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BDD" w:rsidRDefault="00C51BDD" w:rsidP="00E42B64">
      <w:pPr>
        <w:spacing w:after="0" w:line="240" w:lineRule="auto"/>
        <w:ind w:left="7371"/>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Приложение 3</w:t>
      </w:r>
    </w:p>
    <w:p w:rsidR="002D6E41" w:rsidRPr="009F67F1" w:rsidRDefault="002D6E41" w:rsidP="00E42B64">
      <w:pPr>
        <w:spacing w:after="0" w:line="240" w:lineRule="auto"/>
        <w:ind w:left="737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отчету за 2018 год</w:t>
      </w:r>
    </w:p>
    <w:p w:rsidR="00C51BDD" w:rsidRPr="009F67F1" w:rsidRDefault="00C51BDD" w:rsidP="00C51BDD">
      <w:pPr>
        <w:spacing w:after="0" w:line="240" w:lineRule="auto"/>
        <w:jc w:val="center"/>
        <w:rPr>
          <w:rFonts w:ascii="Times New Roman" w:eastAsia="Times New Roman" w:hAnsi="Times New Roman" w:cs="Times New Roman"/>
          <w:b/>
          <w:i/>
          <w:sz w:val="24"/>
          <w:szCs w:val="24"/>
          <w:lang w:eastAsia="ru-RU"/>
        </w:rPr>
      </w:pPr>
    </w:p>
    <w:p w:rsidR="00E42B64" w:rsidRPr="009F67F1" w:rsidRDefault="00E42B64" w:rsidP="00C51BDD">
      <w:pPr>
        <w:spacing w:after="0" w:line="240" w:lineRule="auto"/>
        <w:jc w:val="center"/>
        <w:rPr>
          <w:rFonts w:ascii="Times New Roman" w:eastAsia="Times New Roman" w:hAnsi="Times New Roman" w:cs="Times New Roman"/>
          <w:b/>
          <w:i/>
          <w:sz w:val="24"/>
          <w:szCs w:val="24"/>
          <w:lang w:eastAsia="ru-RU"/>
        </w:rPr>
      </w:pPr>
    </w:p>
    <w:p w:rsidR="00C51BDD" w:rsidRPr="009F67F1" w:rsidRDefault="00C51BDD" w:rsidP="00C51BDD">
      <w:pPr>
        <w:spacing w:after="0" w:line="240" w:lineRule="auto"/>
        <w:ind w:right="-1"/>
        <w:jc w:val="center"/>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b/>
          <w:sz w:val="24"/>
          <w:szCs w:val="24"/>
          <w:lang w:eastAsia="ru-RU"/>
        </w:rPr>
        <w:t>ИНФОРМАЦИЯ</w:t>
      </w:r>
    </w:p>
    <w:p w:rsidR="00C51BDD" w:rsidRPr="009F67F1" w:rsidRDefault="00C51BDD" w:rsidP="00C51BDD">
      <w:pPr>
        <w:spacing w:after="0" w:line="240" w:lineRule="auto"/>
        <w:ind w:right="-1"/>
        <w:jc w:val="center"/>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 работе структурных подразделений администрации Печенгского района за 201</w:t>
      </w:r>
      <w:r w:rsidR="00E42B64" w:rsidRPr="009F67F1">
        <w:rPr>
          <w:rFonts w:ascii="Times New Roman" w:eastAsia="Times New Roman" w:hAnsi="Times New Roman" w:cs="Times New Roman"/>
          <w:sz w:val="24"/>
          <w:szCs w:val="24"/>
          <w:lang w:eastAsia="ru-RU"/>
        </w:rPr>
        <w:t>8</w:t>
      </w:r>
      <w:r w:rsidRPr="009F67F1">
        <w:rPr>
          <w:rFonts w:ascii="Times New Roman" w:eastAsia="Times New Roman" w:hAnsi="Times New Roman" w:cs="Times New Roman"/>
          <w:sz w:val="24"/>
          <w:szCs w:val="24"/>
          <w:lang w:eastAsia="ru-RU"/>
        </w:rPr>
        <w:t xml:space="preserve"> год</w:t>
      </w:r>
    </w:p>
    <w:p w:rsidR="00C51BDD" w:rsidRPr="009F67F1" w:rsidRDefault="00C51BDD" w:rsidP="002E0AB5">
      <w:pPr>
        <w:spacing w:after="0" w:line="240" w:lineRule="auto"/>
        <w:jc w:val="center"/>
        <w:rPr>
          <w:rFonts w:ascii="Times New Roman" w:eastAsia="Times New Roman" w:hAnsi="Times New Roman" w:cs="Times New Roman"/>
          <w:b/>
          <w:sz w:val="24"/>
          <w:szCs w:val="24"/>
          <w:lang w:eastAsia="ru-RU"/>
        </w:rPr>
      </w:pPr>
    </w:p>
    <w:p w:rsidR="00A529B4" w:rsidRPr="009F67F1" w:rsidRDefault="00A529B4" w:rsidP="00FF6758">
      <w:pPr>
        <w:spacing w:after="0" w:line="240" w:lineRule="auto"/>
        <w:jc w:val="center"/>
        <w:rPr>
          <w:rFonts w:ascii="Times New Roman" w:eastAsia="Times New Roman" w:hAnsi="Times New Roman" w:cs="Times New Roman"/>
          <w:b/>
          <w:sz w:val="24"/>
          <w:szCs w:val="24"/>
          <w:lang w:eastAsia="ru-RU"/>
        </w:rPr>
      </w:pPr>
    </w:p>
    <w:p w:rsidR="00C51BDD" w:rsidRPr="009F67F1" w:rsidRDefault="00C51BDD" w:rsidP="002D6E41">
      <w:pPr>
        <w:spacing w:after="0" w:line="240" w:lineRule="auto"/>
        <w:jc w:val="center"/>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комитета по управлению имуществом</w:t>
      </w:r>
    </w:p>
    <w:p w:rsidR="00AD5741" w:rsidRPr="009F67F1" w:rsidRDefault="00AD5741" w:rsidP="00AD5741">
      <w:pPr>
        <w:tabs>
          <w:tab w:val="left" w:pos="709"/>
        </w:tabs>
        <w:spacing w:after="0" w:line="240" w:lineRule="auto"/>
        <w:ind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sz w:val="24"/>
          <w:szCs w:val="24"/>
          <w:lang w:eastAsia="ru-RU"/>
        </w:rPr>
        <w:t xml:space="preserve">Комитет по управлению имуществом администрации муниципального образования Печенгский район (далее – Комитет) является структурным подразделением администрации муниципального образования Печенгский район, осуществляющим правоприменительные и контрольные функции по выработке и реализации муниципальной политики в сфере управления муниципальным имуществом и земельными участками, находящимися в собственности муниципального образования Печенгский район, а также государственная </w:t>
      </w:r>
      <w:proofErr w:type="gramStart"/>
      <w:r w:rsidRPr="009F67F1">
        <w:rPr>
          <w:rFonts w:ascii="Times New Roman" w:eastAsia="Times New Roman" w:hAnsi="Times New Roman" w:cs="Times New Roman"/>
          <w:sz w:val="24"/>
          <w:szCs w:val="24"/>
          <w:lang w:eastAsia="ru-RU"/>
        </w:rPr>
        <w:t>собственность</w:t>
      </w:r>
      <w:proofErr w:type="gramEnd"/>
      <w:r w:rsidRPr="009F67F1">
        <w:rPr>
          <w:rFonts w:ascii="Times New Roman" w:eastAsia="Times New Roman" w:hAnsi="Times New Roman" w:cs="Times New Roman"/>
          <w:sz w:val="24"/>
          <w:szCs w:val="24"/>
          <w:lang w:eastAsia="ru-RU"/>
        </w:rPr>
        <w:t xml:space="preserve"> на которые не разграничена, расположенными на территории муниципального образования сельское поселение</w:t>
      </w:r>
      <w:r w:rsidR="002D6E41">
        <w:rPr>
          <w:rFonts w:ascii="Times New Roman" w:eastAsia="Times New Roman" w:hAnsi="Times New Roman" w:cs="Times New Roman"/>
          <w:sz w:val="24"/>
          <w:szCs w:val="24"/>
          <w:lang w:eastAsia="ru-RU"/>
        </w:rPr>
        <w:t xml:space="preserve"> Корзуново, в инвестиционн–строительной и жилищно–</w:t>
      </w:r>
      <w:r w:rsidRPr="009F67F1">
        <w:rPr>
          <w:rFonts w:ascii="Times New Roman" w:eastAsia="Times New Roman" w:hAnsi="Times New Roman" w:cs="Times New Roman"/>
          <w:sz w:val="24"/>
          <w:szCs w:val="24"/>
          <w:lang w:eastAsia="ru-RU"/>
        </w:rPr>
        <w:t>коммунальной сферах, реализации муниципальных целевых п</w:t>
      </w:r>
      <w:r w:rsidR="002D6E41">
        <w:rPr>
          <w:rFonts w:ascii="Times New Roman" w:eastAsia="Times New Roman" w:hAnsi="Times New Roman" w:cs="Times New Roman"/>
          <w:sz w:val="24"/>
          <w:szCs w:val="24"/>
          <w:lang w:eastAsia="ru-RU"/>
        </w:rPr>
        <w:t>рограмм строительного и жилищно–</w:t>
      </w:r>
      <w:r w:rsidRPr="009F67F1">
        <w:rPr>
          <w:rFonts w:ascii="Times New Roman" w:eastAsia="Times New Roman" w:hAnsi="Times New Roman" w:cs="Times New Roman"/>
          <w:sz w:val="24"/>
          <w:szCs w:val="24"/>
          <w:lang w:eastAsia="ru-RU"/>
        </w:rPr>
        <w:t>коммунального комплексов, развитие социальной инфраструктуры, строительство автодорог и объектов социального и к</w:t>
      </w:r>
      <w:r w:rsidR="002D6E41">
        <w:rPr>
          <w:rFonts w:ascii="Times New Roman" w:eastAsia="Times New Roman" w:hAnsi="Times New Roman" w:cs="Times New Roman"/>
          <w:sz w:val="24"/>
          <w:szCs w:val="24"/>
          <w:lang w:eastAsia="ru-RU"/>
        </w:rPr>
        <w:t>ультурно–</w:t>
      </w:r>
      <w:bookmarkStart w:id="0" w:name="_GoBack"/>
      <w:bookmarkEnd w:id="0"/>
      <w:r w:rsidRPr="009F67F1">
        <w:rPr>
          <w:rFonts w:ascii="Times New Roman" w:eastAsia="Times New Roman" w:hAnsi="Times New Roman" w:cs="Times New Roman"/>
          <w:sz w:val="24"/>
          <w:szCs w:val="24"/>
          <w:lang w:eastAsia="ru-RU"/>
        </w:rPr>
        <w:t xml:space="preserve">бытового назначения на территории муниципального образования сельское поселение Корзуново. </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bCs/>
          <w:sz w:val="24"/>
          <w:szCs w:val="24"/>
          <w:lang w:eastAsia="ru-RU"/>
        </w:rPr>
        <w:t xml:space="preserve">Кроме того, Комитетом ведется работа по выполнению мероприятий </w:t>
      </w:r>
      <w:proofErr w:type="gramStart"/>
      <w:r w:rsidRPr="009F67F1">
        <w:rPr>
          <w:rFonts w:ascii="Times New Roman" w:eastAsia="Times New Roman" w:hAnsi="Times New Roman" w:cs="Times New Roman"/>
          <w:bCs/>
          <w:sz w:val="24"/>
          <w:szCs w:val="24"/>
          <w:lang w:eastAsia="ru-RU"/>
        </w:rPr>
        <w:t>по</w:t>
      </w:r>
      <w:proofErr w:type="gramEnd"/>
      <w:r w:rsidRPr="009F67F1">
        <w:rPr>
          <w:rFonts w:ascii="Times New Roman" w:eastAsia="Times New Roman" w:hAnsi="Times New Roman" w:cs="Times New Roman"/>
          <w:bCs/>
          <w:sz w:val="24"/>
          <w:szCs w:val="24"/>
          <w:lang w:eastAsia="ru-RU"/>
        </w:rPr>
        <w:t xml:space="preserve"> переданным полномочиям в соответствии с Соглашением «О передаче администрации муниципального образования Печенгский район части полномочий администрации городского поселения Никель Печенгского района по решению вопросов местного значения». </w:t>
      </w:r>
      <w:r w:rsidRPr="009F67F1">
        <w:rPr>
          <w:rFonts w:ascii="Times New Roman" w:eastAsia="Times New Roman" w:hAnsi="Times New Roman" w:cs="Times New Roman"/>
          <w:spacing w:val="-20"/>
          <w:sz w:val="24"/>
          <w:szCs w:val="24"/>
          <w:lang w:eastAsia="ru-RU"/>
        </w:rPr>
        <w:t xml:space="preserve">   </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состоянию на 31.12.2018 года штат Комитета составляет – 20 единиц. Фактически занято 17 единиц, все имеют высшее образование.</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Основные направления деятельности:</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реализация на основе законодательства Российской Федерации, законодательства Мурманской области, Устава муниципального образования Печенгский район и нормативных актов органов местного самоуправления муниципального района задач в области имущественных и земельных отношений, градостроительной деятельности на территории Печенгского района;</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осуществление полномочий от имени собственника по управлению и распоряжению  имуществом и земельными участками, находящимися в собственности  муниципального района, по предоставлению земельных участков, государственная собственность на которые не разграничена, расположенных на территории муниципального образования сельское поселение Корзуново;</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участие в разработке проектов муниципальных правовых актов по вопросам управления и распоряжения муниципальным имуществом и земельными участками;</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ведение учета (реестра) муниципального имущества и </w:t>
      </w:r>
      <w:proofErr w:type="gramStart"/>
      <w:r w:rsidRPr="009F67F1">
        <w:rPr>
          <w:rFonts w:ascii="Times New Roman" w:eastAsia="Times New Roman" w:hAnsi="Times New Roman" w:cs="Times New Roman"/>
          <w:sz w:val="24"/>
          <w:szCs w:val="24"/>
          <w:lang w:eastAsia="ru-RU"/>
        </w:rPr>
        <w:t>контроль за</w:t>
      </w:r>
      <w:proofErr w:type="gramEnd"/>
      <w:r w:rsidRPr="009F67F1">
        <w:rPr>
          <w:rFonts w:ascii="Times New Roman" w:eastAsia="Times New Roman" w:hAnsi="Times New Roman" w:cs="Times New Roman"/>
          <w:sz w:val="24"/>
          <w:szCs w:val="24"/>
          <w:lang w:eastAsia="ru-RU"/>
        </w:rPr>
        <w:t xml:space="preserve"> своевременным закреплением имущества на праве оперативного управления или хозяйственного ведения и его прекращением;</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осуществление заказов на поставку товаров и оказание услуг, и проведение капитальных и текущих  ремонтов нежилых объектов, находящихся в собственности муниципального района, </w:t>
      </w:r>
      <w:proofErr w:type="gramStart"/>
      <w:r w:rsidRPr="009F67F1">
        <w:rPr>
          <w:rFonts w:ascii="Times New Roman" w:eastAsia="Times New Roman" w:hAnsi="Times New Roman" w:cs="Times New Roman"/>
          <w:sz w:val="24"/>
          <w:szCs w:val="24"/>
          <w:lang w:eastAsia="ru-RU"/>
        </w:rPr>
        <w:t>контроль за</w:t>
      </w:r>
      <w:proofErr w:type="gramEnd"/>
      <w:r w:rsidRPr="009F67F1">
        <w:rPr>
          <w:rFonts w:ascii="Times New Roman" w:eastAsia="Times New Roman" w:hAnsi="Times New Roman" w:cs="Times New Roman"/>
          <w:sz w:val="24"/>
          <w:szCs w:val="24"/>
          <w:lang w:eastAsia="ru-RU"/>
        </w:rPr>
        <w:t xml:space="preserve"> сроками исполнения и принятие выполненных работ по их завершению;</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подготовка положений по реализации региональных государственных программ, связанных с регулированием земельно-имущественных отношений в сфере владения, пользования и распоряжения;</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взаимодействие с территориальными органами федеральной исполнительной власти, Мурманской области и муниципальными образованиями в сфере управления и распоряжения муниципальной собственностью;</w:t>
      </w:r>
    </w:p>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координация порядка использования (постановки на учет и списания) муниципального имущества;</w:t>
      </w:r>
    </w:p>
    <w:p w:rsidR="00AD5741" w:rsidRPr="009F67F1" w:rsidRDefault="00AD5741" w:rsidP="00AD5741">
      <w:pPr>
        <w:widowControl w:val="0"/>
        <w:autoSpaceDE w:val="0"/>
        <w:autoSpaceDN w:val="0"/>
        <w:adjustRightInd w:val="0"/>
        <w:spacing w:after="0" w:line="240" w:lineRule="auto"/>
        <w:ind w:firstLine="709"/>
        <w:jc w:val="both"/>
        <w:rPr>
          <w:rFonts w:ascii="Times New Roman" w:eastAsia="Times New Roman" w:hAnsi="Times New Roman" w:cs="Times New Roman"/>
          <w:i/>
          <w:spacing w:val="-20"/>
          <w:sz w:val="24"/>
          <w:szCs w:val="24"/>
          <w:lang w:eastAsia="ru-RU"/>
        </w:rPr>
      </w:pPr>
      <w:r w:rsidRPr="009F67F1">
        <w:rPr>
          <w:rFonts w:ascii="Times New Roman" w:eastAsia="Times New Roman" w:hAnsi="Times New Roman" w:cs="Times New Roman"/>
          <w:sz w:val="24"/>
          <w:szCs w:val="24"/>
          <w:lang w:eastAsia="ru-RU"/>
        </w:rPr>
        <w:t>- обеспечение в установленном порядке приватизации муниципального имущества;</w:t>
      </w:r>
      <w:r w:rsidRPr="009F67F1">
        <w:rPr>
          <w:rFonts w:ascii="Times New Roman" w:eastAsia="Times New Roman" w:hAnsi="Times New Roman" w:cs="Times New Roman"/>
          <w:i/>
          <w:spacing w:val="-20"/>
          <w:sz w:val="24"/>
          <w:szCs w:val="24"/>
          <w:lang w:eastAsia="ru-RU"/>
        </w:rPr>
        <w:t xml:space="preserve">       </w:t>
      </w:r>
    </w:p>
    <w:p w:rsidR="00AD5741" w:rsidRPr="009F67F1" w:rsidRDefault="00AD5741" w:rsidP="00AD5741">
      <w:pPr>
        <w:widowControl w:val="0"/>
        <w:autoSpaceDE w:val="0"/>
        <w:autoSpaceDN w:val="0"/>
        <w:adjustRightInd w:val="0"/>
        <w:spacing w:after="0" w:line="240" w:lineRule="auto"/>
        <w:ind w:firstLine="709"/>
        <w:jc w:val="both"/>
        <w:rPr>
          <w:rFonts w:ascii="Times New Roman" w:eastAsia="Times New Roman" w:hAnsi="Times New Roman" w:cs="Times New Roman"/>
          <w:spacing w:val="-20"/>
          <w:sz w:val="24"/>
          <w:szCs w:val="24"/>
          <w:lang w:eastAsia="ru-RU"/>
        </w:rPr>
      </w:pPr>
      <w:r w:rsidRPr="009F67F1">
        <w:rPr>
          <w:rFonts w:ascii="Times New Roman" w:eastAsia="Times New Roman" w:hAnsi="Times New Roman" w:cs="Times New Roman"/>
          <w:sz w:val="24"/>
          <w:szCs w:val="24"/>
          <w:lang w:eastAsia="ru-RU"/>
        </w:rPr>
        <w:t>- обеспечение подготовки проекта схемы территориального муниципального образования Печенгский район и проектов внесения изменений в схему территориального муниципального образования Печенгский район;</w:t>
      </w:r>
    </w:p>
    <w:p w:rsidR="00AD5741" w:rsidRPr="009F67F1" w:rsidRDefault="00AD5741" w:rsidP="00AD5741">
      <w:pPr>
        <w:tabs>
          <w:tab w:val="left" w:pos="19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ведение информационной системы обеспечения градостроительной деятельности Печенгского района;</w:t>
      </w:r>
    </w:p>
    <w:p w:rsidR="00AD5741" w:rsidRPr="009F67F1" w:rsidRDefault="00AD5741" w:rsidP="00AD5741">
      <w:pPr>
        <w:tabs>
          <w:tab w:val="left" w:pos="198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обеспечение выполнения работ для утверждения схемы размещения рекламных конструкций, выдачи разрешений на установку и эксплуатацию рекламных конструкций на территории муниципального района, аннулирования таких разрешений, выдачи предписаний о демонтаже самовольно установленных рекламных конструкций на территории муниципального района;</w:t>
      </w:r>
    </w:p>
    <w:p w:rsidR="00AD5741" w:rsidRPr="009F67F1" w:rsidRDefault="00AD5741" w:rsidP="00AD57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обеспечение выполнения работ для утверждения генерального плана, правил землепользования и застройки муниципального образования сельское поселение Корзуново, утверждения подготовленной на основе генерального плана поселения документации по планировке территории, резервирования земель и изъятия земельных участков в границах поселения для муниципальных нужд, осуществление муниципального земельного контроля в границах сельского поселения;</w:t>
      </w:r>
    </w:p>
    <w:p w:rsidR="00AD5741" w:rsidRPr="009F67F1" w:rsidRDefault="00AD5741" w:rsidP="00AD57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осуществление муниципального лесного контроля на территории муниципального образования Печенгский район, муниципального образования сельское поселением Корзуново;</w:t>
      </w:r>
    </w:p>
    <w:p w:rsidR="00AD5741" w:rsidRPr="009F67F1" w:rsidRDefault="00AD5741" w:rsidP="00AD57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обеспечение выполнения работ, необходимых для создания искусственных земельных участков для нужд муниципального района, муниципального образования сельское поселение Корзуново,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AD5741" w:rsidRPr="009F67F1" w:rsidRDefault="00AD5741" w:rsidP="00AD5741">
      <w:pPr>
        <w:tabs>
          <w:tab w:val="left" w:pos="1985"/>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F67F1">
        <w:rPr>
          <w:rFonts w:ascii="Times New Roman" w:eastAsia="Calibri" w:hAnsi="Times New Roman" w:cs="Times New Roman"/>
          <w:sz w:val="24"/>
          <w:szCs w:val="24"/>
          <w:lang w:eastAsia="ru-RU"/>
        </w:rPr>
        <w:t xml:space="preserve">- организация в соответствии с Федеральным </w:t>
      </w:r>
      <w:hyperlink r:id="rId7" w:history="1">
        <w:r w:rsidRPr="009F67F1">
          <w:rPr>
            <w:rFonts w:ascii="Times New Roman" w:eastAsia="Calibri" w:hAnsi="Times New Roman" w:cs="Times New Roman"/>
            <w:sz w:val="24"/>
            <w:szCs w:val="24"/>
            <w:lang w:eastAsia="ru-RU"/>
          </w:rPr>
          <w:t>законом</w:t>
        </w:r>
      </w:hyperlink>
      <w:r w:rsidRPr="009F67F1">
        <w:rPr>
          <w:rFonts w:ascii="Times New Roman" w:eastAsia="Calibri" w:hAnsi="Times New Roman" w:cs="Times New Roman"/>
          <w:sz w:val="24"/>
          <w:szCs w:val="24"/>
          <w:lang w:eastAsia="ru-RU"/>
        </w:rPr>
        <w:t xml:space="preserve"> от 24.07.2007 № 221-ФЗ </w:t>
      </w:r>
      <w:r w:rsidR="00CC02E8">
        <w:rPr>
          <w:rFonts w:ascii="Times New Roman" w:eastAsia="Calibri" w:hAnsi="Times New Roman" w:cs="Times New Roman"/>
          <w:sz w:val="24"/>
          <w:szCs w:val="24"/>
          <w:lang w:eastAsia="ru-RU"/>
        </w:rPr>
        <w:t xml:space="preserve">                       </w:t>
      </w:r>
      <w:r w:rsidRPr="009F67F1">
        <w:rPr>
          <w:rFonts w:ascii="Times New Roman" w:eastAsia="Calibri" w:hAnsi="Times New Roman" w:cs="Times New Roman"/>
          <w:sz w:val="24"/>
          <w:szCs w:val="24"/>
          <w:lang w:eastAsia="ru-RU"/>
        </w:rPr>
        <w:t>«О кадастровой деятельности» выполнения комплексных кадастровых работ и утверждения карты-плана территории, участия в выполнении комплексных кадастровых работ на территории муниципального образования сельское поселение Корзуново;</w:t>
      </w:r>
    </w:p>
    <w:p w:rsidR="00AD5741" w:rsidRPr="009F67F1" w:rsidRDefault="00AD5741" w:rsidP="00AD574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организация предоставления транспортных услуг и организация транспортного обслуживания населения на территории Печенгского района по муниципальным маршрутам между поселениями в границах муниципального образования Печенгский район;</w:t>
      </w:r>
    </w:p>
    <w:p w:rsidR="00AD5741" w:rsidRPr="009F67F1" w:rsidRDefault="00AD5741" w:rsidP="00AD574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реализация на основе законодательства Российской Федерации, законодательства Мурманской области, нормативных актов органов местного самоуправления муниципального района и соглашений задач в сфере строительства, градостроительной деятельности и функционирования жилищно-коммунального комплекса;</w:t>
      </w:r>
    </w:p>
    <w:p w:rsidR="00AD5741" w:rsidRPr="009F67F1" w:rsidRDefault="00AD5741" w:rsidP="00AD574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осуществление полномочий от имени собственника, а также в соответствии с соглашениями по управлению и распоряжению муниципальным жилищным фондом в порядке и случаях, установленных законодательством Российской Федерации, Мурманской области и нормативными актами органов местного самоуправления;</w:t>
      </w:r>
    </w:p>
    <w:p w:rsidR="00AD5741" w:rsidRPr="009F67F1" w:rsidRDefault="00AD5741" w:rsidP="00AD5741">
      <w:pPr>
        <w:widowControl w:val="0"/>
        <w:spacing w:after="0" w:line="240" w:lineRule="auto"/>
        <w:ind w:firstLine="709"/>
        <w:jc w:val="both"/>
        <w:rPr>
          <w:rFonts w:ascii="Times New Roman" w:eastAsia="Palatino Linotype" w:hAnsi="Times New Roman" w:cs="Times New Roman"/>
          <w:sz w:val="24"/>
          <w:szCs w:val="24"/>
          <w:shd w:val="clear" w:color="auto" w:fill="FFFFFF"/>
          <w:lang w:eastAsia="ru-RU"/>
        </w:rPr>
      </w:pPr>
      <w:r w:rsidRPr="009F67F1">
        <w:rPr>
          <w:rFonts w:ascii="Times New Roman" w:eastAsia="Palatino Linotype" w:hAnsi="Times New Roman" w:cs="Times New Roman"/>
          <w:sz w:val="24"/>
          <w:szCs w:val="24"/>
          <w:shd w:val="clear" w:color="auto" w:fill="FFFFFF"/>
          <w:lang w:eastAsia="ru-RU"/>
        </w:rPr>
        <w:t>- формирование и реализация муниципальной политики в области строительства, градостроительной деятельности, жилищно-коммунального и дорожного хозяйства;</w:t>
      </w:r>
    </w:p>
    <w:p w:rsidR="00AD5741" w:rsidRPr="009F67F1" w:rsidRDefault="00AD5741" w:rsidP="00AD5741">
      <w:pPr>
        <w:widowControl w:val="0"/>
        <w:spacing w:after="0" w:line="240" w:lineRule="auto"/>
        <w:ind w:firstLine="709"/>
        <w:jc w:val="both"/>
        <w:rPr>
          <w:rFonts w:ascii="Times New Roman" w:eastAsia="Palatino Linotype" w:hAnsi="Times New Roman" w:cs="Times New Roman"/>
          <w:sz w:val="24"/>
          <w:szCs w:val="24"/>
          <w:shd w:val="clear" w:color="auto" w:fill="FFFFFF"/>
          <w:lang w:eastAsia="ru-RU"/>
        </w:rPr>
      </w:pPr>
      <w:r w:rsidRPr="009F67F1">
        <w:rPr>
          <w:rFonts w:ascii="Times New Roman" w:eastAsia="Palatino Linotype" w:hAnsi="Times New Roman" w:cs="Times New Roman"/>
          <w:sz w:val="24"/>
          <w:szCs w:val="24"/>
          <w:shd w:val="clear" w:color="auto" w:fill="FFFFFF"/>
          <w:lang w:eastAsia="ru-RU"/>
        </w:rPr>
        <w:t>- обеспечение реализации системы мер регионального регулирования, соответствующих современным экономическим условиям и направленных на совершенствование организационных структур, форм и методов управления, повышение инвестиционной активности в области строительства, архитектуры, жилищно-коммунального хозяйства и развития дорожного хозяйства;</w:t>
      </w:r>
    </w:p>
    <w:p w:rsidR="00AD5741" w:rsidRPr="009F67F1" w:rsidRDefault="00AD5741" w:rsidP="00AD5741">
      <w:pPr>
        <w:widowControl w:val="0"/>
        <w:spacing w:after="0" w:line="240" w:lineRule="auto"/>
        <w:ind w:firstLine="709"/>
        <w:jc w:val="both"/>
        <w:rPr>
          <w:rFonts w:ascii="Times New Roman" w:eastAsia="Palatino Linotype" w:hAnsi="Times New Roman" w:cs="Times New Roman"/>
          <w:sz w:val="24"/>
          <w:szCs w:val="24"/>
          <w:shd w:val="clear" w:color="auto" w:fill="FFFFFF"/>
          <w:lang w:eastAsia="ru-RU"/>
        </w:rPr>
      </w:pPr>
      <w:r w:rsidRPr="009F67F1">
        <w:rPr>
          <w:rFonts w:ascii="Times New Roman" w:eastAsia="Palatino Linotype" w:hAnsi="Times New Roman" w:cs="Times New Roman"/>
          <w:sz w:val="24"/>
          <w:szCs w:val="24"/>
          <w:shd w:val="clear" w:color="auto" w:fill="FFFFFF"/>
          <w:lang w:eastAsia="ru-RU"/>
        </w:rPr>
        <w:t>- осуществление полномочий от имени собственника в сфере строительства, градостроительной деятельности и функционирования жилищно-коммунального комплекса;</w:t>
      </w:r>
    </w:p>
    <w:p w:rsidR="00AD5741" w:rsidRPr="009F67F1" w:rsidRDefault="00AD5741" w:rsidP="00AD5741">
      <w:pPr>
        <w:widowControl w:val="0"/>
        <w:spacing w:after="0" w:line="240" w:lineRule="auto"/>
        <w:ind w:firstLine="709"/>
        <w:jc w:val="both"/>
        <w:rPr>
          <w:rFonts w:ascii="Times New Roman" w:eastAsia="Palatino Linotype" w:hAnsi="Times New Roman" w:cs="Times New Roman"/>
          <w:sz w:val="24"/>
          <w:szCs w:val="24"/>
          <w:shd w:val="clear" w:color="auto" w:fill="FFFFFF"/>
          <w:lang w:eastAsia="ru-RU"/>
        </w:rPr>
      </w:pPr>
      <w:r w:rsidRPr="009F67F1">
        <w:rPr>
          <w:rFonts w:ascii="Times New Roman" w:eastAsia="Palatino Linotype" w:hAnsi="Times New Roman" w:cs="Times New Roman"/>
          <w:sz w:val="24"/>
          <w:szCs w:val="24"/>
          <w:shd w:val="clear" w:color="auto" w:fill="FFFFFF"/>
          <w:lang w:eastAsia="ru-RU"/>
        </w:rPr>
        <w:t>- координация деятельности муниципальных предприятий в области строительства, градостроительной деятельности, энергетики и ЖКХ;</w:t>
      </w:r>
    </w:p>
    <w:p w:rsidR="00AD5741" w:rsidRPr="009F67F1" w:rsidRDefault="00AD5741" w:rsidP="00AD5741">
      <w:pPr>
        <w:widowControl w:val="0"/>
        <w:spacing w:after="0" w:line="240" w:lineRule="auto"/>
        <w:ind w:firstLine="709"/>
        <w:jc w:val="both"/>
        <w:rPr>
          <w:rFonts w:ascii="Times New Roman" w:eastAsia="Palatino Linotype" w:hAnsi="Times New Roman" w:cs="Times New Roman"/>
          <w:sz w:val="24"/>
          <w:szCs w:val="24"/>
          <w:shd w:val="clear" w:color="auto" w:fill="FFFFFF"/>
          <w:lang w:eastAsia="ru-RU"/>
        </w:rPr>
      </w:pPr>
      <w:r w:rsidRPr="009F67F1">
        <w:rPr>
          <w:rFonts w:ascii="Times New Roman" w:eastAsia="Palatino Linotype" w:hAnsi="Times New Roman" w:cs="Times New Roman"/>
          <w:sz w:val="24"/>
          <w:szCs w:val="24"/>
          <w:shd w:val="clear" w:color="auto" w:fill="FFFFFF"/>
          <w:lang w:eastAsia="ru-RU"/>
        </w:rPr>
        <w:t>- организация взаимодействия Администрации с исполнительными органами государственной власти Мурманской области в отношении развития инвестиционно – строительной и жилищно-коммунальной деятельности;</w:t>
      </w:r>
    </w:p>
    <w:p w:rsidR="00AD5741" w:rsidRPr="009F67F1" w:rsidRDefault="00AD5741" w:rsidP="00AD5741">
      <w:pPr>
        <w:widowControl w:val="0"/>
        <w:spacing w:after="0" w:line="240" w:lineRule="auto"/>
        <w:ind w:firstLine="709"/>
        <w:jc w:val="both"/>
        <w:rPr>
          <w:rFonts w:ascii="Times New Roman" w:eastAsia="Palatino Linotype" w:hAnsi="Times New Roman" w:cs="Times New Roman"/>
          <w:sz w:val="24"/>
          <w:szCs w:val="24"/>
          <w:shd w:val="clear" w:color="auto" w:fill="FFFFFF"/>
          <w:lang w:eastAsia="ru-RU"/>
        </w:rPr>
      </w:pPr>
      <w:r w:rsidRPr="009F67F1">
        <w:rPr>
          <w:rFonts w:ascii="Times New Roman" w:eastAsia="Palatino Linotype" w:hAnsi="Times New Roman" w:cs="Times New Roman"/>
          <w:sz w:val="24"/>
          <w:szCs w:val="24"/>
          <w:shd w:val="clear" w:color="auto" w:fill="FFFFFF"/>
          <w:lang w:eastAsia="ru-RU"/>
        </w:rPr>
        <w:lastRenderedPageBreak/>
        <w:t>- разработка и реализация стратегий, концепций, прогнозов, целевых программ Администрации в области ЖКХ;</w:t>
      </w:r>
    </w:p>
    <w:p w:rsidR="00AD5741" w:rsidRPr="009F67F1" w:rsidRDefault="00AD5741" w:rsidP="00AD5741">
      <w:pPr>
        <w:widowControl w:val="0"/>
        <w:spacing w:after="0" w:line="240" w:lineRule="auto"/>
        <w:ind w:firstLine="709"/>
        <w:jc w:val="both"/>
        <w:rPr>
          <w:rFonts w:ascii="Palatino Linotype" w:eastAsia="Palatino Linotype" w:hAnsi="Palatino Linotype" w:cs="Times New Roman"/>
          <w:iCs/>
          <w:sz w:val="20"/>
          <w:szCs w:val="20"/>
          <w:shd w:val="clear" w:color="auto" w:fill="FFFFFF"/>
          <w:lang w:eastAsia="ru-RU"/>
        </w:rPr>
      </w:pPr>
      <w:r w:rsidRPr="009F67F1">
        <w:rPr>
          <w:rFonts w:ascii="Times New Roman" w:eastAsia="Palatino Linotype" w:hAnsi="Times New Roman" w:cs="Times New Roman"/>
          <w:sz w:val="24"/>
          <w:szCs w:val="24"/>
          <w:shd w:val="clear" w:color="auto" w:fill="FFFFFF"/>
          <w:lang w:eastAsia="ru-RU"/>
        </w:rPr>
        <w:t>- взаимодействие с территориальными органами федеральной исполнительной власти, Мурманской области и муниципальными образованиями в сфере ЖКХ.</w:t>
      </w:r>
    </w:p>
    <w:p w:rsidR="00AD5741" w:rsidRPr="009F67F1" w:rsidRDefault="00AD5741" w:rsidP="00AD5741">
      <w:pPr>
        <w:spacing w:after="0" w:line="240" w:lineRule="auto"/>
        <w:ind w:firstLine="709"/>
        <w:jc w:val="both"/>
        <w:rPr>
          <w:rFonts w:ascii="Times New Roman" w:eastAsia="Times New Roman" w:hAnsi="Times New Roman" w:cs="Times New Roman"/>
          <w:iCs/>
          <w:sz w:val="24"/>
          <w:szCs w:val="24"/>
          <w:lang w:eastAsia="ru-RU"/>
        </w:rPr>
      </w:pPr>
      <w:proofErr w:type="gramStart"/>
      <w:r w:rsidRPr="009F67F1">
        <w:rPr>
          <w:rFonts w:ascii="Times New Roman" w:eastAsia="Times New Roman" w:hAnsi="Times New Roman" w:cs="Times New Roman"/>
          <w:iCs/>
          <w:sz w:val="24"/>
          <w:szCs w:val="24"/>
          <w:lang w:eastAsia="ru-RU"/>
        </w:rPr>
        <w:t xml:space="preserve">Бюджет </w:t>
      </w:r>
      <w:r w:rsidRPr="009F67F1">
        <w:rPr>
          <w:rFonts w:ascii="Times New Roman" w:eastAsia="Times New Roman" w:hAnsi="Times New Roman" w:cs="Times New Roman"/>
          <w:iCs/>
          <w:spacing w:val="-20"/>
          <w:sz w:val="24"/>
          <w:szCs w:val="24"/>
          <w:lang w:eastAsia="ru-RU"/>
        </w:rPr>
        <w:t>К</w:t>
      </w:r>
      <w:r w:rsidRPr="009F67F1">
        <w:rPr>
          <w:rFonts w:ascii="Times New Roman" w:eastAsia="Times New Roman" w:hAnsi="Times New Roman" w:cs="Times New Roman"/>
          <w:iCs/>
          <w:sz w:val="24"/>
          <w:szCs w:val="24"/>
          <w:lang w:eastAsia="ru-RU"/>
        </w:rPr>
        <w:t>омитета по расходам в 2018 году исполнен в сумме 28 423,51 тыс. руб., что составляет 62,61% к запланированным расходам 45 398,26 тыс. руб. Снижение исполнения бюджета Комитета по расхода</w:t>
      </w:r>
      <w:r w:rsidRPr="009F67F1">
        <w:rPr>
          <w:rFonts w:ascii="Times New Roman" w:eastAsia="Times New Roman" w:hAnsi="Times New Roman" w:cs="Times New Roman"/>
          <w:iCs/>
          <w:spacing w:val="-20"/>
          <w:sz w:val="24"/>
          <w:szCs w:val="24"/>
          <w:lang w:eastAsia="ru-RU"/>
        </w:rPr>
        <w:t>м</w:t>
      </w:r>
      <w:r w:rsidRPr="009F67F1">
        <w:rPr>
          <w:rFonts w:ascii="Times New Roman" w:eastAsia="Times New Roman" w:hAnsi="Times New Roman" w:cs="Times New Roman"/>
          <w:iCs/>
          <w:sz w:val="24"/>
          <w:szCs w:val="24"/>
          <w:lang w:eastAsia="ru-RU"/>
        </w:rPr>
        <w:t xml:space="preserve"> в 2018 году к запланированному плану составляет 37,39%. Не освоение данных объемов бюджетных ассигнований в сумме 16 974,75 тыс. руб.</w:t>
      </w:r>
      <w:r w:rsidRPr="009F67F1">
        <w:rPr>
          <w:rFonts w:ascii="Times New Roman" w:eastAsia="Times New Roman" w:hAnsi="Times New Roman" w:cs="Times New Roman"/>
          <w:iCs/>
          <w:color w:val="FF0000"/>
          <w:sz w:val="24"/>
          <w:szCs w:val="24"/>
          <w:lang w:eastAsia="ru-RU"/>
        </w:rPr>
        <w:t xml:space="preserve"> </w:t>
      </w:r>
      <w:r w:rsidRPr="009F67F1">
        <w:rPr>
          <w:rFonts w:ascii="Times New Roman" w:eastAsia="Times New Roman" w:hAnsi="Times New Roman" w:cs="Times New Roman"/>
          <w:iCs/>
          <w:sz w:val="24"/>
          <w:szCs w:val="24"/>
          <w:lang w:eastAsia="ru-RU"/>
        </w:rPr>
        <w:t>из них:</w:t>
      </w:r>
      <w:proofErr w:type="gramEnd"/>
    </w:p>
    <w:p w:rsidR="00AD5741" w:rsidRPr="009F67F1" w:rsidRDefault="00AD5741" w:rsidP="00AD5741">
      <w:pPr>
        <w:spacing w:after="0" w:line="240" w:lineRule="auto"/>
        <w:ind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iCs/>
          <w:sz w:val="24"/>
          <w:szCs w:val="24"/>
          <w:lang w:eastAsia="ru-RU"/>
        </w:rPr>
        <w:t>- 297,49 тыс. руб.</w:t>
      </w:r>
      <w:r w:rsidRPr="009F67F1">
        <w:rPr>
          <w:rFonts w:ascii="Times New Roman" w:eastAsia="Times New Roman" w:hAnsi="Times New Roman" w:cs="Times New Roman"/>
          <w:iCs/>
          <w:color w:val="FF0000"/>
          <w:sz w:val="24"/>
          <w:szCs w:val="24"/>
          <w:lang w:eastAsia="ru-RU"/>
        </w:rPr>
        <w:t xml:space="preserve"> </w:t>
      </w:r>
      <w:r w:rsidRPr="009F67F1">
        <w:rPr>
          <w:rFonts w:ascii="Times New Roman" w:eastAsia="Times New Roman" w:hAnsi="Times New Roman" w:cs="Times New Roman"/>
          <w:iCs/>
          <w:sz w:val="24"/>
          <w:szCs w:val="24"/>
          <w:lang w:eastAsia="ru-RU"/>
        </w:rPr>
        <w:t>согласно муниципальному контракту от 19.09.2018</w:t>
      </w:r>
      <w:r w:rsidR="00CC02E8">
        <w:rPr>
          <w:rFonts w:ascii="Times New Roman" w:eastAsia="Times New Roman" w:hAnsi="Times New Roman" w:cs="Times New Roman"/>
          <w:iCs/>
          <w:sz w:val="24"/>
          <w:szCs w:val="24"/>
          <w:lang w:eastAsia="ru-RU"/>
        </w:rPr>
        <w:t xml:space="preserve">                                        </w:t>
      </w:r>
      <w:r w:rsidRPr="009F67F1">
        <w:rPr>
          <w:rFonts w:ascii="Times New Roman" w:eastAsia="Times New Roman" w:hAnsi="Times New Roman" w:cs="Times New Roman"/>
          <w:iCs/>
          <w:sz w:val="24"/>
          <w:szCs w:val="24"/>
          <w:lang w:eastAsia="ru-RU"/>
        </w:rPr>
        <w:t xml:space="preserve"> № 0149300000218000127-0128042-01 «Выполнение работ по внесению изменений в Генеральный план и Правила землепользования и застройки муниципального образования сельское поселение Корзуново Печенгского района», срок выполнения работ - июнь 2019 года;</w:t>
      </w:r>
    </w:p>
    <w:p w:rsidR="00AD5741" w:rsidRPr="009F67F1" w:rsidRDefault="00AD5741" w:rsidP="00AD5741">
      <w:pPr>
        <w:spacing w:after="0" w:line="240" w:lineRule="auto"/>
        <w:ind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iCs/>
          <w:sz w:val="24"/>
          <w:szCs w:val="24"/>
          <w:lang w:eastAsia="ru-RU"/>
        </w:rPr>
        <w:t>- 3 729,05 тыс. руб.</w:t>
      </w:r>
      <w:r w:rsidRPr="009F67F1">
        <w:rPr>
          <w:rFonts w:ascii="Times New Roman" w:eastAsia="Times New Roman" w:hAnsi="Times New Roman" w:cs="Times New Roman"/>
          <w:iCs/>
          <w:color w:val="FF0000"/>
          <w:sz w:val="24"/>
          <w:szCs w:val="24"/>
          <w:lang w:eastAsia="ru-RU"/>
        </w:rPr>
        <w:t xml:space="preserve"> </w:t>
      </w:r>
      <w:r w:rsidRPr="009F67F1">
        <w:rPr>
          <w:rFonts w:ascii="Times New Roman" w:eastAsia="Times New Roman" w:hAnsi="Times New Roman" w:cs="Times New Roman"/>
          <w:iCs/>
          <w:sz w:val="24"/>
          <w:szCs w:val="24"/>
          <w:lang w:eastAsia="ru-RU"/>
        </w:rPr>
        <w:t>согласно муниципальному контракту от 28.09.2018 № 111-мз «Выполнение работ по инженерным изысканиям и разработке проектно-сметной документации по рекультивации свалки ТБО в п</w:t>
      </w:r>
      <w:r w:rsidR="00F037FD" w:rsidRPr="009F67F1">
        <w:rPr>
          <w:rFonts w:ascii="Times New Roman" w:eastAsia="Times New Roman" w:hAnsi="Times New Roman" w:cs="Times New Roman"/>
          <w:iCs/>
          <w:sz w:val="24"/>
          <w:szCs w:val="24"/>
          <w:lang w:eastAsia="ru-RU"/>
        </w:rPr>
        <w:t>.</w:t>
      </w:r>
      <w:r w:rsidRPr="009F67F1">
        <w:rPr>
          <w:rFonts w:ascii="Times New Roman" w:eastAsia="Times New Roman" w:hAnsi="Times New Roman" w:cs="Times New Roman"/>
          <w:iCs/>
          <w:sz w:val="24"/>
          <w:szCs w:val="24"/>
          <w:lang w:eastAsia="ru-RU"/>
        </w:rPr>
        <w:t>г</w:t>
      </w:r>
      <w:r w:rsidR="00F037FD" w:rsidRPr="009F67F1">
        <w:rPr>
          <w:rFonts w:ascii="Times New Roman" w:eastAsia="Times New Roman" w:hAnsi="Times New Roman" w:cs="Times New Roman"/>
          <w:iCs/>
          <w:sz w:val="24"/>
          <w:szCs w:val="24"/>
          <w:lang w:eastAsia="ru-RU"/>
        </w:rPr>
        <w:t>.</w:t>
      </w:r>
      <w:r w:rsidRPr="009F67F1">
        <w:rPr>
          <w:rFonts w:ascii="Times New Roman" w:eastAsia="Times New Roman" w:hAnsi="Times New Roman" w:cs="Times New Roman"/>
          <w:iCs/>
          <w:sz w:val="24"/>
          <w:szCs w:val="24"/>
          <w:lang w:eastAsia="ru-RU"/>
        </w:rPr>
        <w:t>т</w:t>
      </w:r>
      <w:r w:rsidR="00F037FD" w:rsidRPr="009F67F1">
        <w:rPr>
          <w:rFonts w:ascii="Times New Roman" w:eastAsia="Times New Roman" w:hAnsi="Times New Roman" w:cs="Times New Roman"/>
          <w:iCs/>
          <w:sz w:val="24"/>
          <w:szCs w:val="24"/>
          <w:lang w:eastAsia="ru-RU"/>
        </w:rPr>
        <w:t>.</w:t>
      </w:r>
      <w:r w:rsidRPr="009F67F1">
        <w:rPr>
          <w:rFonts w:ascii="Times New Roman" w:eastAsia="Times New Roman" w:hAnsi="Times New Roman" w:cs="Times New Roman"/>
          <w:iCs/>
          <w:sz w:val="24"/>
          <w:szCs w:val="24"/>
          <w:lang w:eastAsia="ru-RU"/>
        </w:rPr>
        <w:t xml:space="preserve"> Никель», срок выполнения работ - сентябрь 2019 года;</w:t>
      </w:r>
    </w:p>
    <w:p w:rsidR="00AD5741" w:rsidRPr="009F67F1" w:rsidRDefault="00AD5741" w:rsidP="00AD5741">
      <w:pPr>
        <w:spacing w:after="0" w:line="240" w:lineRule="auto"/>
        <w:ind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iCs/>
          <w:color w:val="000000"/>
          <w:sz w:val="24"/>
          <w:szCs w:val="24"/>
          <w:lang w:eastAsia="ru-RU"/>
        </w:rPr>
        <w:t xml:space="preserve">- 3 023,00 тыс. руб. на основании соглашения о 30.03.2018 № 7-р-2108 </w:t>
      </w:r>
      <w:r w:rsidR="00CC02E8">
        <w:rPr>
          <w:rFonts w:ascii="Times New Roman" w:eastAsia="Times New Roman" w:hAnsi="Times New Roman" w:cs="Times New Roman"/>
          <w:iCs/>
          <w:color w:val="000000"/>
          <w:sz w:val="24"/>
          <w:szCs w:val="24"/>
          <w:lang w:eastAsia="ru-RU"/>
        </w:rPr>
        <w:t xml:space="preserve">                                     </w:t>
      </w:r>
      <w:r w:rsidRPr="009F67F1">
        <w:rPr>
          <w:rFonts w:ascii="Times New Roman" w:eastAsia="Times New Roman" w:hAnsi="Times New Roman" w:cs="Times New Roman"/>
          <w:iCs/>
          <w:color w:val="000000"/>
          <w:sz w:val="24"/>
          <w:szCs w:val="24"/>
          <w:lang w:eastAsia="ru-RU"/>
        </w:rPr>
        <w:t xml:space="preserve">«О предоставлении субсидии из областного бюджета, бюджету муниципального образования городское поселение Никель на софинансирование мероприятий по переселению граждан из аварийного жилищного фонда. Отделом строительства и ЖКХ были размещены 2 электронных аукциона. Средства для оплаты выполненных работ являлись областными. </w:t>
      </w:r>
      <w:proofErr w:type="gramStart"/>
      <w:r w:rsidRPr="009F67F1">
        <w:rPr>
          <w:rFonts w:ascii="Times New Roman" w:eastAsia="Times New Roman" w:hAnsi="Times New Roman" w:cs="Times New Roman"/>
          <w:iCs/>
          <w:color w:val="000000"/>
          <w:sz w:val="24"/>
          <w:szCs w:val="24"/>
          <w:lang w:eastAsia="ru-RU"/>
        </w:rPr>
        <w:t>В связи с тем, что отделом строительства и ЖКХ при заключении вышеуказанном соглашении была предоставлена недостоверная информация о дате признания многоквартирного дома, расположенного по адресу: п. Никель, ул. Спортивная, д.3 (20.02.2014 реальная дата), средства по заключенному соглашению могут быть использованы на расселение многоквартирных домов, признанных в установленном порядке аварийными с 01.01.2012 до 01.01.2014.</w:t>
      </w:r>
      <w:proofErr w:type="gramEnd"/>
      <w:r w:rsidRPr="009F67F1">
        <w:rPr>
          <w:rFonts w:ascii="Times New Roman" w:eastAsia="Times New Roman" w:hAnsi="Times New Roman" w:cs="Times New Roman"/>
          <w:iCs/>
          <w:color w:val="000000"/>
          <w:sz w:val="24"/>
          <w:szCs w:val="24"/>
          <w:lang w:eastAsia="ru-RU"/>
        </w:rPr>
        <w:t xml:space="preserve"> По указанным причинам с целью недопущения нецелевого расходования средств областного бюджета, оплата по заключенным контрактам не производилась.</w:t>
      </w:r>
      <w:r w:rsidRPr="009F67F1">
        <w:rPr>
          <w:rFonts w:ascii="Times New Roman" w:eastAsia="Times New Roman" w:hAnsi="Times New Roman" w:cs="Times New Roman"/>
          <w:color w:val="FF0000"/>
          <w:sz w:val="24"/>
          <w:szCs w:val="24"/>
          <w:lang w:eastAsia="ru-RU"/>
        </w:rPr>
        <w:tab/>
      </w:r>
    </w:p>
    <w:p w:rsidR="00AD5741" w:rsidRPr="009F67F1" w:rsidRDefault="00AD5741" w:rsidP="00AD5741">
      <w:pPr>
        <w:spacing w:after="0" w:line="240" w:lineRule="auto"/>
        <w:ind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sz w:val="24"/>
          <w:szCs w:val="24"/>
          <w:lang w:eastAsia="ru-RU"/>
        </w:rPr>
        <w:t xml:space="preserve">Арендная плата за земельные участки, находящиеся в муниципальной собственности района, в бюджет муниципального образования Печенгский район поступала по нормативу распределения – 100%. Сумма поступлений составила 0,260 тыс. руб. или 105,5% годового плана. По сравнению с 2017 годом объем поступлений увеличился на 6% в связи с проведением претензионной работы с арендаторами. </w:t>
      </w:r>
    </w:p>
    <w:p w:rsidR="00AD5741" w:rsidRPr="009F67F1" w:rsidRDefault="00AD5741" w:rsidP="00AD5741">
      <w:pPr>
        <w:spacing w:after="0" w:line="240" w:lineRule="auto"/>
        <w:ind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sz w:val="24"/>
          <w:szCs w:val="24"/>
          <w:lang w:eastAsia="ru-RU"/>
        </w:rPr>
        <w:t xml:space="preserve">Арендная плата за использование объектов недвижимого имущества, находящихся в муниципальной собственности, в бюджет муниципального образования Печенгский район поступали по нормативу распределения – 100%. Сумма поступлений составила 5 568,30 тыс. руб. или 106,6% годового плана. По сравнению с 2017 годом объем поступлений увеличился на 19,2% в связи с проведением претензионной работы с арендаторами. </w:t>
      </w:r>
    </w:p>
    <w:p w:rsidR="00AD5741" w:rsidRPr="009F67F1" w:rsidRDefault="00AD5741" w:rsidP="00AD5741">
      <w:pPr>
        <w:spacing w:after="0" w:line="240" w:lineRule="auto"/>
        <w:ind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sz w:val="24"/>
          <w:szCs w:val="24"/>
          <w:lang w:eastAsia="ru-RU"/>
        </w:rPr>
        <w:t xml:space="preserve">Доходы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имущества муниципальных унитарных предприятий, в том числе казенных) по нормативу распределения – 100%. Сумма поступления – 0,51 тыс. руб. или 115,3% годового плана.   </w:t>
      </w:r>
    </w:p>
    <w:p w:rsidR="00AD5741" w:rsidRPr="009F67F1" w:rsidRDefault="00AD5741" w:rsidP="00CC02E8">
      <w:pPr>
        <w:spacing w:after="0" w:line="240" w:lineRule="auto"/>
        <w:ind w:firstLine="72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Доходы от продажи объектов недвижимого имущества, находящихся в муниципальной собственности, в бюджет муниципального образования Печенгский район поступали по нормативу распределения – 100%. Сумма поступления составила 13 420,55 тыс. руб. или 102,22% годового плана. По сравнению с 2017 годом объем поступлений увеличился на 38% в связи с поступлением денежных средств по договорам купли – продажи, заключенным в 2018 году. </w:t>
      </w:r>
    </w:p>
    <w:p w:rsidR="00AD5741" w:rsidRPr="009F67F1" w:rsidRDefault="00AD5741" w:rsidP="00AD5741">
      <w:pPr>
        <w:spacing w:after="0" w:line="240" w:lineRule="auto"/>
        <w:ind w:firstLine="72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проведено 725 сверок взаимных расчетов по аренде муниципального недвижимого имущества, в результате которых выявлена задолженность в сумме 11 680,51 тыс. руб., в т.ч. пени за несвоевременное внесение арендных платежей в сумме 6 347,10 тыс. руб. В результате проведенной работы погашена задолженность в сумме 643,20 тыс. руб.</w:t>
      </w:r>
    </w:p>
    <w:p w:rsidR="00AD5741" w:rsidRPr="009F67F1" w:rsidRDefault="00AD5741" w:rsidP="00AD5741">
      <w:pPr>
        <w:spacing w:after="0" w:line="240" w:lineRule="auto"/>
        <w:ind w:firstLine="720"/>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sz w:val="24"/>
          <w:szCs w:val="24"/>
          <w:lang w:eastAsia="ru-RU"/>
        </w:rPr>
        <w:t xml:space="preserve">В целом комитетом по управлению имуществом в 2018 году проведена эффективная работа по администрированию неналоговых доходов, которая обеспечила </w:t>
      </w:r>
      <w:r w:rsidRPr="009F67F1">
        <w:rPr>
          <w:rFonts w:ascii="Times New Roman" w:eastAsia="Times New Roman" w:hAnsi="Times New Roman" w:cs="Times New Roman"/>
          <w:bCs/>
          <w:sz w:val="24"/>
          <w:szCs w:val="24"/>
          <w:lang w:eastAsia="ru-RU"/>
        </w:rPr>
        <w:t>поступление в бюджет муниципального образования Печенгский район</w:t>
      </w:r>
      <w:r w:rsidRPr="009F67F1">
        <w:rPr>
          <w:rFonts w:ascii="Times New Roman" w:eastAsia="Times New Roman" w:hAnsi="Times New Roman" w:cs="Times New Roman"/>
          <w:b/>
          <w:bCs/>
          <w:sz w:val="24"/>
          <w:szCs w:val="24"/>
          <w:lang w:eastAsia="ru-RU"/>
        </w:rPr>
        <w:t xml:space="preserve"> </w:t>
      </w:r>
      <w:r w:rsidRPr="009F67F1">
        <w:rPr>
          <w:rFonts w:ascii="Times New Roman" w:eastAsia="Times New Roman" w:hAnsi="Times New Roman" w:cs="Times New Roman"/>
          <w:bCs/>
          <w:sz w:val="24"/>
          <w:szCs w:val="24"/>
          <w:lang w:eastAsia="ru-RU"/>
        </w:rPr>
        <w:t>20 985,57 тыс. руб.</w:t>
      </w:r>
    </w:p>
    <w:p w:rsidR="00AD5741" w:rsidRPr="009F67F1" w:rsidRDefault="00AD5741" w:rsidP="00AD5741">
      <w:pPr>
        <w:spacing w:after="0" w:line="240" w:lineRule="auto"/>
        <w:ind w:firstLine="720"/>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sz w:val="24"/>
          <w:szCs w:val="24"/>
          <w:lang w:eastAsia="ru-RU"/>
        </w:rPr>
        <w:lastRenderedPageBreak/>
        <w:t>За отчетный период 2018 года в сравнении с 2017 годом специалистами Комитета проделана следующая работа:</w:t>
      </w:r>
    </w:p>
    <w:p w:rsidR="00AD5741" w:rsidRPr="009F67F1" w:rsidRDefault="00AD5741" w:rsidP="00AD5741">
      <w:pPr>
        <w:spacing w:after="0" w:line="240" w:lineRule="auto"/>
        <w:jc w:val="both"/>
        <w:rPr>
          <w:rFonts w:ascii="Times New Roman" w:eastAsia="Times New Roman" w:hAnsi="Times New Roman" w:cs="Times New Roman"/>
          <w:color w:val="000000"/>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387"/>
      </w:tblGrid>
      <w:tr w:rsidR="00AD5741" w:rsidRPr="009F67F1" w:rsidTr="00CC02E8">
        <w:tc>
          <w:tcPr>
            <w:tcW w:w="9923" w:type="dxa"/>
            <w:gridSpan w:val="2"/>
          </w:tcPr>
          <w:p w:rsidR="00AD5741" w:rsidRPr="009F67F1" w:rsidRDefault="00AD5741" w:rsidP="00F037FD">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ИМУЩЕСТСТВО, ЗЕМЛЯ, ТРАНСПОРТНОЕ ОБСЛУЖИВАНИЕ</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 год</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 год</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t>Разработка, представление на рассмотрение проектов решений с последующим утверждением Советом депутатов Печенгского района</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16 </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18</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Подготовка проектов постановлений администрации Печенгского района</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401</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370</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t>Подготовка писем и ответов на письма и запросы ведомств, вышестоящих организаций, граждан, предприятий, организаций района, структурных подразделений администрации</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3 453 </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3452</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 xml:space="preserve">Подготовка и направление в Управление Росреестра по Мурманской области </w:t>
            </w:r>
          </w:p>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документов и запросов</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657</w:t>
            </w:r>
          </w:p>
        </w:tc>
        <w:tc>
          <w:tcPr>
            <w:tcW w:w="5387" w:type="dxa"/>
          </w:tcPr>
          <w:p w:rsidR="00AD5741" w:rsidRPr="009F67F1" w:rsidRDefault="00AD5741" w:rsidP="00AD5741">
            <w:pPr>
              <w:tabs>
                <w:tab w:val="left" w:pos="2396"/>
                <w:tab w:val="center" w:pos="2586"/>
              </w:tab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348</w:t>
            </w:r>
          </w:p>
        </w:tc>
      </w:tr>
      <w:tr w:rsidR="00AD5741" w:rsidRPr="009F67F1" w:rsidTr="00CC02E8">
        <w:tc>
          <w:tcPr>
            <w:tcW w:w="9923" w:type="dxa"/>
            <w:gridSpan w:val="2"/>
            <w:tcBorders>
              <w:top w:val="single" w:sz="4" w:space="0" w:color="auto"/>
              <w:left w:val="single" w:sz="4" w:space="0" w:color="auto"/>
              <w:bottom w:val="single" w:sz="4" w:space="0" w:color="auto"/>
              <w:right w:val="single" w:sz="4" w:space="0" w:color="auto"/>
            </w:tcBorders>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 xml:space="preserve">Проверки работы КУИ различными инстанциями </w:t>
            </w:r>
          </w:p>
        </w:tc>
      </w:tr>
      <w:tr w:rsidR="00AD5741" w:rsidRPr="009F67F1" w:rsidTr="00CC02E8">
        <w:tc>
          <w:tcPr>
            <w:tcW w:w="4536" w:type="dxa"/>
            <w:tcBorders>
              <w:top w:val="single" w:sz="4" w:space="0" w:color="auto"/>
              <w:left w:val="single" w:sz="4" w:space="0" w:color="auto"/>
              <w:bottom w:val="single" w:sz="4" w:space="0" w:color="auto"/>
              <w:right w:val="single" w:sz="4" w:space="0" w:color="auto"/>
            </w:tcBorders>
          </w:tcPr>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r w:rsidRPr="009F67F1">
              <w:rPr>
                <w:rFonts w:ascii="Times New Roman" w:eastAsia="Times New Roman" w:hAnsi="Times New Roman" w:cs="Times New Roman"/>
                <w:sz w:val="20"/>
                <w:szCs w:val="20"/>
                <w:lang w:eastAsia="ru-RU"/>
              </w:rPr>
              <w:tab/>
              <w:t>Управлением государственного автодорожного надзора по Мурманской области Федеральной службы по надзору в сфере транспорта 20.03.2017 проведена проверка в отношении администрации Печенгского района в рамках контроля (надзора) в сфере автомобильного и городского наземного электрического транспорта (выдано предписание № 9/инс-авто от 20.03.2017 об устранении нарушений). Повторной проверкой 26.04.2017 установлено, что предписание исполнено.</w:t>
            </w:r>
          </w:p>
          <w:p w:rsidR="00AD5741" w:rsidRPr="009F67F1" w:rsidRDefault="00F037FD"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r w:rsidRPr="009F67F1">
              <w:rPr>
                <w:rFonts w:ascii="Times New Roman" w:eastAsia="Times New Roman" w:hAnsi="Times New Roman" w:cs="Times New Roman"/>
                <w:sz w:val="20"/>
                <w:szCs w:val="20"/>
                <w:lang w:eastAsia="ru-RU"/>
              </w:rPr>
              <w:tab/>
              <w:t>Контрольно-</w:t>
            </w:r>
            <w:r w:rsidR="00AD5741" w:rsidRPr="009F67F1">
              <w:rPr>
                <w:rFonts w:ascii="Times New Roman" w:eastAsia="Times New Roman" w:hAnsi="Times New Roman" w:cs="Times New Roman"/>
                <w:sz w:val="20"/>
                <w:szCs w:val="20"/>
                <w:lang w:eastAsia="ru-RU"/>
              </w:rPr>
              <w:t xml:space="preserve">счетной палатой муниципального образования Печенгский район 30.05.2017 проведена проверка целевого и эффективного использования средств, выделенных в 2015 </w:t>
            </w:r>
            <w:r w:rsidRPr="009F67F1">
              <w:rPr>
                <w:rFonts w:ascii="Times New Roman" w:eastAsia="Times New Roman" w:hAnsi="Times New Roman" w:cs="Times New Roman"/>
                <w:sz w:val="20"/>
                <w:szCs w:val="20"/>
                <w:lang w:eastAsia="ru-RU"/>
              </w:rPr>
              <w:t>-</w:t>
            </w:r>
            <w:r w:rsidR="00AD5741" w:rsidRPr="009F67F1">
              <w:rPr>
                <w:rFonts w:ascii="Times New Roman" w:eastAsia="Times New Roman" w:hAnsi="Times New Roman" w:cs="Times New Roman"/>
                <w:sz w:val="20"/>
                <w:szCs w:val="20"/>
                <w:lang w:eastAsia="ru-RU"/>
              </w:rPr>
              <w:t xml:space="preserve"> 2016 годах на реализацию муниципальной программы «Транспортное обслуживание населения муниципального образования Печенгский район» на 2013 – 2017 годы. Выявленные нарушения устранены.</w:t>
            </w:r>
          </w:p>
          <w:p w:rsidR="00AD5741" w:rsidRPr="009F67F1" w:rsidRDefault="00F037FD"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Контрольно–</w:t>
            </w:r>
            <w:r w:rsidR="00AD5741" w:rsidRPr="009F67F1">
              <w:rPr>
                <w:rFonts w:ascii="Times New Roman" w:eastAsia="Times New Roman" w:hAnsi="Times New Roman" w:cs="Times New Roman"/>
                <w:sz w:val="20"/>
                <w:szCs w:val="20"/>
                <w:lang w:eastAsia="ru-RU"/>
              </w:rPr>
              <w:t>ревизионным отделом финансового управления администрации Печенгского района 25.08.2017 проведена внеплановая проверка содержания и эффективного использования муниципальной собственности Печенгского района за период с 01.01.2015 по 31.07.2017. Выявленные нарушения устранены.</w:t>
            </w:r>
          </w:p>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Комитетом по ветеринарии Мурманской области совместно с Управлением Россельхознадзора по Мурманской области 19.10.2017</w:t>
            </w:r>
            <w:r w:rsidR="00F037FD" w:rsidRPr="009F67F1">
              <w:rPr>
                <w:rFonts w:ascii="Times New Roman" w:eastAsia="Times New Roman" w:hAnsi="Times New Roman" w:cs="Times New Roman"/>
                <w:sz w:val="20"/>
                <w:szCs w:val="20"/>
                <w:lang w:eastAsia="ru-RU"/>
              </w:rPr>
              <w:t xml:space="preserve"> проведена проверка ветеринарн</w:t>
            </w:r>
            <w:proofErr w:type="gramStart"/>
            <w:r w:rsidR="00F037FD" w:rsidRPr="009F67F1">
              <w:rPr>
                <w:rFonts w:ascii="Times New Roman" w:eastAsia="Times New Roman" w:hAnsi="Times New Roman" w:cs="Times New Roman"/>
                <w:sz w:val="20"/>
                <w:szCs w:val="20"/>
                <w:lang w:eastAsia="ru-RU"/>
              </w:rPr>
              <w:t>о</w:t>
            </w:r>
            <w:r w:rsidRPr="009F67F1">
              <w:rPr>
                <w:rFonts w:ascii="Times New Roman" w:eastAsia="Times New Roman" w:hAnsi="Times New Roman" w:cs="Times New Roman"/>
                <w:sz w:val="20"/>
                <w:szCs w:val="20"/>
                <w:lang w:eastAsia="ru-RU"/>
              </w:rPr>
              <w:t>–</w:t>
            </w:r>
            <w:proofErr w:type="gramEnd"/>
            <w:r w:rsidRPr="009F67F1">
              <w:rPr>
                <w:rFonts w:ascii="Times New Roman" w:eastAsia="Times New Roman" w:hAnsi="Times New Roman" w:cs="Times New Roman"/>
                <w:sz w:val="20"/>
                <w:szCs w:val="20"/>
                <w:lang w:eastAsia="ru-RU"/>
              </w:rPr>
              <w:t xml:space="preserve"> санитарного состояния сибиреязвенного захоронения, расположенного на территории пгт Никель. Выявленные нарушения будут устранены уполномоченным государственным органом, т.к.  объект передан из муниципальной собственности  Печенгского района в государственную собственность Мурманской области.   </w:t>
            </w:r>
          </w:p>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5. </w:t>
            </w:r>
            <w:proofErr w:type="gramStart"/>
            <w:r w:rsidRPr="009F67F1">
              <w:rPr>
                <w:rFonts w:ascii="Times New Roman" w:eastAsia="Times New Roman" w:hAnsi="Times New Roman" w:cs="Times New Roman"/>
                <w:sz w:val="20"/>
                <w:szCs w:val="20"/>
                <w:lang w:eastAsia="ru-RU"/>
              </w:rPr>
              <w:t>Прокуратурой Печенгского района 21.11.2017 проведена проверка деятельности администрации Печенгского района при заключении договоров аренды с юридическими лицами и индивидуальными предпринимателями).</w:t>
            </w:r>
            <w:proofErr w:type="gramEnd"/>
            <w:r w:rsidRPr="009F67F1">
              <w:rPr>
                <w:rFonts w:ascii="Times New Roman" w:eastAsia="Times New Roman" w:hAnsi="Times New Roman" w:cs="Times New Roman"/>
                <w:sz w:val="20"/>
                <w:szCs w:val="20"/>
                <w:lang w:eastAsia="ru-RU"/>
              </w:rPr>
              <w:t xml:space="preserve"> Нарушения не выявлены.</w:t>
            </w:r>
          </w:p>
        </w:tc>
        <w:tc>
          <w:tcPr>
            <w:tcW w:w="5387" w:type="dxa"/>
            <w:tcBorders>
              <w:top w:val="single" w:sz="4" w:space="0" w:color="auto"/>
              <w:left w:val="single" w:sz="4" w:space="0" w:color="auto"/>
              <w:bottom w:val="single" w:sz="4" w:space="0" w:color="auto"/>
              <w:right w:val="single" w:sz="4" w:space="0" w:color="auto"/>
            </w:tcBorders>
          </w:tcPr>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Прокуратурой Печенгского района в период времени с 20.02.2018 по 28.02.2018 проведена проверка деятельности администрации Печенгского района при осуществлении полномочий по использованию муниципального имущества. Вынесено представление от 12.03.2018 № 4-115в-2018 об устранении нарушений законодательства. Выявленные нарушения устранены.</w:t>
            </w:r>
          </w:p>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2. Контрольно-счетной палатой муниципального образования Печенгский </w:t>
            </w:r>
            <w:r w:rsidR="009D516F" w:rsidRPr="009F67F1">
              <w:rPr>
                <w:rFonts w:ascii="Times New Roman" w:eastAsia="Times New Roman" w:hAnsi="Times New Roman" w:cs="Times New Roman"/>
                <w:sz w:val="20"/>
                <w:szCs w:val="20"/>
                <w:lang w:eastAsia="ru-RU"/>
              </w:rPr>
              <w:t xml:space="preserve">район в течение июня 2018 года </w:t>
            </w:r>
            <w:r w:rsidRPr="009F67F1">
              <w:rPr>
                <w:rFonts w:ascii="Times New Roman" w:eastAsia="Times New Roman" w:hAnsi="Times New Roman" w:cs="Times New Roman"/>
                <w:sz w:val="20"/>
                <w:szCs w:val="20"/>
                <w:lang w:eastAsia="ru-RU"/>
              </w:rPr>
              <w:t>проведена проверка за законностью, результативностью (эффективностью и экономностью) использования средств местного бюджета по услугам и перевозке пассажиров по муниципальным маршрутам в 2017 году.  Вынесено представление от 20.07.2018 № 3 об устранении нарушений. Выявленные нарушения устранены.</w:t>
            </w:r>
          </w:p>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Контрольно-счетной палатой муниципального образования Печенгский район в</w:t>
            </w:r>
            <w:r w:rsidR="00F037FD" w:rsidRPr="009F67F1">
              <w:rPr>
                <w:rFonts w:ascii="Times New Roman" w:eastAsia="Times New Roman" w:hAnsi="Times New Roman" w:cs="Times New Roman"/>
                <w:sz w:val="20"/>
                <w:szCs w:val="20"/>
                <w:lang w:eastAsia="ru-RU"/>
              </w:rPr>
              <w:t xml:space="preserve"> течение 3 квартала  2018 года </w:t>
            </w:r>
            <w:r w:rsidRPr="009F67F1">
              <w:rPr>
                <w:rFonts w:ascii="Times New Roman" w:eastAsia="Times New Roman" w:hAnsi="Times New Roman" w:cs="Times New Roman"/>
                <w:sz w:val="20"/>
                <w:szCs w:val="20"/>
                <w:lang w:eastAsia="ru-RU"/>
              </w:rPr>
              <w:t>проведена проверка целевого и эффективного использования средств районного бюджета, выделенных в 2016-2017 годах на реализацию подпрограммы 2 «Управление муниципальным имуществом» муниципальной программы «Муниципальное управление и гражданское общество в муниципальном образовании Печенгский район» на 2015-2020 годы».  Вынесено представление от 29.10.2018 № 4 об устранении нарушений. Выявленные нарушения устранены.</w:t>
            </w:r>
          </w:p>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Контрольно-счетной палатой муниципального образования Печенгский район в течение 4 квартала 2018 года  проведена проверка целевого и эффективного использования средств районного бюджета, выделенных в 2017 году на реализацию мероприятий муниципальной программы «Транспортное обслуживание населения муниципального образования Печенгский район» на 2013-2020 годы».  Вынесено представление от 09.11.2018 № 5 об устранении нарушений. Выявленные нарушения устранены.</w:t>
            </w:r>
          </w:p>
          <w:p w:rsidR="00AD5741" w:rsidRPr="009F67F1" w:rsidRDefault="00AD5741" w:rsidP="00DD1FC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Контрольно-счетной палатой муниципального образования Печенгский район в 4 квартале 2018 года  проведена проверка с</w:t>
            </w:r>
            <w:r w:rsidRPr="009F67F1">
              <w:rPr>
                <w:rFonts w:ascii="Times New Roman" w:eastAsia="Calibri" w:hAnsi="Times New Roman" w:cs="Times New Roman"/>
                <w:sz w:val="20"/>
                <w:szCs w:val="20"/>
                <w:lang w:eastAsia="ru-RU"/>
              </w:rPr>
              <w:t>облюдения Комитетом по управлению имуществом администрации Печенгского района требований нормативных правовых актов по установке рекламных конструкций на территории Печенгского района</w:t>
            </w:r>
            <w:r w:rsidRPr="009F67F1">
              <w:rPr>
                <w:rFonts w:ascii="Times New Roman" w:eastAsia="Times New Roman" w:hAnsi="Times New Roman" w:cs="Times New Roman"/>
                <w:sz w:val="20"/>
                <w:szCs w:val="20"/>
                <w:lang w:eastAsia="ru-RU"/>
              </w:rPr>
              <w:t>. Вынесено представление от 29.12.2018 № 6 об устранении нарушений. Выявленные нарушения устраняются.</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Заключение муниципальных контрактов и прямых договоров</w:t>
            </w:r>
          </w:p>
        </w:tc>
      </w:tr>
      <w:tr w:rsidR="00AD5741" w:rsidRPr="009F67F1" w:rsidTr="00CC02E8">
        <w:tc>
          <w:tcPr>
            <w:tcW w:w="4536" w:type="dxa"/>
          </w:tcPr>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Заключены в 2017 году и исполнены в полном </w:t>
            </w:r>
            <w:r w:rsidRPr="009F67F1">
              <w:rPr>
                <w:rFonts w:ascii="Times New Roman" w:eastAsia="Times New Roman" w:hAnsi="Times New Roman" w:cs="Times New Roman"/>
                <w:sz w:val="20"/>
                <w:szCs w:val="20"/>
                <w:lang w:eastAsia="ru-RU"/>
              </w:rPr>
              <w:lastRenderedPageBreak/>
              <w:t xml:space="preserve">объеме прямые договоры, всего – 45, на общую сумму 2 148,34 тыс. руб., из них:         </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изготовление технических и кадастровых паспортов – 9,</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оценку имущества – 7,</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на содержание подъездного пути к свалке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xml:space="preserve"> – 1,</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по охране бывшей базы ДРСУ – 8,</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по техподдержке 1С-бухгалтерия – 3,</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по поверке манометров – 1,</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по дезинсекции, дезинфекции, дератизации подвальных помещений – 1, </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выполнение землеустроительных работ – 2, </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по ремонту детского сада в п. Луостари – 9, </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очистка кровли – 1,</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оказание услуг по ОСАГО и техосмотру автомобилей для продажи – 2, </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оказание юридических услуг – 1.</w:t>
            </w:r>
          </w:p>
          <w:p w:rsidR="00AD5741" w:rsidRPr="009F67F1" w:rsidRDefault="00AD5741" w:rsidP="00F037FD">
            <w:pPr>
              <w:tabs>
                <w:tab w:val="left" w:pos="177"/>
                <w:tab w:val="left" w:pos="402"/>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Заключены и исполнены в полном объеме муниципальные контракты, всего - 8, на общую сумму 4 300,09 тыс. руб., из них:</w:t>
            </w:r>
          </w:p>
          <w:p w:rsidR="00AD5741" w:rsidRPr="009F67F1" w:rsidRDefault="00AD5741" w:rsidP="00F037FD">
            <w:pPr>
              <w:tabs>
                <w:tab w:val="left" w:pos="177"/>
                <w:tab w:val="left" w:pos="402"/>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покупку квартиры для детей-сирот – 1;</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ремонт детского сада в п. Н.Луостари – 7.</w:t>
            </w:r>
          </w:p>
        </w:tc>
        <w:tc>
          <w:tcPr>
            <w:tcW w:w="5387" w:type="dxa"/>
          </w:tcPr>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Заключены в 2018 году и исполнены в полном объеме </w:t>
            </w:r>
            <w:r w:rsidRPr="009F67F1">
              <w:rPr>
                <w:rFonts w:ascii="Times New Roman" w:eastAsia="Times New Roman" w:hAnsi="Times New Roman" w:cs="Times New Roman"/>
                <w:sz w:val="20"/>
                <w:szCs w:val="20"/>
                <w:lang w:eastAsia="ru-RU"/>
              </w:rPr>
              <w:lastRenderedPageBreak/>
              <w:t xml:space="preserve">прямые договоры и муниципальные контракты, всего – 92, на общую сумму 9495,5 тыс. руб., из них:         </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содержание и управление имуществом, составляющим муниципальную казну (в т.ч. ремонт, оплата коммунальных услуг, оценка, изготовление технических планов, оплата налогов, проведение необходимых работ и т.д.) – 71;</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техническую поддержку, модернизацию, приобретение программных продуктов – 6;</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содержание и управление имуществом, составляющего муниципальную казну и расположенного в сельском поселении Корзуново (в т.ч. ремонт, оплата коммунальных услуг, оценка, изготовление технических планов, оплата налогов, проведение необходимых работ и т.д.) – 8;</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оказание автотранспортных услуг населению - 1;</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покупку квартир для детей-сирот – 4.</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Заключены контракты, исполнение которых будет в 2019 году:</w:t>
            </w:r>
          </w:p>
          <w:p w:rsidR="00AD5741" w:rsidRPr="009F67F1" w:rsidRDefault="00AD5741" w:rsidP="00F037FD">
            <w:pPr>
              <w:tabs>
                <w:tab w:val="left" w:pos="177"/>
              </w:tabs>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на разработку проектно - сметной документации  по ликвидации свалки ТБО в пгт Никель -1;    </w:t>
            </w:r>
          </w:p>
          <w:p w:rsidR="00AD5741" w:rsidRPr="009F67F1" w:rsidRDefault="00AD5741" w:rsidP="00F037FD">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на внесение изменений в Правила землепользования и застройки муниципального образования сельское поселение Корзуново Печенгского района – 1.  </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Работа по выполнению прогнозного плана приватизации муниципального имущества</w:t>
            </w:r>
          </w:p>
        </w:tc>
      </w:tr>
      <w:tr w:rsidR="00AD5741" w:rsidRPr="009F67F1" w:rsidTr="00CC02E8">
        <w:tc>
          <w:tcPr>
            <w:tcW w:w="4536" w:type="dxa"/>
          </w:tcPr>
          <w:p w:rsidR="00AD5741" w:rsidRPr="009F67F1" w:rsidRDefault="00AD5741" w:rsidP="00AD574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Прогнозный план были включены 27 объектов движимого и недвижимого имущества, находящихся в собственности Печенгского района:</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АБК, бытового корпуса и РММ, поселок Никель, промплощадка «ГМК Печенганикель» (торги признаны несостоявшимися в виду отсутствия покупателей).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Здание нежилое, </w:t>
            </w:r>
            <w:r w:rsidRPr="009F67F1">
              <w:rPr>
                <w:rFonts w:ascii="Times New Roman" w:eastAsia="Times New Roman" w:hAnsi="Times New Roman" w:cs="Times New Roman"/>
                <w:bCs/>
                <w:iCs/>
                <w:sz w:val="20"/>
                <w:szCs w:val="20"/>
                <w:lang w:eastAsia="ru-RU"/>
              </w:rPr>
              <w:t xml:space="preserve">н.п. </w:t>
            </w:r>
            <w:proofErr w:type="gramStart"/>
            <w:r w:rsidRPr="009F67F1">
              <w:rPr>
                <w:rFonts w:ascii="Times New Roman" w:eastAsia="Times New Roman" w:hAnsi="Times New Roman" w:cs="Times New Roman"/>
                <w:bCs/>
                <w:iCs/>
                <w:sz w:val="20"/>
                <w:szCs w:val="20"/>
                <w:lang w:eastAsia="ru-RU"/>
              </w:rPr>
              <w:t>Верхнее</w:t>
            </w:r>
            <w:proofErr w:type="gramEnd"/>
            <w:r w:rsidRPr="009F67F1">
              <w:rPr>
                <w:rFonts w:ascii="Times New Roman" w:eastAsia="Times New Roman" w:hAnsi="Times New Roman" w:cs="Times New Roman"/>
                <w:bCs/>
                <w:iCs/>
                <w:sz w:val="20"/>
                <w:szCs w:val="20"/>
                <w:lang w:eastAsia="ru-RU"/>
              </w:rPr>
              <w:t xml:space="preserve">  Луостари, военный  городок № 15 </w:t>
            </w:r>
            <w:r w:rsidRPr="009F67F1">
              <w:rPr>
                <w:rFonts w:ascii="Times New Roman" w:eastAsia="Times New Roman" w:hAnsi="Times New Roman" w:cs="Times New Roman"/>
                <w:sz w:val="20"/>
                <w:szCs w:val="20"/>
                <w:lang w:eastAsia="ru-RU"/>
              </w:rPr>
              <w:t>(торги признаны несостоявшимися в виду отсутствия покупателей).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Здание ОМИС, п. Лиинахамари </w:t>
            </w:r>
            <w:r w:rsidRPr="009F67F1">
              <w:rPr>
                <w:rFonts w:ascii="Times New Roman" w:eastAsia="Times New Roman" w:hAnsi="Times New Roman" w:cs="Times New Roman"/>
                <w:sz w:val="20"/>
                <w:szCs w:val="20"/>
                <w:lang w:eastAsia="ru-RU"/>
              </w:rPr>
              <w:t>(торги признаны несостоявшимися в виду отсутствия покупателей).</w:t>
            </w:r>
            <w:r w:rsidRPr="009F67F1">
              <w:rPr>
                <w:rFonts w:ascii="Times New Roman" w:eastAsia="Times New Roman" w:hAnsi="Times New Roman" w:cs="Times New Roman"/>
                <w:bCs/>
                <w:sz w:val="20"/>
                <w:szCs w:val="20"/>
                <w:lang w:eastAsia="ru-RU"/>
              </w:rPr>
              <w:t xml:space="preserve"> </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Казарма, клуб, столовая, п. Лиинахамари (</w:t>
            </w:r>
            <w:r w:rsidRPr="009F67F1">
              <w:rPr>
                <w:rFonts w:ascii="Times New Roman" w:eastAsia="Times New Roman" w:hAnsi="Times New Roman" w:cs="Times New Roman"/>
                <w:sz w:val="20"/>
                <w:szCs w:val="20"/>
                <w:lang w:eastAsia="ru-RU"/>
              </w:rPr>
              <w:t>торги признаны несостоявшимися в виду отсутствия покупателей).</w:t>
            </w:r>
            <w:r w:rsidRPr="009F67F1">
              <w:rPr>
                <w:rFonts w:ascii="Times New Roman" w:eastAsia="Times New Roman" w:hAnsi="Times New Roman" w:cs="Times New Roman"/>
                <w:bCs/>
                <w:sz w:val="20"/>
                <w:szCs w:val="20"/>
                <w:lang w:eastAsia="ru-RU"/>
              </w:rPr>
              <w:t xml:space="preserve"> </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Автомобиль Hyundai Sonata. На торги не выставляли в связи со списанием объекта по причине аварийного состояния.</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Помещение </w:t>
            </w:r>
            <w:r w:rsidRPr="009F67F1">
              <w:rPr>
                <w:rFonts w:ascii="Times New Roman" w:eastAsia="Calibri" w:hAnsi="Times New Roman" w:cs="Times New Roman"/>
                <w:sz w:val="20"/>
                <w:szCs w:val="20"/>
              </w:rPr>
              <w:t xml:space="preserve">нежилое, </w:t>
            </w:r>
            <w:r w:rsidRPr="009F67F1">
              <w:rPr>
                <w:rFonts w:ascii="Times New Roman" w:eastAsia="Times New Roman" w:hAnsi="Times New Roman" w:cs="Times New Roman"/>
                <w:bCs/>
                <w:sz w:val="20"/>
                <w:szCs w:val="20"/>
                <w:lang w:eastAsia="ru-RU"/>
              </w:rPr>
              <w:t xml:space="preserve">г. </w:t>
            </w:r>
            <w:proofErr w:type="gramStart"/>
            <w:r w:rsidRPr="009F67F1">
              <w:rPr>
                <w:rFonts w:ascii="Times New Roman" w:eastAsia="Times New Roman" w:hAnsi="Times New Roman" w:cs="Times New Roman"/>
                <w:bCs/>
                <w:sz w:val="20"/>
                <w:szCs w:val="20"/>
                <w:lang w:eastAsia="ru-RU"/>
              </w:rPr>
              <w:t>Заполярный</w:t>
            </w:r>
            <w:proofErr w:type="gramEnd"/>
            <w:r w:rsidRPr="009F67F1">
              <w:rPr>
                <w:rFonts w:ascii="Times New Roman" w:eastAsia="Times New Roman" w:hAnsi="Times New Roman" w:cs="Times New Roman"/>
                <w:bCs/>
                <w:sz w:val="20"/>
                <w:szCs w:val="20"/>
                <w:lang w:eastAsia="ru-RU"/>
              </w:rPr>
              <w:t xml:space="preserve">, ул. Бабикова, д. 2а </w:t>
            </w:r>
            <w:r w:rsidRPr="009F67F1">
              <w:rPr>
                <w:rFonts w:ascii="Times New Roman" w:eastAsia="Times New Roman" w:hAnsi="Times New Roman" w:cs="Times New Roman"/>
                <w:sz w:val="20"/>
                <w:szCs w:val="20"/>
                <w:lang w:eastAsia="ru-RU"/>
              </w:rPr>
              <w:t>(торги признаны несостоявшимися в виду отсутствия покупателей).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Помещение нежилое,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Космонавтов,  д. 2а. На торги не выставлялось по причине принятия решения о необходимости по судебному решению передать в общую долевую собственность собственникам помещений в здании.</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Нежилое помещение, п.г.т. Никель, пер. Молодежный, д. 5 (торги признаны несостоявшимися в виду отсутствия покупателей).</w:t>
            </w:r>
            <w:proofErr w:type="gramEnd"/>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Гостевой дом № 1, перешеек полуострова Средний, район бухты Кутовая. </w:t>
            </w:r>
            <w:r w:rsidRPr="009F67F1">
              <w:rPr>
                <w:rFonts w:ascii="Times New Roman" w:eastAsia="Times New Roman" w:hAnsi="Times New Roman" w:cs="Times New Roman"/>
                <w:sz w:val="20"/>
                <w:szCs w:val="20"/>
                <w:lang w:eastAsia="ru-RU"/>
              </w:rPr>
              <w:t>Цена продажи – 254 тыс. рублей.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Гостевой дом № 2, перешеек полуострова </w:t>
            </w:r>
            <w:r w:rsidRPr="009F67F1">
              <w:rPr>
                <w:rFonts w:ascii="Times New Roman" w:eastAsia="Times New Roman" w:hAnsi="Times New Roman" w:cs="Times New Roman"/>
                <w:bCs/>
                <w:sz w:val="20"/>
                <w:szCs w:val="20"/>
                <w:lang w:eastAsia="ru-RU"/>
              </w:rPr>
              <w:lastRenderedPageBreak/>
              <w:t xml:space="preserve">Средний, район бухты Кутовая. </w:t>
            </w:r>
            <w:r w:rsidRPr="009F67F1">
              <w:rPr>
                <w:rFonts w:ascii="Times New Roman" w:eastAsia="Times New Roman" w:hAnsi="Times New Roman" w:cs="Times New Roman"/>
                <w:sz w:val="20"/>
                <w:szCs w:val="20"/>
                <w:lang w:eastAsia="ru-RU"/>
              </w:rPr>
              <w:t>Цена продажи – 337,05 тыс. рублей.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Гостевой дом № 3, перешеек полуострова Средний, район бухты Кутовая. </w:t>
            </w:r>
            <w:r w:rsidRPr="009F67F1">
              <w:rPr>
                <w:rFonts w:ascii="Times New Roman" w:eastAsia="Times New Roman" w:hAnsi="Times New Roman" w:cs="Times New Roman"/>
                <w:sz w:val="20"/>
                <w:szCs w:val="20"/>
                <w:lang w:eastAsia="ru-RU"/>
              </w:rPr>
              <w:t>Цена продажи – 337,05 тыс. рублей.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Гостевой дом № 4, перешеек полуострова Средний, район бухты Кутовая. </w:t>
            </w:r>
            <w:r w:rsidRPr="009F67F1">
              <w:rPr>
                <w:rFonts w:ascii="Times New Roman" w:eastAsia="Times New Roman" w:hAnsi="Times New Roman" w:cs="Times New Roman"/>
                <w:sz w:val="20"/>
                <w:szCs w:val="20"/>
                <w:lang w:eastAsia="ru-RU"/>
              </w:rPr>
              <w:t>Цена продажи – 919,8 тыс. рублей.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Гостевой дом, перешеек полуострова Средний, район бухты Кутовая. </w:t>
            </w:r>
            <w:r w:rsidRPr="009F67F1">
              <w:rPr>
                <w:rFonts w:ascii="Times New Roman" w:eastAsia="Times New Roman" w:hAnsi="Times New Roman" w:cs="Times New Roman"/>
                <w:sz w:val="20"/>
                <w:szCs w:val="20"/>
                <w:lang w:eastAsia="ru-RU"/>
              </w:rPr>
              <w:t>Цена продажи – 919,8 тыс. рублей.</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Гостевой дом, перешеек полуострова Средний, район бухты Кутовая. Цена продажи – 919,8 тыс. рублей</w:t>
            </w:r>
            <w:r w:rsidRPr="009F67F1">
              <w:rPr>
                <w:rFonts w:ascii="Times New Roman" w:eastAsia="Times New Roman" w:hAnsi="Times New Roman" w:cs="Times New Roman"/>
                <w:sz w:val="20"/>
                <w:szCs w:val="20"/>
                <w:lang w:eastAsia="ru-RU"/>
              </w:rPr>
              <w:t>.</w:t>
            </w:r>
          </w:p>
          <w:p w:rsidR="00AD5741" w:rsidRPr="009F67F1" w:rsidRDefault="00AD5741" w:rsidP="003E07F1">
            <w:pPr>
              <w:numPr>
                <w:ilvl w:val="0"/>
                <w:numId w:val="5"/>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6 (шесть) земельных участков, </w:t>
            </w:r>
            <w:r w:rsidRPr="009F67F1">
              <w:rPr>
                <w:rFonts w:ascii="Times New Roman" w:eastAsia="Times New Roman" w:hAnsi="Times New Roman" w:cs="Times New Roman"/>
                <w:bCs/>
                <w:sz w:val="20"/>
                <w:szCs w:val="20"/>
                <w:lang w:eastAsia="ru-RU"/>
              </w:rPr>
              <w:t>на которых расположены 6 гостевых домов,</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bCs/>
                <w:sz w:val="20"/>
                <w:szCs w:val="20"/>
                <w:lang w:eastAsia="ru-RU"/>
              </w:rPr>
              <w:t xml:space="preserve">перешеек полуострова Средний, район бухты Кутовая (после разделения земельного участка </w:t>
            </w:r>
            <w:r w:rsidRPr="009F67F1">
              <w:rPr>
                <w:rFonts w:ascii="Times New Roman" w:eastAsia="Times New Roman" w:hAnsi="Times New Roman" w:cs="Times New Roman"/>
                <w:sz w:val="20"/>
                <w:szCs w:val="20"/>
                <w:lang w:eastAsia="ru-RU"/>
              </w:rPr>
              <w:t>с кадастровым номером 51:03:0010102:121 на 6 частей)</w:t>
            </w:r>
            <w:r w:rsidRPr="009F67F1">
              <w:rPr>
                <w:rFonts w:ascii="Times New Roman" w:eastAsia="Times New Roman" w:hAnsi="Times New Roman" w:cs="Times New Roman"/>
                <w:bCs/>
                <w:sz w:val="20"/>
                <w:szCs w:val="20"/>
                <w:lang w:eastAsia="ru-RU"/>
              </w:rPr>
              <w:t>. Цена продажи всех 6 (шести) земельных участков – 6 669,0 тыс. рублей.</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Транспортное средство </w:t>
            </w:r>
            <w:r w:rsidRPr="009F67F1">
              <w:rPr>
                <w:rFonts w:ascii="Times New Roman" w:eastAsia="Times New Roman" w:hAnsi="Times New Roman" w:cs="Times New Roman"/>
                <w:sz w:val="20"/>
                <w:szCs w:val="20"/>
                <w:lang w:val="en-US" w:eastAsia="ru-RU"/>
              </w:rPr>
              <w:t>LADA</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val="en-US" w:eastAsia="ru-RU"/>
              </w:rPr>
              <w:t>SAMARA</w:t>
            </w:r>
            <w:r w:rsidRPr="009F67F1">
              <w:rPr>
                <w:rFonts w:ascii="Times New Roman" w:eastAsia="Times New Roman" w:hAnsi="Times New Roman" w:cs="Times New Roman"/>
                <w:sz w:val="20"/>
                <w:szCs w:val="20"/>
                <w:lang w:eastAsia="ru-RU"/>
              </w:rPr>
              <w:t xml:space="preserve"> 211540. Цена продажи – 132,39 тыс. рублей. </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Транспортное средство </w:t>
            </w:r>
            <w:r w:rsidRPr="009F67F1">
              <w:rPr>
                <w:rFonts w:ascii="Times New Roman" w:eastAsia="Times New Roman" w:hAnsi="Times New Roman" w:cs="Times New Roman"/>
                <w:sz w:val="20"/>
                <w:szCs w:val="20"/>
                <w:lang w:val="en-US" w:eastAsia="ru-RU"/>
              </w:rPr>
              <w:t>LADA</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val="en-US" w:eastAsia="ru-RU"/>
              </w:rPr>
              <w:t>SAMARA</w:t>
            </w:r>
            <w:r w:rsidRPr="009F67F1">
              <w:rPr>
                <w:rFonts w:ascii="Times New Roman" w:eastAsia="Times New Roman" w:hAnsi="Times New Roman" w:cs="Times New Roman"/>
                <w:sz w:val="20"/>
                <w:szCs w:val="20"/>
                <w:lang w:eastAsia="ru-RU"/>
              </w:rPr>
              <w:t xml:space="preserve"> 211440. Цена продажи – 135,62 тыс. рублей. </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Транспортное средство </w:t>
            </w:r>
            <w:r w:rsidRPr="009F67F1">
              <w:rPr>
                <w:rFonts w:ascii="Times New Roman" w:eastAsia="Times New Roman" w:hAnsi="Times New Roman" w:cs="Times New Roman"/>
                <w:sz w:val="20"/>
                <w:szCs w:val="20"/>
                <w:lang w:val="en-US" w:eastAsia="ru-RU"/>
              </w:rPr>
              <w:t>LADA</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val="en-US" w:eastAsia="ru-RU"/>
              </w:rPr>
              <w:t>SAMARA</w:t>
            </w:r>
            <w:r w:rsidRPr="009F67F1">
              <w:rPr>
                <w:rFonts w:ascii="Times New Roman" w:eastAsia="Times New Roman" w:hAnsi="Times New Roman" w:cs="Times New Roman"/>
                <w:sz w:val="20"/>
                <w:szCs w:val="20"/>
                <w:lang w:eastAsia="ru-RU"/>
              </w:rPr>
              <w:t xml:space="preserve"> 211440. Цена продажи – 136,14 тыс. рублей. </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Транспортное средство </w:t>
            </w:r>
            <w:r w:rsidRPr="009F67F1">
              <w:rPr>
                <w:rFonts w:ascii="Times New Roman" w:eastAsia="Times New Roman" w:hAnsi="Times New Roman" w:cs="Times New Roman"/>
                <w:sz w:val="20"/>
                <w:szCs w:val="20"/>
                <w:lang w:val="en-US" w:eastAsia="ru-RU"/>
              </w:rPr>
              <w:t>LADA</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val="en-US" w:eastAsia="ru-RU"/>
              </w:rPr>
              <w:t>SAMARA</w:t>
            </w:r>
            <w:r w:rsidRPr="009F67F1">
              <w:rPr>
                <w:rFonts w:ascii="Times New Roman" w:eastAsia="Times New Roman" w:hAnsi="Times New Roman" w:cs="Times New Roman"/>
                <w:sz w:val="20"/>
                <w:szCs w:val="20"/>
                <w:lang w:eastAsia="ru-RU"/>
              </w:rPr>
              <w:t xml:space="preserve"> 211440. Цена продажи – 135,91 тыс. рублей.</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Помещение магазина,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xml:space="preserve">, д. 17 (торги признаны несостоявшимися в виду отсутствия покупателей). </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Линия для производства строительных изделий "Рифей-05М" с пуансом-матрицей 426,5. На торги не выставлялось по причине отсутствия потенциальных покупателей.</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Земельный участок с кадастровым номером 51:03:0020101:1619, </w:t>
            </w:r>
            <w:r w:rsidRPr="009F67F1">
              <w:rPr>
                <w:rFonts w:ascii="Times New Roman" w:eastAsia="Times New Roman" w:hAnsi="Times New Roman" w:cs="Times New Roman"/>
                <w:bCs/>
                <w:sz w:val="20"/>
                <w:szCs w:val="20"/>
                <w:lang w:eastAsia="ru-RU"/>
              </w:rPr>
              <w:t xml:space="preserve">н.п. Лиинахамари, разрешенное использование: здание ОМИС. Отдельно на торги не выставлялся, т.к. находится под зданием ОМИС. </w:t>
            </w:r>
            <w:r w:rsidRPr="009F67F1">
              <w:rPr>
                <w:rFonts w:ascii="Times New Roman" w:eastAsia="Times New Roman" w:hAnsi="Times New Roman" w:cs="Times New Roman"/>
                <w:sz w:val="20"/>
                <w:szCs w:val="20"/>
                <w:lang w:eastAsia="ru-RU"/>
              </w:rPr>
              <w:t>Торги на здание проводились впервые и признаны несостоявшимися в виду отсутствия покупателей.</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Земельный участок с кадастровым номером 51:03:0020101:1618, </w:t>
            </w:r>
            <w:r w:rsidRPr="009F67F1">
              <w:rPr>
                <w:rFonts w:ascii="Times New Roman" w:eastAsia="Times New Roman" w:hAnsi="Times New Roman" w:cs="Times New Roman"/>
                <w:bCs/>
                <w:sz w:val="20"/>
                <w:szCs w:val="20"/>
                <w:lang w:eastAsia="ru-RU"/>
              </w:rPr>
              <w:t xml:space="preserve">н.п. Лиинахамари, разрешенное использование: казарма, клуб, столовая. Отдельно на торги не выставлялся, т.к. находится под зданием казармы, клуба, столовой. </w:t>
            </w:r>
            <w:r w:rsidRPr="009F67F1">
              <w:rPr>
                <w:rFonts w:ascii="Times New Roman" w:eastAsia="Times New Roman" w:hAnsi="Times New Roman" w:cs="Times New Roman"/>
                <w:sz w:val="20"/>
                <w:szCs w:val="20"/>
                <w:lang w:eastAsia="ru-RU"/>
              </w:rPr>
              <w:t>Торги на здание проводились впервые и признаны несостоявшимися в виду отсутствия покупателей.</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Здание нежилое, </w:t>
            </w:r>
            <w:r w:rsidRPr="009F67F1">
              <w:rPr>
                <w:rFonts w:ascii="Times New Roman" w:eastAsia="Times New Roman" w:hAnsi="Times New Roman" w:cs="Times New Roman"/>
                <w:bCs/>
                <w:sz w:val="20"/>
                <w:szCs w:val="20"/>
                <w:lang w:eastAsia="ru-RU"/>
              </w:rPr>
              <w:t xml:space="preserve">п. Лиинахамари, </w:t>
            </w:r>
            <w:r w:rsidRPr="009F67F1">
              <w:rPr>
                <w:rFonts w:ascii="Times New Roman" w:eastAsia="Times New Roman" w:hAnsi="Times New Roman" w:cs="Times New Roman"/>
                <w:sz w:val="20"/>
                <w:szCs w:val="20"/>
                <w:lang w:eastAsia="ru-RU"/>
              </w:rPr>
              <w:t xml:space="preserve">ул. Шабалина, д. 103 (торги признаны несостоявшимися в виду отсутствия покупателей). </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Земельный участок с кадастровым номером 51:03:0020101:41, </w:t>
            </w:r>
            <w:r w:rsidRPr="009F67F1">
              <w:rPr>
                <w:rFonts w:ascii="Times New Roman" w:eastAsia="Times New Roman" w:hAnsi="Times New Roman" w:cs="Times New Roman"/>
                <w:bCs/>
                <w:sz w:val="20"/>
                <w:szCs w:val="20"/>
                <w:lang w:eastAsia="ru-RU"/>
              </w:rPr>
              <w:t xml:space="preserve">н.п. Лиинахамари, ул. Шабалина, д. 103, разрешенное использование: нежилое здание. Отдельно на торги не выставлялся, т.к. находится под зданием. </w:t>
            </w:r>
            <w:r w:rsidRPr="009F67F1">
              <w:rPr>
                <w:rFonts w:ascii="Times New Roman" w:eastAsia="Times New Roman" w:hAnsi="Times New Roman" w:cs="Times New Roman"/>
                <w:sz w:val="20"/>
                <w:szCs w:val="20"/>
                <w:lang w:eastAsia="ru-RU"/>
              </w:rPr>
              <w:t>Торги на здание проводились впервые и признаны несостоявшимися в виду отсутствия покупателей.</w:t>
            </w:r>
          </w:p>
          <w:p w:rsidR="00AD5741" w:rsidRPr="009F67F1" w:rsidRDefault="00AD5741" w:rsidP="003E07F1">
            <w:pPr>
              <w:numPr>
                <w:ilvl w:val="0"/>
                <w:numId w:val="5"/>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w:t>
            </w:r>
            <w:r w:rsidRPr="009F67F1">
              <w:rPr>
                <w:rFonts w:ascii="Times New Roman" w:eastAsia="Times New Roman" w:hAnsi="Times New Roman" w:cs="Times New Roman"/>
                <w:sz w:val="20"/>
                <w:szCs w:val="20"/>
                <w:lang w:eastAsia="x-none"/>
              </w:rPr>
              <w:t xml:space="preserve">арай, п. Лиинахамари </w:t>
            </w:r>
            <w:r w:rsidRPr="009F67F1">
              <w:rPr>
                <w:rFonts w:ascii="Times New Roman" w:eastAsia="Times New Roman" w:hAnsi="Times New Roman" w:cs="Times New Roman"/>
                <w:sz w:val="20"/>
                <w:szCs w:val="20"/>
                <w:lang w:eastAsia="ru-RU"/>
              </w:rPr>
              <w:t xml:space="preserve">(торги признаны несостоявшимися в виду отсутствия покупателей). </w:t>
            </w:r>
          </w:p>
          <w:p w:rsidR="00AD5741" w:rsidRPr="009F67F1" w:rsidRDefault="00AD5741" w:rsidP="003E07F1">
            <w:pPr>
              <w:numPr>
                <w:ilvl w:val="0"/>
                <w:numId w:val="5"/>
              </w:numPr>
              <w:spacing w:after="0" w:line="240" w:lineRule="auto"/>
              <w:ind w:left="0"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Земельный участок с кадастровым номером 51:03:0020101:1616, </w:t>
            </w:r>
            <w:r w:rsidRPr="009F67F1">
              <w:rPr>
                <w:rFonts w:ascii="Times New Roman" w:eastAsia="Times New Roman" w:hAnsi="Times New Roman" w:cs="Times New Roman"/>
                <w:bCs/>
                <w:sz w:val="20"/>
                <w:szCs w:val="20"/>
                <w:lang w:eastAsia="ru-RU"/>
              </w:rPr>
              <w:t xml:space="preserve">н.п. Лиинахамари, разрешенное использование: сарай. Отдельно на торги не выставлялся, т.к. находится под зданием. </w:t>
            </w:r>
            <w:r w:rsidRPr="009F67F1">
              <w:rPr>
                <w:rFonts w:ascii="Times New Roman" w:eastAsia="Times New Roman" w:hAnsi="Times New Roman" w:cs="Times New Roman"/>
                <w:sz w:val="20"/>
                <w:szCs w:val="20"/>
                <w:lang w:eastAsia="ru-RU"/>
              </w:rPr>
              <w:t xml:space="preserve">Торги на здание проводились впервые и признаны несостоявшимися в виду отсутствия покупателей. </w:t>
            </w:r>
          </w:p>
        </w:tc>
        <w:tc>
          <w:tcPr>
            <w:tcW w:w="5387" w:type="dxa"/>
          </w:tcPr>
          <w:p w:rsidR="00AD5741" w:rsidRPr="009F67F1" w:rsidRDefault="00AD5741" w:rsidP="00AD574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В Прогнозный план были включены 54 объекта движимого и недвижимого имущества, находящегося в собственности Печенгского района, проведено 57 торгов:</w:t>
            </w:r>
          </w:p>
          <w:p w:rsidR="00AD5741" w:rsidRPr="009F67F1" w:rsidRDefault="00AD5741" w:rsidP="003E07F1">
            <w:pPr>
              <w:numPr>
                <w:ilvl w:val="0"/>
                <w:numId w:val="23"/>
              </w:numPr>
              <w:spacing w:after="0" w:line="240" w:lineRule="auto"/>
              <w:ind w:left="35" w:firstLine="39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АБК, бытового корпуса и РММ, поселок Никель, промплощадка «ГМК Печенганикель»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Здание нежилое, </w:t>
            </w:r>
            <w:r w:rsidRPr="009F67F1">
              <w:rPr>
                <w:rFonts w:ascii="Times New Roman" w:eastAsia="Times New Roman" w:hAnsi="Times New Roman" w:cs="Times New Roman"/>
                <w:bCs/>
                <w:iCs/>
                <w:sz w:val="20"/>
                <w:szCs w:val="20"/>
                <w:lang w:eastAsia="ru-RU"/>
              </w:rPr>
              <w:t xml:space="preserve">н.п. </w:t>
            </w:r>
            <w:proofErr w:type="gramStart"/>
            <w:r w:rsidRPr="009F67F1">
              <w:rPr>
                <w:rFonts w:ascii="Times New Roman" w:eastAsia="Times New Roman" w:hAnsi="Times New Roman" w:cs="Times New Roman"/>
                <w:bCs/>
                <w:iCs/>
                <w:sz w:val="20"/>
                <w:szCs w:val="20"/>
                <w:lang w:eastAsia="ru-RU"/>
              </w:rPr>
              <w:t>Верхнее</w:t>
            </w:r>
            <w:proofErr w:type="gramEnd"/>
            <w:r w:rsidRPr="009F67F1">
              <w:rPr>
                <w:rFonts w:ascii="Times New Roman" w:eastAsia="Times New Roman" w:hAnsi="Times New Roman" w:cs="Times New Roman"/>
                <w:bCs/>
                <w:iCs/>
                <w:sz w:val="20"/>
                <w:szCs w:val="20"/>
                <w:lang w:eastAsia="ru-RU"/>
              </w:rPr>
              <w:t xml:space="preserve">  Луостари, военный  городок № 15 </w:t>
            </w:r>
            <w:r w:rsidRPr="009F67F1">
              <w:rPr>
                <w:rFonts w:ascii="Times New Roman" w:eastAsia="Times New Roman" w:hAnsi="Times New Roman" w:cs="Times New Roman"/>
                <w:sz w:val="20"/>
                <w:szCs w:val="20"/>
                <w:lang w:eastAsia="ru-RU"/>
              </w:rPr>
              <w:t>(торги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нежилое, г. Заполярный, ул. Бабикова, д. 2а – цена продажи 4687,0 тыс. руб.</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Помещение нежилое,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17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Линия для производства строительных изделий "Рифей-05М" с пуансом-матрицей 426,5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АБК, п. Никель, Гвардейский, 37а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Здание нежилое, п. Никель, ул. </w:t>
            </w:r>
            <w:proofErr w:type="gramStart"/>
            <w:r w:rsidRPr="009F67F1">
              <w:rPr>
                <w:rFonts w:ascii="Times New Roman" w:eastAsia="Times New Roman" w:hAnsi="Times New Roman" w:cs="Times New Roman"/>
                <w:sz w:val="20"/>
                <w:szCs w:val="20"/>
                <w:lang w:eastAsia="ru-RU"/>
              </w:rPr>
              <w:t>Советская</w:t>
            </w:r>
            <w:proofErr w:type="gramEnd"/>
            <w:r w:rsidRPr="009F67F1">
              <w:rPr>
                <w:rFonts w:ascii="Times New Roman" w:eastAsia="Times New Roman" w:hAnsi="Times New Roman" w:cs="Times New Roman"/>
                <w:sz w:val="20"/>
                <w:szCs w:val="20"/>
                <w:lang w:eastAsia="ru-RU"/>
              </w:rPr>
              <w:t>, д. 10Б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аэропорта, п. Корзуново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нежилое, п. Никель, на въезде (не выставляли и не оценяли).</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Нежилое помещение, п.г.т. Никель, пер. Молодежный, д. 5 (реализация преимущественного права на выкуп арендаторов).</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Нежилое помещение, г. Заполярный, Бабикова, д. 3 (не выставляли – возникло преимущественное право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Нежилое помещение,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Бабикова, д. 18 (не выставляли и не оценяли).</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Нежилые помещения, г. Заполярный, ул. Бабикова, д. 19 (не выставляли – возникло преимущественное право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xml:space="preserve">, ул. Бабикова, </w:t>
            </w:r>
            <w:r w:rsidRPr="009F67F1">
              <w:rPr>
                <w:rFonts w:ascii="Times New Roman" w:eastAsia="Times New Roman" w:hAnsi="Times New Roman" w:cs="Times New Roman"/>
                <w:sz w:val="20"/>
                <w:szCs w:val="20"/>
                <w:lang w:eastAsia="ru-RU"/>
              </w:rPr>
              <w:lastRenderedPageBreak/>
              <w:t>д. 19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Нежилые помещения, г. Заполярный, ул. Мира, д. 6 (не выставляли – возникло преимущественное право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Нежилые помещения, г. Заполярный, ул. Мира, д. 7 (реализация преимущественного права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Нежилые помещения, г. Заполярный, ул. Мира, д. 13 (45,8 м² -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Нежилые помещения, г. Заполярный, ул. Мира, д. 13 (29,2 м² -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Нежилые помещения, г. Заполярный, ул. Мира, д. 15 (реализация преимущественного права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Нежилые помещения, г. Заполярный, ул. Крупской, д. 2/9 (не выставляли – возникло преимущественное право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Ленина, д. 10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Ленина, д. 11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Нежилые помещения, г. Заполярный, ул. Ленина, д. 24 (43,8 м² - реализация преимущественного права на выкуп арендатора).</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Нежилые помещения, г. Заполярный, ул. Ленина, д. 24 (219,9 м² - не выставляли).</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Юбилейная, д. 9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Юбилейная, д. 14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Юбилейная, д. 17 (не выставляли).</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Нежилые помещения, п. Никель, ул. Бредова, д. 17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д. 4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п. Никель, пр. </w:t>
            </w:r>
            <w:proofErr w:type="gramStart"/>
            <w:r w:rsidRPr="009F67F1">
              <w:rPr>
                <w:rFonts w:ascii="Times New Roman" w:eastAsia="Times New Roman" w:hAnsi="Times New Roman" w:cs="Times New Roman"/>
                <w:sz w:val="20"/>
                <w:szCs w:val="20"/>
                <w:lang w:eastAsia="ru-RU"/>
              </w:rPr>
              <w:t>Гвардейский, д. 6/1 (реализация преимущественного права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п. Никель, пр. </w:t>
            </w:r>
            <w:proofErr w:type="gramStart"/>
            <w:r w:rsidRPr="009F67F1">
              <w:rPr>
                <w:rFonts w:ascii="Times New Roman" w:eastAsia="Times New Roman" w:hAnsi="Times New Roman" w:cs="Times New Roman"/>
                <w:sz w:val="20"/>
                <w:szCs w:val="20"/>
                <w:lang w:eastAsia="ru-RU"/>
              </w:rPr>
              <w:t>Гвардейский, д. 12 (реализация преимущественного права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д. 18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Нежилые помещения, п. Никель, пр. Гвардейский, д. 24а (36,5 м² -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Нежилые помещения, п. Никель, пр. Гвардейский, д. 24а (144,6 м² -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Нежилые помещения, п. Никель, пр. Гвардейский, д. 24а (41,5 м² -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п. Никель, пр. </w:t>
            </w:r>
            <w:proofErr w:type="gramStart"/>
            <w:r w:rsidRPr="009F67F1">
              <w:rPr>
                <w:rFonts w:ascii="Times New Roman" w:eastAsia="Times New Roman" w:hAnsi="Times New Roman" w:cs="Times New Roman"/>
                <w:sz w:val="20"/>
                <w:szCs w:val="20"/>
                <w:lang w:eastAsia="ru-RU"/>
              </w:rPr>
              <w:t xml:space="preserve">Гвардейский, д. 28а (не выставляли – возникло преимущественное право </w:t>
            </w:r>
            <w:r w:rsidRPr="009F67F1">
              <w:rPr>
                <w:rFonts w:ascii="Times New Roman" w:eastAsia="Times New Roman" w:hAnsi="Times New Roman" w:cs="Times New Roman"/>
                <w:sz w:val="20"/>
                <w:szCs w:val="20"/>
                <w:lang w:eastAsia="ru-RU"/>
              </w:rPr>
              <w:lastRenderedPageBreak/>
              <w:t>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Здание склада ГСМ, п. Никель, пр. </w:t>
            </w:r>
            <w:proofErr w:type="gramStart"/>
            <w:r w:rsidRPr="009F67F1">
              <w:rPr>
                <w:rFonts w:ascii="Times New Roman" w:eastAsia="Times New Roman" w:hAnsi="Times New Roman" w:cs="Times New Roman"/>
                <w:sz w:val="20"/>
                <w:szCs w:val="20"/>
                <w:lang w:eastAsia="ru-RU"/>
              </w:rPr>
              <w:t>Гвардейский, д. 37а (не выставляли – возникло преимущественное право на выкуп арендатора).</w:t>
            </w:r>
            <w:proofErr w:type="gramEnd"/>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теплой стоянки, п. Никель, пр. Гвардейский, д. 37а (218,3 м² - не выставляли – возникло преимущественное право на выкуп арендатора).</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теплой стоянки, п. Никель, пр. Гвардейский, д. 37а (1299,2 м² - не выставляли – необходимо для муниципальных нужд).</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ангара (гаража), п. Никель, пр. Гвардейский, д. 37а (не выставляли и не оценяли).</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Бытовые помещения,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д. 37а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Нежилые помещения, п. Никель, ул. </w:t>
            </w:r>
            <w:proofErr w:type="gramStart"/>
            <w:r w:rsidRPr="009F67F1">
              <w:rPr>
                <w:rFonts w:ascii="Times New Roman" w:eastAsia="Times New Roman" w:hAnsi="Times New Roman" w:cs="Times New Roman"/>
                <w:sz w:val="20"/>
                <w:szCs w:val="20"/>
                <w:lang w:eastAsia="ru-RU"/>
              </w:rPr>
              <w:t>Спортивная</w:t>
            </w:r>
            <w:proofErr w:type="gramEnd"/>
            <w:r w:rsidRPr="009F67F1">
              <w:rPr>
                <w:rFonts w:ascii="Times New Roman" w:eastAsia="Times New Roman" w:hAnsi="Times New Roman" w:cs="Times New Roman"/>
                <w:sz w:val="20"/>
                <w:szCs w:val="20"/>
                <w:lang w:eastAsia="ru-RU"/>
              </w:rPr>
              <w:t>, д. 8 (не выставляли – возникло преимущественное право на выкуп арендатора).</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Здание ОМИС, п. Лиинахамари </w:t>
            </w:r>
            <w:r w:rsidRPr="009F67F1">
              <w:rPr>
                <w:rFonts w:ascii="Times New Roman" w:eastAsia="Times New Roman" w:hAnsi="Times New Roman" w:cs="Times New Roman"/>
                <w:sz w:val="20"/>
                <w:szCs w:val="20"/>
                <w:lang w:eastAsia="ru-RU"/>
              </w:rPr>
              <w:t>– цена продажи вместе с земельным участком 384,0 тыс. руб.</w:t>
            </w:r>
            <w:r w:rsidRPr="009F67F1">
              <w:rPr>
                <w:rFonts w:ascii="Times New Roman" w:eastAsia="Times New Roman" w:hAnsi="Times New Roman" w:cs="Times New Roman"/>
                <w:bCs/>
                <w:sz w:val="20"/>
                <w:szCs w:val="20"/>
                <w:lang w:eastAsia="ru-RU"/>
              </w:rPr>
              <w:t xml:space="preserve"> </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Казарма, клуб, столовая, п. Лиинахамари </w:t>
            </w:r>
            <w:r w:rsidRPr="009F67F1">
              <w:rPr>
                <w:rFonts w:ascii="Times New Roman" w:eastAsia="Times New Roman" w:hAnsi="Times New Roman" w:cs="Times New Roman"/>
                <w:sz w:val="20"/>
                <w:szCs w:val="20"/>
                <w:lang w:eastAsia="ru-RU"/>
              </w:rPr>
              <w:t>– цена продажи вместе с земельным участком 638,0 тыс. руб.</w:t>
            </w:r>
            <w:r w:rsidRPr="009F67F1">
              <w:rPr>
                <w:rFonts w:ascii="Times New Roman" w:eastAsia="Times New Roman" w:hAnsi="Times New Roman" w:cs="Times New Roman"/>
                <w:bCs/>
                <w:sz w:val="20"/>
                <w:szCs w:val="20"/>
                <w:lang w:eastAsia="ru-RU"/>
              </w:rPr>
              <w:t xml:space="preserve"> </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Нежилое здание, п. Лиинахамари, ул. Шабалина, д. 103 – цена продажи вместе с земельным участком 98,0 тыс. руб.</w:t>
            </w:r>
          </w:p>
          <w:p w:rsidR="00AD5741" w:rsidRPr="009F67F1" w:rsidRDefault="00AD5741" w:rsidP="003E07F1">
            <w:pPr>
              <w:numPr>
                <w:ilvl w:val="0"/>
                <w:numId w:val="23"/>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Здание нежилое, сарай, п. Лиинахамари (торги признаны несостоявшимися в виду отсутствия покупателей). </w:t>
            </w:r>
          </w:p>
          <w:p w:rsidR="00AD5741" w:rsidRPr="009F67F1" w:rsidRDefault="00AD5741" w:rsidP="003E07F1">
            <w:pPr>
              <w:numPr>
                <w:ilvl w:val="0"/>
                <w:numId w:val="23"/>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Здание нежилое, гараж, п. Лиинахамари - цена продажи вместе с земельным участком  153,56 тыс. рублей. </w:t>
            </w:r>
          </w:p>
          <w:p w:rsidR="00AD5741" w:rsidRPr="009F67F1" w:rsidRDefault="00AD5741" w:rsidP="003E07F1">
            <w:pPr>
              <w:numPr>
                <w:ilvl w:val="0"/>
                <w:numId w:val="23"/>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Здание нежилое, п. Печенга (торги признаны несостоявшимися в виду отсутствия покупателей).</w:t>
            </w:r>
          </w:p>
          <w:p w:rsidR="00AD5741" w:rsidRPr="009F67F1" w:rsidRDefault="00AD5741" w:rsidP="003E07F1">
            <w:pPr>
              <w:numPr>
                <w:ilvl w:val="0"/>
                <w:numId w:val="23"/>
              </w:numPr>
              <w:spacing w:after="0" w:line="240" w:lineRule="auto"/>
              <w:ind w:left="0" w:right="-5"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Нежилое помещение, п. печенга, Печенгское шоссе, д. 3 (не выставляли – возникло преимущественное право на выкуп арендатора). </w:t>
            </w:r>
          </w:p>
          <w:p w:rsidR="00AD5741" w:rsidRPr="009F67F1" w:rsidRDefault="00AD5741" w:rsidP="003E07F1">
            <w:pPr>
              <w:numPr>
                <w:ilvl w:val="0"/>
                <w:numId w:val="23"/>
              </w:numPr>
              <w:spacing w:after="0" w:line="240" w:lineRule="auto"/>
              <w:ind w:left="0"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Земельный участок с кадастровым номером 51:03:0020101:1617, н.п. Лиинахамари, разрешенное использование: сарай (не выставляли). </w:t>
            </w:r>
          </w:p>
          <w:p w:rsidR="00AD5741" w:rsidRPr="009F67F1" w:rsidRDefault="00AD5741" w:rsidP="003E07F1">
            <w:pPr>
              <w:numPr>
                <w:ilvl w:val="0"/>
                <w:numId w:val="23"/>
              </w:num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Земельный участок с кадастровым номером 51:03:0060102:34, разрешенное использование: для нужд обороны (не выставляли). </w:t>
            </w:r>
          </w:p>
          <w:p w:rsidR="00AD5741" w:rsidRPr="009F67F1" w:rsidRDefault="00AD5741" w:rsidP="003E07F1">
            <w:pPr>
              <w:numPr>
                <w:ilvl w:val="0"/>
                <w:numId w:val="23"/>
              </w:num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Автобус для перевозки детей, марка, модель ТС: ПАЗ 32053-70 (не выставляли – оценка проведена в декабре 2018).</w:t>
            </w:r>
          </w:p>
          <w:p w:rsidR="00AD5741" w:rsidRPr="009F67F1" w:rsidRDefault="00AD5741" w:rsidP="003E07F1">
            <w:pPr>
              <w:numPr>
                <w:ilvl w:val="0"/>
                <w:numId w:val="23"/>
              </w:num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Автобус для перевозки детей, марка, модель ТС: ПАЗ 32053-70 (не выставляли – оценка проведена в декабре 2018).</w:t>
            </w:r>
          </w:p>
          <w:p w:rsidR="00AD5741" w:rsidRPr="009F67F1" w:rsidRDefault="00AD5741" w:rsidP="003E07F1">
            <w:pPr>
              <w:numPr>
                <w:ilvl w:val="0"/>
                <w:numId w:val="23"/>
              </w:num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Материальные запасы в виде строительных материалов, п.г.т. Никель, в районе ГОБУЗ «Печенгская ЦРБ» и пр. Гвардейский, дом 17 (не выставляли – оценка проведена в декабре 2018).</w:t>
            </w:r>
          </w:p>
          <w:p w:rsidR="00AD5741" w:rsidRPr="009F67F1" w:rsidRDefault="00AD5741" w:rsidP="00AD5741">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результате проведенных торгов реализовано имущество на общую сумму 5 227 тыс. руб. </w:t>
            </w:r>
          </w:p>
          <w:p w:rsidR="00AD5741" w:rsidRPr="009F67F1" w:rsidRDefault="00AD5741" w:rsidP="00AD5741">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Кроме того, в 2018 году поступили средства от продажи 6 гостевых домиков на полуострове Средний (по договорам купли-продажи от 2017 года) в сумме 3 687,6 тыс. руб.</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Проведение торгов на право заключения договоров аренды, заключение договоров аренды помещений</w:t>
            </w:r>
          </w:p>
        </w:tc>
      </w:tr>
      <w:tr w:rsidR="00AD5741" w:rsidRPr="009F67F1" w:rsidTr="00CC02E8">
        <w:tc>
          <w:tcPr>
            <w:tcW w:w="4536" w:type="dxa"/>
          </w:tcPr>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Проведено торгов в количестве 25, заключено по результатам торгов 10 договоров аренды:</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г. Заполярный, ул. Бабикова, д. 16 по договору поручения с МФЦ (не состоялись, договор заключен с единственным участником ООО «Вэртас-Заполярный»);</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г. Заполярный, ул. Крупской, д. 6 (не состоялись по причине отсутствия участников);</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3. г. Заполярный, ул. Ленина, д. 10 (не состоялись по причине отсутствия участников);</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п. Никель, пр. Гвардейский, д. 4 (состоялись, победитель ИП Трескина);</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п. Никель, пр. Гвардейский, д. 37а, 5 лотов (не состоялись, договор заключен с единственным участником по лоту № 1 с Алексеевым);</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6.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д. 18 (не состоялись 2 раза по причине отсутствия участников);</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г. Заполярный, ул. Ленина, д. 10 (не состоялись, договор заключен с единственным участником ИП Зайцевым);</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 п. Никель, ул. Бредова, д. 8 (не состоялись, договор заключен с единственным участником с ИП Волковым);</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 г. Заполярный, ул. Ленина, д. 11 (состоялись, но победитель и участник № 2 отказались от заключения договора);</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 п. Никель, пр. Гвардейский, д. 18 (не состоялись, договор заключен с единственным участником с  ООО «Траст»);</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 г. Заполярный, ул. Ленина, д. 11 (не состоялись – второй участник не явился на аукцион);</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12. г. Заполярный, ул. </w:t>
            </w:r>
            <w:proofErr w:type="gramStart"/>
            <w:r w:rsidRPr="009F67F1">
              <w:rPr>
                <w:rFonts w:ascii="Times New Roman" w:eastAsia="Times New Roman" w:hAnsi="Times New Roman" w:cs="Times New Roman"/>
                <w:sz w:val="20"/>
                <w:szCs w:val="20"/>
                <w:lang w:eastAsia="ru-RU"/>
              </w:rPr>
              <w:t>Юбилейная</w:t>
            </w:r>
            <w:proofErr w:type="gramEnd"/>
            <w:r w:rsidRPr="009F67F1">
              <w:rPr>
                <w:rFonts w:ascii="Times New Roman" w:eastAsia="Times New Roman" w:hAnsi="Times New Roman" w:cs="Times New Roman"/>
                <w:sz w:val="20"/>
                <w:szCs w:val="20"/>
                <w:lang w:eastAsia="ru-RU"/>
              </w:rPr>
              <w:t>, д. 14 (не состоялись, договор заключен с единственным участником с ИП Асадовым);</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 г. Заполярный, ул. Ленина, д. 11 (не состоялись, договор заключен с единственным участником ИП Силкиной);</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14. г. Заполярный, ул. </w:t>
            </w:r>
            <w:proofErr w:type="gramStart"/>
            <w:r w:rsidRPr="009F67F1">
              <w:rPr>
                <w:rFonts w:ascii="Times New Roman" w:eastAsia="Times New Roman" w:hAnsi="Times New Roman" w:cs="Times New Roman"/>
                <w:sz w:val="20"/>
                <w:szCs w:val="20"/>
                <w:lang w:eastAsia="ru-RU"/>
              </w:rPr>
              <w:t>Юбилейная</w:t>
            </w:r>
            <w:proofErr w:type="gramEnd"/>
            <w:r w:rsidRPr="009F67F1">
              <w:rPr>
                <w:rFonts w:ascii="Times New Roman" w:eastAsia="Times New Roman" w:hAnsi="Times New Roman" w:cs="Times New Roman"/>
                <w:sz w:val="20"/>
                <w:szCs w:val="20"/>
                <w:lang w:eastAsia="ru-RU"/>
              </w:rPr>
              <w:t>, д. 17 (не состоялись по причине отсутствия участников);</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 г. Заполярный, ул. Бабикова, д. 19 (состоялись – победитель ООО «Успех+» отказался от заключения договора, договор заключен с участником № 2 ИП Семеновой);</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16.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д. 24а (не состоялись по причине отсутствия участников);</w:t>
            </w:r>
          </w:p>
          <w:p w:rsidR="00CC02E8" w:rsidRDefault="00AD5741" w:rsidP="00CC02E8">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17. п. Никель,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д. 28а (не состоялись по причине отсутствия участников);</w:t>
            </w:r>
          </w:p>
          <w:p w:rsidR="00AD5741" w:rsidRPr="009F67F1" w:rsidRDefault="00AD5741" w:rsidP="00CC02E8">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18. п. Никель, ул. Бредова, д. 9 (не состоялись, договор заключен с единственным участником ИП Фатхаллиным)    </w:t>
            </w:r>
          </w:p>
        </w:tc>
        <w:tc>
          <w:tcPr>
            <w:tcW w:w="5387" w:type="dxa"/>
          </w:tcPr>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Проведено торгов в количестве 7, заключено по результатам торгов 2 договора аренды:</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Нежилое помещение, г. Заполярный, ул. Юбилейная, д. 17, площадь 15,3 м² (не состоялись, договор заключен с единственным участником ИП Рыловский И.А.);</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2. Нежилое помещение, г. Заполярный, ул. Юбилейная, д. 17, площадь 32,5 м² (не состоялись, договор заключен с единственным участником ИП Рыловский И.А.)    </w:t>
            </w:r>
          </w:p>
          <w:p w:rsidR="00AD5741" w:rsidRPr="009F67F1" w:rsidRDefault="00AD5741" w:rsidP="00AD5741">
            <w:pPr>
              <w:spacing w:after="0" w:line="240" w:lineRule="auto"/>
              <w:jc w:val="both"/>
              <w:rPr>
                <w:rFonts w:ascii="Times New Roman" w:eastAsia="Times New Roman" w:hAnsi="Times New Roman" w:cs="Times New Roman"/>
                <w:sz w:val="20"/>
                <w:szCs w:val="20"/>
                <w:lang w:eastAsia="ru-RU"/>
              </w:rPr>
            </w:pP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lastRenderedPageBreak/>
              <w:t>Заключение договоров и дополнительных соглашений на передачу имущества в безвозмездное пользование, оперативное управление и хозяйственное ведение</w:t>
            </w:r>
          </w:p>
        </w:tc>
      </w:tr>
      <w:tr w:rsidR="00AD5741" w:rsidRPr="009F67F1" w:rsidTr="00CC02E8">
        <w:tc>
          <w:tcPr>
            <w:tcW w:w="4536" w:type="dxa"/>
          </w:tcPr>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Заключено 5 договоров и 2 дополнительных соглашения безвозмездного пользования:</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 Частное учреждение «БИОР»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Ленина, д. 18);</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ГАПОУ МО «Печенгский политехнический техникум» (г. Заполярный, ул. Ленина, д. 18);</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Мурманскавтодор (г. Заполярный, ул. Юбилейная, д. 17);</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4. </w:t>
            </w:r>
            <w:proofErr w:type="gramStart"/>
            <w:r w:rsidRPr="009F67F1">
              <w:rPr>
                <w:rFonts w:ascii="Times New Roman" w:eastAsia="Times New Roman" w:hAnsi="Times New Roman" w:cs="Times New Roman"/>
                <w:sz w:val="20"/>
                <w:szCs w:val="20"/>
                <w:lang w:eastAsia="ru-RU"/>
              </w:rPr>
              <w:t>ТО Федеральной службы государственной статистики по МО (п. Никель, пр.</w:t>
            </w:r>
            <w:proofErr w:type="gramEnd"/>
            <w:r w:rsidRPr="009F67F1">
              <w:rPr>
                <w:rFonts w:ascii="Times New Roman" w:eastAsia="Times New Roman" w:hAnsi="Times New Roman" w:cs="Times New Roman"/>
                <w:sz w:val="20"/>
                <w:szCs w:val="20"/>
                <w:lang w:eastAsia="ru-RU"/>
              </w:rPr>
              <w:t xml:space="preserve"> Гвардейский,   д. 2);</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5. </w:t>
            </w:r>
            <w:proofErr w:type="gramStart"/>
            <w:r w:rsidRPr="009F67F1">
              <w:rPr>
                <w:rFonts w:ascii="Times New Roman" w:eastAsia="Times New Roman" w:hAnsi="Times New Roman" w:cs="Times New Roman"/>
                <w:sz w:val="20"/>
                <w:szCs w:val="20"/>
                <w:lang w:eastAsia="ru-RU"/>
              </w:rPr>
              <w:t>МКУ «ОДА» (п. Никель, пр.</w:t>
            </w:r>
            <w:proofErr w:type="gramEnd"/>
            <w:r w:rsidRPr="009F67F1">
              <w:rPr>
                <w:rFonts w:ascii="Times New Roman" w:eastAsia="Times New Roman" w:hAnsi="Times New Roman" w:cs="Times New Roman"/>
                <w:sz w:val="20"/>
                <w:szCs w:val="20"/>
                <w:lang w:eastAsia="ru-RU"/>
              </w:rPr>
              <w:t xml:space="preserve"> Гвардейский,  д. 2);</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ГОАУСОН «Печенгский КЦСОН» (движимое имущество);</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МБУ ДО ДМШ № 3 (п. Лиинахамари).</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Заключено 2 договора и 17 дополнительных соглашений на право оперативного управления:</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1. МБДОУ № 11 (закрепление детсада в п. Н. Луостари);</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МБДОУ № 13 (закрепление детсада в п. Спутник);</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МБОУ СОШ №№ 1, 3, 5, 7, 9, 19, 23 (изъятие и закрепление помещений школ);</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МБОУ ООШ №№ 20, 22 (изъятие и закрепление помещений школ);</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МКУ «РЭС» (закрепление - автодорога, погрузчик, бокс в п. Корзуново);</w:t>
            </w:r>
          </w:p>
          <w:p w:rsidR="00AD5741" w:rsidRPr="009F67F1" w:rsidRDefault="00F037FD"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6. </w:t>
            </w:r>
            <w:proofErr w:type="gramStart"/>
            <w:r w:rsidR="00AD5741" w:rsidRPr="009F67F1">
              <w:rPr>
                <w:rFonts w:ascii="Times New Roman" w:eastAsia="Times New Roman" w:hAnsi="Times New Roman" w:cs="Times New Roman"/>
                <w:sz w:val="20"/>
                <w:szCs w:val="20"/>
                <w:lang w:eastAsia="ru-RU"/>
              </w:rPr>
              <w:t>МКУ «ОДА» (изъятие помещений - г. Заполярный, Мира, д. 13; п. Никель, пр.</w:t>
            </w:r>
            <w:proofErr w:type="gramEnd"/>
            <w:r w:rsidR="00AD5741" w:rsidRPr="009F67F1">
              <w:rPr>
                <w:rFonts w:ascii="Times New Roman" w:eastAsia="Times New Roman" w:hAnsi="Times New Roman" w:cs="Times New Roman"/>
                <w:sz w:val="20"/>
                <w:szCs w:val="20"/>
                <w:lang w:eastAsia="ru-RU"/>
              </w:rPr>
              <w:t xml:space="preserve"> </w:t>
            </w:r>
            <w:proofErr w:type="gramStart"/>
            <w:r w:rsidR="00AD5741" w:rsidRPr="009F67F1">
              <w:rPr>
                <w:rFonts w:ascii="Times New Roman" w:eastAsia="Times New Roman" w:hAnsi="Times New Roman" w:cs="Times New Roman"/>
                <w:sz w:val="20"/>
                <w:szCs w:val="20"/>
                <w:lang w:eastAsia="ru-RU"/>
              </w:rPr>
              <w:t>Гвардейский, д. 13);</w:t>
            </w:r>
            <w:proofErr w:type="gramEnd"/>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МБУ ДО ДМШ № 4 (изъятие помещения в п. Корзуново);</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 МБУ ДО ДМШ № 1 (закрепление помещения в п. Корзуново);</w:t>
            </w:r>
          </w:p>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9. </w:t>
            </w:r>
            <w:proofErr w:type="gramStart"/>
            <w:r w:rsidRPr="009F67F1">
              <w:rPr>
                <w:rFonts w:ascii="Times New Roman" w:eastAsia="Times New Roman" w:hAnsi="Times New Roman" w:cs="Times New Roman"/>
                <w:sz w:val="20"/>
                <w:szCs w:val="20"/>
                <w:lang w:eastAsia="ru-RU"/>
              </w:rPr>
              <w:t>Администрация Печенгского района (закрепление помещения п. Никель, пр.</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 д. 13)</w:t>
            </w:r>
            <w:proofErr w:type="gramEnd"/>
          </w:p>
        </w:tc>
        <w:tc>
          <w:tcPr>
            <w:tcW w:w="5387" w:type="dxa"/>
          </w:tcPr>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Заключено 4 договора и 7 дополнительных соглашений (в т.ч. соглашений о расторжении) безвозмездного пользования:</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МБУ ДО ДМШ № 3 (п. Лиинахамари) – дополнительное соглашение;</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В/</w:t>
            </w:r>
            <w:proofErr w:type="gramStart"/>
            <w:r w:rsidRPr="009F67F1">
              <w:rPr>
                <w:rFonts w:ascii="Times New Roman" w:eastAsia="Times New Roman" w:hAnsi="Times New Roman" w:cs="Times New Roman"/>
                <w:sz w:val="20"/>
                <w:szCs w:val="20"/>
                <w:lang w:eastAsia="ru-RU"/>
              </w:rPr>
              <w:t>ч</w:t>
            </w:r>
            <w:proofErr w:type="gramEnd"/>
            <w:r w:rsidRPr="009F67F1">
              <w:rPr>
                <w:rFonts w:ascii="Times New Roman" w:eastAsia="Times New Roman" w:hAnsi="Times New Roman" w:cs="Times New Roman"/>
                <w:sz w:val="20"/>
                <w:szCs w:val="20"/>
                <w:lang w:eastAsia="ru-RU"/>
              </w:rPr>
              <w:t xml:space="preserve"> 38643 (п. Спутник) – дополнительное соглашение;</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3. ИП Алигейдаров К.И.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Крупской, д. 6) – 2 договора;</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ООО «Заполярное АТП» (автобус) – дополнительное соглашение;</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МОО «Сотрудничество» (п. Никель, ул. Сидоровича,  д. 4) – соглашение о расторжении и договор;</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6. ИП Алигейдаров К.И.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Крупской, д. 6) – 2 соглашения о расторжении;</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7. Министерство природных ресурсов Мурманской области (г.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ул. Юбилейная, д. 14) – соглашение о расторжении;</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8. ИП Евсееева Ж.А. (г. Заполярный, ул. </w:t>
            </w:r>
            <w:proofErr w:type="gramStart"/>
            <w:r w:rsidRPr="009F67F1">
              <w:rPr>
                <w:rFonts w:ascii="Times New Roman" w:eastAsia="Times New Roman" w:hAnsi="Times New Roman" w:cs="Times New Roman"/>
                <w:sz w:val="20"/>
                <w:szCs w:val="20"/>
                <w:lang w:eastAsia="ru-RU"/>
              </w:rPr>
              <w:t>Юбилейная</w:t>
            </w:r>
            <w:proofErr w:type="gramEnd"/>
            <w:r w:rsidRPr="009F67F1">
              <w:rPr>
                <w:rFonts w:ascii="Times New Roman" w:eastAsia="Times New Roman" w:hAnsi="Times New Roman" w:cs="Times New Roman"/>
                <w:sz w:val="20"/>
                <w:szCs w:val="20"/>
                <w:lang w:eastAsia="ru-RU"/>
              </w:rPr>
              <w:t>, д. 8) – договор.</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Заключено 13 дополнительных соглашений на право оперативного управления:</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МБОУ СОШ № 5 (замена предмета договора);</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МБУ «РЭС» (2 дополнительных соглашения о смене типа учреждения);</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МБУ МФЦ (изъятие и закрепление помещений в здании: п. Никель, ул. Сидоровича, д. 4);</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МБОУ ООШ № 20 (изъятие помещений в здании: п. Никель, ул. Сидоровича, д. 4);</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МБОУ ДО ДЮСШ (изъятие и закрепление помещений в здании: п. Никель, ул. Сидоровича, д. 4);</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МБОУ СОШ № 5 (изъятие автобуса);</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МБОУ СОШ № 7 (изъятие автобуса);</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8. </w:t>
            </w:r>
            <w:proofErr w:type="gramStart"/>
            <w:r w:rsidRPr="009F67F1">
              <w:rPr>
                <w:rFonts w:ascii="Times New Roman" w:eastAsia="Times New Roman" w:hAnsi="Times New Roman" w:cs="Times New Roman"/>
                <w:sz w:val="20"/>
                <w:szCs w:val="20"/>
                <w:lang w:eastAsia="ru-RU"/>
              </w:rPr>
              <w:t>МКУ ОДА (2 дополнительных соглашения - изъятие помещения: п. Никель, пр.</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 д. 18, и жилых контейнеров);</w:t>
            </w:r>
            <w:proofErr w:type="gramEnd"/>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 МБОУ ДО ДЮСШ (закрепление жилых контейнеров);</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 МКУ ОДА (изъятие движимого имущества - автомобили);</w:t>
            </w:r>
          </w:p>
          <w:p w:rsidR="00F037FD" w:rsidRPr="009F67F1" w:rsidRDefault="00AD5741" w:rsidP="00CC02E8">
            <w:pPr>
              <w:spacing w:after="0" w:line="240" w:lineRule="auto"/>
              <w:ind w:firstLine="31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11. МБОУ ДО ДЮСШ (изъятие помещений: п. Никель, ул. </w:t>
            </w:r>
            <w:proofErr w:type="gramStart"/>
            <w:r w:rsidRPr="009F67F1">
              <w:rPr>
                <w:rFonts w:ascii="Times New Roman" w:eastAsia="Times New Roman" w:hAnsi="Times New Roman" w:cs="Times New Roman"/>
                <w:sz w:val="20"/>
                <w:szCs w:val="20"/>
                <w:lang w:eastAsia="ru-RU"/>
              </w:rPr>
              <w:t>Спортивная</w:t>
            </w:r>
            <w:proofErr w:type="gramEnd"/>
            <w:r w:rsidRPr="009F67F1">
              <w:rPr>
                <w:rFonts w:ascii="Times New Roman" w:eastAsia="Times New Roman" w:hAnsi="Times New Roman" w:cs="Times New Roman"/>
                <w:sz w:val="20"/>
                <w:szCs w:val="20"/>
                <w:lang w:eastAsia="ru-RU"/>
              </w:rPr>
              <w:t>, д. 4а).</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sz w:val="20"/>
                <w:szCs w:val="20"/>
                <w:lang w:eastAsia="ru-RU"/>
              </w:rPr>
              <w:lastRenderedPageBreak/>
              <w:t xml:space="preserve"> </w:t>
            </w:r>
            <w:r w:rsidRPr="009F67F1">
              <w:rPr>
                <w:rFonts w:ascii="Times New Roman" w:eastAsia="Times New Roman" w:hAnsi="Times New Roman" w:cs="Times New Roman"/>
                <w:i/>
                <w:sz w:val="20"/>
                <w:szCs w:val="20"/>
                <w:lang w:eastAsia="ru-RU"/>
              </w:rPr>
              <w:t xml:space="preserve">Оформление договоров и дополнительных соглашений </w:t>
            </w:r>
          </w:p>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t>по аренде недвижимого и движимого имущества, уведомления</w:t>
            </w:r>
          </w:p>
        </w:tc>
      </w:tr>
      <w:tr w:rsidR="00AD5741" w:rsidRPr="009F67F1" w:rsidTr="00CC02E8">
        <w:tc>
          <w:tcPr>
            <w:tcW w:w="4536" w:type="dxa"/>
          </w:tcPr>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Всего 27, в том числе:</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договоры аренды недвижимого и движимого имущества – 15;</w:t>
            </w:r>
          </w:p>
          <w:p w:rsidR="00AD5741" w:rsidRPr="009F67F1" w:rsidRDefault="00AD5741" w:rsidP="00F037FD">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дополнительные соглашения по аренде движимого и недвижимого имущества – 12</w:t>
            </w:r>
          </w:p>
        </w:tc>
        <w:tc>
          <w:tcPr>
            <w:tcW w:w="5387" w:type="dxa"/>
          </w:tcPr>
          <w:p w:rsidR="00AD5741" w:rsidRPr="009F67F1" w:rsidRDefault="00AD5741" w:rsidP="00AD5741">
            <w:pPr>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Всего 18, в том числе:</w:t>
            </w:r>
          </w:p>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договоры аренды недвижимого и движимого имущества – 7;</w:t>
            </w:r>
          </w:p>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дополнительные соглашения по аренде движимого и недвижимого имущества – 11</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Подготовка документов для направления в Федеральное агентство по управлению Федеральным имуществом, Министерство юстиции, Министерство имущественных отношений Мурманской области (по приемке - передаче имущества)</w:t>
            </w:r>
          </w:p>
        </w:tc>
      </w:tr>
      <w:tr w:rsidR="00AD5741" w:rsidRPr="009F67F1" w:rsidTr="00CC02E8">
        <w:tc>
          <w:tcPr>
            <w:tcW w:w="4536" w:type="dxa"/>
          </w:tcPr>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в федеральную собственность нежилого помещения (п. Никель, ул. Бредова, д. 8 -УФК);</w:t>
            </w:r>
          </w:p>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недвижимого и движимого имущества из мо сп Корзуново в собственность Печенгского района (бокс и погрузчик);</w:t>
            </w:r>
          </w:p>
          <w:p w:rsidR="00F037FD" w:rsidRPr="009F67F1" w:rsidRDefault="00AD5741" w:rsidP="00F037FD">
            <w:pPr>
              <w:tabs>
                <w:tab w:val="left" w:pos="177"/>
                <w:tab w:val="left" w:pos="459"/>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в государственную собственность Мурманской области объекта – скотомогильник;</w:t>
            </w:r>
          </w:p>
          <w:p w:rsidR="00AD5741" w:rsidRPr="009F67F1" w:rsidRDefault="00AD5741" w:rsidP="00F037FD">
            <w:pPr>
              <w:tabs>
                <w:tab w:val="left" w:pos="177"/>
                <w:tab w:val="left" w:pos="459"/>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движимого имущества из государственной собственности Мурманской области в собственность Печенгского района (книги в количестве 177, 123, 22)</w:t>
            </w:r>
          </w:p>
        </w:tc>
        <w:tc>
          <w:tcPr>
            <w:tcW w:w="5387" w:type="dxa"/>
          </w:tcPr>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движимого имущества из государственной собственности Мурманской области в собственность Печенгского района (движимое имущество в школы для ЕГЭ);</w:t>
            </w:r>
          </w:p>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недвижимого имущества из федеральной собственности в муниципальную собственность Печенгского района (объекты таможни – 13 объектов и 4 земельных участка);</w:t>
            </w:r>
          </w:p>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недвижимого имущества из мо сп Корзуново в собственность Печенгского района (квартира и 2 сооружения);</w:t>
            </w:r>
          </w:p>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движимого имущества из государственной собственности Мурманской области в собственность Печенгского района (энциклопедии);</w:t>
            </w:r>
          </w:p>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недвижимого имущества из муниципальной собственности Печенгского района в муниципальную собственность г.п. Никель (2 квартиры для детей-сирот)</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Подготовка перечней имущества для передачи в собственность поселений</w:t>
            </w:r>
          </w:p>
        </w:tc>
      </w:tr>
      <w:tr w:rsidR="00AD5741" w:rsidRPr="009F67F1" w:rsidTr="00CC02E8">
        <w:tc>
          <w:tcPr>
            <w:tcW w:w="4536" w:type="dxa"/>
          </w:tcPr>
          <w:p w:rsidR="00AD5741" w:rsidRPr="009F67F1" w:rsidRDefault="00AD5741" w:rsidP="00AD5741">
            <w:pPr>
              <w:spacing w:after="0" w:line="240" w:lineRule="auto"/>
              <w:ind w:firstLine="176"/>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 подготавливались</w:t>
            </w:r>
          </w:p>
        </w:tc>
        <w:tc>
          <w:tcPr>
            <w:tcW w:w="5387" w:type="dxa"/>
          </w:tcPr>
          <w:p w:rsidR="00AD5741" w:rsidRPr="009F67F1" w:rsidRDefault="00AD5741" w:rsidP="00F037FD">
            <w:pPr>
              <w:tabs>
                <w:tab w:val="left" w:pos="177"/>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передача недвижимого имущества из муниципальной собственности Печенгского района в муниципальную собственность г.п.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xml:space="preserve"> (2 квартиры для детей-сирот);</w:t>
            </w:r>
          </w:p>
          <w:p w:rsidR="00AD5741" w:rsidRPr="009F67F1" w:rsidRDefault="00AD5741" w:rsidP="00F037FD">
            <w:pPr>
              <w:tabs>
                <w:tab w:val="left" w:pos="177"/>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передача недвижимого имущества из муниципальной собственности Печенгского района в муниципальную собственность г.п. Никель (3 квартиры для детей-сирот)</w:t>
            </w:r>
          </w:p>
        </w:tc>
      </w:tr>
      <w:tr w:rsidR="00AD5741" w:rsidRPr="009F67F1" w:rsidTr="00CC02E8">
        <w:tc>
          <w:tcPr>
            <w:tcW w:w="9923" w:type="dxa"/>
            <w:gridSpan w:val="2"/>
          </w:tcPr>
          <w:p w:rsidR="00AD5741" w:rsidRPr="009F67F1" w:rsidRDefault="00CC02E8" w:rsidP="00AD5741">
            <w:pPr>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Участие</w:t>
            </w:r>
            <w:r w:rsidR="00AD5741" w:rsidRPr="009F67F1">
              <w:rPr>
                <w:rFonts w:ascii="Times New Roman" w:eastAsia="Times New Roman" w:hAnsi="Times New Roman" w:cs="Times New Roman"/>
                <w:i/>
                <w:sz w:val="20"/>
                <w:szCs w:val="20"/>
                <w:lang w:eastAsia="ru-RU"/>
              </w:rPr>
              <w:t xml:space="preserve"> КУИ в судебных заседаниях, подготовка документов к процессам</w:t>
            </w:r>
          </w:p>
        </w:tc>
      </w:tr>
      <w:tr w:rsidR="00AD5741" w:rsidRPr="009F67F1" w:rsidTr="00CC02E8">
        <w:tc>
          <w:tcPr>
            <w:tcW w:w="4536" w:type="dxa"/>
          </w:tcPr>
          <w:p w:rsidR="00AD5741" w:rsidRPr="009F67F1" w:rsidRDefault="00AD5741" w:rsidP="00AD5741">
            <w:pPr>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подготовлено и направлено претензий по оплате задолженности арендаторам – 234;</w:t>
            </w:r>
          </w:p>
          <w:p w:rsidR="00AD5741" w:rsidRPr="009F67F1" w:rsidRDefault="00AD5741" w:rsidP="00AD574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подготовлены и направлены в юридический отдел документы для подачи исков</w:t>
            </w:r>
            <w:r w:rsidR="00F037FD" w:rsidRPr="009F67F1">
              <w:rPr>
                <w:rFonts w:ascii="Times New Roman" w:eastAsia="Times New Roman" w:hAnsi="Times New Roman" w:cs="Times New Roman"/>
                <w:sz w:val="20"/>
                <w:szCs w:val="20"/>
                <w:lang w:eastAsia="ru-RU"/>
              </w:rPr>
              <w:t>ого заявления в арбитражный суд</w:t>
            </w:r>
            <w:r w:rsidRPr="009F67F1">
              <w:rPr>
                <w:rFonts w:ascii="Times New Roman" w:eastAsia="Times New Roman" w:hAnsi="Times New Roman" w:cs="Times New Roman"/>
                <w:sz w:val="20"/>
                <w:szCs w:val="20"/>
                <w:lang w:eastAsia="ru-RU"/>
              </w:rPr>
              <w:t xml:space="preserve"> - 151</w:t>
            </w:r>
          </w:p>
        </w:tc>
        <w:tc>
          <w:tcPr>
            <w:tcW w:w="5387" w:type="dxa"/>
          </w:tcPr>
          <w:p w:rsidR="00AD5741" w:rsidRPr="009F67F1" w:rsidRDefault="00AD5741" w:rsidP="00AD5741">
            <w:pPr>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подготовлено и направлено претензий по оплате задолженности арендаторам – 74;</w:t>
            </w:r>
          </w:p>
          <w:p w:rsidR="00AD5741" w:rsidRPr="009F67F1" w:rsidRDefault="00AD5741" w:rsidP="00AD5741">
            <w:pPr>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подготовлены и направлены в юридический отдел документы для подачи исково</w:t>
            </w:r>
            <w:r w:rsidR="00F037FD" w:rsidRPr="009F67F1">
              <w:rPr>
                <w:rFonts w:ascii="Times New Roman" w:eastAsia="Times New Roman" w:hAnsi="Times New Roman" w:cs="Times New Roman"/>
                <w:sz w:val="20"/>
                <w:szCs w:val="20"/>
                <w:lang w:eastAsia="ru-RU"/>
              </w:rPr>
              <w:t xml:space="preserve">го заявления в арбитражный суд </w:t>
            </w:r>
            <w:r w:rsidRPr="009F67F1">
              <w:rPr>
                <w:rFonts w:ascii="Times New Roman" w:eastAsia="Times New Roman" w:hAnsi="Times New Roman" w:cs="Times New Roman"/>
                <w:sz w:val="20"/>
                <w:szCs w:val="20"/>
                <w:lang w:eastAsia="ru-RU"/>
              </w:rPr>
              <w:t>- 27</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Коммунальные услуги для объектов муниципальной собственности</w:t>
            </w:r>
          </w:p>
        </w:tc>
      </w:tr>
      <w:tr w:rsidR="00AD5741" w:rsidRPr="009F67F1" w:rsidTr="00CC02E8">
        <w:tc>
          <w:tcPr>
            <w:tcW w:w="4536" w:type="dxa"/>
          </w:tcPr>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 </w:t>
            </w:r>
            <w:proofErr w:type="gramStart"/>
            <w:r w:rsidRPr="009F67F1">
              <w:rPr>
                <w:rFonts w:ascii="Times New Roman" w:eastAsia="Times New Roman" w:hAnsi="Times New Roman" w:cs="Times New Roman"/>
                <w:sz w:val="20"/>
                <w:szCs w:val="20"/>
                <w:lang w:eastAsia="ru-RU"/>
              </w:rPr>
              <w:t>Заключены договоры: с ОАО «Мурманэнергосбыт» № 296Н и № 037Н; с ООО «Управдом» (9 договоров); с МУП «Тепловые сети» (8 договоров); с МУП «Жилищный сервис» (8 договоров); АО «КолАтомЭнергосбыт» (электроснабжение – 2 договора: п. Никель, пр.</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xml:space="preserve">, 37а, детские сады военных); ФГБУ «ЦЖКУ Минобороны России» (водоснабжение и водоотведение детского сада в н.п. </w:t>
            </w:r>
            <w:proofErr w:type="gramStart"/>
            <w:r w:rsidRPr="009F67F1">
              <w:rPr>
                <w:rFonts w:ascii="Times New Roman" w:eastAsia="Times New Roman" w:hAnsi="Times New Roman" w:cs="Times New Roman"/>
                <w:sz w:val="20"/>
                <w:szCs w:val="20"/>
                <w:lang w:eastAsia="ru-RU"/>
              </w:rPr>
              <w:t>Луостари); ООО «Промвоенстрой» (отопление - жилые дома в п. Корзуново); ООО «Жилищный сервис» (ОДН - жилые дома в п. Корзуново).</w:t>
            </w:r>
            <w:proofErr w:type="gramEnd"/>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Заключены дополнительные соглашения и соглашения о расторжении: с ООО «Управдом» - 7 дополнительных соглашений; с АО «КолАтомЭнергосбыт» - 1 дополнительное соглашение.</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Ведение реестров поступивших и подлежащих оплате счетов-фактур по коммунальным платежам.</w:t>
            </w:r>
          </w:p>
          <w:p w:rsidR="00AD5741" w:rsidRPr="009F67F1" w:rsidRDefault="00AD5741" w:rsidP="009D516F">
            <w:pPr>
              <w:tabs>
                <w:tab w:val="left" w:pos="744"/>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4. Подготовлено и передано на оплату 350 счетов-фактур. </w:t>
            </w:r>
          </w:p>
          <w:p w:rsidR="00AD5741" w:rsidRPr="009F67F1" w:rsidRDefault="00AD5741" w:rsidP="009D516F">
            <w:pPr>
              <w:tabs>
                <w:tab w:val="left" w:pos="744"/>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Выставлено 86 счетов пользователям нежилых помещений на возмещение коммунальных услуг на общую сумму 2 729,65 тыс</w:t>
            </w:r>
            <w:proofErr w:type="gramStart"/>
            <w:r w:rsidRPr="009F67F1">
              <w:rPr>
                <w:rFonts w:ascii="Times New Roman" w:eastAsia="Times New Roman" w:hAnsi="Times New Roman" w:cs="Times New Roman"/>
                <w:sz w:val="20"/>
                <w:szCs w:val="20"/>
                <w:lang w:eastAsia="ru-RU"/>
              </w:rPr>
              <w:t>.р</w:t>
            </w:r>
            <w:proofErr w:type="gramEnd"/>
            <w:r w:rsidRPr="009F67F1">
              <w:rPr>
                <w:rFonts w:ascii="Times New Roman" w:eastAsia="Times New Roman" w:hAnsi="Times New Roman" w:cs="Times New Roman"/>
                <w:sz w:val="20"/>
                <w:szCs w:val="20"/>
                <w:lang w:eastAsia="ru-RU"/>
              </w:rPr>
              <w:t>уб.</w:t>
            </w:r>
          </w:p>
          <w:p w:rsidR="00AD5741" w:rsidRPr="009F67F1" w:rsidRDefault="00AD5741" w:rsidP="009D516F">
            <w:pPr>
              <w:tabs>
                <w:tab w:val="left" w:pos="744"/>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Ежемесячно готовятся отчеты по задолженности за коммунальные ресурсы.</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Определен необходимый объем  финансирования из бюджета на коммунальные платежи в 2018 году.</w:t>
            </w:r>
          </w:p>
        </w:tc>
        <w:tc>
          <w:tcPr>
            <w:tcW w:w="5387" w:type="dxa"/>
          </w:tcPr>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 </w:t>
            </w:r>
            <w:proofErr w:type="gramStart"/>
            <w:r w:rsidRPr="009F67F1">
              <w:rPr>
                <w:rFonts w:ascii="Times New Roman" w:eastAsia="Times New Roman" w:hAnsi="Times New Roman" w:cs="Times New Roman"/>
                <w:sz w:val="20"/>
                <w:szCs w:val="20"/>
                <w:lang w:eastAsia="ru-RU"/>
              </w:rPr>
              <w:t>Заключены договоры: с ОАО «Мурманэнергосбыт» № 296Н, № 037Н, № 148Н; с ООО «Никельская УК» (15 договоров); с МУП «Тепловые сети» (10 договоров); с МУП «Жилищный сервис» (9 договоров); АО «КолАтомЭнергосбыт» (электроснабжение – 2 договора: п. Никель, пр.</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 37а, уличное освещение п. Корзуново); ФГБУ «ЦЖКУ Минобороны России» (ОДН водоснабжение и водоотведение жилых домов п. Корзуново); ООО «УК Жилищный сервис» (ОДН - жилые дома в п. Корзуново).</w:t>
            </w:r>
            <w:proofErr w:type="gramEnd"/>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2. Заключены соглашения о расторжении: с </w:t>
            </w:r>
            <w:proofErr w:type="gramStart"/>
            <w:r w:rsidRPr="009F67F1">
              <w:rPr>
                <w:rFonts w:ascii="Times New Roman" w:eastAsia="Times New Roman" w:hAnsi="Times New Roman" w:cs="Times New Roman"/>
                <w:sz w:val="20"/>
                <w:szCs w:val="20"/>
                <w:lang w:eastAsia="ru-RU"/>
              </w:rPr>
              <w:t>с</w:t>
            </w:r>
            <w:proofErr w:type="gramEnd"/>
            <w:r w:rsidRPr="009F67F1">
              <w:rPr>
                <w:rFonts w:ascii="Times New Roman" w:eastAsia="Times New Roman" w:hAnsi="Times New Roman" w:cs="Times New Roman"/>
                <w:sz w:val="20"/>
                <w:szCs w:val="20"/>
                <w:lang w:eastAsia="ru-RU"/>
              </w:rPr>
              <w:t xml:space="preserve"> АО «КолАтомЭнергосбыт» - 3; с АО «Мурманэнергосбыт» - 2; с МУП «Жилищный сервис» - 2; с МУП «Тепловые сети» - 2 </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Ведение реестров поступивших и подлежащих оплате счетов-фактур по коммунальным платежам.</w:t>
            </w:r>
          </w:p>
          <w:p w:rsidR="00AD5741" w:rsidRPr="009F67F1" w:rsidRDefault="009D516F" w:rsidP="009D516F">
            <w:pPr>
              <w:tabs>
                <w:tab w:val="left" w:pos="744"/>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r w:rsidR="00AD5741" w:rsidRPr="009F67F1">
              <w:rPr>
                <w:rFonts w:ascii="Times New Roman" w:eastAsia="Times New Roman" w:hAnsi="Times New Roman" w:cs="Times New Roman"/>
                <w:sz w:val="20"/>
                <w:szCs w:val="20"/>
                <w:lang w:eastAsia="ru-RU"/>
              </w:rPr>
              <w:t>. Подг</w:t>
            </w:r>
            <w:r w:rsidR="00CC02E8">
              <w:rPr>
                <w:rFonts w:ascii="Times New Roman" w:eastAsia="Times New Roman" w:hAnsi="Times New Roman" w:cs="Times New Roman"/>
                <w:sz w:val="20"/>
                <w:szCs w:val="20"/>
                <w:lang w:eastAsia="ru-RU"/>
              </w:rPr>
              <w:t>отовлено и передано на оплату</w:t>
            </w:r>
            <w:r w:rsidR="00AD5741" w:rsidRPr="009F67F1">
              <w:rPr>
                <w:rFonts w:ascii="Times New Roman" w:eastAsia="Times New Roman" w:hAnsi="Times New Roman" w:cs="Times New Roman"/>
                <w:sz w:val="20"/>
                <w:szCs w:val="20"/>
                <w:lang w:eastAsia="ru-RU"/>
              </w:rPr>
              <w:t xml:space="preserve"> 386 счетов-фактур. </w:t>
            </w:r>
          </w:p>
          <w:p w:rsidR="00AD5741" w:rsidRPr="009F67F1" w:rsidRDefault="00AD5741" w:rsidP="009D516F">
            <w:pPr>
              <w:tabs>
                <w:tab w:val="left" w:pos="744"/>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Выставлено 88 счетов пользователям нежилых помещений на возмещение коммунальных услуг на общую сумму 1764,4 тыс</w:t>
            </w:r>
            <w:proofErr w:type="gramStart"/>
            <w:r w:rsidRPr="009F67F1">
              <w:rPr>
                <w:rFonts w:ascii="Times New Roman" w:eastAsia="Times New Roman" w:hAnsi="Times New Roman" w:cs="Times New Roman"/>
                <w:sz w:val="20"/>
                <w:szCs w:val="20"/>
                <w:lang w:eastAsia="ru-RU"/>
              </w:rPr>
              <w:t>.р</w:t>
            </w:r>
            <w:proofErr w:type="gramEnd"/>
            <w:r w:rsidRPr="009F67F1">
              <w:rPr>
                <w:rFonts w:ascii="Times New Roman" w:eastAsia="Times New Roman" w:hAnsi="Times New Roman" w:cs="Times New Roman"/>
                <w:sz w:val="20"/>
                <w:szCs w:val="20"/>
                <w:lang w:eastAsia="ru-RU"/>
              </w:rPr>
              <w:t>уб.</w:t>
            </w:r>
          </w:p>
          <w:p w:rsidR="00AD5741" w:rsidRPr="009F67F1" w:rsidRDefault="00AD5741" w:rsidP="009D516F">
            <w:pPr>
              <w:tabs>
                <w:tab w:val="left" w:pos="744"/>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Ежемесячно готовятся отчеты по задолженности за коммунальные ресурсы.</w:t>
            </w:r>
          </w:p>
          <w:p w:rsidR="00AD5741" w:rsidRPr="009F67F1" w:rsidRDefault="00AD5741" w:rsidP="009D516F">
            <w:pPr>
              <w:tabs>
                <w:tab w:val="left" w:pos="744"/>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Определен необходимый объем  финансирования из бюджета на коммунальные платежи в 2019 году.</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Обследование объектов: помещений, зданий, земельных участков</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44</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28  </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t>Оформление в собственность муниципального образования Печенгский район земельных участков</w:t>
            </w:r>
          </w:p>
        </w:tc>
      </w:tr>
      <w:tr w:rsidR="00AD5741" w:rsidRPr="009F67F1" w:rsidTr="00CC02E8">
        <w:tc>
          <w:tcPr>
            <w:tcW w:w="4536" w:type="dxa"/>
          </w:tcPr>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Всего 11 земельных участков, в том числе:</w:t>
            </w:r>
          </w:p>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- 5 земельных участков под гостевыми домиками на перешейке полуострова </w:t>
            </w:r>
            <w:proofErr w:type="gramStart"/>
            <w:r w:rsidRPr="009F67F1">
              <w:rPr>
                <w:rFonts w:ascii="Times New Roman" w:eastAsia="Times New Roman" w:hAnsi="Times New Roman" w:cs="Times New Roman"/>
                <w:sz w:val="20"/>
                <w:szCs w:val="20"/>
                <w:lang w:eastAsia="ru-RU"/>
              </w:rPr>
              <w:t>Средний</w:t>
            </w:r>
            <w:proofErr w:type="gramEnd"/>
            <w:r w:rsidRPr="009F67F1">
              <w:rPr>
                <w:rFonts w:ascii="Times New Roman" w:eastAsia="Times New Roman" w:hAnsi="Times New Roman" w:cs="Times New Roman"/>
                <w:sz w:val="20"/>
                <w:szCs w:val="20"/>
                <w:lang w:eastAsia="ru-RU"/>
              </w:rPr>
              <w:t>;</w:t>
            </w:r>
          </w:p>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- 6 земельных участков под объектами недвижимости, переданными из муниципальной собственности мо сп Корзуново.</w:t>
            </w:r>
          </w:p>
        </w:tc>
        <w:tc>
          <w:tcPr>
            <w:tcW w:w="5387" w:type="dxa"/>
          </w:tcPr>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Оформлен 1 земельный участок:</w:t>
            </w:r>
          </w:p>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дополнительный земельный участок для строительства детского сада в н.п. Спутник</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 xml:space="preserve">Заключение договоров аренды (дополнительных соглашений, уведомлений) земельных участков </w:t>
            </w:r>
          </w:p>
        </w:tc>
      </w:tr>
      <w:tr w:rsidR="00AD5741" w:rsidRPr="009F67F1" w:rsidTr="00CC02E8">
        <w:tc>
          <w:tcPr>
            <w:tcW w:w="4536" w:type="dxa"/>
          </w:tcPr>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Заключено договоров аренды без проведения торгов – 4,</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Подготовлено и направлено дополнительных соглашений к договорам аренды – 110,</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Подготовлено и направлено уведомлений об изменениях в договорах аренды - 202  </w:t>
            </w:r>
          </w:p>
        </w:tc>
        <w:tc>
          <w:tcPr>
            <w:tcW w:w="5387" w:type="dxa"/>
          </w:tcPr>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Заключено договоров аренды без проведения торгов – 14,</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Подготовлено и направлено дополнительных соглашений к договорам аренды – 1,</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Подготовлено и направлено уведомлений об изменениях в договорах аренды - 114</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Заключение договоров и дополнительных соглашений на передачу земельных участков в безвозмездное пользование</w:t>
            </w:r>
          </w:p>
        </w:tc>
      </w:tr>
      <w:tr w:rsidR="00AD5741" w:rsidRPr="009F67F1" w:rsidTr="00CC02E8">
        <w:tc>
          <w:tcPr>
            <w:tcW w:w="4536" w:type="dxa"/>
          </w:tcPr>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Заключено договоров безвозмездного пользования - 1: </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Религиозная организация «Свято – Троицкий Трифонов Печенгский мужской монастырь Североморской Епархии Русской Православной Церкви (Московский патриархат)» в п. Луостари Печенгского района.  </w:t>
            </w:r>
          </w:p>
        </w:tc>
        <w:tc>
          <w:tcPr>
            <w:tcW w:w="5387" w:type="dxa"/>
          </w:tcPr>
          <w:p w:rsidR="00AD5741" w:rsidRPr="009F67F1" w:rsidRDefault="00AD5741" w:rsidP="009D516F">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 заключались</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 xml:space="preserve">Согласование землеустроительной документации, утверждение схем расположения земельных участков на кадастровом плане территории  </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Подготовка и выдача градостроительных планов земельных участков, расположенных на территории муниципального образования сельское поселение Корзуново</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4   </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Осуществление муниципального земельного контроля на территории муниципального образования сельское поселение Корзуново</w:t>
            </w:r>
          </w:p>
        </w:tc>
      </w:tr>
      <w:tr w:rsidR="00AD5741" w:rsidRPr="009F67F1" w:rsidTr="00CC02E8">
        <w:tc>
          <w:tcPr>
            <w:tcW w:w="4536" w:type="dxa"/>
          </w:tcPr>
          <w:p w:rsidR="00AD5741" w:rsidRPr="009F67F1" w:rsidRDefault="00AD5741" w:rsidP="009D516F">
            <w:pPr>
              <w:autoSpaceDE w:val="0"/>
              <w:autoSpaceDN w:val="0"/>
              <w:adjustRightInd w:val="0"/>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Проведена 21 плановая проверка использования физическими лицами земельных участков для занятия огороднической деятельностью на территории мо сп Корзуново, составлен 21 Акт проверок, нарушения земельного законодательства не выявлены. </w:t>
            </w:r>
          </w:p>
          <w:p w:rsidR="00AD5741" w:rsidRPr="009F67F1" w:rsidRDefault="00AD5741" w:rsidP="009D516F">
            <w:pPr>
              <w:autoSpaceDE w:val="0"/>
              <w:autoSpaceDN w:val="0"/>
              <w:adjustRightInd w:val="0"/>
              <w:spacing w:after="0" w:line="240" w:lineRule="auto"/>
              <w:ind w:firstLine="176"/>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xml:space="preserve">В отношении юридических лиц и индивидуальных предпринимателей проверки не проводились (в соответствии со ст.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01.01.2016  по 31.12.2018 не проводятся плановые проверки в отношении юридических лиц, индивидуальных предпринимателей, отнесенных в соответствии с положениями </w:t>
            </w:r>
            <w:hyperlink r:id="rId8" w:history="1">
              <w:r w:rsidRPr="009F67F1">
                <w:rPr>
                  <w:rFonts w:ascii="Times New Roman" w:eastAsia="Times New Roman" w:hAnsi="Times New Roman" w:cs="Times New Roman"/>
                  <w:sz w:val="20"/>
                  <w:szCs w:val="20"/>
                  <w:lang w:eastAsia="ru-RU"/>
                </w:rPr>
                <w:t>ст.</w:t>
              </w:r>
            </w:hyperlink>
            <w:r w:rsidRPr="009F67F1">
              <w:rPr>
                <w:rFonts w:ascii="Times New Roman" w:eastAsia="Times New Roman" w:hAnsi="Times New Roman" w:cs="Times New Roman"/>
                <w:sz w:val="20"/>
                <w:szCs w:val="20"/>
                <w:lang w:eastAsia="ru-RU"/>
              </w:rPr>
              <w:t xml:space="preserve"> 4 Федерального закона от</w:t>
            </w:r>
            <w:proofErr w:type="gramEnd"/>
            <w:r w:rsidRPr="009F67F1">
              <w:rPr>
                <w:rFonts w:ascii="Times New Roman" w:eastAsia="Times New Roman" w:hAnsi="Times New Roman" w:cs="Times New Roman"/>
                <w:sz w:val="20"/>
                <w:szCs w:val="20"/>
                <w:lang w:eastAsia="ru-RU"/>
              </w:rPr>
              <w:t xml:space="preserve"> 24.07.2007 № 209-ФЗ «О развитии малого и среднего предпринимательства в Российской Федерации» к субъектам малого предпринимательства. </w:t>
            </w:r>
          </w:p>
          <w:p w:rsidR="00AD5741" w:rsidRPr="009F67F1" w:rsidRDefault="00AD5741" w:rsidP="009D516F">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Внеплановые проверки физических лиц, юридических лиц и индивидуальных предпринимателей не проводились.</w:t>
            </w:r>
          </w:p>
        </w:tc>
        <w:tc>
          <w:tcPr>
            <w:tcW w:w="5387" w:type="dxa"/>
          </w:tcPr>
          <w:p w:rsidR="00AD5741" w:rsidRPr="009F67F1" w:rsidRDefault="00AD5741" w:rsidP="009D516F">
            <w:pPr>
              <w:autoSpaceDE w:val="0"/>
              <w:autoSpaceDN w:val="0"/>
              <w:adjustRightInd w:val="0"/>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Проведено 15 плановых проверок использования физическими лицами земельных участков для занятия огороднической деятельностью на территории мо сп Корзуново, составлено 15 Актов проверок, нарушения земельного законодательства не выявлены. </w:t>
            </w:r>
          </w:p>
          <w:p w:rsidR="00AD5741" w:rsidRPr="009F67F1" w:rsidRDefault="00AD5741" w:rsidP="009D516F">
            <w:pPr>
              <w:autoSpaceDE w:val="0"/>
              <w:autoSpaceDN w:val="0"/>
              <w:adjustRightInd w:val="0"/>
              <w:spacing w:after="0" w:line="240" w:lineRule="auto"/>
              <w:ind w:firstLine="176"/>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xml:space="preserve">В отношении юридических лиц и индивидуальных предпринимателей проверки не проводились (в соответствии со ст. 26.1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01.01.2016 по 31.12.2018 не проводятся плановые проверки в отношении юридических лиц, индивидуальных предпринимателей, отнесенных в соответствии с положениями </w:t>
            </w:r>
            <w:hyperlink r:id="rId9" w:history="1">
              <w:r w:rsidRPr="009F67F1">
                <w:rPr>
                  <w:rFonts w:ascii="Times New Roman" w:eastAsia="Times New Roman" w:hAnsi="Times New Roman" w:cs="Times New Roman"/>
                  <w:sz w:val="20"/>
                  <w:szCs w:val="20"/>
                  <w:lang w:eastAsia="ru-RU"/>
                </w:rPr>
                <w:t>ст.</w:t>
              </w:r>
            </w:hyperlink>
            <w:r w:rsidRPr="009F67F1">
              <w:rPr>
                <w:rFonts w:ascii="Times New Roman" w:eastAsia="Times New Roman" w:hAnsi="Times New Roman" w:cs="Times New Roman"/>
                <w:sz w:val="20"/>
                <w:szCs w:val="20"/>
                <w:lang w:eastAsia="ru-RU"/>
              </w:rPr>
              <w:t xml:space="preserve"> 4 Федерального закона от</w:t>
            </w:r>
            <w:proofErr w:type="gramEnd"/>
            <w:r w:rsidRPr="009F67F1">
              <w:rPr>
                <w:rFonts w:ascii="Times New Roman" w:eastAsia="Times New Roman" w:hAnsi="Times New Roman" w:cs="Times New Roman"/>
                <w:sz w:val="20"/>
                <w:szCs w:val="20"/>
                <w:lang w:eastAsia="ru-RU"/>
              </w:rPr>
              <w:t xml:space="preserve"> 24.07.2007 № 209-ФЗ «О развитии малого и среднего предпринимательства в Российской Федерации» к субъектам малого предпринимательства. </w:t>
            </w:r>
          </w:p>
          <w:p w:rsidR="00AD5741" w:rsidRPr="009F67F1" w:rsidRDefault="00AD5741" w:rsidP="009D516F">
            <w:pPr>
              <w:autoSpaceDE w:val="0"/>
              <w:autoSpaceDN w:val="0"/>
              <w:adjustRightInd w:val="0"/>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Внеплановые проверки физических лиц, юридических лиц и индивидуальных предпринимателей не проводились.    </w:t>
            </w:r>
          </w:p>
          <w:p w:rsidR="00AD5741" w:rsidRPr="009F67F1" w:rsidRDefault="00AD5741" w:rsidP="00AD5741">
            <w:pPr>
              <w:tabs>
                <w:tab w:val="left" w:pos="391"/>
              </w:tabs>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 xml:space="preserve">Организация перевозок пассажиров автомобильным транспортом по муниципальным маршрутам </w:t>
            </w:r>
          </w:p>
        </w:tc>
      </w:tr>
      <w:tr w:rsidR="00AD5741" w:rsidRPr="009F67F1" w:rsidTr="00CC02E8">
        <w:tc>
          <w:tcPr>
            <w:tcW w:w="4536" w:type="dxa"/>
          </w:tcPr>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Заключены договоры:</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9 сроком по 31.12.2020 на маршрут № 117</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«Заполярный-Лиинахамари»;</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3 сроком по 31.12.2020 на маршрут № 101</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«Заполярный-Корзуново»;</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5 сроком по 31.12.2020 на маршрут № 103</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«Заполярный-Спутник»;</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7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«Заполярный-Никель»;</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«Премиум» № 1 сроком по 31.12.2020 на маршрут № 103 М «Заполярный – Спутник»;</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«АТП-Никель» № 11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 – Никель»;</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«Премиум» № 2 сроком по 31.12.2020 на маршрут № 115 М «Заполярный – Никель»;</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«АТП-Никель» № 13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«Никель -  Заполярный»;</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«ПеченгаТрансСервис» № 5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«Никель -  Заполярный».</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Возмещено убытков, связанных с эксплуатационной деятельностью автомобильного транспорта общего пользования на социально значимых муниципальных маршрутах, 8 739,96 тыс. руб.</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Обследования и проверки:</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- 26.04.2017, 28.04.2017, 31.08.2017, 05.09.2017, 26.09.2017, 28.09.2017 обследование автодорог в границах муниципального образования Печенгский район с составлением актов обследования;</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- 13.03.2017, 26.03.2017 комплексное обследование пассажиропотока на маршруте 101 </w:t>
            </w:r>
            <w:r w:rsidRPr="009F67F1">
              <w:rPr>
                <w:rFonts w:ascii="Times New Roman" w:eastAsia="Times New Roman" w:hAnsi="Times New Roman" w:cs="Times New Roman"/>
                <w:sz w:val="20"/>
                <w:szCs w:val="20"/>
                <w:lang w:eastAsia="ru-RU"/>
              </w:rPr>
              <w:lastRenderedPageBreak/>
              <w:t>«</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xml:space="preserve"> – Корзуново»;</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- 15.03.2017, 16.12.2017 комплексное обследование пассажиропотока на маршруте 117 «</w:t>
            </w:r>
            <w:proofErr w:type="gramStart"/>
            <w:r w:rsidRPr="009F67F1">
              <w:rPr>
                <w:rFonts w:ascii="Times New Roman" w:eastAsia="Times New Roman" w:hAnsi="Times New Roman" w:cs="Times New Roman"/>
                <w:sz w:val="20"/>
                <w:szCs w:val="20"/>
                <w:lang w:eastAsia="ru-RU"/>
              </w:rPr>
              <w:t>Заполярный</w:t>
            </w:r>
            <w:proofErr w:type="gramEnd"/>
            <w:r w:rsidRPr="009F67F1">
              <w:rPr>
                <w:rFonts w:ascii="Times New Roman" w:eastAsia="Times New Roman" w:hAnsi="Times New Roman" w:cs="Times New Roman"/>
                <w:sz w:val="20"/>
                <w:szCs w:val="20"/>
                <w:lang w:eastAsia="ru-RU"/>
              </w:rPr>
              <w:t xml:space="preserve"> – Лиинахамари».</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Ведение реестров: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муниципальных, в т.ч. социально значимых маршрутов в границах мо Печенгский район;  </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-перевозчиков, осуществляющих транспортное обслуживание населения по муниципальным маршрутам, в границах мо Печенгский район;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договоров на пассажирские перевозки в границах мо Печенгский район. </w:t>
            </w:r>
            <w:r w:rsidRPr="009F67F1">
              <w:rPr>
                <w:rFonts w:ascii="Times New Roman" w:eastAsia="Times New Roman" w:hAnsi="Times New Roman" w:cs="Times New Roman"/>
                <w:bCs/>
                <w:sz w:val="20"/>
                <w:szCs w:val="20"/>
                <w:lang w:eastAsia="ru-RU"/>
              </w:rPr>
              <w:t xml:space="preserve">  </w:t>
            </w:r>
            <w:r w:rsidRPr="009F67F1">
              <w:rPr>
                <w:rFonts w:ascii="Times New Roman" w:eastAsia="Times New Roman" w:hAnsi="Times New Roman" w:cs="Times New Roman"/>
                <w:sz w:val="20"/>
                <w:szCs w:val="20"/>
                <w:lang w:eastAsia="ru-RU"/>
              </w:rPr>
              <w:t xml:space="preserve"> </w:t>
            </w:r>
          </w:p>
        </w:tc>
        <w:tc>
          <w:tcPr>
            <w:tcW w:w="5387" w:type="dxa"/>
          </w:tcPr>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1. Заключены договоры:</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9 сроком по 31.12.2020 на маршрут № 117</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«Заполярный-Лиинахамари»;</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3 сроком по 31.12.2020 на маршрут № 101</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«Заполярный-Корзуново»;</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5 сроком по 31.12.2020 на маршрут № 103</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«Заполярный-Спутник»;</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«Заполярное АТП» № 7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«Заполярный-Никель»;</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«Премиум» № 1 сроком по 31.12.2020 на маршрут № 103 М «Заполярный – Спутник»;</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«АТП-Никель» № 11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«Заполярный – Никель»;</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«Премиум» № 2 сроком по 31.12.2020 на маршрут № 115 М «Заполярный – Никель»;</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«АТП-Никель» № 13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«Никель -  Заполярный»;</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ООО «ПеченгаТрансСервис» № 5 сроком по 31.12.2020 на маршрут № 115</w:t>
            </w:r>
            <w:proofErr w:type="gramStart"/>
            <w:r w:rsidRPr="009F67F1">
              <w:rPr>
                <w:rFonts w:ascii="Times New Roman" w:eastAsia="Times New Roman" w:hAnsi="Times New Roman" w:cs="Times New Roman"/>
                <w:sz w:val="20"/>
                <w:szCs w:val="20"/>
                <w:lang w:eastAsia="ru-RU"/>
              </w:rPr>
              <w:t xml:space="preserve"> С</w:t>
            </w:r>
            <w:proofErr w:type="gramEnd"/>
            <w:r w:rsidRPr="009F67F1">
              <w:rPr>
                <w:rFonts w:ascii="Times New Roman" w:eastAsia="Times New Roman" w:hAnsi="Times New Roman" w:cs="Times New Roman"/>
                <w:sz w:val="20"/>
                <w:szCs w:val="20"/>
                <w:lang w:eastAsia="ru-RU"/>
              </w:rPr>
              <w:t xml:space="preserve"> «Никель -  Заполярный».</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Возмещено убытков, связанных с эксплуатационной деятельностью автомобильного транспорта общего пользования на муниципальных маршрутах, в сумме 8 740,0 тыс. руб.</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Обследования и проверки:</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- 24.01.2018, 25.01.2018, с 26.02.2018 по 05.03.2018, с 18.04.2018 по 07.05.2018, с 14.05.2018 </w:t>
            </w:r>
            <w:proofErr w:type="gramStart"/>
            <w:r w:rsidRPr="009F67F1">
              <w:rPr>
                <w:rFonts w:ascii="Times New Roman" w:eastAsia="Times New Roman" w:hAnsi="Times New Roman" w:cs="Times New Roman"/>
                <w:sz w:val="20"/>
                <w:szCs w:val="20"/>
                <w:lang w:eastAsia="ru-RU"/>
              </w:rPr>
              <w:t>по</w:t>
            </w:r>
            <w:proofErr w:type="gramEnd"/>
            <w:r w:rsidRPr="009F67F1">
              <w:rPr>
                <w:rFonts w:ascii="Times New Roman" w:eastAsia="Times New Roman" w:hAnsi="Times New Roman" w:cs="Times New Roman"/>
                <w:sz w:val="20"/>
                <w:szCs w:val="20"/>
                <w:lang w:eastAsia="ru-RU"/>
              </w:rPr>
              <w:t xml:space="preserve"> 21.05.2018, </w:t>
            </w:r>
            <w:proofErr w:type="gramStart"/>
            <w:r w:rsidRPr="009F67F1">
              <w:rPr>
                <w:rFonts w:ascii="Times New Roman" w:eastAsia="Times New Roman" w:hAnsi="Times New Roman" w:cs="Times New Roman"/>
                <w:sz w:val="20"/>
                <w:szCs w:val="20"/>
                <w:lang w:eastAsia="ru-RU"/>
              </w:rPr>
              <w:t>с</w:t>
            </w:r>
            <w:proofErr w:type="gramEnd"/>
            <w:r w:rsidRPr="009F67F1">
              <w:rPr>
                <w:rFonts w:ascii="Times New Roman" w:eastAsia="Times New Roman" w:hAnsi="Times New Roman" w:cs="Times New Roman"/>
                <w:sz w:val="20"/>
                <w:szCs w:val="20"/>
                <w:lang w:eastAsia="ru-RU"/>
              </w:rPr>
              <w:t xml:space="preserve"> 31.10.2018 по 19.11.2018 проведены обследования  муниципальных маршрутов, в том числе пассажиропотока, в границах муниципального образования Печенгский район с составлением актов обследования, по результату составлено 66 актов;</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с 01.11.2018 по 30.11.2018 обследование пассажиропотока на маршруте  «Заполярный – Никель, по результату составлен 1 акт обследования».</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Ведение реестров: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муниципальных маршрутов в границах мо Печенгский район;  </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перевозчиков, осуществляющих транспортное обслуживание населения по муниципальным маршрутам, в </w:t>
            </w:r>
            <w:r w:rsidRPr="009F67F1">
              <w:rPr>
                <w:rFonts w:ascii="Times New Roman" w:eastAsia="Times New Roman" w:hAnsi="Times New Roman" w:cs="Times New Roman"/>
                <w:sz w:val="20"/>
                <w:szCs w:val="20"/>
                <w:lang w:eastAsia="ru-RU"/>
              </w:rPr>
              <w:lastRenderedPageBreak/>
              <w:t xml:space="preserve">границах мо Печенгский район;  </w:t>
            </w:r>
          </w:p>
          <w:p w:rsidR="00AD5741" w:rsidRPr="009F67F1" w:rsidRDefault="00AD5741" w:rsidP="00D4699B">
            <w:pPr>
              <w:tabs>
                <w:tab w:val="left" w:pos="461"/>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договоров на пассажирские перевозки в границах мо Печенгский район. </w:t>
            </w:r>
            <w:r w:rsidRPr="009F67F1">
              <w:rPr>
                <w:rFonts w:ascii="Times New Roman" w:eastAsia="Times New Roman" w:hAnsi="Times New Roman" w:cs="Times New Roman"/>
                <w:bCs/>
                <w:sz w:val="20"/>
                <w:szCs w:val="20"/>
                <w:lang w:eastAsia="ru-RU"/>
              </w:rPr>
              <w:t xml:space="preserve">  </w:t>
            </w:r>
            <w:r w:rsidRPr="009F67F1">
              <w:rPr>
                <w:rFonts w:ascii="Times New Roman" w:eastAsia="Times New Roman" w:hAnsi="Times New Roman" w:cs="Times New Roman"/>
                <w:sz w:val="20"/>
                <w:szCs w:val="20"/>
                <w:lang w:eastAsia="ru-RU"/>
              </w:rPr>
              <w:t xml:space="preserve">  </w:t>
            </w:r>
          </w:p>
        </w:tc>
      </w:tr>
      <w:tr w:rsidR="00AD5741" w:rsidRPr="009F67F1" w:rsidTr="00CC02E8">
        <w:trPr>
          <w:trHeight w:val="183"/>
        </w:trPr>
        <w:tc>
          <w:tcPr>
            <w:tcW w:w="9923" w:type="dxa"/>
            <w:gridSpan w:val="2"/>
            <w:tcBorders>
              <w:top w:val="single" w:sz="4" w:space="0" w:color="auto"/>
              <w:left w:val="single" w:sz="4" w:space="0" w:color="auto"/>
              <w:bottom w:val="single" w:sz="4" w:space="0" w:color="auto"/>
              <w:right w:val="single" w:sz="4" w:space="0" w:color="auto"/>
            </w:tcBorders>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Размещение и эксплуатация рекламных конструкций</w:t>
            </w:r>
          </w:p>
        </w:tc>
      </w:tr>
      <w:tr w:rsidR="00AD5741" w:rsidRPr="009F67F1" w:rsidTr="00CC02E8">
        <w:tc>
          <w:tcPr>
            <w:tcW w:w="4536" w:type="dxa"/>
            <w:tcBorders>
              <w:top w:val="single" w:sz="4" w:space="0" w:color="auto"/>
              <w:left w:val="single" w:sz="4" w:space="0" w:color="auto"/>
              <w:bottom w:val="single" w:sz="4" w:space="0" w:color="auto"/>
              <w:right w:val="single" w:sz="4" w:space="0" w:color="auto"/>
            </w:tcBorders>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Поступило 2 заявления от юридических и физических лиц о выдаче разрешения на установку и эксплуатацию рекламных конструкций:</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вопрос о выдаче разрешений по этим заявлениям будет рассмотрен после представления полного пакета документов.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Осуществлено 6 комиссионных выездов  в г. Заполярный, пгт Никель, пгт Печенга, п. Корзуново, п. Лиинахамари, п. Спутник для осмотра имеющихся рекламных конструкций.</w:t>
            </w:r>
          </w:p>
          <w:p w:rsidR="00AD5741" w:rsidRPr="009F67F1" w:rsidRDefault="00AD5741" w:rsidP="00D4699B">
            <w:pPr>
              <w:spacing w:after="0" w:line="240" w:lineRule="auto"/>
              <w:ind w:left="35"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Подготовлено и направлено 17 предписаний о демонтаже незаконно установленных рекламных конструкций, в результате 3   рекламные конструкции демонтированы собственниками рекламных конструкций.</w:t>
            </w:r>
          </w:p>
          <w:p w:rsidR="00AD5741" w:rsidRPr="009F67F1" w:rsidRDefault="00AD5741" w:rsidP="00D4699B">
            <w:pPr>
              <w:tabs>
                <w:tab w:val="left" w:pos="319"/>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Подготовлен проект внесения изменений в Схему размещения рекламных конструкций на территории муниципального образования Печенгский район, согласован с уполномоченными государственными и федеральными органами.</w:t>
            </w:r>
          </w:p>
        </w:tc>
        <w:tc>
          <w:tcPr>
            <w:tcW w:w="5387" w:type="dxa"/>
            <w:tcBorders>
              <w:top w:val="single" w:sz="4" w:space="0" w:color="auto"/>
              <w:left w:val="single" w:sz="4" w:space="0" w:color="auto"/>
              <w:bottom w:val="single" w:sz="4" w:space="0" w:color="auto"/>
              <w:right w:val="single" w:sz="4" w:space="0" w:color="auto"/>
            </w:tcBorders>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Поступило 5 заявлений от юридических и физических лиц о выдаче разрешения на установку и эксплуатацию рекламных конструкций, выдано 2 разрешения на установку и эксплуатацию рекламных конструкций ООО «Млечный путь», в адрес 3 заявителей направлены письма о необходимости предоставления полного пакета документов.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Осуществлено 3 комиссионных выезда  в г. Заполярный, пгт Никель, пгт Печенга, п. Корзуново, п. Лиинахамари, п. Спутник для осмотра имеющихся рекламных конструкций.</w:t>
            </w:r>
          </w:p>
          <w:p w:rsidR="00AD5741" w:rsidRPr="009F67F1" w:rsidRDefault="00AD5741" w:rsidP="00D4699B">
            <w:pPr>
              <w:spacing w:after="0" w:line="240" w:lineRule="auto"/>
              <w:ind w:left="35"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Подготовлено и направлено 25 предписаний о демонтаже незаконно установленных рекламных конструкций. В результате получено 2 разрешения на установку и эксплуатацию рекламных констр</w:t>
            </w:r>
            <w:r w:rsidR="00CC02E8">
              <w:rPr>
                <w:rFonts w:ascii="Times New Roman" w:eastAsia="Times New Roman" w:hAnsi="Times New Roman" w:cs="Times New Roman"/>
                <w:sz w:val="20"/>
                <w:szCs w:val="20"/>
                <w:lang w:eastAsia="ru-RU"/>
              </w:rPr>
              <w:t xml:space="preserve">укций, 2 рекламные конструкции </w:t>
            </w:r>
            <w:r w:rsidRPr="009F67F1">
              <w:rPr>
                <w:rFonts w:ascii="Times New Roman" w:eastAsia="Times New Roman" w:hAnsi="Times New Roman" w:cs="Times New Roman"/>
                <w:sz w:val="20"/>
                <w:szCs w:val="20"/>
                <w:lang w:eastAsia="ru-RU"/>
              </w:rPr>
              <w:t>демонтированы собственниками рекламных конструкций.</w:t>
            </w:r>
          </w:p>
          <w:p w:rsidR="00AD5741" w:rsidRPr="009F67F1" w:rsidRDefault="00AD5741" w:rsidP="00D4699B">
            <w:pPr>
              <w:tabs>
                <w:tab w:val="left" w:pos="319"/>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4. Ведется совместная работа </w:t>
            </w:r>
            <w:proofErr w:type="gramStart"/>
            <w:r w:rsidRPr="009F67F1">
              <w:rPr>
                <w:rFonts w:ascii="Times New Roman" w:eastAsia="Times New Roman" w:hAnsi="Times New Roman" w:cs="Times New Roman"/>
                <w:sz w:val="20"/>
                <w:szCs w:val="20"/>
                <w:lang w:eastAsia="ru-RU"/>
              </w:rPr>
              <w:t>в</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органами</w:t>
            </w:r>
            <w:proofErr w:type="gramEnd"/>
            <w:r w:rsidRPr="009F67F1">
              <w:rPr>
                <w:rFonts w:ascii="Times New Roman" w:eastAsia="Times New Roman" w:hAnsi="Times New Roman" w:cs="Times New Roman"/>
                <w:sz w:val="20"/>
                <w:szCs w:val="20"/>
                <w:lang w:eastAsia="ru-RU"/>
              </w:rPr>
              <w:t xml:space="preserve"> ОМВД по привлечению к ответственности нарушителей законодательства о рекламе.</w:t>
            </w:r>
          </w:p>
          <w:p w:rsidR="00AD5741" w:rsidRPr="009F67F1" w:rsidRDefault="00AD5741" w:rsidP="00D4699B">
            <w:pPr>
              <w:tabs>
                <w:tab w:val="left" w:pos="319"/>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Утверждена новая Схема размещения рекламных конструкций на территории муниципального образования Печенгский район (постановление от 21.03.2018 № 318).</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proofErr w:type="gramStart"/>
            <w:r w:rsidRPr="009F67F1">
              <w:rPr>
                <w:rFonts w:ascii="Times New Roman" w:eastAsia="Times New Roman" w:hAnsi="Times New Roman" w:cs="Times New Roman"/>
                <w:i/>
                <w:sz w:val="20"/>
                <w:szCs w:val="20"/>
                <w:lang w:eastAsia="ru-RU"/>
              </w:rPr>
              <w:t>Контроль за</w:t>
            </w:r>
            <w:proofErr w:type="gramEnd"/>
            <w:r w:rsidRPr="009F67F1">
              <w:rPr>
                <w:rFonts w:ascii="Times New Roman" w:eastAsia="Times New Roman" w:hAnsi="Times New Roman" w:cs="Times New Roman"/>
                <w:i/>
                <w:sz w:val="20"/>
                <w:szCs w:val="20"/>
                <w:lang w:eastAsia="ru-RU"/>
              </w:rPr>
              <w:t xml:space="preserve"> доходами и расходами</w:t>
            </w:r>
          </w:p>
        </w:tc>
      </w:tr>
      <w:tr w:rsidR="00AD5741" w:rsidRPr="009F67F1" w:rsidTr="00CC02E8">
        <w:tc>
          <w:tcPr>
            <w:tcW w:w="4536" w:type="dxa"/>
          </w:tcPr>
          <w:p w:rsidR="00AD5741" w:rsidRPr="009F67F1" w:rsidRDefault="00AD5741" w:rsidP="00AD5741">
            <w:pPr>
              <w:tabs>
                <w:tab w:val="left" w:pos="0"/>
                <w:tab w:val="left" w:pos="461"/>
              </w:tabs>
              <w:spacing w:after="0" w:line="240" w:lineRule="auto"/>
              <w:ind w:left="35" w:firstLine="142"/>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r w:rsidRPr="009F67F1">
              <w:rPr>
                <w:rFonts w:ascii="Times New Roman" w:eastAsia="Times New Roman" w:hAnsi="Times New Roman" w:cs="Times New Roman"/>
                <w:sz w:val="20"/>
                <w:szCs w:val="20"/>
                <w:lang w:eastAsia="ru-RU"/>
              </w:rPr>
              <w:tab/>
              <w:t xml:space="preserve"> Ведение бухгалтерского учета комитета по управлению имуществом.</w:t>
            </w:r>
          </w:p>
          <w:p w:rsidR="00AD5741" w:rsidRPr="009F67F1" w:rsidRDefault="00AD5741" w:rsidP="00AD5741">
            <w:pPr>
              <w:tabs>
                <w:tab w:val="left" w:pos="319"/>
                <w:tab w:val="left" w:pos="461"/>
              </w:tabs>
              <w:spacing w:after="0" w:line="240" w:lineRule="auto"/>
              <w:ind w:left="35" w:firstLine="142"/>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r w:rsidRPr="009F67F1">
              <w:rPr>
                <w:rFonts w:ascii="Times New Roman" w:eastAsia="Times New Roman" w:hAnsi="Times New Roman" w:cs="Times New Roman"/>
                <w:sz w:val="20"/>
                <w:szCs w:val="20"/>
                <w:lang w:eastAsia="ru-RU"/>
              </w:rPr>
              <w:tab/>
              <w:t>Формирование реестра муниципальной казны мо Печенгский район, реестра (перечня) имущества, находящегося в собственности мо Печенгский район.</w:t>
            </w:r>
          </w:p>
          <w:p w:rsidR="00AD5741" w:rsidRPr="009F67F1" w:rsidRDefault="00AD5741" w:rsidP="00AD5741">
            <w:pPr>
              <w:tabs>
                <w:tab w:val="left" w:pos="319"/>
                <w:tab w:val="left" w:pos="461"/>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r w:rsidRPr="009F67F1">
              <w:rPr>
                <w:rFonts w:ascii="Times New Roman" w:eastAsia="Times New Roman" w:hAnsi="Times New Roman" w:cs="Times New Roman"/>
                <w:sz w:val="20"/>
                <w:szCs w:val="20"/>
                <w:lang w:eastAsia="ru-RU"/>
              </w:rPr>
              <w:tab/>
              <w:t>Подготовлено и исполнено 806 заявок на кассовый расход в Отдел № 16 УФК по Мурманской области.</w:t>
            </w:r>
          </w:p>
          <w:p w:rsidR="00AD5741" w:rsidRPr="009F67F1" w:rsidRDefault="00AD5741" w:rsidP="00AD5741">
            <w:pPr>
              <w:tabs>
                <w:tab w:val="left" w:pos="319"/>
                <w:tab w:val="left" w:pos="461"/>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r w:rsidRPr="009F67F1">
              <w:rPr>
                <w:rFonts w:ascii="Times New Roman" w:eastAsia="Times New Roman" w:hAnsi="Times New Roman" w:cs="Times New Roman"/>
                <w:sz w:val="20"/>
                <w:szCs w:val="20"/>
                <w:lang w:eastAsia="ru-RU"/>
              </w:rPr>
              <w:tab/>
              <w:t xml:space="preserve">Подготовлено и уточнено 205 уведомлений вида и принадлежности платежа по арендной плате. </w:t>
            </w:r>
          </w:p>
          <w:p w:rsidR="00AD5741" w:rsidRPr="009F67F1" w:rsidRDefault="00AD5741" w:rsidP="00AD5741">
            <w:pPr>
              <w:tabs>
                <w:tab w:val="left" w:pos="319"/>
                <w:tab w:val="left" w:pos="461"/>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r w:rsidRPr="009F67F1">
              <w:rPr>
                <w:rFonts w:ascii="Times New Roman" w:eastAsia="Times New Roman" w:hAnsi="Times New Roman" w:cs="Times New Roman"/>
                <w:sz w:val="20"/>
                <w:szCs w:val="20"/>
                <w:lang w:eastAsia="ru-RU"/>
              </w:rPr>
              <w:tab/>
              <w:t xml:space="preserve">Подготовлены акты приема-передачи </w:t>
            </w:r>
            <w:proofErr w:type="gramStart"/>
            <w:r w:rsidRPr="009F67F1">
              <w:rPr>
                <w:rFonts w:ascii="Times New Roman" w:eastAsia="Times New Roman" w:hAnsi="Times New Roman" w:cs="Times New Roman"/>
                <w:sz w:val="20"/>
                <w:szCs w:val="20"/>
                <w:lang w:eastAsia="ru-RU"/>
              </w:rPr>
              <w:t>по</w:t>
            </w:r>
            <w:proofErr w:type="gramEnd"/>
            <w:r w:rsidRPr="009F67F1">
              <w:rPr>
                <w:rFonts w:ascii="Times New Roman" w:eastAsia="Times New Roman" w:hAnsi="Times New Roman" w:cs="Times New Roman"/>
                <w:sz w:val="20"/>
                <w:szCs w:val="20"/>
                <w:lang w:eastAsia="ru-RU"/>
              </w:rPr>
              <w:t xml:space="preserve"> </w:t>
            </w:r>
          </w:p>
          <w:p w:rsidR="00AD5741" w:rsidRPr="009F67F1" w:rsidRDefault="00AD5741" w:rsidP="00AD5741">
            <w:pPr>
              <w:tabs>
                <w:tab w:val="left" w:pos="319"/>
                <w:tab w:val="left" w:pos="461"/>
              </w:tabs>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движению основных средств муниципальной казны (администрация гп Никель, администрация гп Заполярный, администрация мо Печенгский район).</w:t>
            </w:r>
          </w:p>
          <w:p w:rsidR="00AD5741" w:rsidRPr="009F67F1" w:rsidRDefault="00AD5741" w:rsidP="00AD5741">
            <w:pPr>
              <w:spacing w:after="0" w:line="240" w:lineRule="auto"/>
              <w:ind w:left="35" w:firstLine="142"/>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r w:rsidRPr="009F67F1">
              <w:rPr>
                <w:rFonts w:ascii="Times New Roman" w:eastAsia="Times New Roman" w:hAnsi="Times New Roman" w:cs="Times New Roman"/>
                <w:sz w:val="20"/>
                <w:szCs w:val="20"/>
                <w:lang w:eastAsia="ru-RU"/>
              </w:rPr>
              <w:tab/>
              <w:t>Подготовлено 25 выписок из реестра (перечня) имущества, находящегося в собственности муниципального образования Печенгский район.</w:t>
            </w:r>
          </w:p>
          <w:p w:rsidR="00AD5741" w:rsidRPr="009F67F1" w:rsidRDefault="00AD5741" w:rsidP="00AD574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Проведено 739 сверок взаимных расчетов по аренде муниципального недвижимого имущества.</w:t>
            </w:r>
          </w:p>
        </w:tc>
        <w:tc>
          <w:tcPr>
            <w:tcW w:w="5387" w:type="dxa"/>
          </w:tcPr>
          <w:p w:rsidR="00AD5741" w:rsidRPr="009F67F1" w:rsidRDefault="00AD5741" w:rsidP="00AD5741">
            <w:pPr>
              <w:tabs>
                <w:tab w:val="left" w:pos="0"/>
                <w:tab w:val="left" w:pos="461"/>
              </w:tabs>
              <w:spacing w:after="0" w:line="240" w:lineRule="auto"/>
              <w:ind w:left="35" w:firstLine="142"/>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r w:rsidRPr="009F67F1">
              <w:rPr>
                <w:rFonts w:ascii="Times New Roman" w:eastAsia="Times New Roman" w:hAnsi="Times New Roman" w:cs="Times New Roman"/>
                <w:sz w:val="20"/>
                <w:szCs w:val="20"/>
                <w:lang w:eastAsia="ru-RU"/>
              </w:rPr>
              <w:tab/>
              <w:t xml:space="preserve"> Ведение бухгалтерского учета комитета по управлению имуществом.</w:t>
            </w:r>
          </w:p>
          <w:p w:rsidR="00AD5741" w:rsidRPr="009F67F1" w:rsidRDefault="00AD5741" w:rsidP="00AD5741">
            <w:pPr>
              <w:tabs>
                <w:tab w:val="left" w:pos="319"/>
                <w:tab w:val="left" w:pos="461"/>
              </w:tabs>
              <w:spacing w:after="0" w:line="240" w:lineRule="auto"/>
              <w:ind w:left="35" w:firstLine="142"/>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r w:rsidRPr="009F67F1">
              <w:rPr>
                <w:rFonts w:ascii="Times New Roman" w:eastAsia="Times New Roman" w:hAnsi="Times New Roman" w:cs="Times New Roman"/>
                <w:sz w:val="20"/>
                <w:szCs w:val="20"/>
                <w:lang w:eastAsia="ru-RU"/>
              </w:rPr>
              <w:tab/>
              <w:t>Формирование реестра муниципальной казны мо Печенгский район, реестра (перечня) имущества, находящегося в собственности мо Печенгский район.</w:t>
            </w:r>
          </w:p>
          <w:p w:rsidR="00AD5741" w:rsidRPr="009F67F1" w:rsidRDefault="00AD5741" w:rsidP="00AD5741">
            <w:pPr>
              <w:tabs>
                <w:tab w:val="left" w:pos="319"/>
                <w:tab w:val="left" w:pos="461"/>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r w:rsidRPr="009F67F1">
              <w:rPr>
                <w:rFonts w:ascii="Times New Roman" w:eastAsia="Times New Roman" w:hAnsi="Times New Roman" w:cs="Times New Roman"/>
                <w:sz w:val="20"/>
                <w:szCs w:val="20"/>
                <w:lang w:eastAsia="ru-RU"/>
              </w:rPr>
              <w:tab/>
              <w:t>Подготовлено и исполнено 696 заявок на кассовый расход в Отдел № 16 УФК по Мурманской области.</w:t>
            </w:r>
          </w:p>
          <w:p w:rsidR="00AD5741" w:rsidRPr="009F67F1" w:rsidRDefault="00AD5741" w:rsidP="00AD5741">
            <w:pPr>
              <w:tabs>
                <w:tab w:val="left" w:pos="319"/>
                <w:tab w:val="left" w:pos="461"/>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r w:rsidRPr="009F67F1">
              <w:rPr>
                <w:rFonts w:ascii="Times New Roman" w:eastAsia="Times New Roman" w:hAnsi="Times New Roman" w:cs="Times New Roman"/>
                <w:sz w:val="20"/>
                <w:szCs w:val="20"/>
                <w:lang w:eastAsia="ru-RU"/>
              </w:rPr>
              <w:tab/>
              <w:t xml:space="preserve">Подготовлено и уточнено 280 уведомлений вида и принадлежности платежа по арендной плате. </w:t>
            </w:r>
          </w:p>
          <w:p w:rsidR="00AD5741" w:rsidRPr="009F67F1" w:rsidRDefault="00AD5741" w:rsidP="00AD5741">
            <w:pPr>
              <w:tabs>
                <w:tab w:val="left" w:pos="319"/>
                <w:tab w:val="left" w:pos="461"/>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r w:rsidRPr="009F67F1">
              <w:rPr>
                <w:rFonts w:ascii="Times New Roman" w:eastAsia="Times New Roman" w:hAnsi="Times New Roman" w:cs="Times New Roman"/>
                <w:sz w:val="20"/>
                <w:szCs w:val="20"/>
                <w:lang w:eastAsia="ru-RU"/>
              </w:rPr>
              <w:tab/>
              <w:t xml:space="preserve">Подготовлены акты приема-передачи </w:t>
            </w:r>
            <w:proofErr w:type="gramStart"/>
            <w:r w:rsidRPr="009F67F1">
              <w:rPr>
                <w:rFonts w:ascii="Times New Roman" w:eastAsia="Times New Roman" w:hAnsi="Times New Roman" w:cs="Times New Roman"/>
                <w:sz w:val="20"/>
                <w:szCs w:val="20"/>
                <w:lang w:eastAsia="ru-RU"/>
              </w:rPr>
              <w:t>по</w:t>
            </w:r>
            <w:proofErr w:type="gramEnd"/>
            <w:r w:rsidRPr="009F67F1">
              <w:rPr>
                <w:rFonts w:ascii="Times New Roman" w:eastAsia="Times New Roman" w:hAnsi="Times New Roman" w:cs="Times New Roman"/>
                <w:sz w:val="20"/>
                <w:szCs w:val="20"/>
                <w:lang w:eastAsia="ru-RU"/>
              </w:rPr>
              <w:t xml:space="preserve"> </w:t>
            </w:r>
          </w:p>
          <w:p w:rsidR="00AD5741" w:rsidRPr="009F67F1" w:rsidRDefault="00AD5741" w:rsidP="00AD5741">
            <w:pPr>
              <w:tabs>
                <w:tab w:val="left" w:pos="319"/>
                <w:tab w:val="left" w:pos="461"/>
              </w:tabs>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движению основных средств муниципальной казны (администрация гп Никель, администрация гп Заполярный, администрация мо Печенгский район).</w:t>
            </w:r>
          </w:p>
          <w:p w:rsidR="00AD5741" w:rsidRPr="009F67F1" w:rsidRDefault="00AD5741" w:rsidP="00AD5741">
            <w:pPr>
              <w:spacing w:after="0" w:line="240" w:lineRule="auto"/>
              <w:ind w:left="35" w:firstLine="142"/>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r w:rsidRPr="009F67F1">
              <w:rPr>
                <w:rFonts w:ascii="Times New Roman" w:eastAsia="Times New Roman" w:hAnsi="Times New Roman" w:cs="Times New Roman"/>
                <w:sz w:val="20"/>
                <w:szCs w:val="20"/>
                <w:lang w:eastAsia="ru-RU"/>
              </w:rPr>
              <w:tab/>
              <w:t>Подготовлено 15 выписок из реестра (перечня) имущества, находящегося в собственности муниципального образования Печенгский район.</w:t>
            </w:r>
          </w:p>
          <w:p w:rsidR="00AD5741" w:rsidRPr="009F67F1" w:rsidRDefault="00AD5741" w:rsidP="00AD5741">
            <w:pPr>
              <w:spacing w:after="0" w:line="240" w:lineRule="auto"/>
              <w:ind w:left="35" w:firstLine="142"/>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Проведено 725 сверок взаимных расчетов по аренде муниципального недвижимого имущества.</w:t>
            </w:r>
          </w:p>
        </w:tc>
      </w:tr>
      <w:tr w:rsidR="00AD5741" w:rsidRPr="009F67F1" w:rsidTr="00CC02E8">
        <w:tc>
          <w:tcPr>
            <w:tcW w:w="9923" w:type="dxa"/>
            <w:gridSpan w:val="2"/>
            <w:tcBorders>
              <w:top w:val="single" w:sz="4" w:space="0" w:color="auto"/>
              <w:left w:val="single" w:sz="4" w:space="0" w:color="auto"/>
              <w:bottom w:val="single" w:sz="4" w:space="0" w:color="auto"/>
              <w:right w:val="single" w:sz="4" w:space="0" w:color="auto"/>
            </w:tcBorders>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Ведение реестров (с внесением изменений и дополнений)</w:t>
            </w:r>
          </w:p>
        </w:tc>
      </w:tr>
      <w:tr w:rsidR="00AD5741" w:rsidRPr="009F67F1" w:rsidTr="00CC02E8">
        <w:tc>
          <w:tcPr>
            <w:tcW w:w="4536" w:type="dxa"/>
            <w:tcBorders>
              <w:top w:val="single" w:sz="4" w:space="0" w:color="auto"/>
              <w:left w:val="single" w:sz="4" w:space="0" w:color="auto"/>
              <w:bottom w:val="single" w:sz="4" w:space="0" w:color="auto"/>
              <w:right w:val="single" w:sz="4" w:space="0" w:color="auto"/>
            </w:tcBorders>
          </w:tcPr>
          <w:p w:rsidR="00AD5741" w:rsidRPr="009F67F1" w:rsidRDefault="00AD5741" w:rsidP="00F037FD">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Ведение реестров:</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D4699B"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 xml:space="preserve">объектов недвижимого имущества, находящихся в собственности муниципального образования Печенгский район; </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w:t>
            </w:r>
            <w:r w:rsidR="00D4699B"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 xml:space="preserve">объектов недвижимого имущества, находящихся в собственности муниципального образования Печенгский район и предназначенных для сдачи в аренду; </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D4699B"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арендаторов недвижимого имущества;</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D4699B"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договоров безвозмездного пользования, хозяйственного ведения и оперативного управления имуществом;</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D4699B"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земельных участков, находящихся в собственности муниципального образования Печенгский район;</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D4699B"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арендаторов земельных участков, находящихся в собственности Печенгского района – юридических и физических лиц;</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D4699B"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арендаторов земельных участков, государственная собственность на которые не разграничена, расположенных на территории мо сп Корзуново;</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-договоров безвозмездного срочного  пользования земельными участками;</w:t>
            </w:r>
          </w:p>
        </w:tc>
        <w:tc>
          <w:tcPr>
            <w:tcW w:w="5387" w:type="dxa"/>
            <w:tcBorders>
              <w:top w:val="single" w:sz="4" w:space="0" w:color="auto"/>
              <w:left w:val="single" w:sz="4" w:space="0" w:color="auto"/>
              <w:bottom w:val="single" w:sz="4" w:space="0" w:color="auto"/>
              <w:right w:val="single" w:sz="4" w:space="0" w:color="auto"/>
            </w:tcBorders>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Ведение реестров:</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объектов недвижимого имущества, находящихся в собственности муниципального образования Печенгский район; </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 объектов недвижимого имущества, находящихся в собственности муниципального образования Печенгский район и предназначенных для сдачи в аренду; </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арендаторов недвижимого имущества;</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договоров безвозмездного пользования, хозяйственного ведения и оперативного управления имуществом;</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земельных участков, находящихся в собственности муниципального образования Печенгский район;</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арендаторов земельных участков, находящихся в собственности Печенгского района – юридических и физических лиц;</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арендаторов земельных участков, государственная собственность на которые не разграничена, расположенных на территории мо сп Корзуново;</w:t>
            </w:r>
          </w:p>
          <w:p w:rsidR="00AD5741" w:rsidRPr="009F67F1" w:rsidRDefault="00AD5741" w:rsidP="00D4699B">
            <w:pPr>
              <w:tabs>
                <w:tab w:val="left" w:pos="602"/>
              </w:tabs>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договоров безвозмездного срочного  пользования земельными участками</w:t>
            </w:r>
          </w:p>
        </w:tc>
      </w:tr>
      <w:tr w:rsidR="00AD5741" w:rsidRPr="009F67F1" w:rsidTr="00CC02E8">
        <w:tc>
          <w:tcPr>
            <w:tcW w:w="9923" w:type="dxa"/>
            <w:gridSpan w:val="2"/>
            <w:tcBorders>
              <w:top w:val="single" w:sz="4" w:space="0" w:color="auto"/>
              <w:left w:val="single" w:sz="4" w:space="0" w:color="auto"/>
              <w:bottom w:val="single" w:sz="4" w:space="0" w:color="auto"/>
              <w:right w:val="single" w:sz="4" w:space="0" w:color="auto"/>
            </w:tcBorders>
          </w:tcPr>
          <w:p w:rsidR="00AD5741" w:rsidRPr="009F67F1" w:rsidRDefault="00AD5741" w:rsidP="00AD5741">
            <w:pPr>
              <w:tabs>
                <w:tab w:val="left" w:pos="0"/>
                <w:tab w:val="left" w:pos="461"/>
              </w:tabs>
              <w:spacing w:after="0" w:line="240" w:lineRule="auto"/>
              <w:ind w:left="35" w:firstLine="142"/>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r>
      <w:tr w:rsidR="00AD5741" w:rsidRPr="009F67F1" w:rsidTr="00CC02E8">
        <w:tc>
          <w:tcPr>
            <w:tcW w:w="4536" w:type="dxa"/>
            <w:tcBorders>
              <w:top w:val="single" w:sz="4" w:space="0" w:color="auto"/>
              <w:left w:val="single" w:sz="4" w:space="0" w:color="auto"/>
              <w:bottom w:val="single" w:sz="4" w:space="0" w:color="auto"/>
              <w:right w:val="single" w:sz="4" w:space="0" w:color="auto"/>
            </w:tcBorders>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 территории Печенгского района организован сбор и вывоз ТКО. Под площадки для хранения ТКО имеются земельные участки на территории пгт Никель площадью 3,5 га (в собственности мо Печенгский район), в районе г. Заполярный – 5 га (неразграниченные земли, распоряжается администрация г. Заполярный). Земельные участки переданы в аренд</w:t>
            </w:r>
            <w:proofErr w:type="gramStart"/>
            <w:r w:rsidRPr="009F67F1">
              <w:rPr>
                <w:rFonts w:ascii="Times New Roman" w:eastAsia="Times New Roman" w:hAnsi="Times New Roman" w:cs="Times New Roman"/>
                <w:sz w:val="20"/>
                <w:szCs w:val="20"/>
                <w:lang w:eastAsia="ru-RU"/>
              </w:rPr>
              <w:t>у ООО</w:t>
            </w:r>
            <w:proofErr w:type="gramEnd"/>
            <w:r w:rsidRPr="009F67F1">
              <w:rPr>
                <w:rFonts w:ascii="Times New Roman" w:eastAsia="Times New Roman" w:hAnsi="Times New Roman" w:cs="Times New Roman"/>
                <w:sz w:val="20"/>
                <w:szCs w:val="20"/>
                <w:lang w:eastAsia="ru-RU"/>
              </w:rPr>
              <w:t xml:space="preserve"> «Экоплан», которое использует их по целевому назначению.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Подъездной путь к свалке в пгт Никель передан ООО «Экоплан» в доверительное управление на основании договора.</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Подъездной путь к свалке г. Заполярный, находящийся в собственности мо Печенгский район, с начала 2017 г. был передан МУП «Жилищный сервис» на основании договора на оказание услуг по содержанию подъездного пути, договор расторгнут в связи с неисполнением МУП «Жилищный сервис» обязанностей по договору.</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ноября 2017 года договор на оказание услуг по содержанию подъездного пути к свалке г. Заполярный заключен с ООО «Сервис горных машин».</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Проверки надлежащего использования свалок и подъездных путей к ним проводились систематически на основании выездных комиссионных осмотров с составлением актов осмотра (14 выездов с составлением 14 актов).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Выставлены претенз</w:t>
            </w:r>
            <w:proofErr w:type="gramStart"/>
            <w:r w:rsidRPr="009F67F1">
              <w:rPr>
                <w:rFonts w:ascii="Times New Roman" w:eastAsia="Times New Roman" w:hAnsi="Times New Roman" w:cs="Times New Roman"/>
                <w:sz w:val="20"/>
                <w:szCs w:val="20"/>
                <w:lang w:eastAsia="ru-RU"/>
              </w:rPr>
              <w:t>ии ООО</w:t>
            </w:r>
            <w:proofErr w:type="gramEnd"/>
            <w:r w:rsidRPr="009F67F1">
              <w:rPr>
                <w:rFonts w:ascii="Times New Roman" w:eastAsia="Times New Roman" w:hAnsi="Times New Roman" w:cs="Times New Roman"/>
                <w:sz w:val="20"/>
                <w:szCs w:val="20"/>
                <w:lang w:eastAsia="ru-RU"/>
              </w:rPr>
              <w:t xml:space="preserve"> «Экоплан» (2) и  МУП «Жилищный сервис» (2) за неисполнение обязанностей в соответствии с заключенными договорами.</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Министерство природных ресурсов и экологии Мурманской области подготовлена и направлена заявка с необходимым комплектом документов на предоставление субсидии из областного бюджета на разработку проектно – строительной документации по ликвидации свалки ТБО в пгт Никель.</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г. Заполярный Министерством природных ресурсов и экологии Мурманской области </w:t>
            </w:r>
            <w:r w:rsidRPr="009F67F1">
              <w:rPr>
                <w:rFonts w:ascii="Times New Roman" w:eastAsia="Times New Roman" w:hAnsi="Times New Roman" w:cs="Times New Roman"/>
                <w:sz w:val="20"/>
                <w:szCs w:val="20"/>
                <w:lang w:eastAsia="ru-RU"/>
              </w:rPr>
              <w:lastRenderedPageBreak/>
              <w:t xml:space="preserve">планируется организация мусороперегрузочной станции (после закрытия в 2018 году свалок ТКО в пгт Никель и в районе г. Заполярный).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Представитель КУИ работает в составе созданных администрацией Печенгского района выездных комиссий по выявлению мест несанкционированного размещения отходов на территории мо гп Никель и мо сп Корзуново. </w:t>
            </w:r>
          </w:p>
        </w:tc>
        <w:tc>
          <w:tcPr>
            <w:tcW w:w="5387" w:type="dxa"/>
            <w:tcBorders>
              <w:top w:val="single" w:sz="4" w:space="0" w:color="auto"/>
              <w:left w:val="single" w:sz="4" w:space="0" w:color="auto"/>
              <w:bottom w:val="single" w:sz="4" w:space="0" w:color="auto"/>
              <w:right w:val="single" w:sz="4" w:space="0" w:color="auto"/>
            </w:tcBorders>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На территории Печенгского района организован сбор и вывоз ТКО. Под площадки для хранения ТКО имеются земельные участки на территории пгт Никель площадью 3,5 га (в собственности мо Печенгский район), в районе г. Заполярный – 5 га (неразграниченные земли, распоряжается администрация г. Заполярный). Земельные участки переданы в аренд</w:t>
            </w:r>
            <w:proofErr w:type="gramStart"/>
            <w:r w:rsidRPr="009F67F1">
              <w:rPr>
                <w:rFonts w:ascii="Times New Roman" w:eastAsia="Times New Roman" w:hAnsi="Times New Roman" w:cs="Times New Roman"/>
                <w:sz w:val="20"/>
                <w:szCs w:val="20"/>
                <w:lang w:eastAsia="ru-RU"/>
              </w:rPr>
              <w:t>у ООО</w:t>
            </w:r>
            <w:proofErr w:type="gramEnd"/>
            <w:r w:rsidRPr="009F67F1">
              <w:rPr>
                <w:rFonts w:ascii="Times New Roman" w:eastAsia="Times New Roman" w:hAnsi="Times New Roman" w:cs="Times New Roman"/>
                <w:sz w:val="20"/>
                <w:szCs w:val="20"/>
                <w:lang w:eastAsia="ru-RU"/>
              </w:rPr>
              <w:t xml:space="preserve"> «Экоплан», которое использует их по целевому назначению.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Подъездной путь к свалке в пгт Никель передан ООО «Экоплан» в доверительное управление на основании договора.</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xml:space="preserve">Содержание подъездного пути к свалке г. Заполярный осуществляется ООО «Сервис горных машин» в с соответствии с заключенным договором.  </w:t>
            </w:r>
            <w:proofErr w:type="gramEnd"/>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Проверки надлежащего использования свалок и подъездных путей к ним проводились систематически на основании выездных комиссионных осмотров с составлением актов осмотра (13 выездов с составлением 13 актов).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Выставлена претензия МУП «Жилищный сервис» за организацию несанкционированной свалки на подъездном пути к свалке г. Заполярный, нарушение устранено.</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Министерством природных ресурсов и экологии Мурманской области заключено соглашение о предоставлении субсидии из областного бюджета на разработку проектно – строительной документации по ликвидации свалки ТБО в пгт Никель.</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КУИ заключен муниципальный контракт № 111-мз от 28.09.2018 с ООО «Размах ГП» на выполнение работ по инженерным изысканиям и разработке проектно – сметной документации по рекультивации свалки ТБО в пгт Никель, окончание выполнения работ – не позднее 23.09.2019.  </w:t>
            </w:r>
            <w:proofErr w:type="gramStart"/>
            <w:r w:rsidRPr="009F67F1">
              <w:rPr>
                <w:rFonts w:ascii="Times New Roman" w:eastAsia="Times New Roman" w:hAnsi="Times New Roman" w:cs="Times New Roman"/>
                <w:sz w:val="20"/>
                <w:szCs w:val="20"/>
                <w:lang w:eastAsia="ru-RU"/>
              </w:rPr>
              <w:t xml:space="preserve">Цена контракта - 3 729 051,20 руб. (из них средства областного бюджета – 3 497 850,00 руб., средства бюджета муниципального образования Печенгский район – 231 201,20 руб. </w:t>
            </w:r>
            <w:proofErr w:type="gramEnd"/>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г. Заполярный Министерством природных ресурсов и экологии Мурманской области планируется организация мусороперегрузочной станции (после закрытия свалок ТКО в пгт Никель и в районе г. Заполярный).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Представитель КУИ работает в составе созданных администрацией Печенгского района выездных комиссий </w:t>
            </w:r>
            <w:r w:rsidRPr="009F67F1">
              <w:rPr>
                <w:rFonts w:ascii="Times New Roman" w:eastAsia="Times New Roman" w:hAnsi="Times New Roman" w:cs="Times New Roman"/>
                <w:sz w:val="20"/>
                <w:szCs w:val="20"/>
                <w:lang w:eastAsia="ru-RU"/>
              </w:rPr>
              <w:lastRenderedPageBreak/>
              <w:t>по выявлению мест несанкционированного размещения отходов на территории мо гп Никель и мо сп Корзуново.</w:t>
            </w:r>
          </w:p>
          <w:p w:rsidR="00AD5741" w:rsidRPr="009F67F1" w:rsidRDefault="00AD5741" w:rsidP="00AD5741">
            <w:pPr>
              <w:spacing w:after="0" w:line="240" w:lineRule="auto"/>
              <w:jc w:val="both"/>
              <w:rPr>
                <w:rFonts w:ascii="Times New Roman" w:eastAsia="Times New Roman" w:hAnsi="Times New Roman" w:cs="Times New Roman"/>
                <w:sz w:val="20"/>
                <w:szCs w:val="20"/>
                <w:lang w:eastAsia="ru-RU"/>
              </w:rPr>
            </w:pPr>
          </w:p>
        </w:tc>
      </w:tr>
    </w:tbl>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387"/>
      </w:tblGrid>
      <w:tr w:rsidR="00AD5741" w:rsidRPr="009F67F1" w:rsidTr="00CC02E8">
        <w:tc>
          <w:tcPr>
            <w:tcW w:w="9923" w:type="dxa"/>
            <w:gridSpan w:val="2"/>
          </w:tcPr>
          <w:p w:rsidR="00AD5741" w:rsidRPr="009F67F1" w:rsidRDefault="00F037FD" w:rsidP="00F037FD">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СТРОИТЕЛЬСТВО И ЖИЛИЩНО-</w:t>
            </w:r>
            <w:r w:rsidR="00AD5741" w:rsidRPr="009F67F1">
              <w:rPr>
                <w:rFonts w:ascii="Times New Roman" w:eastAsia="Times New Roman" w:hAnsi="Times New Roman" w:cs="Times New Roman"/>
                <w:b/>
                <w:sz w:val="20"/>
                <w:szCs w:val="20"/>
                <w:lang w:eastAsia="ru-RU"/>
              </w:rPr>
              <w:t>КОММУНАЛЬНОЕ ХОЗЯЙСТВО</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 год</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 год</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t>Разработка, представление на рассмотрение проектов решений с последующим утверждением Советом депутатов городского поселения Никель Печенгского района</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21 </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Подготовка проектов постановлений администрации Печенгского района</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388</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401 </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t>Подготовка писем и ответов на письма и запросы ведомств, вышестоящих организаций, граждан, предприятий, организаций района, структурных подразделений администрации</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3 350</w:t>
            </w:r>
          </w:p>
        </w:tc>
        <w:tc>
          <w:tcPr>
            <w:tcW w:w="5387"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3 453</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 xml:space="preserve">Подготовка и направление в Управление Росреестра по Мурманской области </w:t>
            </w:r>
          </w:p>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документов и запросов</w:t>
            </w:r>
          </w:p>
        </w:tc>
      </w:tr>
      <w:tr w:rsidR="00AD5741" w:rsidRPr="009F67F1" w:rsidTr="00CC02E8">
        <w:tc>
          <w:tcPr>
            <w:tcW w:w="4536" w:type="dxa"/>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420</w:t>
            </w:r>
          </w:p>
        </w:tc>
        <w:tc>
          <w:tcPr>
            <w:tcW w:w="5387" w:type="dxa"/>
          </w:tcPr>
          <w:p w:rsidR="00AD5741" w:rsidRPr="009F67F1" w:rsidRDefault="00AD5741" w:rsidP="00AD5741">
            <w:pPr>
              <w:tabs>
                <w:tab w:val="left" w:pos="2396"/>
                <w:tab w:val="center" w:pos="2586"/>
              </w:tab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657</w:t>
            </w:r>
          </w:p>
        </w:tc>
      </w:tr>
      <w:tr w:rsidR="00AD5741" w:rsidRPr="009F67F1" w:rsidTr="00CC02E8">
        <w:tc>
          <w:tcPr>
            <w:tcW w:w="9923" w:type="dxa"/>
            <w:gridSpan w:val="2"/>
            <w:tcBorders>
              <w:top w:val="single" w:sz="4" w:space="0" w:color="auto"/>
              <w:left w:val="single" w:sz="4" w:space="0" w:color="auto"/>
              <w:bottom w:val="single" w:sz="4" w:space="0" w:color="auto"/>
              <w:right w:val="single" w:sz="4" w:space="0" w:color="auto"/>
            </w:tcBorders>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 xml:space="preserve">Проверки работы КУИ различными инстанциями </w:t>
            </w:r>
          </w:p>
        </w:tc>
      </w:tr>
      <w:tr w:rsidR="00AD5741" w:rsidRPr="009F67F1" w:rsidTr="00CC02E8">
        <w:tc>
          <w:tcPr>
            <w:tcW w:w="4536" w:type="dxa"/>
            <w:tcBorders>
              <w:top w:val="single" w:sz="4" w:space="0" w:color="auto"/>
              <w:left w:val="single" w:sz="4" w:space="0" w:color="auto"/>
              <w:bottom w:val="single" w:sz="4" w:space="0" w:color="auto"/>
              <w:right w:val="single" w:sz="4" w:space="0" w:color="auto"/>
            </w:tcBorders>
          </w:tcPr>
          <w:p w:rsidR="00AD5741" w:rsidRPr="009F67F1" w:rsidRDefault="00CC02E8" w:rsidP="00D4699B">
            <w:pPr>
              <w:spacing w:after="0" w:line="240" w:lineRule="auto"/>
              <w:ind w:firstLine="17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2017 году деятельность</w:t>
            </w:r>
            <w:r w:rsidR="00AD5741" w:rsidRPr="009F67F1">
              <w:rPr>
                <w:rFonts w:ascii="Times New Roman" w:eastAsia="Times New Roman" w:hAnsi="Times New Roman" w:cs="Times New Roman"/>
                <w:sz w:val="20"/>
                <w:szCs w:val="20"/>
                <w:lang w:eastAsia="ru-RU"/>
              </w:rPr>
              <w:t xml:space="preserve"> отдела была  направлена  на осуществление полномочий по решению следующих вопросов местного значения:</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xml:space="preserve">дорожная деятельность в отношении автомобильных дорог местного значения в границах населенных пунктов городского  поселения Никель  и обеспечение безопасности дорожного движения на них,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0" w:history="1">
              <w:r w:rsidRPr="009F67F1">
                <w:rPr>
                  <w:rFonts w:ascii="Times New Roman" w:eastAsia="Palatino Linotype" w:hAnsi="Times New Roman" w:cs="Times New Roman"/>
                  <w:sz w:val="20"/>
                  <w:szCs w:val="20"/>
                  <w:lang w:eastAsia="ru-RU"/>
                </w:rPr>
                <w:t>законодательством</w:t>
              </w:r>
            </w:hyperlink>
            <w:r w:rsidRPr="009F67F1">
              <w:rPr>
                <w:rFonts w:ascii="Times New Roman" w:eastAsia="Times New Roman" w:hAnsi="Times New Roman" w:cs="Times New Roman"/>
                <w:sz w:val="20"/>
                <w:szCs w:val="20"/>
                <w:lang w:eastAsia="ru-RU"/>
              </w:rPr>
              <w:t xml:space="preserve"> Российской Федерации</w:t>
            </w:r>
            <w:proofErr w:type="gramEnd"/>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1" w:history="1">
              <w:r w:rsidRPr="009F67F1">
                <w:rPr>
                  <w:rFonts w:ascii="Times New Roman" w:eastAsia="Palatino Linotype" w:hAnsi="Times New Roman" w:cs="Times New Roman"/>
                  <w:sz w:val="20"/>
                  <w:szCs w:val="20"/>
                  <w:lang w:eastAsia="ru-RU"/>
                </w:rPr>
                <w:t>законодательством</w:t>
              </w:r>
            </w:hyperlink>
            <w:r w:rsidRPr="009F67F1">
              <w:rPr>
                <w:rFonts w:ascii="Times New Roman" w:eastAsia="Times New Roman" w:hAnsi="Times New Roman" w:cs="Times New Roman"/>
                <w:sz w:val="20"/>
                <w:szCs w:val="20"/>
                <w:lang w:eastAsia="ru-RU"/>
              </w:rPr>
              <w:t>;</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участие в организации деятельности по сбору  и транспортированию твердых коммунальных отходов;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Никель;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w:t>
            </w:r>
            <w:r w:rsidRPr="009F67F1">
              <w:rPr>
                <w:rFonts w:ascii="Times New Roman" w:eastAsia="Times New Roman" w:hAnsi="Times New Roman" w:cs="Times New Roman"/>
                <w:sz w:val="20"/>
                <w:szCs w:val="20"/>
                <w:lang w:eastAsia="ru-RU"/>
              </w:rPr>
              <w:lastRenderedPageBreak/>
              <w:t>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D5741" w:rsidRPr="009F67F1" w:rsidRDefault="00AD5741" w:rsidP="00CC02E8">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организация ритуальных услуг и содержание мест захоронения.</w:t>
            </w:r>
          </w:p>
        </w:tc>
        <w:tc>
          <w:tcPr>
            <w:tcW w:w="5387" w:type="dxa"/>
            <w:tcBorders>
              <w:top w:val="single" w:sz="4" w:space="0" w:color="auto"/>
              <w:left w:val="single" w:sz="4" w:space="0" w:color="auto"/>
              <w:bottom w:val="single" w:sz="4" w:space="0" w:color="auto"/>
              <w:right w:val="single" w:sz="4" w:space="0" w:color="auto"/>
            </w:tcBorders>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Отдел строительства и жилищно-коммунального хозяйства в 2018 году осуществлял свою деятельность в соответствии с целями и задачами, возложенными на отдел Положением и в соответствии с Соглашением о передачи части полномочий администрации г.п. Никель администрации Печенгского района по решению вопросов местного значения. </w:t>
            </w:r>
          </w:p>
          <w:p w:rsidR="00AD5741" w:rsidRPr="009F67F1" w:rsidRDefault="00CC02E8" w:rsidP="00D4699B">
            <w:pPr>
              <w:spacing w:after="0" w:line="240" w:lineRule="auto"/>
              <w:ind w:firstLine="17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2018 году деятельность отдела была направлена</w:t>
            </w:r>
            <w:r w:rsidR="00AD5741" w:rsidRPr="009F67F1">
              <w:rPr>
                <w:rFonts w:ascii="Times New Roman" w:eastAsia="Times New Roman" w:hAnsi="Times New Roman" w:cs="Times New Roman"/>
                <w:sz w:val="20"/>
                <w:szCs w:val="20"/>
                <w:lang w:eastAsia="ru-RU"/>
              </w:rPr>
              <w:t xml:space="preserve"> на осуществление полномочий по решению следующих вопросов местного значения:</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xml:space="preserve">дорожная деятельность в отношении автомобильных дорог местного значения в границах населенных пунктов городского  </w:t>
            </w:r>
            <w:r w:rsidR="00CC02E8">
              <w:rPr>
                <w:rFonts w:ascii="Times New Roman" w:eastAsia="Times New Roman" w:hAnsi="Times New Roman" w:cs="Times New Roman"/>
                <w:sz w:val="20"/>
                <w:szCs w:val="20"/>
                <w:lang w:eastAsia="ru-RU"/>
              </w:rPr>
              <w:t>поселения Никель</w:t>
            </w:r>
            <w:r w:rsidRPr="009F67F1">
              <w:rPr>
                <w:rFonts w:ascii="Times New Roman" w:eastAsia="Times New Roman" w:hAnsi="Times New Roman" w:cs="Times New Roman"/>
                <w:sz w:val="20"/>
                <w:szCs w:val="20"/>
                <w:lang w:eastAsia="ru-RU"/>
              </w:rPr>
              <w:t xml:space="preserve"> и обеспечение безопасности дорожного движения на них,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12" w:history="1">
              <w:r w:rsidRPr="009F67F1">
                <w:rPr>
                  <w:rFonts w:ascii="Times New Roman" w:eastAsia="Palatino Linotype" w:hAnsi="Times New Roman" w:cs="Times New Roman"/>
                  <w:sz w:val="20"/>
                  <w:szCs w:val="20"/>
                  <w:lang w:eastAsia="ru-RU"/>
                </w:rPr>
                <w:t>законодательством</w:t>
              </w:r>
            </w:hyperlink>
            <w:r w:rsidRPr="009F67F1">
              <w:rPr>
                <w:rFonts w:ascii="Times New Roman" w:eastAsia="Times New Roman" w:hAnsi="Times New Roman" w:cs="Times New Roman"/>
                <w:sz w:val="20"/>
                <w:szCs w:val="20"/>
                <w:lang w:eastAsia="ru-RU"/>
              </w:rPr>
              <w:t xml:space="preserve"> Российской Федерации</w:t>
            </w:r>
            <w:proofErr w:type="gramEnd"/>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3" w:history="1">
              <w:r w:rsidRPr="009F67F1">
                <w:rPr>
                  <w:rFonts w:ascii="Times New Roman" w:eastAsia="Palatino Linotype" w:hAnsi="Times New Roman" w:cs="Times New Roman"/>
                  <w:sz w:val="20"/>
                  <w:szCs w:val="20"/>
                  <w:lang w:eastAsia="ru-RU"/>
                </w:rPr>
                <w:t>законодательством</w:t>
              </w:r>
            </w:hyperlink>
            <w:r w:rsidRPr="009F67F1">
              <w:rPr>
                <w:rFonts w:ascii="Times New Roman" w:eastAsia="Times New Roman" w:hAnsi="Times New Roman" w:cs="Times New Roman"/>
                <w:sz w:val="20"/>
                <w:szCs w:val="20"/>
                <w:lang w:eastAsia="ru-RU"/>
              </w:rPr>
              <w:t>;</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участие в организации деятельности по сбору  и транспортированию твердых коммунальных отходов;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поселения Никель;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w:t>
            </w:r>
            <w:r w:rsidRPr="009F67F1">
              <w:rPr>
                <w:rFonts w:ascii="Times New Roman" w:eastAsia="Times New Roman" w:hAnsi="Times New Roman" w:cs="Times New Roman"/>
                <w:sz w:val="20"/>
                <w:szCs w:val="20"/>
                <w:lang w:eastAsia="ru-RU"/>
              </w:rPr>
              <w:lastRenderedPageBreak/>
              <w:t>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организация ритуальных услуг и содержание мест захоронения.</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 xml:space="preserve">Бесперебойное функционирование объектов ЖКХ </w:t>
            </w:r>
          </w:p>
        </w:tc>
      </w:tr>
      <w:tr w:rsidR="00AD5741" w:rsidRPr="009F67F1" w:rsidTr="00CC02E8">
        <w:tc>
          <w:tcPr>
            <w:tcW w:w="4536" w:type="dxa"/>
          </w:tcPr>
          <w:p w:rsidR="00AD5741" w:rsidRPr="009F67F1" w:rsidRDefault="00AD5741" w:rsidP="00AD5741">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целях бесперебойного функционирования объектов ЖКХ в осенне-зимний период 2017/2018 года отделом строительства и ЖКХ проведена проверка готовности теплоснабжающих  объектов к отопительному сезону. Оформлены и получены паспорта готовности на жилищный фонд в количестве 153 шт., паспорта готовности теплоснабжающих организаций и иных потребителей коммунальных услуг. Северо-Западным Управлением Роспотребнадзора г. Мурманска 10.11.2017 выдан паспорт готовности к отопительному периоду 2017-2018 гг. муниципальному образованию городское поселение Никель Печенгского района.</w:t>
            </w:r>
          </w:p>
          <w:p w:rsidR="00AD5741" w:rsidRPr="009F67F1" w:rsidRDefault="00AD5741" w:rsidP="00AD5741">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Подготовка к зиме осуществлялась за счет средств местного бюджета и за счет средств областного бюджета. Были заключены муниципальные контракты:</w:t>
            </w:r>
          </w:p>
          <w:p w:rsidR="00AD5741" w:rsidRPr="009F67F1" w:rsidRDefault="00AD5741" w:rsidP="00AD5741">
            <w:pPr>
              <w:spacing w:after="0" w:line="240" w:lineRule="auto"/>
              <w:ind w:left="35" w:firstLine="284"/>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на выполнение работ по ремонту сетей водоотведения на территории сельского поселения Корзуново на сумму 420 тыс. руб., работы выполнены и оплачены;</w:t>
            </w:r>
            <w:proofErr w:type="gramEnd"/>
          </w:p>
          <w:p w:rsidR="00AD5741" w:rsidRPr="009F67F1" w:rsidRDefault="00AD5741" w:rsidP="00AD5741">
            <w:pPr>
              <w:spacing w:after="0" w:line="240" w:lineRule="auto"/>
              <w:ind w:left="35" w:firstLine="284"/>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на выполнение работ по капитальному ремонту П-образного компенсатора №1 №2 с присоединительными участками трубопроводов на группу строений «Администрация» подача и обратной циркуляции сист</w:t>
            </w:r>
            <w:r w:rsidR="00D4699B" w:rsidRPr="009F67F1">
              <w:rPr>
                <w:rFonts w:ascii="Times New Roman" w:eastAsia="Times New Roman" w:hAnsi="Times New Roman" w:cs="Times New Roman"/>
                <w:sz w:val="20"/>
                <w:szCs w:val="20"/>
                <w:lang w:eastAsia="ru-RU"/>
              </w:rPr>
              <w:t>емы центрального теплоснабжения</w:t>
            </w:r>
            <w:r w:rsidRPr="009F67F1">
              <w:rPr>
                <w:rFonts w:ascii="Times New Roman" w:eastAsia="Times New Roman" w:hAnsi="Times New Roman" w:cs="Times New Roman"/>
                <w:sz w:val="20"/>
                <w:szCs w:val="20"/>
                <w:lang w:eastAsia="ru-RU"/>
              </w:rPr>
              <w:t xml:space="preserve"> на сумму 1491,557 тыс. руб., работы выполнены и оплачены.  </w:t>
            </w:r>
          </w:p>
        </w:tc>
        <w:tc>
          <w:tcPr>
            <w:tcW w:w="5387" w:type="dxa"/>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целях бесперебойного функционирования объектов ЖКХ в осенне-зимний период 2017/2018 года отделом строительства и ЖКХ проведена пров</w:t>
            </w:r>
            <w:r w:rsidR="00CC02E8">
              <w:rPr>
                <w:rFonts w:ascii="Times New Roman" w:eastAsia="Times New Roman" w:hAnsi="Times New Roman" w:cs="Times New Roman"/>
                <w:sz w:val="20"/>
                <w:szCs w:val="20"/>
                <w:lang w:eastAsia="ru-RU"/>
              </w:rPr>
              <w:t>ерка готовности теплоснабжающих</w:t>
            </w:r>
            <w:r w:rsidRPr="009F67F1">
              <w:rPr>
                <w:rFonts w:ascii="Times New Roman" w:eastAsia="Times New Roman" w:hAnsi="Times New Roman" w:cs="Times New Roman"/>
                <w:sz w:val="20"/>
                <w:szCs w:val="20"/>
                <w:lang w:eastAsia="ru-RU"/>
              </w:rPr>
              <w:t xml:space="preserve"> объектов к отопительному сезону.  Оформлены и получены паспорта готовности на жилищный фонд в количестве 153 шт., паспорта готовности теплоснабжающих организаций и иных потребителей коммунальных услуг. Северо-Западным Управлением Роспотреб</w:t>
            </w:r>
            <w:r w:rsidR="00F037FD" w:rsidRPr="009F67F1">
              <w:rPr>
                <w:rFonts w:ascii="Times New Roman" w:eastAsia="Times New Roman" w:hAnsi="Times New Roman" w:cs="Times New Roman"/>
                <w:sz w:val="20"/>
                <w:szCs w:val="20"/>
                <w:lang w:eastAsia="ru-RU"/>
              </w:rPr>
              <w:t>надзора г. Мурманска 10.11.2017</w:t>
            </w:r>
            <w:r w:rsidRPr="009F67F1">
              <w:rPr>
                <w:rFonts w:ascii="Times New Roman" w:eastAsia="Times New Roman" w:hAnsi="Times New Roman" w:cs="Times New Roman"/>
                <w:sz w:val="20"/>
                <w:szCs w:val="20"/>
                <w:lang w:eastAsia="ru-RU"/>
              </w:rPr>
              <w:t xml:space="preserve"> выдан паспорт готовности к отопительному периоду 2018-2019 гг. муниципальному образованию городское поселение Никель Печенгского района.</w:t>
            </w:r>
          </w:p>
          <w:p w:rsidR="00AD5741" w:rsidRPr="009F67F1" w:rsidRDefault="00AD5741" w:rsidP="00AD5741">
            <w:pPr>
              <w:tabs>
                <w:tab w:val="left" w:pos="177"/>
                <w:tab w:val="left" w:pos="402"/>
              </w:tabs>
              <w:spacing w:after="0" w:line="240" w:lineRule="auto"/>
              <w:ind w:left="35"/>
              <w:jc w:val="both"/>
              <w:rPr>
                <w:rFonts w:ascii="Times New Roman" w:eastAsia="Times New Roman" w:hAnsi="Times New Roman" w:cs="Times New Roman"/>
                <w:sz w:val="20"/>
                <w:szCs w:val="20"/>
                <w:lang w:eastAsia="ru-RU"/>
              </w:rPr>
            </w:pP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Дорожная деятельность и безопасность дорожного движения</w:t>
            </w:r>
          </w:p>
        </w:tc>
      </w:tr>
      <w:tr w:rsidR="00AD5741" w:rsidRPr="009F67F1" w:rsidTr="00CC02E8">
        <w:tc>
          <w:tcPr>
            <w:tcW w:w="4536" w:type="dxa"/>
          </w:tcPr>
          <w:p w:rsidR="00AD5741" w:rsidRPr="009F67F1" w:rsidRDefault="00AD5741" w:rsidP="00AD5741">
            <w:pPr>
              <w:spacing w:after="0" w:line="240" w:lineRule="auto"/>
              <w:ind w:firstLine="318"/>
              <w:jc w:val="both"/>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sz w:val="20"/>
                <w:szCs w:val="20"/>
                <w:lang w:eastAsia="ru-RU"/>
              </w:rPr>
              <w:t xml:space="preserve">В рамках муниципальной программы «Развитие транспортной системы на территории городского поселения Никель Печенгского района Мурманской области на 2016-2020 годы», утвержденной постановлением администрации Печенгского района от  21.11.2016 № 1164, были предусмотрены расходы на содержание улично-дорожной сети в размере 6 млн. руб. </w:t>
            </w:r>
          </w:p>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Содержание дорог в летний и зимний период осуществляется через МУП г.п. Никель путем предоставления ему субсидии в размере указанной суммы. На эти средства предприятие заключает договор на содержание дорог с «Мостовым предприятием».  </w:t>
            </w:r>
          </w:p>
          <w:p w:rsidR="00AD5741" w:rsidRPr="009F67F1" w:rsidRDefault="00AD5741" w:rsidP="00AD5741">
            <w:pPr>
              <w:spacing w:after="0" w:line="240" w:lineRule="auto"/>
              <w:ind w:firstLine="318"/>
              <w:contextualSpacing/>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xml:space="preserve">-  в рамках указанной программы  заключен договор между МУП «Сети Никеля» и подрядной организацией на выполнение работ по нанесению дорожной разметки и разметки пешеходных переходов на автомобильных дорогах муниципального образования городское поселение Никель  на общую сумму 505,00 тыс. руб. В связи с некачественным нанесением разметки на некоторых участках, подрядчику было выдано предписание, разметка была нанесена повторно.  </w:t>
            </w:r>
            <w:proofErr w:type="gramEnd"/>
          </w:p>
          <w:p w:rsidR="00AD5741" w:rsidRPr="009F67F1" w:rsidRDefault="00AD5741" w:rsidP="00AD5741">
            <w:pPr>
              <w:spacing w:after="0" w:line="240" w:lineRule="auto"/>
              <w:ind w:firstLine="318"/>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заключен муниципальный контракт с ООО «Бетон Северо-Запад» на выполнение работ по ремонту тротуаров в пгт Никель на сумму 200 тыс. руб., работы выполнены и оплачены;</w:t>
            </w:r>
          </w:p>
          <w:p w:rsidR="00AD5741" w:rsidRPr="009F67F1" w:rsidRDefault="00AD5741" w:rsidP="00AD5741">
            <w:pPr>
              <w:spacing w:after="0" w:line="240" w:lineRule="auto"/>
              <w:ind w:firstLine="318"/>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заключен муниципальный контракт с ООО «Бетон Северо-Запад» на выполнение работ по капитальному ремонту автомобильных дорог  в пгт Никель на сумму 17129,317 тыс. руб. (ул. </w:t>
            </w:r>
            <w:proofErr w:type="gramStart"/>
            <w:r w:rsidRPr="009F67F1">
              <w:rPr>
                <w:rFonts w:ascii="Times New Roman" w:eastAsia="Times New Roman" w:hAnsi="Times New Roman" w:cs="Times New Roman"/>
                <w:sz w:val="20"/>
                <w:szCs w:val="20"/>
                <w:lang w:eastAsia="ru-RU"/>
              </w:rPr>
              <w:t>Пионерская</w:t>
            </w:r>
            <w:proofErr w:type="gramEnd"/>
            <w:r w:rsidRPr="009F67F1">
              <w:rPr>
                <w:rFonts w:ascii="Times New Roman" w:eastAsia="Times New Roman" w:hAnsi="Times New Roman" w:cs="Times New Roman"/>
                <w:sz w:val="20"/>
                <w:szCs w:val="20"/>
                <w:lang w:eastAsia="ru-RU"/>
              </w:rPr>
              <w:t xml:space="preserve"> и ул. Печенгская; работы выполнены и оплачены);</w:t>
            </w:r>
          </w:p>
          <w:p w:rsidR="00AD5741" w:rsidRPr="009F67F1" w:rsidRDefault="00AD5741" w:rsidP="00AD5741">
            <w:pPr>
              <w:spacing w:after="0" w:line="240" w:lineRule="auto"/>
              <w:ind w:firstLine="318"/>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заключен муниципальный контракт с ООО «Бетон Северо-Запад» на выполнение работ по ямочному ремонту автомобильных дорог в пгт Никель на сумму 1190,0 тыс. руб. (ул. Бредова, ул. Мира, ул. Комсомольская); работы выполнены и оплачены;</w:t>
            </w:r>
          </w:p>
          <w:p w:rsidR="00AD5741" w:rsidRPr="009F67F1" w:rsidRDefault="00AD5741" w:rsidP="00AD5741">
            <w:pPr>
              <w:spacing w:after="0" w:line="240" w:lineRule="auto"/>
              <w:ind w:firstLine="318"/>
              <w:contextualSpacing/>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заключен муниципальный контракт с ООО «Стройподряд» на выполнение работ по оборудованию автобусных остановок остановочными пунктами на территории в пгт Никель на сумму 532,27 тыс. руб. (пр.</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xml:space="preserve"> д.22, ул. Мира д.22, ул. Бредова д.1, работы выполнены и оплачены;</w:t>
            </w:r>
          </w:p>
          <w:p w:rsidR="00AD5741" w:rsidRPr="009F67F1" w:rsidRDefault="00AD5741" w:rsidP="00AD5741">
            <w:pPr>
              <w:spacing w:after="0" w:line="240" w:lineRule="auto"/>
              <w:ind w:firstLine="318"/>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целях исполнения решения Печенгского районного суда заключен муниципальный контракт  с ООО «Север - строй» на выполнение работ по устройству пешеходных зон в пгт Никель. Работы выполнены и оплачены в размере 1185052,03 тыс. руб. за счет бюджета г.п. Никель, а также заключен договор на установку оборудования (светофоры в количестве 8 штук) с ООО «передовые технологии» на сумму 98,5 тыс</w:t>
            </w:r>
            <w:proofErr w:type="gramStart"/>
            <w:r w:rsidRPr="009F67F1">
              <w:rPr>
                <w:rFonts w:ascii="Times New Roman" w:eastAsia="Times New Roman" w:hAnsi="Times New Roman" w:cs="Times New Roman"/>
                <w:sz w:val="20"/>
                <w:szCs w:val="20"/>
                <w:lang w:eastAsia="ru-RU"/>
              </w:rPr>
              <w:t>.р</w:t>
            </w:r>
            <w:proofErr w:type="gramEnd"/>
            <w:r w:rsidRPr="009F67F1">
              <w:rPr>
                <w:rFonts w:ascii="Times New Roman" w:eastAsia="Times New Roman" w:hAnsi="Times New Roman" w:cs="Times New Roman"/>
                <w:sz w:val="20"/>
                <w:szCs w:val="20"/>
                <w:lang w:eastAsia="ru-RU"/>
              </w:rPr>
              <w:t>уб.</w:t>
            </w:r>
          </w:p>
        </w:tc>
        <w:tc>
          <w:tcPr>
            <w:tcW w:w="5387" w:type="dxa"/>
          </w:tcPr>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В рамках муниципальной программы «Развитие транспортной системы на территории городского поселения Никель Печенгского района Мурманской области на 2016-2020 годы», утвержденной постановлением адми</w:t>
            </w:r>
            <w:r w:rsidR="00CC02E8">
              <w:rPr>
                <w:rFonts w:ascii="Times New Roman" w:eastAsia="Times New Roman" w:hAnsi="Times New Roman" w:cs="Times New Roman"/>
                <w:sz w:val="20"/>
                <w:szCs w:val="20"/>
                <w:lang w:eastAsia="ru-RU"/>
              </w:rPr>
              <w:t>нистрации Печенгского района от</w:t>
            </w:r>
            <w:r w:rsidRPr="009F67F1">
              <w:rPr>
                <w:rFonts w:ascii="Times New Roman" w:eastAsia="Times New Roman" w:hAnsi="Times New Roman" w:cs="Times New Roman"/>
                <w:sz w:val="20"/>
                <w:szCs w:val="20"/>
                <w:lang w:eastAsia="ru-RU"/>
              </w:rPr>
              <w:t xml:space="preserve"> 21.11.2016 № 1164 были предусмотрены расходы на содержание улично-дорожной сети в размере 4,25 млн. руб. </w:t>
            </w:r>
          </w:p>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заключен муниципальный контракт с ООО «Ваш дом» на выполнение работ по капитальному ремонту автомобильных дорог  в пгт Никель на сумму 3450 тыс. руб. (ул. Октябрьская, ул. Спортивная, пр.</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 работы выполнены и оплачены.</w:t>
            </w:r>
            <w:proofErr w:type="gramEnd"/>
          </w:p>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целях исполнения решения Печенгского районного суда заключен муниципальный контракт  с ИП Никитенко на выполнение работ по устройству пешеходных зон в пгт Никель. Работы выполнены и оплачены в размере 764,590 тыс. руб. за счет бюджета г.п. Никель, так же были заключены договора с ООО «Идея» на устройство дорожных неровностей пешеходных переходов у общеобразовательных учреждений на сумму 256,0 тыс. руб. </w:t>
            </w:r>
          </w:p>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Заключены договоры по нанесению дорожной разметки по автодорогам на сумму 250,0 тыс. руб</w:t>
            </w:r>
            <w:proofErr w:type="gramStart"/>
            <w:r w:rsidRPr="009F67F1">
              <w:rPr>
                <w:rFonts w:ascii="Times New Roman" w:eastAsia="Times New Roman" w:hAnsi="Times New Roman" w:cs="Times New Roman"/>
                <w:sz w:val="20"/>
                <w:szCs w:val="20"/>
                <w:lang w:eastAsia="ru-RU"/>
              </w:rPr>
              <w:t>.с</w:t>
            </w:r>
            <w:proofErr w:type="gramEnd"/>
            <w:r w:rsidRPr="009F67F1">
              <w:rPr>
                <w:rFonts w:ascii="Times New Roman" w:eastAsia="Times New Roman" w:hAnsi="Times New Roman" w:cs="Times New Roman"/>
                <w:sz w:val="20"/>
                <w:szCs w:val="20"/>
                <w:lang w:eastAsia="ru-RU"/>
              </w:rPr>
              <w:t xml:space="preserve"> ООО «Идея».</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b/>
                <w:i/>
                <w:sz w:val="20"/>
                <w:szCs w:val="20"/>
                <w:lang w:eastAsia="ru-RU"/>
              </w:rPr>
              <w:lastRenderedPageBreak/>
              <w:t>Охрана окружающей среды</w:t>
            </w:r>
          </w:p>
        </w:tc>
      </w:tr>
      <w:tr w:rsidR="00AD5741" w:rsidRPr="009F67F1" w:rsidTr="00CC02E8">
        <w:tc>
          <w:tcPr>
            <w:tcW w:w="4536" w:type="dxa"/>
          </w:tcPr>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xml:space="preserve">В рамках реализации мероприятий муниципальной программы «Обеспечение комфортной среды проживания населения на территории городского поселения Никель Печенгского района на 2016-2020 годы» (подпрограмма </w:t>
            </w:r>
            <w:r w:rsidRPr="009F67F1">
              <w:rPr>
                <w:rFonts w:ascii="Times New Roman" w:eastAsia="Times New Roman" w:hAnsi="Times New Roman" w:cs="Times New Roman"/>
                <w:bCs/>
                <w:sz w:val="20"/>
                <w:szCs w:val="20"/>
                <w:lang w:eastAsia="ru-RU"/>
              </w:rPr>
              <w:t xml:space="preserve"> № 1</w:t>
            </w:r>
            <w:r w:rsidRPr="009F67F1">
              <w:rPr>
                <w:rFonts w:ascii="Times New Roman" w:eastAsia="Times New Roman" w:hAnsi="Times New Roman" w:cs="Times New Roman"/>
                <w:sz w:val="20"/>
                <w:szCs w:val="20"/>
                <w:lang w:eastAsia="ru-RU"/>
              </w:rPr>
              <w:t xml:space="preserve"> </w:t>
            </w:r>
            <w:r w:rsidR="00F037FD" w:rsidRPr="009F67F1">
              <w:rPr>
                <w:rFonts w:ascii="Times New Roman" w:eastAsia="Times New Roman" w:hAnsi="Times New Roman" w:cs="Times New Roman"/>
                <w:sz w:val="20"/>
                <w:szCs w:val="20"/>
                <w:lang w:eastAsia="ru-RU"/>
              </w:rPr>
              <w:t>«</w:t>
            </w:r>
            <w:r w:rsidRPr="009F67F1">
              <w:rPr>
                <w:rFonts w:ascii="Times New Roman" w:eastAsia="Times New Roman" w:hAnsi="Times New Roman" w:cs="Times New Roman"/>
                <w:sz w:val="20"/>
                <w:szCs w:val="20"/>
                <w:lang w:eastAsia="ru-RU"/>
              </w:rPr>
              <w:t>Охрана окружающей среды на территории городского поселения Никель Печенгского района</w:t>
            </w:r>
            <w:r w:rsidR="00F037FD" w:rsidRPr="009F67F1">
              <w:rPr>
                <w:rFonts w:ascii="Times New Roman" w:eastAsia="Times New Roman" w:hAnsi="Times New Roman" w:cs="Times New Roman"/>
                <w:sz w:val="20"/>
                <w:szCs w:val="20"/>
                <w:lang w:eastAsia="ru-RU"/>
              </w:rPr>
              <w:t>»</w:t>
            </w:r>
            <w:r w:rsidRPr="009F67F1">
              <w:rPr>
                <w:rFonts w:ascii="Times New Roman" w:eastAsia="Times New Roman" w:hAnsi="Times New Roman" w:cs="Times New Roman"/>
                <w:sz w:val="20"/>
                <w:szCs w:val="20"/>
                <w:lang w:eastAsia="ru-RU"/>
              </w:rPr>
              <w:t>) - заключен договор с ИП Базанов Ю.А. на выполнение работ по оказанию услуг по вывозу ТКО с территории несанкционированной свалки отходов на сумму 300,0 тыс. руб. Работы</w:t>
            </w:r>
            <w:proofErr w:type="gramEnd"/>
            <w:r w:rsidRPr="009F67F1">
              <w:rPr>
                <w:rFonts w:ascii="Times New Roman" w:eastAsia="Times New Roman" w:hAnsi="Times New Roman" w:cs="Times New Roman"/>
                <w:sz w:val="20"/>
                <w:szCs w:val="20"/>
                <w:lang w:eastAsia="ru-RU"/>
              </w:rPr>
              <w:t xml:space="preserve"> выполнены в полном объеме, вывезено 104,21 м³ ТКО.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2017 году была продолжена работа по установке приборов учета коммунальных ресурсов малоимущим гражданам. Всего было установлено 14 приборов учета в 8 квартирах на сумму 58,0 тыс. руб.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За счет муниципалитета был приобретен и установлен подъемник для инвалида у </w:t>
            </w:r>
            <w:proofErr w:type="gramStart"/>
            <w:r w:rsidRPr="009F67F1">
              <w:rPr>
                <w:rFonts w:ascii="Times New Roman" w:eastAsia="Times New Roman" w:hAnsi="Times New Roman" w:cs="Times New Roman"/>
                <w:sz w:val="20"/>
                <w:szCs w:val="20"/>
                <w:lang w:eastAsia="ru-RU"/>
              </w:rPr>
              <w:t>подъезде</w:t>
            </w:r>
            <w:proofErr w:type="gramEnd"/>
            <w:r w:rsidRPr="009F67F1">
              <w:rPr>
                <w:rFonts w:ascii="Times New Roman" w:eastAsia="Times New Roman" w:hAnsi="Times New Roman" w:cs="Times New Roman"/>
                <w:sz w:val="20"/>
                <w:szCs w:val="20"/>
                <w:lang w:eastAsia="ru-RU"/>
              </w:rPr>
              <w:t xml:space="preserve"> жилого дома (Гвардейский 28а подъезд №4) для обеспечения доступа инвалида к жилому помещению. Расходы составили  125,0 тыс</w:t>
            </w:r>
            <w:proofErr w:type="gramStart"/>
            <w:r w:rsidRPr="009F67F1">
              <w:rPr>
                <w:rFonts w:ascii="Times New Roman" w:eastAsia="Times New Roman" w:hAnsi="Times New Roman" w:cs="Times New Roman"/>
                <w:sz w:val="20"/>
                <w:szCs w:val="20"/>
                <w:lang w:eastAsia="ru-RU"/>
              </w:rPr>
              <w:t>.р</w:t>
            </w:r>
            <w:proofErr w:type="gramEnd"/>
            <w:r w:rsidRPr="009F67F1">
              <w:rPr>
                <w:rFonts w:ascii="Times New Roman" w:eastAsia="Times New Roman" w:hAnsi="Times New Roman" w:cs="Times New Roman"/>
                <w:sz w:val="20"/>
                <w:szCs w:val="20"/>
                <w:lang w:eastAsia="ru-RU"/>
              </w:rPr>
              <w:t xml:space="preserve">уб.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Были продолжены работы по приведению в надлежащее санитарно - техническое состояние муниципальных жилых помещений брошенных нанимателями: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 зашивка окон и дверей, освобождение от бытового и крупногабаритного мусора в сумме 766,1 тыс. руб. Работы выполнены (зашивка окон по адре</w:t>
            </w:r>
            <w:r w:rsidR="00DD37EC" w:rsidRPr="009F67F1">
              <w:rPr>
                <w:rFonts w:ascii="Times New Roman" w:eastAsia="Times New Roman" w:hAnsi="Times New Roman" w:cs="Times New Roman"/>
                <w:sz w:val="20"/>
                <w:szCs w:val="20"/>
                <w:lang w:eastAsia="ru-RU"/>
              </w:rPr>
              <w:t xml:space="preserve">су: ул. Бредова д.9; </w:t>
            </w:r>
            <w:r w:rsidRPr="009F67F1">
              <w:rPr>
                <w:rFonts w:ascii="Times New Roman" w:eastAsia="Times New Roman" w:hAnsi="Times New Roman" w:cs="Times New Roman"/>
                <w:sz w:val="20"/>
                <w:szCs w:val="20"/>
                <w:lang w:eastAsia="ru-RU"/>
              </w:rPr>
              <w:t xml:space="preserve">освобождение жилых </w:t>
            </w:r>
            <w:r w:rsidRPr="009F67F1">
              <w:rPr>
                <w:rFonts w:ascii="Times New Roman" w:eastAsia="Times New Roman" w:hAnsi="Times New Roman" w:cs="Times New Roman"/>
                <w:sz w:val="20"/>
                <w:szCs w:val="20"/>
                <w:lang w:eastAsia="ru-RU"/>
              </w:rPr>
              <w:lastRenderedPageBreak/>
              <w:t>помещений от мусора  по адресам:</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 пр-т д.23 кв.32, Гвардейский пр-т д.28а кв.3, ул. Спортивная д.1 кв.44, ул. Спортивная д.1 кв.3, ул. Спортивная д. 1 кв.11, Гвардейский пр-т д.3 кв.47, ул. Мира д.19 кв.1) и оплачены.</w:t>
            </w:r>
            <w:proofErr w:type="gramEnd"/>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заключены договоры с ООО «Центр дезинфекции» на оказание дератизационных и дезинфекционных услуг на сумму 7,8 тыс. руб. Проведена дератизация 3-х квартир. Работы выполнены и оплачены. </w:t>
            </w:r>
          </w:p>
        </w:tc>
        <w:tc>
          <w:tcPr>
            <w:tcW w:w="5387" w:type="dxa"/>
          </w:tcPr>
          <w:p w:rsidR="00AD5741" w:rsidRPr="009F67F1" w:rsidRDefault="00AD5741" w:rsidP="00AD574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В 2018 году было завершена работа по исполнению решения Печенгского районного суда по ликвидации несанкционированной свалки по ул. Лесная в пгт Никель. </w:t>
            </w:r>
            <w:proofErr w:type="gramStart"/>
            <w:r w:rsidRPr="009F67F1">
              <w:rPr>
                <w:rFonts w:ascii="Times New Roman" w:eastAsia="Times New Roman" w:hAnsi="Times New Roman" w:cs="Times New Roman"/>
                <w:sz w:val="20"/>
                <w:szCs w:val="20"/>
                <w:lang w:eastAsia="ru-RU"/>
              </w:rPr>
              <w:t xml:space="preserve">В рамках реализации мероприятий муниципальной программы «Обеспечение комфортной среды проживания населения на территории городского поселения Никель Печенгского района на 2016-2020 годы» (подпрограмма </w:t>
            </w:r>
            <w:r w:rsidRPr="009F67F1">
              <w:rPr>
                <w:rFonts w:ascii="Times New Roman" w:eastAsia="Times New Roman" w:hAnsi="Times New Roman" w:cs="Times New Roman"/>
                <w:bCs/>
                <w:sz w:val="20"/>
                <w:szCs w:val="20"/>
                <w:lang w:eastAsia="ru-RU"/>
              </w:rPr>
              <w:t xml:space="preserve"> № 1</w:t>
            </w:r>
            <w:r w:rsidRPr="009F67F1">
              <w:rPr>
                <w:rFonts w:ascii="Times New Roman" w:eastAsia="Times New Roman" w:hAnsi="Times New Roman" w:cs="Times New Roman"/>
                <w:sz w:val="20"/>
                <w:szCs w:val="20"/>
                <w:lang w:eastAsia="ru-RU"/>
              </w:rPr>
              <w:t xml:space="preserve"> </w:t>
            </w:r>
            <w:r w:rsidR="00F037FD" w:rsidRPr="009F67F1">
              <w:rPr>
                <w:rFonts w:ascii="Times New Roman" w:eastAsia="Times New Roman" w:hAnsi="Times New Roman" w:cs="Times New Roman"/>
                <w:sz w:val="20"/>
                <w:szCs w:val="20"/>
                <w:lang w:eastAsia="ru-RU"/>
              </w:rPr>
              <w:t>«</w:t>
            </w:r>
            <w:r w:rsidRPr="009F67F1">
              <w:rPr>
                <w:rFonts w:ascii="Times New Roman" w:eastAsia="Times New Roman" w:hAnsi="Times New Roman" w:cs="Times New Roman"/>
                <w:sz w:val="20"/>
                <w:szCs w:val="20"/>
                <w:lang w:eastAsia="ru-RU"/>
              </w:rPr>
              <w:t>Охрана окружающей среды на территории городского поселения Никель Печенгского района</w:t>
            </w:r>
            <w:r w:rsidR="00F037FD" w:rsidRPr="009F67F1">
              <w:rPr>
                <w:rFonts w:ascii="Times New Roman" w:eastAsia="Times New Roman" w:hAnsi="Times New Roman" w:cs="Times New Roman"/>
                <w:sz w:val="20"/>
                <w:szCs w:val="20"/>
                <w:lang w:eastAsia="ru-RU"/>
              </w:rPr>
              <w:t>»</w:t>
            </w:r>
            <w:r w:rsidRPr="009F67F1">
              <w:rPr>
                <w:rFonts w:ascii="Times New Roman" w:eastAsia="Times New Roman" w:hAnsi="Times New Roman" w:cs="Times New Roman"/>
                <w:sz w:val="20"/>
                <w:szCs w:val="20"/>
                <w:lang w:eastAsia="ru-RU"/>
              </w:rPr>
              <w:t>) - заключен договор с ИП Базанов Ю.А. на выполнение работ по оказанию услуг по вывозу ТКО с территории несанкционированной свалки отходов на сумму 500,0 тыс. руб. Работы</w:t>
            </w:r>
            <w:proofErr w:type="gramEnd"/>
            <w:r w:rsidRPr="009F67F1">
              <w:rPr>
                <w:rFonts w:ascii="Times New Roman" w:eastAsia="Times New Roman" w:hAnsi="Times New Roman" w:cs="Times New Roman"/>
                <w:sz w:val="20"/>
                <w:szCs w:val="20"/>
                <w:lang w:eastAsia="ru-RU"/>
              </w:rPr>
              <w:t xml:space="preserve"> выполнены в полном объеме, вывезено 700 м³ ТКО. Работы по устранению несанкционированных свалок с территории г.п. Никель будут продолжены в 2019 году.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прошедшем году были продолжены работы по приведению в надлежащее сан</w:t>
            </w:r>
            <w:r w:rsidR="00F037FD" w:rsidRPr="009F67F1">
              <w:rPr>
                <w:rFonts w:ascii="Times New Roman" w:eastAsia="Times New Roman" w:hAnsi="Times New Roman" w:cs="Times New Roman"/>
                <w:sz w:val="20"/>
                <w:szCs w:val="20"/>
                <w:lang w:eastAsia="ru-RU"/>
              </w:rPr>
              <w:t>итарно-</w:t>
            </w:r>
            <w:r w:rsidRPr="009F67F1">
              <w:rPr>
                <w:rFonts w:ascii="Times New Roman" w:eastAsia="Times New Roman" w:hAnsi="Times New Roman" w:cs="Times New Roman"/>
                <w:sz w:val="20"/>
                <w:szCs w:val="20"/>
                <w:lang w:eastAsia="ru-RU"/>
              </w:rPr>
              <w:t xml:space="preserve">техническое состояние муниципальных жилых помещений брошенных нанимателями: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зашивка окон и дверей, освобождение от бытового и крупногабаритного мусора в сумме 215,00 тыс. руб. Работы выполнены  и оплачены.</w:t>
            </w:r>
          </w:p>
          <w:p w:rsidR="00AD5741" w:rsidRPr="009F67F1" w:rsidRDefault="00AD5741" w:rsidP="00AD5741">
            <w:pPr>
              <w:spacing w:after="0" w:line="240" w:lineRule="auto"/>
              <w:ind w:firstLine="319"/>
              <w:jc w:val="both"/>
              <w:rPr>
                <w:rFonts w:ascii="Times New Roman" w:eastAsia="Times New Roman" w:hAnsi="Times New Roman" w:cs="Times New Roman"/>
                <w:sz w:val="20"/>
                <w:szCs w:val="20"/>
                <w:lang w:eastAsia="ru-RU"/>
              </w:rPr>
            </w:pP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lastRenderedPageBreak/>
              <w:t>Капитальный ремонт жилого фонда</w:t>
            </w:r>
          </w:p>
        </w:tc>
      </w:tr>
      <w:tr w:rsidR="00AD5741" w:rsidRPr="009F67F1" w:rsidTr="00CC02E8">
        <w:tc>
          <w:tcPr>
            <w:tcW w:w="4536" w:type="dxa"/>
          </w:tcPr>
          <w:p w:rsidR="00AD5741" w:rsidRPr="009F67F1" w:rsidRDefault="00AD5741" w:rsidP="00AD5741">
            <w:pPr>
              <w:spacing w:after="0" w:line="240" w:lineRule="auto"/>
              <w:ind w:firstLine="284"/>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Во втором квартале 2017 года Фондом капитального ремонта проводились конкурсы по отбору подрядных организаций на выполнение работ по замене лифтов в двух подъездах МКД по адресу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xml:space="preserve">, д.39 1 и 2 подъезды. </w:t>
            </w:r>
          </w:p>
          <w:p w:rsidR="00AD5741" w:rsidRPr="009F67F1" w:rsidRDefault="00AD5741" w:rsidP="00AD5741">
            <w:pPr>
              <w:spacing w:after="0" w:line="240" w:lineRule="auto"/>
              <w:ind w:firstLine="284"/>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Заключено соглашение с Министерством энергетики и ЖКХ Мурманской области на предоставление субсидии из областного бюджета бюджету муниципального образования на софинансирование расходных обязательств муниципальных образований по оплате взносов на капитальный ремонт за муниципальный жилищный фонд. По взносам на капитальный ремонт муниципального жилищного фонда освоены денежные ассигнования в сумме 5077,4 тыс. руб. (2339,0 тыс. руб. субсидия из областного бюджета, 2738,4 тыс. руб. местный бюджет).</w:t>
            </w:r>
          </w:p>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w:t>
            </w:r>
          </w:p>
        </w:tc>
        <w:tc>
          <w:tcPr>
            <w:tcW w:w="5387" w:type="dxa"/>
          </w:tcPr>
          <w:p w:rsidR="00AD5741" w:rsidRPr="009F67F1" w:rsidRDefault="00AD5741" w:rsidP="00AD5741">
            <w:pPr>
              <w:spacing w:after="0" w:line="240" w:lineRule="auto"/>
              <w:ind w:firstLine="284"/>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Во втором квартале 2018 года Фондом капитального ремонта проводились конкурсы по отбору подрядных организаций на выполнение работ по замене лифтов в двух подъездах МКД по адресу пр.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xml:space="preserve">, д.39 1 и 2 подъезды. </w:t>
            </w:r>
          </w:p>
          <w:p w:rsidR="00AD5741" w:rsidRPr="009F67F1" w:rsidRDefault="00AD5741" w:rsidP="00AD5741">
            <w:pPr>
              <w:spacing w:after="0" w:line="240" w:lineRule="auto"/>
              <w:ind w:firstLine="284"/>
              <w:contextualSpacing/>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Выполнены работы по капитальному ремонту МКД на 5 объектах (Печенгская, 11-система  теплоснабжения, Бредова 1 – система канализации, ул. Октябрьская, 6- фундамент, пр.</w:t>
            </w:r>
            <w:proofErr w:type="gramEnd"/>
            <w:r w:rsidRPr="009F67F1">
              <w:rPr>
                <w:rFonts w:ascii="Times New Roman" w:eastAsia="Times New Roman" w:hAnsi="Times New Roman" w:cs="Times New Roman"/>
                <w:sz w:val="20"/>
                <w:szCs w:val="20"/>
                <w:lang w:eastAsia="ru-RU"/>
              </w:rPr>
              <w:t xml:space="preserve"> </w:t>
            </w:r>
            <w:proofErr w:type="gramStart"/>
            <w:r w:rsidRPr="009F67F1">
              <w:rPr>
                <w:rFonts w:ascii="Times New Roman" w:eastAsia="Times New Roman" w:hAnsi="Times New Roman" w:cs="Times New Roman"/>
                <w:sz w:val="20"/>
                <w:szCs w:val="20"/>
                <w:lang w:eastAsia="ru-RU"/>
              </w:rPr>
              <w:t>Гвардейский</w:t>
            </w:r>
            <w:proofErr w:type="gramEnd"/>
            <w:r w:rsidRPr="009F67F1">
              <w:rPr>
                <w:rFonts w:ascii="Times New Roman" w:eastAsia="Times New Roman" w:hAnsi="Times New Roman" w:cs="Times New Roman"/>
                <w:sz w:val="20"/>
                <w:szCs w:val="20"/>
                <w:lang w:eastAsia="ru-RU"/>
              </w:rPr>
              <w:t xml:space="preserve">, 25 – кровля, пр. </w:t>
            </w:r>
            <w:proofErr w:type="gramStart"/>
            <w:r w:rsidRPr="009F67F1">
              <w:rPr>
                <w:rFonts w:ascii="Times New Roman" w:eastAsia="Times New Roman" w:hAnsi="Times New Roman" w:cs="Times New Roman"/>
                <w:sz w:val="20"/>
                <w:szCs w:val="20"/>
                <w:lang w:eastAsia="ru-RU"/>
              </w:rPr>
              <w:t>Гвардейский 6/1- фасад)</w:t>
            </w:r>
            <w:proofErr w:type="gramEnd"/>
          </w:p>
          <w:p w:rsidR="00AD5741" w:rsidRPr="009F67F1" w:rsidRDefault="00AD5741" w:rsidP="00AD5741">
            <w:pPr>
              <w:spacing w:after="0" w:line="240" w:lineRule="auto"/>
              <w:ind w:firstLine="284"/>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Заключено соглашение с Министерством энергетики и ЖКХ Мурманской области на предоставление субсидии из областного бюджета бюджету муниципального образования на софинансирование расходных обязательств муниципальных образований по оплате взносов на капитальный ремонт за муниципальный жилищный фонд. По взносам на капитальный ремонт муниципального жилищного фонда освоены денежные ассигнования в сумме 5077,4 тыс. руб. (2339,0 тыс. руб. субсидия из областного бюджета, 2738,4 тыс. руб. местный бюджет).</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sz w:val="20"/>
                <w:szCs w:val="20"/>
                <w:lang w:eastAsia="ru-RU"/>
              </w:rPr>
              <w:t xml:space="preserve">Переселение из аварийного жилья </w:t>
            </w:r>
            <w:r w:rsidRPr="009F67F1">
              <w:rPr>
                <w:rFonts w:ascii="Times New Roman" w:eastAsia="Times New Roman" w:hAnsi="Times New Roman" w:cs="Times New Roman"/>
                <w:sz w:val="20"/>
                <w:szCs w:val="20"/>
                <w:lang w:eastAsia="ru-RU"/>
              </w:rPr>
              <w:t xml:space="preserve"> </w:t>
            </w:r>
          </w:p>
        </w:tc>
      </w:tr>
      <w:tr w:rsidR="00AD5741" w:rsidRPr="009F67F1" w:rsidTr="00CC02E8">
        <w:tc>
          <w:tcPr>
            <w:tcW w:w="4536" w:type="dxa"/>
          </w:tcPr>
          <w:p w:rsidR="00AD5741" w:rsidRPr="009F67F1" w:rsidRDefault="00AD5741" w:rsidP="00AD5741">
            <w:pPr>
              <w:spacing w:after="0" w:line="240" w:lineRule="auto"/>
              <w:ind w:firstLine="360"/>
              <w:contextualSpacing/>
              <w:jc w:val="both"/>
              <w:rPr>
                <w:rFonts w:ascii="Times New Roman" w:eastAsia="Times New Roman" w:hAnsi="Times New Roman" w:cs="Times New Roman"/>
                <w:b/>
                <w:color w:val="FF0000"/>
                <w:sz w:val="20"/>
                <w:szCs w:val="20"/>
                <w:lang w:eastAsia="ru-RU"/>
              </w:rPr>
            </w:pPr>
            <w:r w:rsidRPr="009F67F1">
              <w:rPr>
                <w:rFonts w:ascii="Times New Roman" w:eastAsia="Times New Roman" w:hAnsi="Times New Roman" w:cs="Times New Roman"/>
                <w:sz w:val="20"/>
                <w:szCs w:val="20"/>
                <w:lang w:eastAsia="ru-RU"/>
              </w:rPr>
              <w:t xml:space="preserve">В целях ремонта муниципальных квартир, которые необходимо было предоставить гражданам под переселение из аварийного жилья, были заключены  муниципальные контракты и договоры   с ООО «Стройподряд», с ИП Урсаки на  выполнение работ по ремонту муниципального жилищного фонда на общую сумму  1486,443 тыс. руб. Всего отремонтировано 7 квартир.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b/>
                <w:color w:val="FF0000"/>
                <w:sz w:val="20"/>
                <w:szCs w:val="20"/>
                <w:lang w:eastAsia="ru-RU"/>
              </w:rPr>
            </w:pPr>
            <w:r w:rsidRPr="009F67F1">
              <w:rPr>
                <w:rFonts w:ascii="Times New Roman" w:eastAsia="Times New Roman" w:hAnsi="Times New Roman" w:cs="Times New Roman"/>
                <w:sz w:val="20"/>
                <w:szCs w:val="20"/>
                <w:lang w:eastAsia="ru-RU"/>
              </w:rPr>
              <w:t xml:space="preserve">В целях переселения граждан из жилых помещений, признанных непригодными для проживания и расположенных в аварийном жилищном фонде, предоставлены другие жилые помещения 24 семье.  </w:t>
            </w:r>
          </w:p>
        </w:tc>
        <w:tc>
          <w:tcPr>
            <w:tcW w:w="5387" w:type="dxa"/>
          </w:tcPr>
          <w:p w:rsidR="00AD5741" w:rsidRPr="009F67F1" w:rsidRDefault="00AD5741" w:rsidP="00AD5741">
            <w:pPr>
              <w:spacing w:after="0" w:line="240" w:lineRule="auto"/>
              <w:ind w:firstLine="360"/>
              <w:contextualSpacing/>
              <w:jc w:val="both"/>
              <w:rPr>
                <w:rFonts w:ascii="Times New Roman" w:eastAsia="Times New Roman" w:hAnsi="Times New Roman" w:cs="Times New Roman"/>
                <w:b/>
                <w:color w:val="FF0000"/>
                <w:sz w:val="20"/>
                <w:szCs w:val="20"/>
                <w:lang w:eastAsia="ru-RU"/>
              </w:rPr>
            </w:pPr>
            <w:proofErr w:type="gramStart"/>
            <w:r w:rsidRPr="009F67F1">
              <w:rPr>
                <w:rFonts w:ascii="Times New Roman" w:eastAsia="Times New Roman" w:hAnsi="Times New Roman" w:cs="Times New Roman"/>
                <w:sz w:val="20"/>
                <w:szCs w:val="20"/>
                <w:lang w:eastAsia="ru-RU"/>
              </w:rPr>
              <w:t>В целях ремонта муниципальных квартир, которые необходимо было предоставить гражданам под переселение из аварийного жилья, были заключены  муниципальные контракты и договоры   с ООО «Стройподряд», с ИП Буслаев на  выполнение работ по ремонту муниципального жилищного фонда на общую сумму  1362,5 тыс. руб. Всего отремонтировано 5 квартир, заключены два муниципальных контракта на ремонт 11 квартир на сумму 3022,28 тыс. руб. (окончание работ</w:t>
            </w:r>
            <w:proofErr w:type="gramEnd"/>
            <w:r w:rsidRPr="009F67F1">
              <w:rPr>
                <w:rFonts w:ascii="Times New Roman" w:eastAsia="Times New Roman" w:hAnsi="Times New Roman" w:cs="Times New Roman"/>
                <w:sz w:val="20"/>
                <w:szCs w:val="20"/>
                <w:lang w:eastAsia="ru-RU"/>
              </w:rPr>
              <w:t xml:space="preserve"> - январь 2019 года).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целях переселения граждан из жилых помещений, признанных непригодными для проживания и расположенных в аварийном жилищном фонде, предоставлены другие жилые помещения 24 семье. В 2018 году были переселены из аварийного жилищного фонда 24 семья. </w:t>
            </w:r>
          </w:p>
          <w:p w:rsidR="00AD5741" w:rsidRPr="009F67F1" w:rsidRDefault="00AD5741" w:rsidP="00AD5741">
            <w:pPr>
              <w:spacing w:after="0" w:line="240" w:lineRule="auto"/>
              <w:ind w:firstLine="360"/>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ООО «Стройподряд» заключен контракт на  выполнение работ по ремонту муниципального</w:t>
            </w:r>
            <w:r w:rsidR="00CC02E8">
              <w:rPr>
                <w:rFonts w:ascii="Times New Roman" w:eastAsia="Times New Roman" w:hAnsi="Times New Roman" w:cs="Times New Roman"/>
                <w:sz w:val="20"/>
                <w:szCs w:val="20"/>
                <w:lang w:eastAsia="ru-RU"/>
              </w:rPr>
              <w:t xml:space="preserve"> жилищного фонда на общую сумму</w:t>
            </w:r>
            <w:r w:rsidRPr="009F67F1">
              <w:rPr>
                <w:rFonts w:ascii="Times New Roman" w:eastAsia="Times New Roman" w:hAnsi="Times New Roman" w:cs="Times New Roman"/>
                <w:sz w:val="20"/>
                <w:szCs w:val="20"/>
                <w:lang w:eastAsia="ru-RU"/>
              </w:rPr>
              <w:t xml:space="preserve"> 1263,0 тыс. руб. Всего отремонтировано 5 квартир.</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bCs/>
                <w:i/>
                <w:sz w:val="20"/>
                <w:szCs w:val="20"/>
                <w:lang w:eastAsia="ru-RU"/>
              </w:rPr>
              <w:t>Содержание мест захоронения</w:t>
            </w:r>
          </w:p>
        </w:tc>
      </w:tr>
      <w:tr w:rsidR="00AD5741" w:rsidRPr="009F67F1" w:rsidTr="00CC02E8">
        <w:tc>
          <w:tcPr>
            <w:tcW w:w="4536" w:type="dxa"/>
          </w:tcPr>
          <w:p w:rsidR="00AD5741" w:rsidRPr="009F67F1" w:rsidRDefault="00AD5741" w:rsidP="00AD574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 xml:space="preserve">В 2017 году  заключен муниципальный контракт с </w:t>
            </w:r>
            <w:r w:rsidRPr="009F67F1">
              <w:rPr>
                <w:rFonts w:ascii="Times New Roman" w:eastAsia="Times New Roman" w:hAnsi="Times New Roman" w:cs="Times New Roman"/>
                <w:sz w:val="20"/>
                <w:szCs w:val="20"/>
                <w:lang w:eastAsia="ru-RU"/>
              </w:rPr>
              <w:t xml:space="preserve">ООО «Север - строй» на выполнение работ по отсыпке кладбища в п. Никель на сумму 1 517,5 тыс. руб. Работы выполнены в полном объеме и оплачены. В настоящее время не освоенная площадь кладбища составляет 180 м², то есть 45 мест под захоронения, чего должно хватить на период до 01.04.2018 года. Проблема расширения кладбища остро стоит в г.п. Никель. Никель один из не многих муниципалитетов, которые вошли в областную программу на софинансирование по строительству нового кладбища. Земельный участок отведен под </w:t>
            </w:r>
            <w:r w:rsidRPr="009F67F1">
              <w:rPr>
                <w:rFonts w:ascii="Times New Roman" w:eastAsia="Times New Roman" w:hAnsi="Times New Roman" w:cs="Times New Roman"/>
                <w:sz w:val="20"/>
                <w:szCs w:val="20"/>
                <w:lang w:eastAsia="ru-RU"/>
              </w:rPr>
              <w:lastRenderedPageBreak/>
              <w:t xml:space="preserve">строительство нового объекта, разработана проектно-сметная документация, в соответствии с которой стоимость строительства нового объекта составит 240 ,01 млн. рублей. Предположительно софинансирование с областного уровня отодвинулось к 2020 году. </w:t>
            </w:r>
          </w:p>
        </w:tc>
        <w:tc>
          <w:tcPr>
            <w:tcW w:w="5387" w:type="dxa"/>
          </w:tcPr>
          <w:p w:rsidR="00AD5741" w:rsidRPr="009F67F1" w:rsidRDefault="00AD5741" w:rsidP="00AD5741">
            <w:pPr>
              <w:tabs>
                <w:tab w:val="left" w:pos="177"/>
              </w:tabs>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Не осуществлялось</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Переселение граждан с районов крайнего Севера</w:t>
            </w:r>
          </w:p>
        </w:tc>
      </w:tr>
      <w:tr w:rsidR="00AD5741" w:rsidRPr="009F67F1" w:rsidTr="00CC02E8">
        <w:trPr>
          <w:trHeight w:val="5519"/>
        </w:trPr>
        <w:tc>
          <w:tcPr>
            <w:tcW w:w="4536" w:type="dxa"/>
          </w:tcPr>
          <w:p w:rsidR="00AD5741" w:rsidRPr="009F67F1" w:rsidRDefault="00AD5741" w:rsidP="00DD37EC">
            <w:pPr>
              <w:spacing w:after="0" w:line="240" w:lineRule="auto"/>
              <w:ind w:firstLine="318"/>
              <w:jc w:val="both"/>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При осуществлении  мероприятий федеральной целевой программы «Жилище» и в соответствии с требованиями Положения о регистрации и учете граждан, имеющих право на получение социальной выплаты (жилищная субсидия) в срок до 1 февраля проведена инвентаризация списков, сформирован и направлен в ГОКУ УКС Мурманской области, список граждан, состоящих на учете в администрации городского поселения Никель Печенгского района на получение социальной выплаты (жилищная субсидия</w:t>
            </w:r>
            <w:proofErr w:type="gramEnd"/>
            <w:r w:rsidRPr="009F67F1">
              <w:rPr>
                <w:rFonts w:ascii="Times New Roman" w:eastAsia="Times New Roman" w:hAnsi="Times New Roman" w:cs="Times New Roman"/>
                <w:sz w:val="20"/>
                <w:szCs w:val="20"/>
                <w:lang w:eastAsia="ru-RU"/>
              </w:rPr>
              <w:t xml:space="preserve">) для выезда за пределы Мурманской области. Всего на </w:t>
            </w:r>
            <w:smartTag w:uri="urn:schemas-microsoft-com:office:smarttags" w:element="date">
              <w:smartTagPr>
                <w:attr w:name="Year" w:val="2018"/>
                <w:attr w:name="Day" w:val="01"/>
                <w:attr w:name="Month" w:val="01"/>
                <w:attr w:name="ls" w:val="trans"/>
              </w:smartTagPr>
              <w:r w:rsidRPr="009F67F1">
                <w:rPr>
                  <w:rFonts w:ascii="Times New Roman" w:eastAsia="Times New Roman" w:hAnsi="Times New Roman" w:cs="Times New Roman"/>
                  <w:sz w:val="20"/>
                  <w:szCs w:val="20"/>
                  <w:lang w:eastAsia="ru-RU"/>
                </w:rPr>
                <w:t>01.01.2018</w:t>
              </w:r>
            </w:smartTag>
            <w:r w:rsidRPr="009F67F1">
              <w:rPr>
                <w:rFonts w:ascii="Times New Roman" w:eastAsia="Times New Roman" w:hAnsi="Times New Roman" w:cs="Times New Roman"/>
                <w:sz w:val="20"/>
                <w:szCs w:val="20"/>
                <w:lang w:eastAsia="ru-RU"/>
              </w:rPr>
              <w:t xml:space="preserve"> г. на учете в администрации городского поселения Никель числится 296 семей, в том числе:</w:t>
            </w:r>
          </w:p>
          <w:p w:rsidR="00AD5741" w:rsidRPr="009F67F1" w:rsidRDefault="00AD5741" w:rsidP="00DD37EC">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Категория «инвалиды» - 7, </w:t>
            </w:r>
          </w:p>
          <w:p w:rsidR="00AD5741" w:rsidRPr="009F67F1" w:rsidRDefault="00AD5741" w:rsidP="00DD37EC">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Категория «пенсионеры» - 226,       </w:t>
            </w:r>
          </w:p>
          <w:p w:rsidR="00AD5741" w:rsidRPr="009F67F1" w:rsidRDefault="00AD5741" w:rsidP="00DD37EC">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Категория «работающие» - 6.</w:t>
            </w:r>
          </w:p>
          <w:p w:rsidR="00AD5741" w:rsidRPr="009F67F1" w:rsidRDefault="00AD5741" w:rsidP="00DD37EC">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2017 году жителями г.п. Никель получено 25 государственных жилищных сертификатов для приобретения жилья, в целях переселения из районов Крайнего Севера и приравненных к ним местностям.</w:t>
            </w:r>
          </w:p>
        </w:tc>
        <w:tc>
          <w:tcPr>
            <w:tcW w:w="5387" w:type="dxa"/>
          </w:tcPr>
          <w:p w:rsidR="00AD5741" w:rsidRPr="009F67F1" w:rsidRDefault="00AD5741" w:rsidP="00DD37EC">
            <w:pPr>
              <w:spacing w:after="0" w:line="240" w:lineRule="auto"/>
              <w:ind w:right="34"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При осуществлении  мероприятий федеральной целевой программы «Жилище» и в соответствии с требованиями Положения о регистрации и учете граждан, имеющих право на получение социальной выплаты (жилищная субсидия) в срок до 1 февраля проведена инвентаризация списков, сформирован и направлен в ГОКУ УКС Мурманской области, список граждан, состоящих на учете в администрации городского поселения Никель Печенгского района на получение социальной выплаты (жилищная субсидия) для выезда за пределы Мурманской области. Всего на 01.01.2019 г. на учете в администрации городского поселения Никель числится 215 семей, в том числе:</w:t>
            </w:r>
          </w:p>
          <w:p w:rsidR="00AD5741" w:rsidRPr="009F67F1" w:rsidRDefault="00AD5741" w:rsidP="00DD37EC">
            <w:pPr>
              <w:spacing w:after="0" w:line="240" w:lineRule="auto"/>
              <w:ind w:right="34"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Категория «инвалиды» - 6</w:t>
            </w:r>
          </w:p>
          <w:p w:rsidR="00AD5741" w:rsidRPr="009F67F1" w:rsidRDefault="00AD5741" w:rsidP="00DD37EC">
            <w:pPr>
              <w:spacing w:after="0" w:line="240" w:lineRule="auto"/>
              <w:ind w:right="34"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Категория «пенсионеры» - 203, </w:t>
            </w:r>
          </w:p>
          <w:p w:rsidR="00AD5741" w:rsidRPr="009F67F1" w:rsidRDefault="00AD5741" w:rsidP="00DD37EC">
            <w:pPr>
              <w:spacing w:after="0" w:line="240" w:lineRule="auto"/>
              <w:ind w:right="34"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Категория «работающие» - 6.</w:t>
            </w:r>
          </w:p>
          <w:p w:rsidR="00AD5741" w:rsidRPr="009F67F1" w:rsidRDefault="00AD5741" w:rsidP="00DD37EC">
            <w:pPr>
              <w:spacing w:after="0" w:line="240" w:lineRule="auto"/>
              <w:ind w:right="34"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2018 году жителями г.п. Никель получено 24 государственных жилищных сертификата для приобретения жилья, в целях переселения из районов Крайнего Севера и приравненных к ним местностям.</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Программа «Молодая семья»</w:t>
            </w:r>
          </w:p>
        </w:tc>
      </w:tr>
      <w:tr w:rsidR="00AD5741" w:rsidRPr="009F67F1" w:rsidTr="00CC02E8">
        <w:tc>
          <w:tcPr>
            <w:tcW w:w="4536" w:type="dxa"/>
          </w:tcPr>
          <w:p w:rsidR="00AD5741" w:rsidRPr="009F67F1" w:rsidRDefault="00AD5741" w:rsidP="00DD37EC">
            <w:pPr>
              <w:spacing w:after="0" w:line="240" w:lineRule="auto"/>
              <w:ind w:firstLine="318"/>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Размер социальной выплаты в рамках выполнения муниципальной программы «Обеспечение жильем молодых семей муниципального образования городского поселения Никель Печенгского района», для приобретения жилья из бюджетов всех уровней составил в сумме 506,0 тыс. руб., в результате чего прибрели жилье на территории городского поселения Никель 2 молодые семьи.</w:t>
            </w:r>
          </w:p>
        </w:tc>
        <w:tc>
          <w:tcPr>
            <w:tcW w:w="5387" w:type="dxa"/>
          </w:tcPr>
          <w:p w:rsidR="00AD5741" w:rsidRPr="009F67F1" w:rsidRDefault="00AD5741" w:rsidP="00AD5741">
            <w:pPr>
              <w:spacing w:after="0" w:line="240" w:lineRule="auto"/>
              <w:ind w:firstLine="17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Размер социальной выплаты в рамках выполнения муниципальной программы «Обеспечение жильем молодых семей муниципального образования городского поселения Никель Печенгского района», для приобретения жилья из бюджетов всех уровней составил сумме 422,944 тыс. руб., в результате чего прибрели жилье на территории городского поселения Никель 2 молодые семьи.</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Нуждающиеся в жилых помещениях</w:t>
            </w:r>
          </w:p>
        </w:tc>
      </w:tr>
      <w:tr w:rsidR="00AD5741" w:rsidRPr="009F67F1" w:rsidTr="00CC02E8">
        <w:tc>
          <w:tcPr>
            <w:tcW w:w="4536" w:type="dxa"/>
          </w:tcPr>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целях принятия на учет граждан, нуждающихся в жилых помещениях муниципального жилищного фонда по договорам социального найма, за 2017 г. на учет принято 5 семей. Получили жилые помещения по договорам социального найма 5 семей (с учетом очереди прошлых лет).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Предоставлено 3 жилых помещения меньшей площади по договорам социального найма.</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Предоставление жилых помещений по коммерческому найму: заключено 45 договоров.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Предоставление жилых помещений по служебному найму: заключено 5 договоров.</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Предоставление жилых помещений по специализированному найму: заключено 2 договора.</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Предоставление жилых помещений по маневренному найму: предоставлено 1 жилое помещение.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Приватизация жилых помещений муниципального жилищного фонда:  зарегистрировано 46 договоров на бесплатную передачу квартир в собственность граждан.</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Государственная информационная система ЖКХ. Постоянный мониторинг заполнения системы ГИС ЖКХ осуществляется ГЖИ Мурманской области. Нареканий к г.п. Никель по заполнению системы не поступало.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ЕГИССО (единая информационная система социального обеспечения). Организована работа по внесению данных.</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Выявление бесхозяйного имущества. По состоянию на 01.01.2018 числится как бесхозяйное имущество – 4 объекта.       </w:t>
            </w:r>
          </w:p>
          <w:p w:rsidR="00AD5741" w:rsidRPr="009F67F1" w:rsidRDefault="00AD5741" w:rsidP="00D4699B">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Проведена работа по постановке на учет «участка автодороги по ул. Заводская» (в целях исполнения решения суда). Еще в отношении 30 объектов проводится работа по постановке на учет в качестве бесхозяйных и признании права собственности на них.</w:t>
            </w:r>
          </w:p>
        </w:tc>
        <w:tc>
          <w:tcPr>
            <w:tcW w:w="5387" w:type="dxa"/>
          </w:tcPr>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В целях принятия, на учет граждан нуждающихся в жилых помещениях муниципального жилищного фонда по договорам социального найма за 2018  г. на учет принято 12 семей. Получили жилые помещения по договорам социального найма 12 семей (с учетом очереди прошлых лет).   </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Предоставлено 2 жилых помещения меньшей площади, по договорам социального найма.</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Предоставление жилых помещений по коммерческому найму: заключено 11 договоров.</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Предоставление жилых помещений по служебному найму: заключено 9 договоров.</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Предоставление жилых помещений по специализированному найму: заключено 8 договоров.</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Приватизация жилых помещений муниципального жилищного фонда: в целях принятия на учет граждан, нуждающихся в жилых помещениях муниципального жилищного фонда по договорам социального найма, в 2018 г. на учет принято 5 семей.        </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Получили жилые помещения по договорам социального найма 5 семей (с учетом очереди прошлых лет).   </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Приватизация жилых помещений муниципального жилищного фонда.</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За период 2018 года зарегистрировано 18 договоров на бесплатную передачу квартир в собственность граждан.</w:t>
            </w:r>
          </w:p>
          <w:p w:rsidR="00AD5741" w:rsidRPr="009F67F1" w:rsidRDefault="00AD5741" w:rsidP="00D4699B">
            <w:pPr>
              <w:spacing w:after="0" w:line="240" w:lineRule="auto"/>
              <w:ind w:right="34"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Выявление бесхозяйного имущества. По состоянию на 01.01.2019 г. числится как бесхозяйное имущество – 4 объекта. Проведена работа по постановке на учет «участка автодороги по ул. Заводская» (в целях исполнения решения суда). Еще в отношении 30 объектов проводится работа по постановке на учет в качестве бесхозяйных и признании права собственности на них выявление бесхозяйного имущества.   </w:t>
            </w: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lastRenderedPageBreak/>
              <w:t>Градостроительная деятельность</w:t>
            </w:r>
          </w:p>
        </w:tc>
      </w:tr>
      <w:tr w:rsidR="00AD5741" w:rsidRPr="009F67F1" w:rsidTr="00CC02E8">
        <w:tc>
          <w:tcPr>
            <w:tcW w:w="4536" w:type="dxa"/>
          </w:tcPr>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2017 году произведен перевод 3 жилых помещений в нежилые по адресам: Гвардейский пр-т, д.35 кв.35, ул. Мира, д.30 кв.6, ул. Октябрьская д.5 кв.48. Переведено 1 нежилое помещение в жилое по адресу: п. Борисоглебский д. 20.</w:t>
            </w:r>
          </w:p>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2017 году выдано 5 разрешений на строительство, 7 разрешений на ввод в эксплуатацию (ликвидированы долги прошлых лет).</w:t>
            </w:r>
          </w:p>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 2017 год отделом выделено 21 жилое помещение гражданам по договорам служебного найма, 9 жилых помещений муниципального жилищного фонда коммерческого использования, перезаключено 15 договоров, 1 жилое помещение муниципального жилищного фонда маневренного использования.</w:t>
            </w:r>
          </w:p>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 31.12.2017 состоит на учете 8 многодетных семей в целях получения земельных участков под индивидуальное жилищное строительство на территории гп. Никель. </w:t>
            </w:r>
          </w:p>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color w:val="000000"/>
                <w:sz w:val="20"/>
                <w:szCs w:val="20"/>
                <w:lang w:eastAsia="ru-RU"/>
              </w:rPr>
              <w:t>В 2017 году в Федеральную адресную информационную систему внесен 1 адрес на основании постановления администрации Печенгского района № 781 от 18.07.2016 «О присвоении адреса объекту недвижимости» по адресу: ул. Печенгская, д.6А. Ведется работа по актуализаци</w:t>
            </w:r>
            <w:r w:rsidR="003E07F1" w:rsidRPr="009F67F1">
              <w:rPr>
                <w:rFonts w:ascii="Times New Roman" w:eastAsia="Times New Roman" w:hAnsi="Times New Roman" w:cs="Times New Roman"/>
                <w:color w:val="000000"/>
                <w:sz w:val="20"/>
                <w:szCs w:val="20"/>
                <w:lang w:eastAsia="ru-RU"/>
              </w:rPr>
              <w:t>я сведений с межрайонной ИФНС №</w:t>
            </w:r>
            <w:r w:rsidRPr="009F67F1">
              <w:rPr>
                <w:rFonts w:ascii="Times New Roman" w:eastAsia="Times New Roman" w:hAnsi="Times New Roman" w:cs="Times New Roman"/>
                <w:color w:val="000000"/>
                <w:sz w:val="20"/>
                <w:szCs w:val="20"/>
                <w:lang w:eastAsia="ru-RU"/>
              </w:rPr>
              <w:t>7.</w:t>
            </w:r>
          </w:p>
        </w:tc>
        <w:tc>
          <w:tcPr>
            <w:tcW w:w="5387" w:type="dxa"/>
          </w:tcPr>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2018 году произведен перевод  2 нежилых помещений в жилые по адресам: Гвардейский пр-т, д.13 кв.12, ул. Победы, д.3 кв.11, Переведено 2 нежилое помещение в жилое по адресу: п. Борисоглебский. </w:t>
            </w:r>
          </w:p>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2018 году выдано 7 разрешений на строительство, 1 разрешение на ввод в эксплуатацию (ликвидированы долги прошлых лет).</w:t>
            </w:r>
          </w:p>
          <w:p w:rsidR="00AD5741" w:rsidRPr="009F67F1" w:rsidRDefault="00AD5741" w:rsidP="003E07F1">
            <w:pPr>
              <w:spacing w:after="0" w:line="240" w:lineRule="auto"/>
              <w:ind w:firstLine="176"/>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 31.12.2018 состоит на учете 8 многодетных семей в целях получения земельных участков под индивидуальное жилищное строительство на территории гп. Никель. </w:t>
            </w:r>
          </w:p>
          <w:p w:rsidR="00AD5741" w:rsidRPr="009F67F1" w:rsidRDefault="00AD5741" w:rsidP="003E07F1">
            <w:pPr>
              <w:spacing w:after="0" w:line="240" w:lineRule="auto"/>
              <w:ind w:firstLine="176"/>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В 2018 году в Федеральную адресную информационную систему внесен 1 адрес на основании постановления администрации Печенгского района № 861 от 18.07.2016 «О присвоении адреса объекту недвижимости» по адресу: п. Борисоглебский д.22. Ведется работа по актуализация сведений с межрайонной ИФНС № 7.</w:t>
            </w:r>
          </w:p>
          <w:p w:rsidR="00AD5741" w:rsidRPr="009F67F1" w:rsidRDefault="00AD5741" w:rsidP="00AD5741">
            <w:pPr>
              <w:spacing w:after="0" w:line="240" w:lineRule="auto"/>
              <w:jc w:val="both"/>
              <w:rPr>
                <w:rFonts w:ascii="Times New Roman" w:eastAsia="Times New Roman" w:hAnsi="Times New Roman" w:cs="Times New Roman"/>
                <w:sz w:val="20"/>
                <w:szCs w:val="20"/>
                <w:lang w:eastAsia="ru-RU"/>
              </w:rPr>
            </w:pPr>
          </w:p>
        </w:tc>
      </w:tr>
      <w:tr w:rsidR="00AD5741" w:rsidRPr="009F67F1" w:rsidTr="00CC02E8">
        <w:tc>
          <w:tcPr>
            <w:tcW w:w="9923" w:type="dxa"/>
            <w:gridSpan w:val="2"/>
          </w:tcPr>
          <w:p w:rsidR="00AD5741" w:rsidRPr="009F67F1" w:rsidRDefault="00AD5741" w:rsidP="00AD5741">
            <w:pPr>
              <w:spacing w:after="0" w:line="240" w:lineRule="auto"/>
              <w:jc w:val="center"/>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i/>
                <w:sz w:val="20"/>
                <w:szCs w:val="20"/>
                <w:lang w:eastAsia="ru-RU"/>
              </w:rPr>
              <w:t>Работа с обращениями граждан</w:t>
            </w:r>
          </w:p>
        </w:tc>
      </w:tr>
      <w:tr w:rsidR="00AD5741" w:rsidRPr="009F67F1" w:rsidTr="00CC02E8">
        <w:tc>
          <w:tcPr>
            <w:tcW w:w="4536" w:type="dxa"/>
          </w:tcPr>
          <w:p w:rsidR="00AD5741" w:rsidRPr="009F67F1" w:rsidRDefault="00AD5741" w:rsidP="003E07F1">
            <w:pPr>
              <w:spacing w:after="0" w:line="240" w:lineRule="auto"/>
              <w:ind w:right="32"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2017 году поступило 235 обращений. По поступившим обращениям приняты следующие решения:</w:t>
            </w:r>
          </w:p>
          <w:p w:rsidR="00AD5741" w:rsidRPr="009F67F1" w:rsidRDefault="00AD5741" w:rsidP="003E07F1">
            <w:pPr>
              <w:tabs>
                <w:tab w:val="left" w:pos="1168"/>
              </w:tabs>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обращения получили положительные решения - 111;</w:t>
            </w:r>
          </w:p>
          <w:p w:rsidR="00AD5741" w:rsidRPr="009F67F1" w:rsidRDefault="00AD5741" w:rsidP="003E07F1">
            <w:pPr>
              <w:spacing w:after="0" w:line="240" w:lineRule="auto"/>
              <w:ind w:right="32"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заявителям даны подробные разъяснения - 85;</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обращения перенаправлены в органы местного самоуправления и другие организации, в компетенции которых входит решение поставленных в обращении вопросов - 18;</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принято решение «отказать» в удовлетворении жалобы - 12.</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 итогам обращений граждан проведено 14 внеплановых проверок  (12 проверок в отношении управляющей организации ООО «Управдом», 2 в отношении нанимателей жилых помещений).      </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В результате проводимых проверок выставлено 9 предписаний об устранении нарушений в адрес нарушителя. Из них 3 предписания исполнены (ул. Бредова д.6/12 кв. 5 (промывка системы отопления); ул. Сидоровича д. 14 (ремонт канализационной трубы), ул. Спортивная д.3 (очистка крыши от снега)); 2 не исполнено (пр-т Гвардейский д.24а кв.7 (наниматель не выселен); ул. Мира д. 24- 2 подъезд (установка перил). По 4 предписаниям срок устранения нарушений не истек.</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Наиболее часто обозначенные в обращениях вопросы  - это вопросы по содержанию общего имущества; переселения из аварийного жилья; предоставления жилой площади; оформления, переоформления и внесения изменений в договоры социального, коммерческого и служебного найма; вопросы по ГЖС; постановка на учет в качестве нуждающихся в предоставлении жилья; перепланировка жилых помещений; вопросы по очистке дорог и придомовых территорий от снега; вопросы по обслуживанию лифтов; вопросы об ограничении доступа в квартиры; вопросы о порядке приватизации. </w:t>
            </w:r>
          </w:p>
          <w:p w:rsidR="00AD5741" w:rsidRPr="009F67F1" w:rsidRDefault="00AD5741" w:rsidP="003E07F1">
            <w:pPr>
              <w:spacing w:after="0" w:line="240" w:lineRule="auto"/>
              <w:ind w:firstLine="318"/>
              <w:contextualSpacing/>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2017 году по иску отдела к нанимателю жилого помещения, на основании  решения суда выселен 1 наниматель, не выполнивший условия найма. В исполнении находится 3 иска на выселение нанимателей. </w:t>
            </w:r>
          </w:p>
        </w:tc>
        <w:tc>
          <w:tcPr>
            <w:tcW w:w="5387" w:type="dxa"/>
          </w:tcPr>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В 2018 году поступило 84 обращения. По поступившим обращениям приняты следующие решения:</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обращения получили положительные решения - 84;</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заявителям даны подробные разъяснения - 84;</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обращения перенаправлены в органы местного самоуправления и другие организации, в компетенции которых входит решение поставленных в обращении вопросов-0;</w:t>
            </w:r>
          </w:p>
          <w:p w:rsidR="00AD5741" w:rsidRPr="009F67F1" w:rsidRDefault="00AD5741" w:rsidP="003E07F1">
            <w:pPr>
              <w:spacing w:after="0" w:line="240" w:lineRule="auto"/>
              <w:ind w:right="34"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принято решение «отказать» в удовлетворении жалобы - 0.</w:t>
            </w:r>
          </w:p>
          <w:p w:rsidR="00AD5741" w:rsidRPr="009F67F1" w:rsidRDefault="00AD5741" w:rsidP="003E07F1">
            <w:pPr>
              <w:spacing w:after="0" w:line="240" w:lineRule="auto"/>
              <w:ind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 итогам обращений граждан проведено 84                                                                                                                                                                                            вне</w:t>
            </w:r>
            <w:r w:rsidR="003D25B7" w:rsidRPr="009F67F1">
              <w:rPr>
                <w:rFonts w:ascii="Times New Roman" w:eastAsia="Times New Roman" w:hAnsi="Times New Roman" w:cs="Times New Roman"/>
                <w:sz w:val="20"/>
                <w:szCs w:val="20"/>
                <w:lang w:eastAsia="ru-RU"/>
              </w:rPr>
              <w:t>плановых проверки</w:t>
            </w:r>
            <w:r w:rsidRPr="009F67F1">
              <w:rPr>
                <w:rFonts w:ascii="Times New Roman" w:eastAsia="Times New Roman" w:hAnsi="Times New Roman" w:cs="Times New Roman"/>
                <w:sz w:val="20"/>
                <w:szCs w:val="20"/>
                <w:lang w:eastAsia="ru-RU"/>
              </w:rPr>
              <w:t xml:space="preserve"> (81 проверка в отношении управляющей организации ООО «Никельская УК», 3 в отношении ООО «Благополучие», 2 в отношении нанимателей жилых помещений). В результате проводимых проверок выставлено 41 предписание об устранении нарушений в адрес нарушителя. Предписания выполнены.</w:t>
            </w:r>
          </w:p>
          <w:p w:rsidR="00AD5741" w:rsidRPr="009F67F1" w:rsidRDefault="00AD5741" w:rsidP="003E07F1">
            <w:pPr>
              <w:spacing w:after="0" w:line="240" w:lineRule="auto"/>
              <w:ind w:right="34" w:firstLine="318"/>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Наиболее часто об</w:t>
            </w:r>
            <w:r w:rsidR="003E07F1" w:rsidRPr="009F67F1">
              <w:rPr>
                <w:rFonts w:ascii="Times New Roman" w:eastAsia="Times New Roman" w:hAnsi="Times New Roman" w:cs="Times New Roman"/>
                <w:sz w:val="20"/>
                <w:szCs w:val="20"/>
                <w:lang w:eastAsia="ru-RU"/>
              </w:rPr>
              <w:t>означенные в обращениях вопросы</w:t>
            </w:r>
            <w:r w:rsidRPr="009F67F1">
              <w:rPr>
                <w:rFonts w:ascii="Times New Roman" w:eastAsia="Times New Roman" w:hAnsi="Times New Roman" w:cs="Times New Roman"/>
                <w:sz w:val="20"/>
                <w:szCs w:val="20"/>
                <w:lang w:eastAsia="ru-RU"/>
              </w:rPr>
              <w:t xml:space="preserve"> - это вопросы по содержанию общего имущества; переселения из аварийного жилья; предоставления жилой площади; оформления, переоформления и внесения изменений в договоры социального, коммерческого и служебного найма; вопросы по ГЖС; постановка на учет в качестве нуждающихся в предоставлении жилья; перепланировка жилых помещений; вопросы по очистке дорог и придомовых территорий от снега; вопросы по обслуживанию лифтов; вопросы об ограничении доступа в квартиры; вопросы о порядке приватизации.  </w:t>
            </w:r>
          </w:p>
          <w:p w:rsidR="00AD5741" w:rsidRPr="009F67F1" w:rsidRDefault="00AD5741" w:rsidP="00AD5741">
            <w:pPr>
              <w:spacing w:after="0" w:line="240" w:lineRule="auto"/>
              <w:ind w:right="34"/>
              <w:jc w:val="both"/>
              <w:rPr>
                <w:rFonts w:ascii="Times New Roman" w:eastAsia="Times New Roman" w:hAnsi="Times New Roman" w:cs="Times New Roman"/>
                <w:sz w:val="20"/>
                <w:szCs w:val="20"/>
                <w:lang w:eastAsia="ru-RU"/>
              </w:rPr>
            </w:pPr>
          </w:p>
        </w:tc>
      </w:tr>
    </w:tbl>
    <w:p w:rsidR="00AD5741" w:rsidRPr="009F67F1" w:rsidRDefault="00AD5741" w:rsidP="00AD5741">
      <w:pPr>
        <w:spacing w:after="0" w:line="240" w:lineRule="auto"/>
        <w:ind w:firstLine="709"/>
        <w:jc w:val="both"/>
        <w:rPr>
          <w:rFonts w:ascii="Times New Roman" w:eastAsia="Times New Roman" w:hAnsi="Times New Roman" w:cs="Times New Roman"/>
          <w:sz w:val="24"/>
          <w:szCs w:val="24"/>
          <w:lang w:eastAsia="ru-RU"/>
        </w:rPr>
      </w:pPr>
    </w:p>
    <w:p w:rsidR="00C51BDD" w:rsidRPr="009F67F1" w:rsidRDefault="00C51BDD" w:rsidP="00C51BDD">
      <w:pPr>
        <w:spacing w:after="0" w:line="240" w:lineRule="auto"/>
        <w:ind w:firstLine="709"/>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финансового управления</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Финансовое управление администрации Печенгского района (далее – финансовое управление) является структурным подразделением администрации Печенгского района, уполномоченным составлять и исполнять бюджет муниципального образования Печенгский район (далее – районный бюджет) и обеспечивающим разработку и реализацию единой бюджетной и налоговой политики на территории муниципального образования Печенгский район.</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состав финансового управления входят следующие отделы: бюджетный отдел, контрольно-ревизионный отдел.</w:t>
      </w:r>
    </w:p>
    <w:p w:rsidR="007D44B4" w:rsidRPr="009F67F1" w:rsidRDefault="007D44B4" w:rsidP="007D44B4">
      <w:pPr>
        <w:tabs>
          <w:tab w:val="left" w:pos="567"/>
        </w:tabs>
        <w:suppressAutoHyphens/>
        <w:spacing w:after="0" w:line="240" w:lineRule="auto"/>
        <w:ind w:right="11"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Штатная списочная численность финансового управления по состоянию на 01.01.2019 составила 12 человек. </w:t>
      </w:r>
    </w:p>
    <w:p w:rsidR="007D44B4" w:rsidRPr="009F67F1" w:rsidRDefault="007D44B4" w:rsidP="007D44B4">
      <w:pPr>
        <w:tabs>
          <w:tab w:val="left" w:pos="567"/>
        </w:tabs>
        <w:suppressAutoHyphens/>
        <w:spacing w:after="0" w:line="240" w:lineRule="auto"/>
        <w:ind w:right="11"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Численно-квалификационный состав финансового управления, с наименованием функциональных обязанностей (с учетом фактической штатной численности) представлен в таблице.</w:t>
      </w:r>
    </w:p>
    <w:tbl>
      <w:tblPr>
        <w:tblW w:w="48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3004"/>
        <w:gridCol w:w="5990"/>
      </w:tblGrid>
      <w:tr w:rsidR="007D44B4" w:rsidRPr="009F67F1" w:rsidTr="00D4699B">
        <w:trPr>
          <w:trHeight w:val="195"/>
        </w:trPr>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п/п</w:t>
            </w:r>
          </w:p>
          <w:p w:rsidR="00D4699B" w:rsidRPr="009F67F1" w:rsidRDefault="00D4699B" w:rsidP="007D44B4">
            <w:pPr>
              <w:spacing w:after="0" w:line="240" w:lineRule="auto"/>
              <w:ind w:left="-142" w:right="-107"/>
              <w:jc w:val="center"/>
              <w:rPr>
                <w:rFonts w:ascii="Times New Roman" w:eastAsia="Times New Roman" w:hAnsi="Times New Roman" w:cs="Times New Roman"/>
                <w:sz w:val="20"/>
                <w:szCs w:val="20"/>
                <w:lang w:eastAsia="ru-RU"/>
              </w:rPr>
            </w:pPr>
          </w:p>
        </w:tc>
        <w:tc>
          <w:tcPr>
            <w:tcW w:w="1518" w:type="pct"/>
            <w:shd w:val="clear" w:color="auto" w:fill="auto"/>
          </w:tcPr>
          <w:p w:rsidR="007D44B4" w:rsidRPr="009F67F1" w:rsidRDefault="007D44B4" w:rsidP="007D44B4">
            <w:pPr>
              <w:spacing w:after="0" w:line="240" w:lineRule="auto"/>
              <w:ind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Должность</w:t>
            </w:r>
          </w:p>
        </w:tc>
        <w:tc>
          <w:tcPr>
            <w:tcW w:w="3027" w:type="pct"/>
            <w:shd w:val="clear" w:color="auto" w:fill="auto"/>
          </w:tcPr>
          <w:p w:rsidR="007D44B4" w:rsidRPr="009F67F1" w:rsidRDefault="007D44B4" w:rsidP="007D44B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Наименование функциональных обязанностей по направлениям</w:t>
            </w:r>
          </w:p>
        </w:tc>
      </w:tr>
      <w:tr w:rsidR="007D44B4" w:rsidRPr="009F67F1" w:rsidTr="00D4699B">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518" w:type="pct"/>
            <w:shd w:val="clear" w:color="auto" w:fill="auto"/>
            <w:vAlign w:val="center"/>
          </w:tcPr>
          <w:p w:rsidR="007D44B4" w:rsidRPr="009F67F1" w:rsidRDefault="007D44B4" w:rsidP="007D44B4">
            <w:pPr>
              <w:suppressAutoHyphens/>
              <w:spacing w:after="0" w:line="240" w:lineRule="auto"/>
              <w:ind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Начальник финансового управления</w:t>
            </w:r>
          </w:p>
        </w:tc>
        <w:tc>
          <w:tcPr>
            <w:tcW w:w="3027" w:type="pc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Руководство финансовым управлением</w:t>
            </w:r>
          </w:p>
        </w:tc>
      </w:tr>
      <w:tr w:rsidR="007D44B4" w:rsidRPr="009F67F1" w:rsidTr="00D4699B">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Начальник бюджетного отдела</w:t>
            </w:r>
          </w:p>
        </w:tc>
        <w:tc>
          <w:tcPr>
            <w:tcW w:w="3027" w:type="pc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контроль над деятельностью бюджетного отдела </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контроль над соблюдением сроков подготовки и представления документов;</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контроль над процессом согласования нормативных документов (в том числе договора, постановления, распоряжения и т.п.);</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нормативное обеспечение;</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участие в ведомственных комиссиях;</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подготовка и предоставление отчетов</w:t>
            </w:r>
          </w:p>
        </w:tc>
      </w:tr>
      <w:tr w:rsidR="007D44B4" w:rsidRPr="009F67F1" w:rsidTr="00D4699B">
        <w:trPr>
          <w:trHeight w:val="820"/>
        </w:trPr>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Главный специалист </w:t>
            </w:r>
          </w:p>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бюджетного отдела</w:t>
            </w:r>
          </w:p>
        </w:tc>
        <w:tc>
          <w:tcPr>
            <w:tcW w:w="3027" w:type="pc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доходы бюджета;</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межбюджетные трансферты (доходная часть);</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свод консолидированного бюджета по плановым назначениям;</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подготовка и предоставление отчетов</w:t>
            </w:r>
          </w:p>
        </w:tc>
      </w:tr>
      <w:tr w:rsidR="007D44B4" w:rsidRPr="009F67F1" w:rsidTr="00D4699B">
        <w:trPr>
          <w:trHeight w:val="525"/>
        </w:trPr>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4</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Главный специалист </w:t>
            </w:r>
          </w:p>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бюджетного отдела </w:t>
            </w:r>
          </w:p>
        </w:tc>
        <w:tc>
          <w:tcPr>
            <w:tcW w:w="3027" w:type="pc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образование;</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доп. образование;</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социальная политика;</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подготовка и предоставление отчетов</w:t>
            </w:r>
          </w:p>
        </w:tc>
      </w:tr>
      <w:tr w:rsidR="007D44B4" w:rsidRPr="009F67F1" w:rsidTr="00D4699B">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Ведущий специалист </w:t>
            </w:r>
          </w:p>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бюджетного отдела</w:t>
            </w:r>
          </w:p>
        </w:tc>
        <w:tc>
          <w:tcPr>
            <w:tcW w:w="3027" w:type="pc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культура;</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резервный фонд;</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кинематография, межбюджетные трансферты (расходная часть);</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подготовка и предоставление отчетов</w:t>
            </w:r>
          </w:p>
        </w:tc>
      </w:tr>
      <w:tr w:rsidR="007D44B4" w:rsidRPr="009F67F1" w:rsidTr="00D4699B">
        <w:trPr>
          <w:trHeight w:val="1380"/>
        </w:trPr>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p w:rsidR="007D44B4" w:rsidRPr="009F67F1" w:rsidRDefault="007D44B4" w:rsidP="007D44B4">
            <w:pPr>
              <w:spacing w:after="0" w:line="240" w:lineRule="auto"/>
              <w:ind w:left="-142" w:right="-107"/>
              <w:rPr>
                <w:rFonts w:ascii="Times New Roman" w:eastAsia="Times New Roman" w:hAnsi="Times New Roman" w:cs="Times New Roman"/>
                <w:sz w:val="20"/>
                <w:szCs w:val="20"/>
                <w:lang w:eastAsia="ru-RU"/>
              </w:rPr>
            </w:pP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Ведущий специалист </w:t>
            </w:r>
          </w:p>
          <w:p w:rsidR="007D44B4" w:rsidRPr="009F67F1" w:rsidRDefault="007D44B4" w:rsidP="00D4699B">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w:t>
            </w:r>
            <w:r w:rsidR="00D4699B" w:rsidRPr="009F67F1">
              <w:rPr>
                <w:rFonts w:ascii="Times New Roman" w:eastAsia="Times New Roman" w:hAnsi="Times New Roman" w:cs="Times New Roman"/>
                <w:sz w:val="20"/>
                <w:szCs w:val="20"/>
                <w:lang w:eastAsia="ru-RU"/>
              </w:rPr>
              <w:t>бюджетного отдела</w:t>
            </w:r>
          </w:p>
        </w:tc>
        <w:tc>
          <w:tcPr>
            <w:tcW w:w="3027" w:type="pc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национальная экономика;</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жилищно-коммунальное хозяйство;</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кинематография, средства массовой информации;</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межбюджетные трансферты (расходная часть);</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охрана окружающей среды;</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подготовка и предоставление отчетов</w:t>
            </w:r>
          </w:p>
        </w:tc>
      </w:tr>
      <w:tr w:rsidR="007D44B4" w:rsidRPr="009F67F1" w:rsidTr="00D4699B">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Ведущий специалист </w:t>
            </w:r>
          </w:p>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бюджетного отдела</w:t>
            </w:r>
          </w:p>
          <w:p w:rsidR="007D44B4" w:rsidRPr="009F67F1" w:rsidRDefault="007D44B4" w:rsidP="007D44B4">
            <w:pPr>
              <w:suppressAutoHyphens/>
              <w:spacing w:after="0" w:line="240" w:lineRule="auto"/>
              <w:ind w:right="-107"/>
              <w:jc w:val="center"/>
              <w:rPr>
                <w:rFonts w:ascii="Times New Roman" w:eastAsia="Times New Roman" w:hAnsi="Times New Roman" w:cs="Times New Roman"/>
                <w:sz w:val="20"/>
                <w:szCs w:val="20"/>
                <w:lang w:eastAsia="ru-RU"/>
              </w:rPr>
            </w:pPr>
          </w:p>
        </w:tc>
        <w:tc>
          <w:tcPr>
            <w:tcW w:w="3027" w:type="pc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 городского поселения Никель</w:t>
            </w:r>
          </w:p>
        </w:tc>
      </w:tr>
      <w:tr w:rsidR="007D44B4" w:rsidRPr="009F67F1" w:rsidTr="00D4699B">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w:t>
            </w:r>
          </w:p>
        </w:tc>
        <w:tc>
          <w:tcPr>
            <w:tcW w:w="1518" w:type="pct"/>
            <w:shd w:val="clear" w:color="auto" w:fill="auto"/>
            <w:vAlign w:val="center"/>
          </w:tcPr>
          <w:p w:rsidR="007D44B4" w:rsidRPr="009F67F1" w:rsidRDefault="007D44B4" w:rsidP="007D44B4">
            <w:pPr>
              <w:suppressAutoHyphens/>
              <w:spacing w:after="0" w:line="240" w:lineRule="auto"/>
              <w:ind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Заместитель начальника бюджетного отдела – главный бухгалтер</w:t>
            </w:r>
          </w:p>
        </w:tc>
        <w:tc>
          <w:tcPr>
            <w:tcW w:w="3027" w:type="pct"/>
            <w:vMerge w:val="restar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ведение бухгалтерского (бюджетного) учета;</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свод консолидированного бюджета по исполнению;</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муниципальный долг;</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подготовка и предоставление отчетов;</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соглашения</w:t>
            </w:r>
          </w:p>
        </w:tc>
      </w:tr>
      <w:tr w:rsidR="007D44B4" w:rsidRPr="009F67F1" w:rsidTr="00D4699B">
        <w:trPr>
          <w:trHeight w:val="274"/>
        </w:trPr>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Главный специалист </w:t>
            </w:r>
          </w:p>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бюджетного отдела </w:t>
            </w:r>
          </w:p>
        </w:tc>
        <w:tc>
          <w:tcPr>
            <w:tcW w:w="3027" w:type="pct"/>
            <w:vMerge/>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p>
        </w:tc>
      </w:tr>
      <w:tr w:rsidR="007D44B4" w:rsidRPr="009F67F1" w:rsidTr="00D4699B">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Ведущий специалист бюджетного отдела</w:t>
            </w:r>
          </w:p>
        </w:tc>
        <w:tc>
          <w:tcPr>
            <w:tcW w:w="3027" w:type="pct"/>
            <w:vMerge/>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p>
        </w:tc>
      </w:tr>
      <w:tr w:rsidR="007D44B4" w:rsidRPr="009F67F1" w:rsidTr="00D4699B">
        <w:trPr>
          <w:trHeight w:val="401"/>
        </w:trPr>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Начальник контрольно-ревизионного отдела</w:t>
            </w:r>
          </w:p>
        </w:tc>
        <w:tc>
          <w:tcPr>
            <w:tcW w:w="3027" w:type="pct"/>
            <w:vMerge w:val="restart"/>
            <w:shd w:val="clear" w:color="auto" w:fill="auto"/>
            <w:vAlign w:val="center"/>
          </w:tcPr>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Проверка финансово-хозяйственной деятельности муниципальных учреждений;</w:t>
            </w:r>
          </w:p>
          <w:p w:rsidR="007D44B4" w:rsidRPr="009F67F1" w:rsidRDefault="007D44B4" w:rsidP="007D44B4">
            <w:pPr>
              <w:suppressAutoHyphens/>
              <w:spacing w:after="0" w:line="240" w:lineRule="auto"/>
              <w:ind w:right="-108"/>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другие экономические вопросы</w:t>
            </w:r>
          </w:p>
        </w:tc>
      </w:tr>
      <w:tr w:rsidR="007D44B4" w:rsidRPr="009F67F1" w:rsidTr="00D4699B">
        <w:trPr>
          <w:trHeight w:val="407"/>
        </w:trPr>
        <w:tc>
          <w:tcPr>
            <w:tcW w:w="455" w:type="pct"/>
            <w:shd w:val="clear" w:color="auto" w:fill="auto"/>
          </w:tcPr>
          <w:p w:rsidR="007D44B4" w:rsidRPr="009F67F1" w:rsidRDefault="007D44B4" w:rsidP="007D44B4">
            <w:pPr>
              <w:spacing w:after="0" w:line="240" w:lineRule="auto"/>
              <w:ind w:left="-142" w:right="-10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w:t>
            </w:r>
          </w:p>
        </w:tc>
        <w:tc>
          <w:tcPr>
            <w:tcW w:w="1518" w:type="pct"/>
            <w:shd w:val="clear" w:color="auto" w:fill="auto"/>
            <w:vAlign w:val="center"/>
          </w:tcPr>
          <w:p w:rsidR="007D44B4" w:rsidRPr="009F67F1" w:rsidRDefault="007D44B4" w:rsidP="007D44B4">
            <w:pPr>
              <w:suppressAutoHyphens/>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Ведущий специалист контрольно-ревизионного отдела </w:t>
            </w:r>
          </w:p>
        </w:tc>
        <w:tc>
          <w:tcPr>
            <w:tcW w:w="3027" w:type="pct"/>
            <w:vMerge/>
            <w:shd w:val="clear" w:color="auto" w:fill="auto"/>
            <w:vAlign w:val="center"/>
          </w:tcPr>
          <w:p w:rsidR="007D44B4" w:rsidRPr="009F67F1" w:rsidRDefault="007D44B4" w:rsidP="007D44B4">
            <w:pPr>
              <w:spacing w:after="0" w:line="240" w:lineRule="auto"/>
              <w:ind w:right="-187"/>
              <w:rPr>
                <w:rFonts w:ascii="Times New Roman" w:eastAsia="Times New Roman" w:hAnsi="Times New Roman" w:cs="Times New Roman"/>
                <w:sz w:val="20"/>
                <w:szCs w:val="20"/>
                <w:lang w:eastAsia="ru-RU"/>
              </w:rPr>
            </w:pPr>
          </w:p>
        </w:tc>
      </w:tr>
    </w:tbl>
    <w:p w:rsidR="007D44B4" w:rsidRPr="009F67F1" w:rsidRDefault="007D44B4" w:rsidP="007D44B4">
      <w:pPr>
        <w:tabs>
          <w:tab w:val="left" w:pos="-1701"/>
        </w:tabs>
        <w:suppressAutoHyphens/>
        <w:spacing w:after="0" w:line="240" w:lineRule="auto"/>
        <w:ind w:right="11"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Работники финансового управления размещаются в 5 кабинетах. Оборудовано полностью (либо частично) 12 рабочих мест, управление располагает 12 стационарными компьютерами, 1 ноутбуком, факсом, ксероксом, пополняемой нормативно-правовой базой («Консультант», «Консультант регион»), программными продуктами («Бюджет КС», «СУФД» с УФК и ОФК,Свод «</w:t>
      </w:r>
      <w:r w:rsidRPr="009F67F1">
        <w:rPr>
          <w:rFonts w:ascii="Times New Roman" w:eastAsia="Times New Roman" w:hAnsi="Times New Roman" w:cs="Times New Roman"/>
          <w:sz w:val="24"/>
          <w:szCs w:val="24"/>
          <w:lang w:val="en-US" w:eastAsia="ru-RU"/>
        </w:rPr>
        <w:t>WEB</w:t>
      </w:r>
      <w:r w:rsidRPr="009F67F1">
        <w:rPr>
          <w:rFonts w:ascii="Times New Roman" w:eastAsia="Times New Roman" w:hAnsi="Times New Roman" w:cs="Times New Roman"/>
          <w:sz w:val="24"/>
          <w:szCs w:val="24"/>
          <w:lang w:eastAsia="ru-RU"/>
        </w:rPr>
        <w:t>», Свод-Смарт, электронный бюджет, 1»С» бухгалтерия), выходом в интернет.</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i/>
          <w:sz w:val="24"/>
          <w:szCs w:val="24"/>
          <w:lang w:val="x-none" w:eastAsia="x-none"/>
        </w:rPr>
      </w:pPr>
      <w:r w:rsidRPr="009F67F1">
        <w:rPr>
          <w:rFonts w:ascii="Times New Roman" w:eastAsia="Times New Roman" w:hAnsi="Times New Roman" w:cs="Times New Roman"/>
          <w:i/>
          <w:sz w:val="24"/>
          <w:szCs w:val="24"/>
          <w:lang w:val="x-none" w:eastAsia="x-none"/>
        </w:rPr>
        <w:t>Бюджетный отдел финансового управления</w:t>
      </w:r>
    </w:p>
    <w:p w:rsidR="007D44B4" w:rsidRPr="009F67F1" w:rsidRDefault="007D44B4" w:rsidP="007D44B4">
      <w:pPr>
        <w:tabs>
          <w:tab w:val="left" w:pos="0"/>
        </w:tabs>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Бюджетный отдел финансового управления (далее – бюджетный отдел) является структурным подразделением финансового управления. Штатная численность бюджетного отдела по состоянию на 01.01.2019 составляет 9 единиц. Фактическая численность составила 9  человек.</w:t>
      </w:r>
    </w:p>
    <w:p w:rsidR="007D44B4" w:rsidRPr="009F67F1" w:rsidRDefault="007D44B4" w:rsidP="007D44B4">
      <w:pPr>
        <w:tabs>
          <w:tab w:val="left" w:pos="-1701"/>
        </w:tabs>
        <w:suppressAutoHyphens/>
        <w:spacing w:after="0" w:line="240" w:lineRule="auto"/>
        <w:ind w:right="11"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Работники бюджетного отдела размещаются в трех кабинетах (№ 12,13,14). Оборудовано полностью (либо частично) 9 рабочих мест, отдел располагает 9 стационарными компьютерами, пополняемой нормативно-правовой базой: «Консультант», «Консультант регион». Программными продуктами: «Бюджет КС», Свод «</w:t>
      </w:r>
      <w:r w:rsidRPr="009F67F1">
        <w:rPr>
          <w:rFonts w:ascii="Times New Roman" w:eastAsia="Times New Roman" w:hAnsi="Times New Roman" w:cs="Times New Roman"/>
          <w:sz w:val="24"/>
          <w:szCs w:val="24"/>
          <w:lang w:val="en-US" w:eastAsia="ru-RU"/>
        </w:rPr>
        <w:t>WEB</w:t>
      </w:r>
      <w:r w:rsidRPr="009F67F1">
        <w:rPr>
          <w:rFonts w:ascii="Times New Roman" w:eastAsia="Times New Roman" w:hAnsi="Times New Roman" w:cs="Times New Roman"/>
          <w:sz w:val="24"/>
          <w:szCs w:val="24"/>
          <w:lang w:eastAsia="ru-RU"/>
        </w:rPr>
        <w:t>», «СЭД» с УФК и ОФК, выходом в интернет.</w:t>
      </w:r>
    </w:p>
    <w:p w:rsidR="007D44B4" w:rsidRPr="009F67F1" w:rsidRDefault="007D44B4" w:rsidP="007D44B4">
      <w:pPr>
        <w:tabs>
          <w:tab w:val="left" w:pos="567"/>
        </w:tabs>
        <w:suppressAutoHyphens/>
        <w:spacing w:after="0" w:line="240" w:lineRule="auto"/>
        <w:ind w:right="11" w:firstLine="709"/>
        <w:jc w:val="both"/>
        <w:rPr>
          <w:rFonts w:ascii="Times New Roman" w:eastAsia="Times New Roman" w:hAnsi="Times New Roman" w:cs="Times New Roman"/>
          <w:color w:val="FF0000"/>
          <w:sz w:val="24"/>
          <w:szCs w:val="24"/>
          <w:lang w:eastAsia="ru-RU"/>
        </w:rPr>
      </w:pPr>
      <w:r w:rsidRPr="009F67F1">
        <w:rPr>
          <w:rFonts w:ascii="Times New Roman" w:eastAsia="Times New Roman" w:hAnsi="Times New Roman" w:cs="Times New Roman"/>
          <w:sz w:val="24"/>
          <w:szCs w:val="24"/>
          <w:lang w:eastAsia="ru-RU"/>
        </w:rPr>
        <w:t>В своей деятельности бюджетный отдел руководствуется Бюджетным Кодексом в части планирования районного бюджета, приказами Министерства финансов Российской Федерации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Pr="009F67F1">
        <w:rPr>
          <w:rFonts w:ascii="Times New Roman" w:eastAsia="Times New Roman" w:hAnsi="Times New Roman" w:cs="Times New Roman"/>
          <w:color w:val="FF0000"/>
          <w:sz w:val="24"/>
          <w:szCs w:val="24"/>
          <w:lang w:eastAsia="ru-RU"/>
        </w:rPr>
        <w:t xml:space="preserve"> </w:t>
      </w:r>
      <w:r w:rsidRPr="009F67F1">
        <w:rPr>
          <w:rFonts w:ascii="Times New Roman" w:eastAsia="Times New Roman" w:hAnsi="Times New Roman" w:cs="Times New Roman"/>
          <w:sz w:val="24"/>
          <w:szCs w:val="24"/>
          <w:lang w:eastAsia="ru-RU"/>
        </w:rPr>
        <w:t xml:space="preserve"> от 06.12.2010 № 162н «Об утверждении плана счетов бюджетного учета и инструкции по его применению», от 16.12.2010 № 174н «Об утверждении плана счетов бухгалтерского учета бюджетных учреждений и инструкции по его применению», от 23.12.2010 № 183н «Об утверждении плана счетов бухгалтерского учета автономных учреждений и инструкции по его применению», от 28.12.2010 № 191н «Об утверждении инструкции о порядке составления и предоставления годовой, квартальной и месячной отчетности об исполнении бюджетов бюджетной системы РФ», от 25.03.2011 № 33н «Об утверждении инструкции о порядке составления, предоставления годовой, квартальной бухгалтерской отчетности государственных </w:t>
      </w:r>
      <w:r w:rsidRPr="009F67F1">
        <w:rPr>
          <w:rFonts w:ascii="Times New Roman" w:eastAsia="Times New Roman" w:hAnsi="Times New Roman" w:cs="Times New Roman"/>
          <w:sz w:val="24"/>
          <w:szCs w:val="24"/>
          <w:lang w:eastAsia="ru-RU"/>
        </w:rPr>
        <w:lastRenderedPageBreak/>
        <w:t>(муниципальных) бюджетных и автономных учреждений, иными нормативно-правовыми актами.</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Бюджетным отделом в Министерство финансов Мурманской области на основании данных отчетов муниципальных образований поселений, расположенных на территории Печенгского района и данных главных распорядителей муниципального образования Печенгский район предоставлялись: «Сводная форма консолидируемого бюджета для Мурманской области», «Сведения об отдельных показателях исполнения консолидированного бюджета» и другие отчеты.</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Бюджетный отдел осуществлял:</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 xml:space="preserve">- проверку и представление месячной, квартальной и годовой бюджетной отчетности в соответствии с требованиями Инструкции 191н и 33н, в сроки установленные </w:t>
      </w:r>
      <w:r w:rsidRPr="009F67F1">
        <w:rPr>
          <w:rFonts w:ascii="Times New Roman" w:eastAsia="Times New Roman" w:hAnsi="Times New Roman" w:cs="Times New Roman"/>
          <w:sz w:val="24"/>
          <w:szCs w:val="24"/>
          <w:lang w:eastAsia="x-none"/>
        </w:rPr>
        <w:t xml:space="preserve"> </w:t>
      </w:r>
      <w:r w:rsidRPr="009F67F1">
        <w:rPr>
          <w:rFonts w:ascii="Times New Roman" w:eastAsia="Times New Roman" w:hAnsi="Times New Roman" w:cs="Times New Roman"/>
          <w:sz w:val="24"/>
          <w:szCs w:val="24"/>
          <w:lang w:val="x-none" w:eastAsia="x-none"/>
        </w:rPr>
        <w:t>приказом</w:t>
      </w:r>
      <w:r w:rsidRPr="009F67F1">
        <w:rPr>
          <w:rFonts w:ascii="Times New Roman" w:eastAsia="Times New Roman" w:hAnsi="Times New Roman" w:cs="Times New Roman"/>
          <w:sz w:val="24"/>
          <w:szCs w:val="24"/>
          <w:lang w:eastAsia="x-none"/>
        </w:rPr>
        <w:t xml:space="preserve"> </w:t>
      </w:r>
      <w:r w:rsidRPr="009F67F1">
        <w:rPr>
          <w:rFonts w:ascii="Times New Roman" w:eastAsia="Times New Roman" w:hAnsi="Times New Roman" w:cs="Times New Roman"/>
          <w:sz w:val="24"/>
          <w:szCs w:val="24"/>
          <w:lang w:val="x-none" w:eastAsia="x-none"/>
        </w:rPr>
        <w:t xml:space="preserve"> Министерства финансов </w:t>
      </w:r>
      <w:r w:rsidRPr="009F67F1">
        <w:rPr>
          <w:rFonts w:ascii="Times New Roman" w:eastAsia="Times New Roman" w:hAnsi="Times New Roman" w:cs="Times New Roman"/>
          <w:sz w:val="24"/>
          <w:szCs w:val="24"/>
          <w:lang w:eastAsia="x-none"/>
        </w:rPr>
        <w:t xml:space="preserve"> </w:t>
      </w:r>
      <w:r w:rsidRPr="009F67F1">
        <w:rPr>
          <w:rFonts w:ascii="Times New Roman" w:eastAsia="Times New Roman" w:hAnsi="Times New Roman" w:cs="Times New Roman"/>
          <w:sz w:val="24"/>
          <w:szCs w:val="24"/>
          <w:lang w:val="x-none" w:eastAsia="x-none"/>
        </w:rPr>
        <w:t>Мурманской</w:t>
      </w:r>
      <w:r w:rsidRPr="009F67F1">
        <w:rPr>
          <w:rFonts w:ascii="Times New Roman" w:eastAsia="Times New Roman" w:hAnsi="Times New Roman" w:cs="Times New Roman"/>
          <w:sz w:val="24"/>
          <w:szCs w:val="24"/>
          <w:lang w:eastAsia="x-none"/>
        </w:rPr>
        <w:t xml:space="preserve"> </w:t>
      </w:r>
      <w:r w:rsidRPr="009F67F1">
        <w:rPr>
          <w:rFonts w:ascii="Times New Roman" w:eastAsia="Times New Roman" w:hAnsi="Times New Roman" w:cs="Times New Roman"/>
          <w:sz w:val="24"/>
          <w:szCs w:val="24"/>
          <w:lang w:val="x-none" w:eastAsia="x-none"/>
        </w:rPr>
        <w:t xml:space="preserve"> области от </w:t>
      </w:r>
      <w:r w:rsidRPr="009F67F1">
        <w:rPr>
          <w:rFonts w:ascii="Times New Roman" w:eastAsia="Times New Roman" w:hAnsi="Times New Roman" w:cs="Times New Roman"/>
          <w:sz w:val="24"/>
          <w:szCs w:val="24"/>
          <w:lang w:eastAsia="x-none"/>
        </w:rPr>
        <w:t>06.</w:t>
      </w:r>
      <w:r w:rsidRPr="009F67F1">
        <w:rPr>
          <w:rFonts w:ascii="Times New Roman" w:eastAsia="Times New Roman" w:hAnsi="Times New Roman" w:cs="Times New Roman"/>
          <w:sz w:val="24"/>
          <w:szCs w:val="24"/>
          <w:lang w:val="x-none" w:eastAsia="x-none"/>
        </w:rPr>
        <w:t>12.201</w:t>
      </w:r>
      <w:r w:rsidRPr="009F67F1">
        <w:rPr>
          <w:rFonts w:ascii="Times New Roman" w:eastAsia="Times New Roman" w:hAnsi="Times New Roman" w:cs="Times New Roman"/>
          <w:sz w:val="24"/>
          <w:szCs w:val="24"/>
          <w:lang w:eastAsia="x-none"/>
        </w:rPr>
        <w:t>8</w:t>
      </w:r>
      <w:r w:rsidRPr="009F67F1">
        <w:rPr>
          <w:rFonts w:ascii="Times New Roman" w:eastAsia="Times New Roman" w:hAnsi="Times New Roman" w:cs="Times New Roman"/>
          <w:sz w:val="24"/>
          <w:szCs w:val="24"/>
          <w:lang w:val="x-none" w:eastAsia="x-none"/>
        </w:rPr>
        <w:t xml:space="preserve"> № </w:t>
      </w:r>
      <w:r w:rsidRPr="009F67F1">
        <w:rPr>
          <w:rFonts w:ascii="Times New Roman" w:eastAsia="Times New Roman" w:hAnsi="Times New Roman" w:cs="Times New Roman"/>
          <w:sz w:val="24"/>
          <w:szCs w:val="24"/>
          <w:lang w:eastAsia="x-none"/>
        </w:rPr>
        <w:t>135</w:t>
      </w:r>
      <w:r w:rsidRPr="009F67F1">
        <w:rPr>
          <w:rFonts w:ascii="Times New Roman" w:eastAsia="Times New Roman" w:hAnsi="Times New Roman" w:cs="Times New Roman"/>
          <w:sz w:val="24"/>
          <w:szCs w:val="24"/>
          <w:lang w:val="x-none" w:eastAsia="x-none"/>
        </w:rPr>
        <w:t>н «О сроках представления годовой отчетности об исполнении бюджетов муниципальных образований»;</w:t>
      </w:r>
    </w:p>
    <w:p w:rsidR="007D44B4" w:rsidRPr="009F67F1" w:rsidRDefault="00DD37EC"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 xml:space="preserve">- прием, отправка и сверка </w:t>
      </w:r>
      <w:r w:rsidR="007D44B4" w:rsidRPr="009F67F1">
        <w:rPr>
          <w:rFonts w:ascii="Times New Roman" w:eastAsia="Times New Roman" w:hAnsi="Times New Roman" w:cs="Times New Roman"/>
          <w:sz w:val="24"/>
          <w:szCs w:val="24"/>
          <w:lang w:val="x-none" w:eastAsia="x-none"/>
        </w:rPr>
        <w:t>документов с УФК по Мурманской области</w:t>
      </w:r>
      <w:r w:rsidRPr="009F67F1">
        <w:rPr>
          <w:rFonts w:ascii="Times New Roman" w:eastAsia="Times New Roman" w:hAnsi="Times New Roman" w:cs="Times New Roman"/>
          <w:sz w:val="24"/>
          <w:szCs w:val="24"/>
          <w:lang w:val="x-none" w:eastAsia="x-none"/>
        </w:rPr>
        <w:t xml:space="preserve"> в соответствии с договорами и </w:t>
      </w:r>
      <w:r w:rsidR="007D44B4" w:rsidRPr="009F67F1">
        <w:rPr>
          <w:rFonts w:ascii="Times New Roman" w:eastAsia="Times New Roman" w:hAnsi="Times New Roman" w:cs="Times New Roman"/>
          <w:sz w:val="24"/>
          <w:szCs w:val="24"/>
          <w:lang w:val="x-none" w:eastAsia="x-none"/>
        </w:rPr>
        <w:t xml:space="preserve">регламентом об электронном документообороте между финансовым управлением и УФК по Мурманской области: </w:t>
      </w:r>
    </w:p>
    <w:p w:rsidR="007D44B4" w:rsidRPr="009F67F1" w:rsidRDefault="00DD37EC"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а)</w:t>
      </w:r>
      <w:r w:rsidR="007D44B4" w:rsidRPr="009F67F1">
        <w:rPr>
          <w:rFonts w:ascii="Times New Roman" w:eastAsia="Times New Roman" w:hAnsi="Times New Roman" w:cs="Times New Roman"/>
          <w:sz w:val="24"/>
          <w:szCs w:val="24"/>
          <w:lang w:eastAsia="ru-RU"/>
        </w:rPr>
        <w:t xml:space="preserve"> прием: ведомость по движению свободного остатка средств бюджета (ф.0531819), справка к ведомости по движению свободного остатка средств бюджета (ф.0531820), сводная ведомость по кассовым поступлениям (ф.0531814), сводная ведомость по кассовым выплатам из бюджета (ф.0531813), реестр перечисленных поступлений (ф.0531465), выписка из лицевого счета администратора доходов бюджета (ф.0531761), приложение к выписке из лицевого счета администратора доходов бюджета (ф.0531779), выписка из лицевого счета получателя бюджетных средств (ф. '0531759), приложение к выписке из лицевого счета получателя бюджетных средств (ф. 0531778);  </w:t>
      </w:r>
    </w:p>
    <w:p w:rsidR="007D44B4" w:rsidRPr="009F67F1" w:rsidRDefault="00DD37EC"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 xml:space="preserve">б) отправка: </w:t>
      </w:r>
      <w:r w:rsidR="007D44B4" w:rsidRPr="009F67F1">
        <w:rPr>
          <w:rFonts w:ascii="Times New Roman" w:eastAsia="Times New Roman" w:hAnsi="Times New Roman" w:cs="Times New Roman"/>
          <w:sz w:val="24"/>
          <w:szCs w:val="24"/>
          <w:lang w:val="x-none" w:eastAsia="x-none"/>
        </w:rPr>
        <w:t>на основании распоряжений на зачисление средств с текущего счета формируется расходное расписание (ф.0531722), а также осуществ</w:t>
      </w:r>
      <w:r w:rsidR="007D44B4" w:rsidRPr="009F67F1">
        <w:rPr>
          <w:rFonts w:ascii="Times New Roman" w:eastAsia="Times New Roman" w:hAnsi="Times New Roman" w:cs="Times New Roman"/>
          <w:sz w:val="24"/>
          <w:szCs w:val="24"/>
          <w:lang w:eastAsia="x-none"/>
        </w:rPr>
        <w:t>л</w:t>
      </w:r>
      <w:r w:rsidR="007D44B4" w:rsidRPr="009F67F1">
        <w:rPr>
          <w:rFonts w:ascii="Times New Roman" w:eastAsia="Times New Roman" w:hAnsi="Times New Roman" w:cs="Times New Roman"/>
          <w:sz w:val="24"/>
          <w:szCs w:val="24"/>
          <w:lang w:val="x-none" w:eastAsia="x-none"/>
        </w:rPr>
        <w:t>яется возврат неиспользованных остатков межбюджетных трансфертов, полученных местными бюджетами из вышестоящих бюджетов имеющих целевое назначение (ф. 0531803), уточняются невыясненные поступления в части доходной и расходной классификаций (ф.0531809), формируются заявки на кассовый расход (ф</w:t>
      </w:r>
      <w:r w:rsidR="007D44B4" w:rsidRPr="009F67F1">
        <w:rPr>
          <w:rFonts w:ascii="Times New Roman" w:eastAsia="Times New Roman" w:hAnsi="Times New Roman" w:cs="Times New Roman"/>
          <w:sz w:val="24"/>
          <w:szCs w:val="24"/>
          <w:lang w:eastAsia="x-none"/>
        </w:rPr>
        <w:t>.</w:t>
      </w:r>
      <w:r w:rsidR="007D44B4" w:rsidRPr="009F67F1">
        <w:rPr>
          <w:rFonts w:ascii="Times New Roman" w:eastAsia="Times New Roman" w:hAnsi="Times New Roman" w:cs="Times New Roman"/>
          <w:sz w:val="24"/>
          <w:szCs w:val="24"/>
          <w:lang w:val="x-none" w:eastAsia="x-none"/>
        </w:rPr>
        <w:t xml:space="preserve">0531801) по предоставлению межбюджетных трансфертов поселениям на основании  распоряжений на зачисление средств с текущего счета;  </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в) сверка данных принятых в программу «Бюджет КС» с отчетом по поступлениям и выбытиям ОФК по Печенгскому району УФК по Мурманской области (ф.0503151), балансом по операциям кассового обслуживания исполнения бюджета (ф.0503150);</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 представлял ежемесячно и ежеквартально отчеты о расходовании субсидий, субвенций и иных межбюджетных трансфертов имеющих целевое значение полученных из других бюджетов бюджетной системы Российской Федерации в соответствии с утвержденными формами;</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val="x-none" w:eastAsia="x-none"/>
        </w:rPr>
      </w:pPr>
      <w:r w:rsidRPr="009F67F1">
        <w:rPr>
          <w:rFonts w:ascii="Times New Roman" w:eastAsia="Times New Roman" w:hAnsi="Times New Roman" w:cs="Times New Roman"/>
          <w:sz w:val="24"/>
          <w:szCs w:val="24"/>
          <w:lang w:val="x-none" w:eastAsia="x-none"/>
        </w:rPr>
        <w:t>- участвовал в подготовке доклада Главы перечня показателей для оценки эффективности деятельности органов местного самоуправления муниципальных районов;</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проводил работу с запросами, поступившими из Министерства финансов Мурманской области, других министерств, ведомств, комитетов, собирается, консолидируется информация;</w:t>
      </w:r>
    </w:p>
    <w:p w:rsidR="007D44B4" w:rsidRPr="009F67F1" w:rsidRDefault="00DD37EC"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w:t>
      </w:r>
      <w:r w:rsidR="007D44B4" w:rsidRPr="009F67F1">
        <w:rPr>
          <w:rFonts w:ascii="Times New Roman" w:eastAsia="Times New Roman" w:hAnsi="Times New Roman" w:cs="Times New Roman"/>
          <w:sz w:val="24"/>
          <w:szCs w:val="24"/>
          <w:lang w:eastAsia="ru-RU"/>
        </w:rPr>
        <w:t xml:space="preserve"> вел переписку с бюджетными учреждениями, финансовыми отделами органов местного самоуправления, оказывает методическую помощь главным распорядителям (распорядителям), получателям бюджетных средств по вопросам планирования бюджетных ассигнований и отчетности; </w:t>
      </w:r>
    </w:p>
    <w:p w:rsidR="007D44B4" w:rsidRPr="009F67F1" w:rsidRDefault="00DD37EC"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готовил</w:t>
      </w:r>
      <w:r w:rsidR="007D44B4" w:rsidRPr="009F67F1">
        <w:rPr>
          <w:rFonts w:ascii="Times New Roman" w:eastAsia="Times New Roman" w:hAnsi="Times New Roman" w:cs="Times New Roman"/>
          <w:sz w:val="24"/>
          <w:szCs w:val="24"/>
          <w:lang w:eastAsia="ru-RU"/>
        </w:rPr>
        <w:t xml:space="preserve"> необходимые материалы для заседания Совета депутатов муниципального образования Печенгский район в пределах своих полномочий;</w:t>
      </w:r>
    </w:p>
    <w:p w:rsidR="007D44B4" w:rsidRPr="009F67F1" w:rsidRDefault="00DD37EC"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контролировал</w:t>
      </w:r>
      <w:r w:rsidR="007D44B4" w:rsidRPr="009F67F1">
        <w:rPr>
          <w:rFonts w:ascii="Times New Roman" w:eastAsia="Times New Roman" w:hAnsi="Times New Roman" w:cs="Times New Roman"/>
          <w:sz w:val="24"/>
          <w:szCs w:val="24"/>
          <w:lang w:eastAsia="ru-RU"/>
        </w:rPr>
        <w:t xml:space="preserve"> остатки субсидий, субвенций и иных межбюджетных трансфертов имеющих целевое значение;</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доводил до поселений уведомления по расчетам между бюджетами по межбюджетным трансфертам; </w:t>
      </w:r>
    </w:p>
    <w:p w:rsidR="007D44B4" w:rsidRPr="009F67F1" w:rsidRDefault="00D4699B"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w:t>
      </w:r>
      <w:r w:rsidR="007D44B4" w:rsidRPr="009F67F1">
        <w:rPr>
          <w:rFonts w:ascii="Times New Roman" w:eastAsia="Times New Roman" w:hAnsi="Times New Roman" w:cs="Times New Roman"/>
          <w:sz w:val="24"/>
          <w:szCs w:val="24"/>
          <w:lang w:eastAsia="ru-RU"/>
        </w:rPr>
        <w:t>вел муниципальную долговую книгу.</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вел бухгалтерский (бюджетный) учет по финансовому управлению, как администратору поступлений в бюджет;</w:t>
      </w:r>
    </w:p>
    <w:p w:rsidR="007D44B4" w:rsidRPr="009F67F1" w:rsidRDefault="00D4699B"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w:t>
      </w:r>
      <w:r w:rsidR="007D44B4" w:rsidRPr="009F67F1">
        <w:rPr>
          <w:rFonts w:ascii="Times New Roman" w:eastAsia="Times New Roman" w:hAnsi="Times New Roman" w:cs="Times New Roman"/>
          <w:sz w:val="24"/>
          <w:szCs w:val="24"/>
          <w:lang w:eastAsia="ru-RU"/>
        </w:rPr>
        <w:t>составлял соглашения с Министерствами, Комитетами.</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ведет постоянную работу с Министерствами и ведомствами по перераспределению межбюджетных трансфертов.</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i/>
          <w:sz w:val="24"/>
          <w:szCs w:val="24"/>
          <w:lang w:val="x-none" w:eastAsia="x-none"/>
        </w:rPr>
      </w:pPr>
      <w:r w:rsidRPr="009F67F1">
        <w:rPr>
          <w:rFonts w:ascii="Times New Roman" w:eastAsia="Times New Roman" w:hAnsi="Times New Roman" w:cs="Times New Roman"/>
          <w:i/>
          <w:sz w:val="24"/>
          <w:szCs w:val="24"/>
          <w:lang w:val="x-none" w:eastAsia="x-none"/>
        </w:rPr>
        <w:t>Контрольно-ревизионный отдел финансового управления</w:t>
      </w:r>
    </w:p>
    <w:p w:rsidR="007D44B4" w:rsidRPr="009F67F1" w:rsidRDefault="007D44B4" w:rsidP="007D44B4">
      <w:pPr>
        <w:tabs>
          <w:tab w:val="left" w:pos="0"/>
        </w:tabs>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Контрольно-ревизионный отдел (далее – КРО) является структурным подразделением финансового управления.</w:t>
      </w:r>
    </w:p>
    <w:p w:rsidR="007D44B4" w:rsidRPr="009F67F1" w:rsidRDefault="007D44B4" w:rsidP="007D44B4">
      <w:pPr>
        <w:tabs>
          <w:tab w:val="left" w:pos="0"/>
        </w:tabs>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Штатная численность КРО по состоянию на 01.01.2018 составляет 2 единицы. Фактическая численность составила 2  человека.</w:t>
      </w:r>
    </w:p>
    <w:p w:rsidR="007D44B4" w:rsidRPr="009F67F1" w:rsidRDefault="007D44B4" w:rsidP="007D44B4">
      <w:pPr>
        <w:tabs>
          <w:tab w:val="left" w:pos="-1701"/>
        </w:tabs>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Работники КРО размещаются в одном кабинете, оборудовано полностью 2 рабочих места, отдел располагает 2 стационарными компьютерами, ксероксом, пополняемой нормативно-правовой базой «Консультант», «Консультант регион»  выходом в Интернет.</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КРО осуществляет деятельность в пределах своей компетенции контроля за соблюдением законодательства в финансово-бюджетной сфере, целевым и эффективным использованием средств районного бюджета главными распорядителями, распорядителями, получателями средств районного бюджета. Осуществляет контроль в сфере размещения заказов на приобретение товаров, выполнение работ и оказание услуг для муниципальных нужд администрации района. </w:t>
      </w:r>
    </w:p>
    <w:p w:rsidR="007D44B4" w:rsidRPr="009F67F1" w:rsidRDefault="007D44B4" w:rsidP="007D44B4">
      <w:pPr>
        <w:suppressAutoHyphen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КРО в своей деятельности:</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 Организует и осуществляет тематические и комплексные проверки целевого и эффективного использования средств бюджета муниципального образования Печенгский район и соблюдения финансово-бюджетной дисциплины главными распорядителями, распорядителями, получателями бюджетных средств.</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 Проводит ревизии и документальные проверки финансово-хозяйственной деятельности у главных распорядителей, распорядителей и получателей бюджетных средств муниципального образования Печенгский район.</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3. Проводит плановые, на основании утвержденных календарных планов, а также внеплановые комплексные документальные ревизии и проверки казенных, бюджетных и автономных учреждений, муниципальных предприятий, учредителем которых является администрация района, финансируемых за счет средств  районного бюджета и бюджетов других уровней.</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4. Осуществляет контроль за соблюдением установленного порядка управления и распоряжения имуществом, находящимся в муниципальной собственности.</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5. Осуществляет плановые и внеплановые проверки по контролю в сфере размещения заказов на поставки товаров, выполнение работ, оказание услуг для муниципальных нужд.</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6. Документально оформляет материалы проведенных контрольных мероприятий.</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7. Осуществляет контроль за своевременным и полным устранением нарушений в финансово-хозяйственной деятельности проверенных учреждений и предприятий, а также возмещением ими причиненного ущерба.</w:t>
      </w:r>
    </w:p>
    <w:p w:rsidR="007D44B4" w:rsidRPr="009F67F1" w:rsidRDefault="007D44B4" w:rsidP="007D44B4">
      <w:pPr>
        <w:spacing w:after="0" w:line="240" w:lineRule="auto"/>
        <w:jc w:val="both"/>
        <w:rPr>
          <w:rFonts w:ascii="Times New Roman" w:eastAsia="Times New Roman" w:hAnsi="Times New Roman" w:cs="Times New Roman"/>
          <w:b/>
          <w:bCs/>
          <w:sz w:val="24"/>
          <w:szCs w:val="24"/>
          <w:lang w:eastAsia="ru-RU"/>
        </w:rPr>
      </w:pPr>
    </w:p>
    <w:p w:rsidR="00C51BDD" w:rsidRPr="009F67F1" w:rsidRDefault="00C51BDD" w:rsidP="00C51BDD">
      <w:pPr>
        <w:spacing w:after="0" w:line="240" w:lineRule="auto"/>
        <w:ind w:firstLine="709"/>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отдела образования</w:t>
      </w:r>
    </w:p>
    <w:p w:rsidR="00FA4467" w:rsidRPr="009F67F1" w:rsidRDefault="00FA4467" w:rsidP="00FA4467">
      <w:pPr>
        <w:tabs>
          <w:tab w:val="left" w:pos="993"/>
        </w:tabs>
        <w:spacing w:after="0" w:line="240" w:lineRule="auto"/>
        <w:ind w:left="709"/>
        <w:jc w:val="both"/>
        <w:rPr>
          <w:rFonts w:ascii="Times New Roman" w:eastAsia="Times New Roman" w:hAnsi="Times New Roman" w:cs="Times New Roman"/>
          <w:b/>
          <w:i/>
          <w:iCs/>
          <w:sz w:val="24"/>
          <w:szCs w:val="24"/>
          <w:lang w:eastAsia="ru-RU"/>
        </w:rPr>
      </w:pPr>
      <w:r w:rsidRPr="009F67F1">
        <w:rPr>
          <w:rFonts w:ascii="Times New Roman" w:eastAsia="Times New Roman" w:hAnsi="Times New Roman" w:cs="Times New Roman"/>
          <w:b/>
          <w:i/>
          <w:iCs/>
          <w:sz w:val="24"/>
          <w:szCs w:val="24"/>
          <w:lang w:eastAsia="ru-RU"/>
        </w:rPr>
        <w:t>1. Дошкольное образование</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Муниципальная система дошкольного образования  сегодня – это социально – педагогический комплекс, сочетающий в себе разнообразные формы обучения на уровне дошкольного образования. Целью образовательной политики администрации Печенгского района в области дошкольного образования является реализация права каждого ребенка на качественное и доступное образование, обеспечивающее равные стартовые условия для полноценного психического и физического развития детей, как основы их успешного обучения в школе.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Для реализации поставленной цели в 2018 году отделом образования были определены следующие приоритетные направления: </w:t>
      </w:r>
    </w:p>
    <w:p w:rsidR="00FA4467" w:rsidRPr="009F67F1" w:rsidRDefault="00FA4467" w:rsidP="00FA4467">
      <w:pPr>
        <w:tabs>
          <w:tab w:val="left" w:pos="1134"/>
        </w:tabs>
        <w:spacing w:after="0" w:line="240" w:lineRule="auto"/>
        <w:ind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обеспечение доступности дошкольного образования; </w:t>
      </w:r>
    </w:p>
    <w:p w:rsidR="00FA4467" w:rsidRPr="009F67F1" w:rsidRDefault="00FA4467" w:rsidP="00FA4467">
      <w:pPr>
        <w:tabs>
          <w:tab w:val="left" w:pos="1134"/>
        </w:tabs>
        <w:spacing w:after="0" w:line="240" w:lineRule="auto"/>
        <w:ind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создание условий для сохранения и укрепления здоровья детей; </w:t>
      </w:r>
    </w:p>
    <w:p w:rsidR="00FA4467" w:rsidRPr="009F67F1" w:rsidRDefault="00FA4467" w:rsidP="00FA4467">
      <w:pPr>
        <w:tabs>
          <w:tab w:val="left" w:pos="1134"/>
        </w:tabs>
        <w:spacing w:after="0" w:line="240" w:lineRule="auto"/>
        <w:ind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xml:space="preserve">– обеспечение качества дошкольного образования; </w:t>
      </w:r>
    </w:p>
    <w:p w:rsidR="00FA4467" w:rsidRPr="009F67F1" w:rsidRDefault="00FA4467" w:rsidP="00FA4467">
      <w:pPr>
        <w:tabs>
          <w:tab w:val="left" w:pos="1134"/>
        </w:tabs>
        <w:spacing w:after="0" w:line="240" w:lineRule="auto"/>
        <w:ind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повышение эффективности кадрового обеспечения; </w:t>
      </w:r>
    </w:p>
    <w:p w:rsidR="00FA4467" w:rsidRPr="009F67F1" w:rsidRDefault="00FA4467" w:rsidP="00FA446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психолого-педагогическая поддержка семьи. </w:t>
      </w:r>
    </w:p>
    <w:p w:rsidR="00FA4467" w:rsidRPr="009F67F1" w:rsidRDefault="00FA4467" w:rsidP="00FA4467">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Система дошкольного образования в 2018  году была представлена 14 дошкольными образовательными организациями и двумя группами дошкольного возраста в МБОУ СОШ № 11 нп. Раякоски на 2495 мест, в которых работало 116 групп и воспитывалось 2339  детей в возрасте от 1 года до 7,5 лет (в 2017 году – 2158).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Охват дошкольным образованием в Печенгском районе составил:</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детей в возрасте от 1 года до 3 лет – 91% (в 2017 году – 85%);</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детей в возрасте от 3 до 7 лет – 94,5 % (в 2017 году – 93,7%);</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детей в возрасте от 5 до 7 лет – 99,57 % (в 2017 году – 97,7 %).</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Общий охват детей в возрасте от 1 года до 7,5 лет дошкольным образованием составил 98,8% (в 2017 году – 93,2%).</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Печенгском районе  полностью ликвидирована актуальная очерёдность в детские сады.</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Отделом образования администрации Печенгского района разработан план внеочередных мероприятий на 2018–2020 гг. по увеличению количества мест в детских садах для детей раннего возраста, в котором предусмотрены следующие мероприятия по вопросу обеспечения доступности дошкольного образования: в 2019 году будет начато строительство детского сада на 75 мест на территории пгт. Печенга. Срок сдачи объекта – декабрь 2019 года.</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действующих  детских садах созданы условия для оказания квалифицированной помощи в коррекции  имеющихся недостатков в физическом и (или) психическом развитии детей с ограниченными возможностями здоровья. В группах комбинированной направленности осуществляется специализированная целенаправленная работа по коррекции речи, психических процессов.</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дошкольных образовательных организациях функционируют: </w:t>
      </w:r>
    </w:p>
    <w:tbl>
      <w:tblPr>
        <w:tblStyle w:val="12"/>
        <w:tblW w:w="0" w:type="auto"/>
        <w:tblInd w:w="48" w:type="dxa"/>
        <w:tblLook w:val="00A0" w:firstRow="1" w:lastRow="0" w:firstColumn="1" w:lastColumn="0" w:noHBand="0" w:noVBand="0"/>
      </w:tblPr>
      <w:tblGrid>
        <w:gridCol w:w="4705"/>
        <w:gridCol w:w="5278"/>
      </w:tblGrid>
      <w:tr w:rsidR="00FA4467" w:rsidRPr="009F67F1" w:rsidTr="00CC02E8">
        <w:tc>
          <w:tcPr>
            <w:tcW w:w="9983" w:type="dxa"/>
            <w:gridSpan w:val="2"/>
          </w:tcPr>
          <w:p w:rsidR="00FA4467" w:rsidRPr="009F67F1" w:rsidRDefault="00FA4467" w:rsidP="00FA4467">
            <w:pPr>
              <w:spacing w:before="100" w:beforeAutospacing="1" w:after="100" w:afterAutospacing="1"/>
              <w:jc w:val="both"/>
            </w:pPr>
            <w:r w:rsidRPr="009F67F1">
              <w:rPr>
                <w:b/>
                <w:bCs/>
              </w:rPr>
              <w:t>1 группа</w:t>
            </w:r>
            <w:r w:rsidRPr="009F67F1">
              <w:t xml:space="preserve"> для детей с задержкой психического развития </w:t>
            </w:r>
          </w:p>
        </w:tc>
      </w:tr>
      <w:tr w:rsidR="00FA4467" w:rsidRPr="009F67F1" w:rsidTr="00CC02E8">
        <w:tc>
          <w:tcPr>
            <w:tcW w:w="4705" w:type="dxa"/>
          </w:tcPr>
          <w:p w:rsidR="00FA4467" w:rsidRPr="009F67F1" w:rsidRDefault="00FA4467" w:rsidP="00FA4467">
            <w:pPr>
              <w:spacing w:before="100" w:beforeAutospacing="1" w:after="100" w:afterAutospacing="1"/>
              <w:jc w:val="both"/>
            </w:pPr>
            <w:r w:rsidRPr="009F67F1">
              <w:t>г. Заполярный</w:t>
            </w:r>
          </w:p>
        </w:tc>
        <w:tc>
          <w:tcPr>
            <w:tcW w:w="5278" w:type="dxa"/>
          </w:tcPr>
          <w:p w:rsidR="00FA4467" w:rsidRPr="009F67F1" w:rsidRDefault="00FA4467" w:rsidP="00FA4467">
            <w:pPr>
              <w:spacing w:before="100" w:beforeAutospacing="1" w:after="100" w:afterAutospacing="1"/>
              <w:jc w:val="both"/>
            </w:pPr>
            <w:r w:rsidRPr="009F67F1">
              <w:t xml:space="preserve">МБДОУ детский сад № 4 </w:t>
            </w:r>
          </w:p>
        </w:tc>
      </w:tr>
      <w:tr w:rsidR="00FA4467" w:rsidRPr="009F67F1" w:rsidTr="00CC02E8">
        <w:tc>
          <w:tcPr>
            <w:tcW w:w="9983" w:type="dxa"/>
            <w:gridSpan w:val="2"/>
          </w:tcPr>
          <w:p w:rsidR="00FA4467" w:rsidRPr="009F67F1" w:rsidRDefault="00FA4467" w:rsidP="00FA4467">
            <w:pPr>
              <w:spacing w:before="100" w:beforeAutospacing="1" w:after="100" w:afterAutospacing="1"/>
              <w:jc w:val="both"/>
            </w:pPr>
            <w:r w:rsidRPr="009F67F1">
              <w:rPr>
                <w:b/>
                <w:bCs/>
              </w:rPr>
              <w:t>11 групп</w:t>
            </w:r>
            <w:r w:rsidRPr="009F67F1">
              <w:t xml:space="preserve"> для детей с тяжелыми нарушениями речи </w:t>
            </w:r>
          </w:p>
        </w:tc>
      </w:tr>
      <w:tr w:rsidR="00FA4467" w:rsidRPr="009F67F1" w:rsidTr="00CC02E8">
        <w:tc>
          <w:tcPr>
            <w:tcW w:w="4705" w:type="dxa"/>
          </w:tcPr>
          <w:p w:rsidR="00FA4467" w:rsidRPr="009F67F1" w:rsidRDefault="00FA4467" w:rsidP="00FA4467">
            <w:pPr>
              <w:spacing w:before="100" w:beforeAutospacing="1" w:after="100" w:afterAutospacing="1"/>
              <w:jc w:val="both"/>
            </w:pPr>
            <w:r w:rsidRPr="009F67F1">
              <w:t>пгт. Никель – 5  групп</w:t>
            </w:r>
          </w:p>
        </w:tc>
        <w:tc>
          <w:tcPr>
            <w:tcW w:w="5278" w:type="dxa"/>
          </w:tcPr>
          <w:p w:rsidR="00FA4467" w:rsidRPr="009F67F1" w:rsidRDefault="00FA4467" w:rsidP="00FA4467">
            <w:pPr>
              <w:spacing w:before="100" w:beforeAutospacing="1" w:after="100" w:afterAutospacing="1"/>
              <w:jc w:val="both"/>
            </w:pPr>
            <w:r w:rsidRPr="009F67F1">
              <w:t xml:space="preserve">МБДОУ детские сады № 1, 7, 9 </w:t>
            </w:r>
          </w:p>
        </w:tc>
      </w:tr>
      <w:tr w:rsidR="00FA4467" w:rsidRPr="009F67F1" w:rsidTr="00CC02E8">
        <w:tc>
          <w:tcPr>
            <w:tcW w:w="4705" w:type="dxa"/>
          </w:tcPr>
          <w:p w:rsidR="00FA4467" w:rsidRPr="009F67F1" w:rsidRDefault="00FA4467" w:rsidP="00FA4467">
            <w:pPr>
              <w:spacing w:before="100" w:beforeAutospacing="1" w:after="100" w:afterAutospacing="1"/>
              <w:jc w:val="both"/>
            </w:pPr>
            <w:r w:rsidRPr="009F67F1">
              <w:t>г. Заполярный – 6 групп</w:t>
            </w:r>
          </w:p>
        </w:tc>
        <w:tc>
          <w:tcPr>
            <w:tcW w:w="5278" w:type="dxa"/>
          </w:tcPr>
          <w:p w:rsidR="00FA4467" w:rsidRPr="009F67F1" w:rsidRDefault="00FA4467" w:rsidP="00FA4467">
            <w:pPr>
              <w:spacing w:before="100" w:beforeAutospacing="1" w:after="100" w:afterAutospacing="1"/>
              <w:jc w:val="both"/>
            </w:pPr>
            <w:r w:rsidRPr="009F67F1">
              <w:t>МБДОУ детские сады № 2 , 6, 8, 38</w:t>
            </w:r>
          </w:p>
        </w:tc>
      </w:tr>
    </w:tbl>
    <w:p w:rsidR="00FA4467" w:rsidRPr="009F67F1" w:rsidRDefault="00FA4467" w:rsidP="00FA4467">
      <w:pPr>
        <w:tabs>
          <w:tab w:val="left" w:pos="993"/>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p>
    <w:p w:rsidR="00FA4467" w:rsidRPr="009F67F1" w:rsidRDefault="00FA4467" w:rsidP="00FA4467">
      <w:pPr>
        <w:tabs>
          <w:tab w:val="left" w:pos="993"/>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целях увеличения охвата детей коррекционной помощью в 2018 году в детских садах организована работа 11 логопедических пунктов в МБДОУ детские сады № 1, 7, 2, 4, 6, 8, 12, 10, 11, 13, 38 (в 2017 году – 9). В 2018 году на логопедических пунктах получили специализированную помощь 213 детей.</w:t>
      </w:r>
    </w:p>
    <w:p w:rsidR="00FA4467" w:rsidRPr="009F67F1" w:rsidRDefault="00FA4467" w:rsidP="00FA4467">
      <w:pPr>
        <w:tabs>
          <w:tab w:val="left" w:pos="993"/>
          <w:tab w:val="left" w:pos="1418"/>
          <w:tab w:val="left" w:pos="1701"/>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Сеть дошкольных образовательных организаций и наличие в них групп разной направленности дает родителям реальную возможность выбора учреждения,  максимально удовлетворяет запросы семьи в дошкольных образовательных услугах. </w:t>
      </w:r>
    </w:p>
    <w:p w:rsidR="00FA4467" w:rsidRPr="009F67F1" w:rsidRDefault="00FA4467" w:rsidP="00FA4467">
      <w:pPr>
        <w:tabs>
          <w:tab w:val="left" w:pos="709"/>
          <w:tab w:val="left" w:pos="993"/>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Задача обеспечения доступности дошкольного образования на территории муниципального образования  в 2018 году решалась за счёт развития вариативных форм дошкольного образования. </w:t>
      </w:r>
    </w:p>
    <w:p w:rsidR="00FA4467" w:rsidRPr="009F67F1" w:rsidRDefault="00FA4467" w:rsidP="00FA4467">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На базе МБОУ СОШ № 23 нп. Лиинахамари функционирует  разновозрастная группа кратковременного пребывания для детей «Будущий первоклассник» на 15 мест. </w:t>
      </w:r>
    </w:p>
    <w:p w:rsidR="00FA4467" w:rsidRPr="009F67F1" w:rsidRDefault="00FA4467" w:rsidP="00FA4467">
      <w:pPr>
        <w:tabs>
          <w:tab w:val="left" w:pos="993"/>
          <w:tab w:val="left" w:pos="1418"/>
          <w:tab w:val="left" w:pos="1701"/>
        </w:tabs>
        <w:spacing w:after="24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Одной из вариативных форм работы МБДОУ являются Центры игровой поддержки ребёнка (далее – ЦИПРы), которые функционируют при детских садах для семей, воспитывающих детей раннего возраста, не посещающих детский сад. Центры игровой поддержки заслужили признание родителей. В течение года ЦИПРы посещали дети в возрасте от 1 года, а ЦИПР при МБДОУ № 4 г. Заполярный  – дети с 6 месяцев, которых обучают плаванию. Деятельность ЦИПРов направлена на всестороннее развитие детей раннего возраста на основе современных методов игровой деятельности и оказание психолого-педагогической помощи родителям по подготовке ребенка к поступлению в детский сад. Детские сады, на базе которых функционируют ЦИПРы, тесно взаимодействуют с областным Центром психолого – педагогической поддержки. Специалисты Центра выезжают в детские сады Печенгского района два раза в год для проведения консультаций педагогам, родителям и обследования малышей.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3"/>
        <w:gridCol w:w="2261"/>
        <w:gridCol w:w="2545"/>
        <w:gridCol w:w="3140"/>
      </w:tblGrid>
      <w:tr w:rsidR="00FA4467" w:rsidRPr="009F67F1" w:rsidTr="00FA4467">
        <w:tc>
          <w:tcPr>
            <w:tcW w:w="1693" w:type="dxa"/>
          </w:tcPr>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9F67F1">
              <w:rPr>
                <w:rFonts w:ascii="Times New Roman" w:eastAsia="Times New Roman" w:hAnsi="Times New Roman" w:cs="Times New Roman"/>
                <w:bCs/>
                <w:sz w:val="20"/>
                <w:szCs w:val="20"/>
                <w:lang w:eastAsia="ru-RU"/>
              </w:rPr>
              <w:lastRenderedPageBreak/>
              <w:t>Год</w:t>
            </w:r>
          </w:p>
        </w:tc>
        <w:tc>
          <w:tcPr>
            <w:tcW w:w="2261" w:type="dxa"/>
          </w:tcPr>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9F67F1">
              <w:rPr>
                <w:rFonts w:ascii="Times New Roman" w:eastAsia="Times New Roman" w:hAnsi="Times New Roman" w:cs="Times New Roman"/>
                <w:bCs/>
                <w:sz w:val="20"/>
                <w:szCs w:val="20"/>
                <w:lang w:eastAsia="ru-RU"/>
              </w:rPr>
              <w:t>Количество ЦИПРов</w:t>
            </w:r>
          </w:p>
        </w:tc>
        <w:tc>
          <w:tcPr>
            <w:tcW w:w="2545" w:type="dxa"/>
          </w:tcPr>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9F67F1">
              <w:rPr>
                <w:rFonts w:ascii="Times New Roman" w:eastAsia="Times New Roman" w:hAnsi="Times New Roman" w:cs="Times New Roman"/>
                <w:bCs/>
                <w:sz w:val="20"/>
                <w:szCs w:val="20"/>
                <w:lang w:eastAsia="ru-RU"/>
              </w:rPr>
              <w:t>Наименование МБДОУ</w:t>
            </w:r>
          </w:p>
        </w:tc>
        <w:tc>
          <w:tcPr>
            <w:tcW w:w="3140" w:type="dxa"/>
          </w:tcPr>
          <w:p w:rsidR="00FA4467" w:rsidRPr="009F67F1" w:rsidRDefault="00FA4467" w:rsidP="00FA4467">
            <w:pPr>
              <w:spacing w:after="0" w:line="240" w:lineRule="auto"/>
              <w:jc w:val="center"/>
              <w:rPr>
                <w:rFonts w:ascii="Times New Roman" w:eastAsia="Times New Roman" w:hAnsi="Times New Roman" w:cs="Times New Roman"/>
                <w:bCs/>
                <w:sz w:val="20"/>
                <w:szCs w:val="20"/>
                <w:lang w:eastAsia="ru-RU"/>
              </w:rPr>
            </w:pPr>
            <w:r w:rsidRPr="009F67F1">
              <w:rPr>
                <w:rFonts w:ascii="Times New Roman" w:eastAsia="Times New Roman" w:hAnsi="Times New Roman" w:cs="Times New Roman"/>
                <w:bCs/>
                <w:sz w:val="20"/>
                <w:szCs w:val="20"/>
                <w:lang w:eastAsia="ru-RU"/>
              </w:rPr>
              <w:t xml:space="preserve">Количество детей </w:t>
            </w:r>
          </w:p>
          <w:p w:rsidR="00FA4467" w:rsidRPr="009F67F1" w:rsidRDefault="00FA4467" w:rsidP="00FA4467">
            <w:pPr>
              <w:spacing w:after="0" w:line="240" w:lineRule="auto"/>
              <w:jc w:val="center"/>
              <w:rPr>
                <w:rFonts w:ascii="Times New Roman" w:eastAsia="Times New Roman" w:hAnsi="Times New Roman" w:cs="Times New Roman"/>
                <w:bCs/>
                <w:sz w:val="20"/>
                <w:szCs w:val="20"/>
                <w:lang w:eastAsia="ru-RU"/>
              </w:rPr>
            </w:pPr>
            <w:r w:rsidRPr="009F67F1">
              <w:rPr>
                <w:rFonts w:ascii="Times New Roman" w:eastAsia="Times New Roman" w:hAnsi="Times New Roman" w:cs="Times New Roman"/>
                <w:bCs/>
                <w:sz w:val="20"/>
                <w:szCs w:val="20"/>
                <w:lang w:eastAsia="ru-RU"/>
              </w:rPr>
              <w:t>(от 6 месяцев до 3 лет)</w:t>
            </w:r>
          </w:p>
        </w:tc>
      </w:tr>
      <w:tr w:rsidR="00FA4467" w:rsidRPr="009F67F1" w:rsidTr="00FA4467">
        <w:tc>
          <w:tcPr>
            <w:tcW w:w="1693" w:type="dxa"/>
          </w:tcPr>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bCs/>
                <w:sz w:val="20"/>
                <w:szCs w:val="20"/>
                <w:lang w:eastAsia="ru-RU"/>
              </w:rPr>
            </w:pPr>
            <w:r w:rsidRPr="009F67F1">
              <w:rPr>
                <w:rFonts w:ascii="Times New Roman" w:eastAsia="Times New Roman" w:hAnsi="Times New Roman" w:cs="Times New Roman"/>
                <w:bCs/>
                <w:sz w:val="20"/>
                <w:szCs w:val="20"/>
                <w:lang w:eastAsia="ru-RU"/>
              </w:rPr>
              <w:t>2018</w:t>
            </w:r>
          </w:p>
        </w:tc>
        <w:tc>
          <w:tcPr>
            <w:tcW w:w="2261" w:type="dxa"/>
          </w:tcPr>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w:t>
            </w:r>
          </w:p>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 2017 г. – 6) </w:t>
            </w:r>
          </w:p>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sz w:val="20"/>
                <w:szCs w:val="20"/>
                <w:lang w:eastAsia="ru-RU"/>
              </w:rPr>
            </w:pPr>
          </w:p>
        </w:tc>
        <w:tc>
          <w:tcPr>
            <w:tcW w:w="25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 7 – пгт. Никель</w:t>
            </w:r>
          </w:p>
          <w:p w:rsidR="00FA4467" w:rsidRPr="009F67F1" w:rsidRDefault="00FA4467" w:rsidP="00FA4467">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4, 5, 38 – г. Заполярный</w:t>
            </w:r>
          </w:p>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10 – пгт. Печенга</w:t>
            </w:r>
          </w:p>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11 – нп Луостари</w:t>
            </w:r>
          </w:p>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13 – нп. Спутник</w:t>
            </w:r>
          </w:p>
        </w:tc>
        <w:tc>
          <w:tcPr>
            <w:tcW w:w="3140" w:type="dxa"/>
          </w:tcPr>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178 </w:t>
            </w:r>
          </w:p>
          <w:p w:rsidR="00FA4467" w:rsidRPr="009F67F1" w:rsidRDefault="00FA4467" w:rsidP="00FA4467">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(в 2017 – 150)</w:t>
            </w:r>
          </w:p>
        </w:tc>
      </w:tr>
    </w:tbl>
    <w:p w:rsidR="00FA4467" w:rsidRPr="009F67F1" w:rsidRDefault="00FA4467" w:rsidP="00FA4467">
      <w:pPr>
        <w:shd w:val="clear" w:color="auto" w:fill="FFFFFF"/>
        <w:tabs>
          <w:tab w:val="left" w:pos="1162"/>
        </w:tabs>
        <w:spacing w:before="120"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соответствии с п. 3 статьи 64 Федерального закона от 29.12.2012 № 273-ФЗ «Об образовании в Российской Федерации», статьей  6 Закона Мурманской области от 28.06.2013</w:t>
      </w:r>
      <w:r w:rsidR="00DD37EC"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 xml:space="preserve"> № 1649-01-ЗМО  «Об об</w:t>
      </w:r>
      <w:r w:rsidR="00DD37EC" w:rsidRPr="009F67F1">
        <w:rPr>
          <w:rFonts w:ascii="Times New Roman" w:eastAsia="Times New Roman" w:hAnsi="Times New Roman" w:cs="Times New Roman"/>
          <w:sz w:val="24"/>
          <w:szCs w:val="24"/>
          <w:lang w:eastAsia="ru-RU"/>
        </w:rPr>
        <w:t>разовании в Мурманской области»</w:t>
      </w:r>
      <w:r w:rsidRPr="009F67F1">
        <w:rPr>
          <w:rFonts w:ascii="Times New Roman" w:eastAsia="Times New Roman" w:hAnsi="Times New Roman" w:cs="Times New Roman"/>
          <w:sz w:val="24"/>
          <w:szCs w:val="24"/>
          <w:lang w:eastAsia="ru-RU"/>
        </w:rPr>
        <w:t xml:space="preserve"> в Печенгском районе организована работа по созданию консультационных центров для родителей (законных представителей), обеспечивающих получение детьми дошкольного образования в форме семейного образования (дал</w:t>
      </w:r>
      <w:r w:rsidR="00DD37EC" w:rsidRPr="009F67F1">
        <w:rPr>
          <w:rFonts w:ascii="Times New Roman" w:eastAsia="Times New Roman" w:hAnsi="Times New Roman" w:cs="Times New Roman"/>
          <w:sz w:val="24"/>
          <w:szCs w:val="24"/>
          <w:lang w:eastAsia="ru-RU"/>
        </w:rPr>
        <w:t xml:space="preserve">ее – консультационные центры), </w:t>
      </w:r>
      <w:r w:rsidRPr="009F67F1">
        <w:rPr>
          <w:rFonts w:ascii="Times New Roman" w:eastAsia="Times New Roman" w:hAnsi="Times New Roman" w:cs="Times New Roman"/>
          <w:sz w:val="24"/>
          <w:szCs w:val="24"/>
          <w:lang w:eastAsia="ru-RU"/>
        </w:rPr>
        <w:t>в МБДОУ детские сады № 4 г. Заполярный, № 7 п</w:t>
      </w:r>
      <w:r w:rsidR="00DD37EC" w:rsidRPr="009F67F1">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г</w:t>
      </w:r>
      <w:r w:rsidR="00DD37EC" w:rsidRPr="009F67F1">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т. Никель. В 2018 году в консультационные центры обратились за консультациями по различным вопросам воспитания детей 494 родителя (в 2017 – 497).</w:t>
      </w:r>
    </w:p>
    <w:p w:rsidR="00FA4467" w:rsidRPr="009F67F1" w:rsidRDefault="00FA4467" w:rsidP="00FA4467">
      <w:pPr>
        <w:tabs>
          <w:tab w:val="left" w:pos="3544"/>
          <w:tab w:val="left" w:pos="6521"/>
          <w:tab w:val="left" w:pos="808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Вопросу развития системы дошкольного образования отдел образования администрации Печенгского района уделяет серьёзное внимание. Сложившаяся система дошкольного образования способна предоставить широкий спектр образовательный услуг детям в возрасте от года до семи лет на уровне современных требований. </w:t>
      </w:r>
      <w:r w:rsidRPr="009F67F1">
        <w:rPr>
          <w:rFonts w:ascii="Times New Roman" w:eastAsia="Times New Roman" w:hAnsi="Times New Roman" w:cs="Times New Roman"/>
          <w:sz w:val="24"/>
          <w:szCs w:val="24"/>
          <w:lang w:eastAsia="ru-RU"/>
        </w:rPr>
        <w:tab/>
      </w:r>
    </w:p>
    <w:p w:rsidR="00FA4467" w:rsidRPr="009F67F1" w:rsidRDefault="00FA4467" w:rsidP="00FA4467">
      <w:pPr>
        <w:tabs>
          <w:tab w:val="left" w:pos="3544"/>
          <w:tab w:val="left" w:pos="6521"/>
          <w:tab w:val="left" w:pos="8080"/>
        </w:tabs>
        <w:spacing w:after="0" w:line="240" w:lineRule="auto"/>
        <w:ind w:firstLine="709"/>
        <w:rPr>
          <w:rFonts w:ascii="Times New Roman" w:eastAsia="Times New Roman" w:hAnsi="Times New Roman" w:cs="Times New Roman"/>
          <w:b/>
          <w:i/>
          <w:iCs/>
          <w:sz w:val="24"/>
          <w:szCs w:val="24"/>
          <w:lang w:eastAsia="ru-RU"/>
        </w:rPr>
      </w:pPr>
      <w:r w:rsidRPr="009F67F1">
        <w:rPr>
          <w:rFonts w:ascii="Times New Roman" w:eastAsia="Times New Roman" w:hAnsi="Times New Roman" w:cs="Times New Roman"/>
          <w:b/>
          <w:i/>
          <w:iCs/>
          <w:sz w:val="24"/>
          <w:szCs w:val="24"/>
          <w:lang w:eastAsia="ru-RU"/>
        </w:rPr>
        <w:t>2. Начальное, основное и среднее общее образование</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отдел образования и общеобразовательные организации района осуществляли реализацию Федерального закона «Об образовании в Российской Федерации», приоритетного национального проекта «Образование», Плана мероприятий («дорожной карты»), направленных на повышение эффективности образования, муниципальной программы «Развитие образования в муниципальном образовании Печенгский район».</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На территории Печенгского района действуют 10 </w:t>
      </w:r>
      <w:r w:rsidRPr="009F67F1">
        <w:rPr>
          <w:rFonts w:ascii="Times New Roman" w:eastAsia="Times New Roman" w:hAnsi="Times New Roman" w:cs="Times New Roman"/>
          <w:bCs/>
          <w:sz w:val="24"/>
          <w:szCs w:val="24"/>
          <w:lang w:eastAsia="ru-RU"/>
        </w:rPr>
        <w:t>общеобразовательных организаций</w:t>
      </w:r>
      <w:r w:rsidRPr="009F67F1">
        <w:rPr>
          <w:rFonts w:ascii="Times New Roman" w:eastAsia="Times New Roman" w:hAnsi="Times New Roman" w:cs="Times New Roman"/>
          <w:sz w:val="24"/>
          <w:szCs w:val="24"/>
          <w:lang w:eastAsia="ru-RU"/>
        </w:rPr>
        <w:t>: 8 средних общеобразовательных школ и 2 основных общеобразовательных школы.  МБОУ СОШ № 19 работает в режиме ресурсного центра. В сельской местности функционирует 3 общеобразовательных школы (30% от общей численности учреждений), в которых обучаются 7% от общего количества обучающихся.</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Шестой год в муниципалитете наблюдается тенденция увеличения контингента обучающихся в общеобразовательных классах. В целом за 6 лет общий контингент обучающихся общеобразовательных классов увеличился в районе на 14%, 587 чел. Растет количество обучающихся в  классах по адаптированной программе обучения для детей с ограниченными возможностями здоровья (рост за шесть лет составил 44%, 43 чел.).</w:t>
      </w:r>
      <w:r w:rsidRPr="009F67F1">
        <w:rPr>
          <w:rFonts w:ascii="Times New Roman" w:eastAsia="Times New Roman" w:hAnsi="Times New Roman" w:cs="Times New Roman"/>
          <w:color w:val="FF0000"/>
          <w:sz w:val="24"/>
          <w:szCs w:val="24"/>
          <w:lang w:eastAsia="ru-RU"/>
        </w:rPr>
        <w:t xml:space="preserve"> </w:t>
      </w:r>
      <w:r w:rsidRPr="009F67F1">
        <w:rPr>
          <w:rFonts w:ascii="Times New Roman" w:eastAsia="Times New Roman" w:hAnsi="Times New Roman" w:cs="Times New Roman"/>
          <w:sz w:val="24"/>
          <w:szCs w:val="24"/>
          <w:lang w:eastAsia="ru-RU"/>
        </w:rPr>
        <w:t xml:space="preserve">Средняя наполняемость классов в городских школах осталась на уровне прошлого года и составила 24,2 чел. (город – 25,5 чел., поселки городского типа – 23,6 чел.), в сельских школах – 9,4 чел.  Средняя наполняемость специальных (коррекционных) классов повысилась с 8,3 чел. в 2017 году до 8,9 чел. в 2018 году. </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 целью повышения качества, доступности и конкурентоспособности образования в муниципальном образовании Печенгский район  продолжен переход на обучение в соответствии с федеральным государственным образовательным стандартом общего образования (далее – ФГОС): в 2018 году обучались в соответствии с ФГОС 100% учащихся 1-4 классов начальной школы и 5 - 8-х классов основной школы. В пилотном режиме продолжили обучение по ФГОС общего образования 3 девятых и шесть 10-11-х классов МБОУ СОШ № 19. Продолжен переход на ФГОС для детей с ограниченными возможностями здоровья учащихся 1-х, 2-х и 3-х классов по адаптированным программам обучения. Всего в 2018 году обучались в соответствии с ФГОС общего образования 90% обучающихся (2017 г. – 80,4%), с ФГОС ОВЗ – 25,5% обучающихся (2017 год – 11%). </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Программы профильного образования осваивали 85,6% обучающихся 10-11 классов (2017 г. – 82%). Структура профильного обучения в районе была представлена проф</w:t>
      </w:r>
      <w:r w:rsidR="00DD37EC" w:rsidRPr="009F67F1">
        <w:rPr>
          <w:rFonts w:ascii="Times New Roman" w:eastAsia="Times New Roman" w:hAnsi="Times New Roman" w:cs="Times New Roman"/>
          <w:sz w:val="24"/>
          <w:szCs w:val="24"/>
          <w:lang w:eastAsia="ru-RU"/>
        </w:rPr>
        <w:t>илями: физико-математический, социально-</w:t>
      </w:r>
      <w:r w:rsidRPr="009F67F1">
        <w:rPr>
          <w:rFonts w:ascii="Times New Roman" w:eastAsia="Times New Roman" w:hAnsi="Times New Roman" w:cs="Times New Roman"/>
          <w:sz w:val="24"/>
          <w:szCs w:val="24"/>
          <w:lang w:eastAsia="ru-RU"/>
        </w:rPr>
        <w:t xml:space="preserve">гуманитарный, технологический, гуманитарный, естественнонаучный. 14% старшеклассников обучались по учебному плану универсального профиля с расширенным перечнем элективных, факультативных курсов по запросу обучающихся.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Продолжена работа по созданию условий обучающимся, имеющим проблемы в здоровье: для 50 детей – инвалидов (2017 г – 42 чел., 2016 г.- 44 чел., 2015 г. - 39 чел.)  были определены формы и программы обучения в общеобразовательных организациях района. 48% обучались индивидуально на дому (из них 3 чел. обучались родителями), 30% обучались по адаптированным образовательным программам для детей с задержкой психического развития и интеллектуальной недостаточностью.</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 10 декабря 2013 г. во всех общеобразовательных организациях муниципального образования Печенгский район функционирует АИС «Электронная школа».</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 помощью АИС школы:</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 Оказывают 4 государственные (муниципальные) услуги в электронном виде:</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Мурманской области».</w:t>
      </w:r>
    </w:p>
    <w:p w:rsidR="00FA4467" w:rsidRPr="009F67F1" w:rsidRDefault="00DD37EC"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w:t>
      </w:r>
      <w:r w:rsidR="00FA4467" w:rsidRPr="009F67F1">
        <w:rPr>
          <w:rFonts w:ascii="Times New Roman" w:eastAsia="Times New Roman" w:hAnsi="Times New Roman" w:cs="Times New Roman"/>
          <w:sz w:val="24"/>
          <w:szCs w:val="24"/>
          <w:lang w:eastAsia="ru-RU"/>
        </w:rPr>
        <w:t xml:space="preserve"> «Зачисление в образовательное учреждение».</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«Предоставление информации о текущей успеваемости учащегося, ведение электронного дневника и электронного журнала успеваемости».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 Осуществляют управленческую деятельность в образовательных организациях.</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3) Ведут электронные дневники и электронные журналы в школах.</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 01.12.2014 г. все общеобразовательные организации Печенгского района и отдел образования администрации Печенгского района подключены к  региональной образовательной защищенной сети, целью которой является обеспечение передачи данных, относящихся к персональным, в том числе данных об обучающихся, сведений о выпускниках, принимающих участие в государственной итоговой аттестации, результатов сдачи государственной итоговой аттестации по защищенным каналам.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 2010 года отмечается устойчивая тенденция повышения качества образования в общеобразовательных организациях муниципалитета – повышение составило 7% (с 40,8% в 2010/2011 уч. г.</w:t>
      </w:r>
      <w:r w:rsidR="00DD37EC" w:rsidRPr="009F67F1">
        <w:rPr>
          <w:rFonts w:ascii="Times New Roman" w:eastAsia="Times New Roman" w:hAnsi="Times New Roman" w:cs="Times New Roman"/>
          <w:sz w:val="24"/>
          <w:szCs w:val="24"/>
          <w:lang w:eastAsia="ru-RU"/>
        </w:rPr>
        <w:t xml:space="preserve"> до 47,9% в 2017/2018 уч. г.). </w:t>
      </w:r>
      <w:r w:rsidRPr="009F67F1">
        <w:rPr>
          <w:rFonts w:ascii="Times New Roman" w:eastAsia="Times New Roman" w:hAnsi="Times New Roman" w:cs="Times New Roman"/>
          <w:sz w:val="24"/>
          <w:szCs w:val="24"/>
          <w:lang w:eastAsia="ru-RU"/>
        </w:rPr>
        <w:t>Высокий уровень качества образования (50% и более) в МБОУ СОШ №№ 1,5,9,11,19,23.</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По итогам учебного года переведены в следующий класс 98% обучающихся общеобразовательных классов по очной форме образования, 96% обучающихся по адаптированным программам </w:t>
      </w:r>
      <w:r w:rsidRPr="009F67F1">
        <w:rPr>
          <w:rFonts w:ascii="Times New Roman" w:eastAsia="Times New Roman" w:hAnsi="Times New Roman" w:cs="Times New Roman"/>
          <w:sz w:val="24"/>
          <w:szCs w:val="24"/>
          <w:lang w:val="en-US" w:eastAsia="ru-RU"/>
        </w:rPr>
        <w:t>VII</w:t>
      </w:r>
      <w:r w:rsidRPr="009F67F1">
        <w:rPr>
          <w:rFonts w:ascii="Times New Roman" w:eastAsia="Times New Roman" w:hAnsi="Times New Roman" w:cs="Times New Roman"/>
          <w:sz w:val="24"/>
          <w:szCs w:val="24"/>
          <w:lang w:eastAsia="ru-RU"/>
        </w:rPr>
        <w:t xml:space="preserve"> вида, 94% обучающихся вечерних классов. 100% успеваемость на протяжении последних 12 лет показывают МБОУ СОШ №№ 1,11.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общеобразовательных организациях района доля обучающихся на «отлично»  осталась практически на уровне прошлого учебного года – 8,8%.</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Окончили  школу с аттестатом с отличием  32 выпускников 9-х классов, 8% (</w:t>
      </w:r>
      <w:r w:rsidR="00DD37EC" w:rsidRPr="009F67F1">
        <w:rPr>
          <w:rFonts w:ascii="Times New Roman" w:eastAsia="Times New Roman" w:hAnsi="Times New Roman" w:cs="Times New Roman"/>
          <w:sz w:val="24"/>
          <w:szCs w:val="24"/>
          <w:lang w:eastAsia="ru-RU"/>
        </w:rPr>
        <w:t xml:space="preserve">2017 г. - 6%, 22 чел., </w:t>
      </w:r>
      <w:r w:rsidRPr="009F67F1">
        <w:rPr>
          <w:rFonts w:ascii="Times New Roman" w:eastAsia="Times New Roman" w:hAnsi="Times New Roman" w:cs="Times New Roman"/>
          <w:sz w:val="24"/>
          <w:szCs w:val="24"/>
          <w:lang w:eastAsia="ru-RU"/>
        </w:rPr>
        <w:t xml:space="preserve">2016 г. – 5,8%, 19 чел., 2015 г. – 2,7%, 7 чел.) и  13 выпускников 11  классов, 8,5%  (2016 г. – 6%, 7 чел.).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Государственная итоговая аттестация выпускников, освоивших основные общеобразовательные программы основного общего образования в 2018 году (далее ГИА-9), проводилась по 11 предметам из 11 предложенных. В ГИА-9 приняли участие 349 выпускников МБОУ СОШ № 1,3,5,7,9,11,19,23 и МБОУ ООШ № 20,22. Из них, государственную итоговую аттестацию в форме ГВЭ в основные сроки по математике и русскому языку сдавали 9 выпускников: 1 выпускник из МБОУ СОШ № 1, 2 выпускник из МБОУ ООШ № 20 и 7 выпускников из МБОУ ООШ № 22. </w:t>
      </w:r>
    </w:p>
    <w:p w:rsidR="00FA4467" w:rsidRPr="009F67F1" w:rsidRDefault="00FA4467" w:rsidP="00FA4467">
      <w:pPr>
        <w:spacing w:after="0" w:line="240" w:lineRule="auto"/>
        <w:ind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 xml:space="preserve">Наиболее выбираемыми для сдачи ГИА-9 предметами стали: информатика и  ИКТ – сдавали 44% выпускников, обществознание – сдавали 42 % выпускников, география – 31% выпускников.  </w:t>
      </w:r>
    </w:p>
    <w:p w:rsidR="00FA4467" w:rsidRPr="009F67F1" w:rsidRDefault="00FA4467" w:rsidP="00FA4467">
      <w:pPr>
        <w:spacing w:after="0" w:line="240" w:lineRule="auto"/>
        <w:ind w:firstLine="709"/>
        <w:jc w:val="both"/>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sz w:val="24"/>
          <w:szCs w:val="24"/>
          <w:lang w:eastAsia="ru-RU"/>
        </w:rPr>
        <w:t>По результатам ГИА-9 по математике повышение качества образования наблюдается в 6 общеобразовательных организациях: МБОУ СОШ(ООШ) №№ 3,7,9,19,20,22.</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Ежегодно стабильным остается качество образования в МБОУ СОШ № 11</w:t>
      </w:r>
      <w:r w:rsidRPr="009F67F1">
        <w:rPr>
          <w:rFonts w:ascii="Times New Roman" w:eastAsia="Times New Roman" w:hAnsi="Times New Roman" w:cs="Times New Roman"/>
          <w:b/>
          <w:sz w:val="24"/>
          <w:szCs w:val="24"/>
          <w:lang w:eastAsia="ru-RU"/>
        </w:rPr>
        <w:t xml:space="preserve"> – </w:t>
      </w:r>
      <w:r w:rsidRPr="009F67F1">
        <w:rPr>
          <w:rFonts w:ascii="Times New Roman" w:eastAsia="Times New Roman" w:hAnsi="Times New Roman" w:cs="Times New Roman"/>
          <w:sz w:val="24"/>
          <w:szCs w:val="24"/>
          <w:lang w:eastAsia="ru-RU"/>
        </w:rPr>
        <w:t xml:space="preserve">100%.  </w:t>
      </w:r>
    </w:p>
    <w:p w:rsidR="00FA4467" w:rsidRPr="009F67F1" w:rsidRDefault="00FA4467" w:rsidP="00FA4467">
      <w:pPr>
        <w:spacing w:after="0" w:line="240" w:lineRule="auto"/>
        <w:ind w:firstLine="709"/>
        <w:jc w:val="both"/>
        <w:rPr>
          <w:rFonts w:ascii="Times New Roman" w:eastAsia="Times New Roman" w:hAnsi="Times New Roman" w:cs="Times New Roman"/>
          <w:b/>
          <w:color w:val="FF0000"/>
          <w:sz w:val="24"/>
          <w:szCs w:val="24"/>
          <w:lang w:eastAsia="ru-RU"/>
        </w:rPr>
      </w:pPr>
      <w:r w:rsidRPr="009F67F1">
        <w:rPr>
          <w:rFonts w:ascii="Times New Roman" w:eastAsia="Times New Roman" w:hAnsi="Times New Roman" w:cs="Times New Roman"/>
          <w:sz w:val="24"/>
          <w:szCs w:val="24"/>
          <w:lang w:eastAsia="ru-RU"/>
        </w:rPr>
        <w:lastRenderedPageBreak/>
        <w:t>По результатам ГИА-9 по русскому языку качество образования  повысилось в 5 общеобразовательных организациях: МБОУ СОШ(ООШ)</w:t>
      </w:r>
      <w:r w:rsidRPr="009F67F1">
        <w:rPr>
          <w:rFonts w:ascii="Times New Roman" w:eastAsia="Times New Roman" w:hAnsi="Times New Roman" w:cs="Times New Roman"/>
          <w:color w:val="FF0000"/>
          <w:sz w:val="24"/>
          <w:szCs w:val="24"/>
          <w:lang w:eastAsia="ru-RU"/>
        </w:rPr>
        <w:t xml:space="preserve"> </w:t>
      </w:r>
      <w:r w:rsidRPr="009F67F1">
        <w:rPr>
          <w:rFonts w:ascii="Times New Roman" w:eastAsia="Times New Roman" w:hAnsi="Times New Roman" w:cs="Times New Roman"/>
          <w:sz w:val="24"/>
          <w:szCs w:val="24"/>
          <w:lang w:eastAsia="ru-RU"/>
        </w:rPr>
        <w:t>№№ 5,7,11,20,22.</w:t>
      </w:r>
      <w:r w:rsidRPr="009F67F1">
        <w:rPr>
          <w:rFonts w:ascii="Times New Roman" w:eastAsia="Times New Roman" w:hAnsi="Times New Roman" w:cs="Times New Roman"/>
          <w:b/>
          <w:sz w:val="24"/>
          <w:szCs w:val="24"/>
          <w:lang w:eastAsia="ru-RU"/>
        </w:rPr>
        <w:t xml:space="preserve">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Качество знаний в 2018 г увеличилось по 6 предметам (математика, русский язык, информатика и ИКТ, география, история, английский язык):</w:t>
      </w:r>
    </w:p>
    <w:p w:rsidR="00FA4467" w:rsidRPr="009F67F1" w:rsidRDefault="00FA4467" w:rsidP="00DD37EC">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 математике с 60,7% до 69,41%;</w:t>
      </w:r>
    </w:p>
    <w:p w:rsidR="00FA4467" w:rsidRPr="009F67F1" w:rsidRDefault="00FA4467" w:rsidP="00DD37EC">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 русскому языку с 61% до 63,2%;</w:t>
      </w:r>
    </w:p>
    <w:p w:rsidR="00FA4467" w:rsidRPr="009F67F1" w:rsidRDefault="00FA4467" w:rsidP="00DD37EC">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 информатике и ИКТ с 67,2% до 72,67%;</w:t>
      </w:r>
    </w:p>
    <w:p w:rsidR="00FA4467" w:rsidRPr="009F67F1" w:rsidRDefault="00FA4467" w:rsidP="00DD37EC">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 географии с 55,8% до 76,64%;</w:t>
      </w:r>
    </w:p>
    <w:p w:rsidR="00FA4467" w:rsidRPr="009F67F1" w:rsidRDefault="00FA4467" w:rsidP="00DD37EC">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 истории с 60,6% до 77,42%;</w:t>
      </w:r>
    </w:p>
    <w:p w:rsidR="00FA4467" w:rsidRPr="009F67F1" w:rsidRDefault="00FA4467" w:rsidP="00DD37EC">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 английскому языку с 85,7% до 85,71%.</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Снижение результатов основного государственного экзамена, в сравнении с 2017 г, произошло по 5 предметам.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Результаты ЕГЭ 2018 года по обязательным предметам: русский язык и математика базового и профильного уровня сопоставимы с результатами прошлого учебного года.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Все участники справились с предложенными заданиями по русскому языку, средний тестовый балл повысился по муниципалитету на 0,41. Отмечается положительная динамика качества образования по русскому языку в СОШ №№ 9,19,23. Снижение качества произошло в СОШ №№ 3,5. Выросло количество высокобальных работ по русскому языку (80 баллов и выше). 5 выпускников СОШ №№ 3,19 набрали свыше 90 баллов.</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Высокое качество образования по базовой математике показали  СОШ №№ 9,11,23 – 100% выпускников сдали экзамен на «четыре» и «пять», в СОШ № 19 – 91% выпускников. Положительная динамика качества образования по базовой математике в СОШ №№ 3,9.</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Результаты ЕГЭ по математике профильного уровня снизились в муниципалитете на 1 балл, в том числе значительное снижение качества образования произошло в СОШ №№ 3,5.Высокие результаты по профильной математике показали выпускники СОШ № 19: рост качества составил 5 баллов, 4 выпускника набрали свыше 80 баллов. Не справились с ЕГЭ по математике профильного уровня 2 выпускника СОШ № 3.</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Из 9-ти предметов по выбору положительная динамика качества образования в 2018 году отмечается по 5-ти предметам: география, химия, английский язык, информатика и ИКТ, литература. С 7-ми в 2017 году до 19-ти в 2018 году выросло количество высокобальных работ по восьми предметам по выбору из девяти (кроме биологии), в т.ч. в СОШ №№ 19,3,5.</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Значительное снижение результатов ЕГЭ по району отмечается по истории. Выросло количество выпускников, не набравших минимальные баллы по предметам по выбору. Не справились с экзаменами по выбору 27 участников, из них 20 выпускников СОШ № 3. </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Система общего образования Печенгского района развивается в направлении обеспечения качества образования, совершенствования структуры и содержания всех уровней образования, технологии обучения и воспитания детей. Задачи, поставленные на 2018 год, выполнены в полном объеме.</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Основные направления деятельности сферы образования Печенгского района на 2019 год и период до 2020 года определены в муниципальной программе «Развитие образования в муниципальном образовании Печенгский район» на 2015-2020 годы:</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введение федеральных государственных образовательных стандартов основного общего образования в 100% общеобразовательных организаций района и в пилотном режиме среднего общего образования в МБОУ СОШ №№ 5,19, в том числе создание в них финансово – экономических, кадровых, материально – технических, информационных условий, соответствующих требованиям стандарта;</w:t>
      </w:r>
    </w:p>
    <w:p w:rsidR="00FA4467" w:rsidRPr="009F67F1" w:rsidRDefault="00FA4467" w:rsidP="00FA4467">
      <w:pPr>
        <w:spacing w:after="0" w:line="240" w:lineRule="auto"/>
        <w:ind w:firstLine="709"/>
        <w:jc w:val="both"/>
        <w:rPr>
          <w:rFonts w:ascii="Times New Roman" w:eastAsia="HiddenHorzOCR" w:hAnsi="Times New Roman" w:cs="Times New Roman"/>
          <w:sz w:val="24"/>
          <w:szCs w:val="24"/>
          <w:lang w:eastAsia="ru-RU"/>
        </w:rPr>
      </w:pPr>
      <w:r w:rsidRPr="009F67F1">
        <w:rPr>
          <w:rFonts w:ascii="Times New Roman" w:eastAsia="Times New Roman" w:hAnsi="Times New Roman" w:cs="Times New Roman"/>
          <w:sz w:val="24"/>
          <w:szCs w:val="24"/>
          <w:lang w:eastAsia="ru-RU"/>
        </w:rPr>
        <w:t>- поддержка школ, работающих в сложных социальных условиях и показывающих низкие образовательные результаты</w:t>
      </w:r>
      <w:r w:rsidRPr="009F67F1">
        <w:rPr>
          <w:rFonts w:ascii="Times New Roman" w:eastAsia="HiddenHorzOCR" w:hAnsi="Times New Roman" w:cs="Times New Roman"/>
          <w:sz w:val="24"/>
          <w:szCs w:val="24"/>
          <w:lang w:eastAsia="ru-RU"/>
        </w:rPr>
        <w:t xml:space="preserve">;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развитие системы оценки качества образования, обеспечение публичной доступности ее результатов;</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создание условий для получения образования детьми – инвалидами и лицами с ограниченными возможностями здоровья.</w:t>
      </w:r>
    </w:p>
    <w:p w:rsidR="00FA4467" w:rsidRPr="009F67F1" w:rsidRDefault="00FA4467" w:rsidP="00FA4467">
      <w:pPr>
        <w:tabs>
          <w:tab w:val="left" w:pos="993"/>
        </w:tabs>
        <w:autoSpaceDE w:val="0"/>
        <w:autoSpaceDN w:val="0"/>
        <w:adjustRightInd w:val="0"/>
        <w:spacing w:after="0" w:line="240" w:lineRule="auto"/>
        <w:ind w:firstLine="709"/>
        <w:jc w:val="both"/>
        <w:rPr>
          <w:rFonts w:ascii="Times New Roman" w:eastAsia="Times New Roman" w:hAnsi="Times New Roman" w:cs="Times New Roman"/>
          <w:b/>
          <w:i/>
          <w:iCs/>
          <w:sz w:val="24"/>
          <w:szCs w:val="24"/>
          <w:lang w:eastAsia="ru-RU"/>
        </w:rPr>
      </w:pPr>
      <w:r w:rsidRPr="009F67F1">
        <w:rPr>
          <w:rFonts w:ascii="Times New Roman" w:eastAsia="Times New Roman" w:hAnsi="Times New Roman" w:cs="Times New Roman"/>
          <w:b/>
          <w:i/>
          <w:iCs/>
          <w:sz w:val="24"/>
          <w:szCs w:val="24"/>
          <w:lang w:eastAsia="ru-RU"/>
        </w:rPr>
        <w:t>3. Дополнительное образование</w:t>
      </w:r>
    </w:p>
    <w:p w:rsidR="00FA4467" w:rsidRPr="009F67F1" w:rsidRDefault="00FA4467" w:rsidP="00FA4467">
      <w:pPr>
        <w:tabs>
          <w:tab w:val="left" w:pos="709"/>
        </w:tabs>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b/>
          <w:i/>
          <w:iCs/>
          <w:sz w:val="24"/>
          <w:szCs w:val="24"/>
          <w:lang w:eastAsia="ru-RU"/>
        </w:rPr>
        <w:lastRenderedPageBreak/>
        <w:tab/>
      </w:r>
      <w:r w:rsidRPr="009F67F1">
        <w:rPr>
          <w:rFonts w:ascii="Times New Roman" w:eastAsia="Times New Roman" w:hAnsi="Times New Roman" w:cs="Times New Roman"/>
          <w:sz w:val="24"/>
          <w:szCs w:val="24"/>
          <w:lang w:eastAsia="ru-RU"/>
        </w:rPr>
        <w:t>Дополнительное образование в Печенгском районе  реализуется в 3 организациях дополнительного образования:  МБУ ДО ДДТ № 1, МБУ ДО ДДТ № 2 и МБУ ДО ДЮСШ и через работу кружков и секций в 10 муниципальных общеобразовательных организациях.</w:t>
      </w:r>
    </w:p>
    <w:p w:rsidR="00FA4467" w:rsidRPr="009F67F1" w:rsidRDefault="00FA4467" w:rsidP="00FA4467">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Доля детей, охваченных в 2018 году дополнительными образовательными программами в муниципальном образовании Печенгский район, составила  76 % от общей численности детей в возрасте от 5 до 18 лет.</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3 организациях дополнительного образования детей по состоянию на 01.01.2019 года обучаются 1719, из них 932 (56%) - девочки. Обучаются 44 детей с ОВЗ, 22 – детей-инвалидов.</w:t>
      </w:r>
    </w:p>
    <w:p w:rsidR="00FA4467" w:rsidRPr="009F67F1" w:rsidRDefault="00FA4467" w:rsidP="00FA446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Всего в организациях дополнительного образования функционируют 224 объединения:</w:t>
      </w:r>
    </w:p>
    <w:p w:rsidR="00FA4467" w:rsidRPr="009F67F1" w:rsidRDefault="00FA4467" w:rsidP="00FA446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9 – техническое направление, 26 – спортивное направление, 120 – художественное направление, 69 – социально-педагогическое направление.</w:t>
      </w:r>
    </w:p>
    <w:p w:rsidR="00FA4467" w:rsidRPr="009F67F1" w:rsidRDefault="00FA4467" w:rsidP="00FA446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Возрастной состав обучающихся организаций дополнительного образования:</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до 5 лет – 38 человек</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- 5-9 лет – 772 человек</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- 10-14 лет – 676 человек</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- 15-17 лет – 206 человека</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- 18 лет и старше -  1 человек.</w:t>
      </w: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Учитывая то, что дети посещают два и более объединения, списочный состав организаций дополнительного образования за 2017 год составляет 2617 детей.</w:t>
      </w:r>
    </w:p>
    <w:p w:rsidR="00FA4467" w:rsidRPr="009F67F1" w:rsidRDefault="00FA4467" w:rsidP="00FA4467">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На январь 2019 года в школах функционируют 117 объединений дополнительного образования (кружков и секции), в них обучается </w:t>
      </w:r>
      <w:r w:rsidRPr="009F67F1">
        <w:rPr>
          <w:rFonts w:ascii="Times New Roman" w:eastAsia="Calibri" w:hAnsi="Times New Roman" w:cs="Times New Roman"/>
          <w:color w:val="000000"/>
          <w:lang w:eastAsia="ru-RU"/>
        </w:rPr>
        <w:t>1795</w:t>
      </w:r>
      <w:r w:rsidRPr="009F67F1">
        <w:rPr>
          <w:rFonts w:ascii="Times New Roman" w:eastAsia="Times New Roman" w:hAnsi="Times New Roman" w:cs="Times New Roman"/>
          <w:sz w:val="24"/>
          <w:szCs w:val="24"/>
          <w:lang w:eastAsia="ru-RU"/>
        </w:rPr>
        <w:t xml:space="preserve"> обучающихся. Реализуемые программы: 24% - художественное направление, 21% - физкультурно-спортивное направление, 22% - социально-педагогическое направление, 22% - естественно-научное направление и др. Из них – 5 детей с ОВЗ, 2 ребенка-инвалида.</w:t>
      </w:r>
    </w:p>
    <w:p w:rsidR="00FA4467" w:rsidRPr="009F67F1" w:rsidRDefault="00FA4467" w:rsidP="00DD1F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Для организации досуговой деятельности детей при общеобразовательных организациях функци</w:t>
      </w:r>
      <w:r w:rsidR="00CC02E8">
        <w:rPr>
          <w:rFonts w:ascii="Times New Roman" w:eastAsia="Times New Roman" w:hAnsi="Times New Roman" w:cs="Times New Roman"/>
          <w:sz w:val="24"/>
          <w:szCs w:val="24"/>
          <w:lang w:eastAsia="ru-RU"/>
        </w:rPr>
        <w:t>о</w:t>
      </w:r>
      <w:r w:rsidRPr="009F67F1">
        <w:rPr>
          <w:rFonts w:ascii="Times New Roman" w:eastAsia="Times New Roman" w:hAnsi="Times New Roman" w:cs="Times New Roman"/>
          <w:sz w:val="24"/>
          <w:szCs w:val="24"/>
          <w:lang w:eastAsia="ru-RU"/>
        </w:rPr>
        <w:t xml:space="preserve">нируют клубы по интересам: «Пламя» (МБОУ СОШ № 19), «Чайка» (МБОУ СОШ </w:t>
      </w:r>
      <w:r w:rsidR="00CC02E8">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 1).</w:t>
      </w:r>
    </w:p>
    <w:p w:rsidR="00FA4467" w:rsidRPr="009F67F1" w:rsidRDefault="00FA4467" w:rsidP="00DD1FC1">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состоянию на 01.01.2019 года общая численность обучающихся, состоящих на профилактическом учете в КДНиЗП, чей досуг организован во внеурочное время, составляет 69</w:t>
      </w:r>
      <w:r w:rsidR="00DD37EC"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w:t>
      </w:r>
    </w:p>
    <w:p w:rsidR="00FA4467" w:rsidRPr="009F67F1" w:rsidRDefault="00FA4467" w:rsidP="00DD1F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образовательных организациях Печенгского района постоянно действуют музеи:</w:t>
      </w:r>
    </w:p>
    <w:p w:rsidR="00FA4467" w:rsidRPr="009F67F1" w:rsidRDefault="00FA4467" w:rsidP="00DD1F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музей боевой славы в МБОУ ООШ № 22 г. Заполярный;</w:t>
      </w:r>
    </w:p>
    <w:p w:rsidR="00FA4467" w:rsidRPr="009F67F1" w:rsidRDefault="00FA4467" w:rsidP="00DD1F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школьный историко-краеведческий музей им. Ю.А. Гагарина МБОУ СОШ № 7 нп. Корзуново;   </w:t>
      </w:r>
    </w:p>
    <w:p w:rsidR="00FA4467" w:rsidRPr="009F67F1" w:rsidRDefault="00FA4467" w:rsidP="00DD1F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музей «Сквозь призму школьных лет» МБОУ СОШ №19 г. Заполярный.</w:t>
      </w:r>
    </w:p>
    <w:p w:rsidR="00FA4467" w:rsidRPr="009F67F1" w:rsidRDefault="00FA4467" w:rsidP="00DD1FC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 2016 года введена в эксплуатацию автоматизированная информационная система «Дополнительное образование» для предоставления государственных и муниципальных услуг в сфере образования в электронном виде в организациях дополнительного образования Мурманской области, согласно Соглашению между Министерством образования и науки Мурманской области и администрацией Печенгского района от 25.12.2015 № 16.</w:t>
      </w:r>
    </w:p>
    <w:p w:rsidR="00FA4467" w:rsidRPr="009F67F1" w:rsidRDefault="00FA4467" w:rsidP="00FA4467">
      <w:pPr>
        <w:tabs>
          <w:tab w:val="left" w:pos="709"/>
        </w:tabs>
        <w:spacing w:after="0" w:line="240" w:lineRule="auto"/>
        <w:jc w:val="both"/>
        <w:rPr>
          <w:rFonts w:ascii="Times New Roman" w:eastAsia="Times New Roman" w:hAnsi="Times New Roman" w:cs="Times New Roman"/>
          <w:i/>
          <w:iCs/>
          <w:sz w:val="24"/>
          <w:szCs w:val="24"/>
          <w:lang w:eastAsia="ru-RU"/>
        </w:rPr>
      </w:pPr>
    </w:p>
    <w:p w:rsidR="00FA4467" w:rsidRPr="009F67F1" w:rsidRDefault="00FA4467" w:rsidP="00FA4467">
      <w:pPr>
        <w:autoSpaceDE w:val="0"/>
        <w:autoSpaceDN w:val="0"/>
        <w:adjustRightInd w:val="0"/>
        <w:spacing w:after="0" w:line="240" w:lineRule="auto"/>
        <w:ind w:firstLine="709"/>
        <w:jc w:val="both"/>
        <w:rPr>
          <w:rFonts w:ascii="Times New Roman" w:eastAsia="Times New Roman" w:hAnsi="Times New Roman" w:cs="Times New Roman"/>
          <w:b/>
          <w:i/>
          <w:iCs/>
          <w:sz w:val="24"/>
          <w:szCs w:val="24"/>
          <w:lang w:eastAsia="ru-RU"/>
        </w:rPr>
      </w:pPr>
      <w:r w:rsidRPr="009F67F1">
        <w:rPr>
          <w:rFonts w:ascii="Times New Roman" w:eastAsia="Times New Roman" w:hAnsi="Times New Roman" w:cs="Times New Roman"/>
          <w:b/>
          <w:i/>
          <w:iCs/>
          <w:sz w:val="24"/>
          <w:szCs w:val="24"/>
          <w:lang w:eastAsia="ru-RU"/>
        </w:rPr>
        <w:t>4.</w:t>
      </w:r>
      <w:r w:rsidRPr="009F67F1">
        <w:rPr>
          <w:rFonts w:ascii="Times New Roman" w:eastAsia="Times New Roman" w:hAnsi="Times New Roman" w:cs="Times New Roman"/>
          <w:i/>
          <w:iCs/>
          <w:sz w:val="24"/>
          <w:szCs w:val="24"/>
          <w:lang w:eastAsia="ru-RU"/>
        </w:rPr>
        <w:t xml:space="preserve"> </w:t>
      </w:r>
      <w:r w:rsidRPr="009F67F1">
        <w:rPr>
          <w:rFonts w:ascii="Times New Roman" w:eastAsia="Times New Roman" w:hAnsi="Times New Roman" w:cs="Times New Roman"/>
          <w:b/>
          <w:i/>
          <w:iCs/>
          <w:sz w:val="24"/>
          <w:szCs w:val="24"/>
          <w:lang w:eastAsia="ru-RU"/>
        </w:rPr>
        <w:t>Развитие методического обеспечения образовательной деятельности</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Основными задачами методического обеспечения образовательной деятельности является развитие единой муниципальной информационно-методической образовательной среды для обеспечения непрерывного профессионального роста педагогов, содействие развитию муниципальной системы образования и повышению качества образования в муниципальных образовательных организациях. </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Информационно-методическое сопровождение муниципальных образовательных организаций, непрерывное развитие профессионализма педагогов было организовано на уровнях региона, муниципалитета, образовательных организаций. Оказание методической поддержки осуществлялось через курсы повышения квалификации в сотрудничестве с ГАУДПО МО «Институт развития образования», в т.ч. на базе МБУ «ММЦ», дистанционные, проектные сессии, семинары с использованием видеоконференцсвязи, вебинары, а также </w:t>
      </w:r>
      <w:r w:rsidRPr="009F67F1">
        <w:rPr>
          <w:rFonts w:ascii="Times New Roman" w:eastAsia="Times New Roman" w:hAnsi="Times New Roman" w:cs="Times New Roman"/>
          <w:sz w:val="24"/>
          <w:szCs w:val="24"/>
          <w:lang w:eastAsia="ru-RU"/>
        </w:rPr>
        <w:lastRenderedPageBreak/>
        <w:t>практические формы:</w:t>
      </w:r>
      <w:r w:rsidRPr="009F67F1">
        <w:rPr>
          <w:rFonts w:ascii="Times New Roman" w:eastAsia="Calibri" w:hAnsi="Times New Roman" w:cs="Times New Roman"/>
          <w:sz w:val="24"/>
          <w:szCs w:val="24"/>
        </w:rPr>
        <w:t xml:space="preserve"> конференции, практикумы, семинары, круглые столы, мастер-классы и др.</w:t>
      </w:r>
      <w:r w:rsidRPr="009F67F1">
        <w:rPr>
          <w:rFonts w:ascii="Times New Roman" w:eastAsia="Times New Roman" w:hAnsi="Times New Roman" w:cs="Times New Roman"/>
          <w:sz w:val="24"/>
          <w:szCs w:val="24"/>
          <w:lang w:eastAsia="ru-RU"/>
        </w:rPr>
        <w:t xml:space="preserve"> </w:t>
      </w:r>
      <w:r w:rsidRPr="009F67F1">
        <w:rPr>
          <w:rFonts w:ascii="Times New Roman" w:eastAsia="Calibri" w:hAnsi="Times New Roman" w:cs="Times New Roman"/>
          <w:sz w:val="24"/>
          <w:szCs w:val="24"/>
        </w:rPr>
        <w:t xml:space="preserve"> </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Было организовано и проведено 40 </w:t>
      </w:r>
      <w:r w:rsidRPr="009F67F1">
        <w:rPr>
          <w:rFonts w:ascii="Times New Roman" w:eastAsia="Times New Roman" w:hAnsi="Times New Roman" w:cs="Times New Roman"/>
          <w:sz w:val="24"/>
          <w:szCs w:val="24"/>
          <w:lang w:eastAsia="ru-RU"/>
        </w:rPr>
        <w:t xml:space="preserve">районных методических мероприятий, </w:t>
      </w:r>
      <w:r w:rsidRPr="009F67F1">
        <w:rPr>
          <w:rFonts w:ascii="Times New Roman" w:eastAsia="Calibri" w:hAnsi="Times New Roman" w:cs="Times New Roman"/>
          <w:sz w:val="24"/>
          <w:szCs w:val="24"/>
        </w:rPr>
        <w:t xml:space="preserve">участниками которых стали свыше 700 педагогов. В числе мероприятий педагогическое совещание работников образования «Развитие муниципальной системы образования в контексте основных стратегических ориентиров: от задач к решениям», 120 участников. Участники совещания </w:t>
      </w:r>
      <w:r w:rsidRPr="009F67F1">
        <w:rPr>
          <w:rFonts w:ascii="Times New Roman" w:eastAsia="Calibri" w:hAnsi="Times New Roman" w:cs="Times New Roman"/>
          <w:sz w:val="24"/>
          <w:szCs w:val="24"/>
          <w:lang w:eastAsia="ru-RU"/>
        </w:rPr>
        <w:t>имели возможность ознакомиться с эффективными практиками образовательных организаций Печенгского района на представленной выставке. На пленарном заседании был представлен доклад «</w:t>
      </w:r>
      <w:r w:rsidRPr="009F67F1">
        <w:rPr>
          <w:rFonts w:ascii="Times New Roman" w:eastAsia="Calibri" w:hAnsi="Times New Roman" w:cs="Times New Roman"/>
          <w:sz w:val="24"/>
          <w:szCs w:val="24"/>
        </w:rPr>
        <w:t>Развитие муниципальной системы образования в контексте основных стратегических ориентиров: от задач к решениям».</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 году образовательными организациями Печенгского района проведено 9 практико – ориентированных семинаров (выступления, открытые занятия, уроки - 141 педагог/211 участников):</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«Игра как механизм социализации в рамках социально – коммуникативного развития детей дошкольного возраста», МБДОУ д/с № 2 (16 педагогов/24 участника);</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«Современное учебное занятие в соответствии с требованиями ФГОС», МБОУ ООШ № 20 (16 педагогов/ 21 участник);</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«Социализация дошкольников через познание окружающего мира в процессе проектной деятельности», МБДОУ д/с № 6 (22 педагога/ 34 участника);</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«Воспитывая маленького гражданина…», МБДОУ д/с № 1 (16 педагогических работников, 24 участника);</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«Взаимодействие ДОУ и семьи в формировании нравственных и патриотических представлений у детей дошкольного возраста», МБДОУ д/с № 10 (13 педагогических работников/ 27 участников);</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«Формирование устной и письменной речи на уроках и во внеурочной деятельности в системе реализации ФГОС», МБОУ СОШ № 5 (13 педагогов/ 20 участников);</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«Преемственность образовательных организаций и организации дополнительного образования детей в реализации индивидуального подхода в работе с детьми с ОВЗ», МБУ ДО ДДТ № 2 (13 педагогов/ 25 участников);</w:t>
      </w:r>
    </w:p>
    <w:p w:rsidR="00FA4467" w:rsidRPr="009F67F1" w:rsidRDefault="00D4699B"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w:t>
      </w:r>
      <w:r w:rsidR="00FA4467" w:rsidRPr="009F67F1">
        <w:rPr>
          <w:rFonts w:ascii="Times New Roman" w:eastAsia="Calibri" w:hAnsi="Times New Roman" w:cs="Times New Roman"/>
          <w:sz w:val="24"/>
          <w:szCs w:val="24"/>
        </w:rPr>
        <w:t>Развитие детей раннего возраста в различных видах деятельности в соответствии с ФГОС ДО», МБДОУ д/с № 5 (16 педагогических работников, 15 участников);</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«Приобщение детей дошкольного возраста к истокам народного творчества», МБДОУ д/с № 12 (16 педагогических работников/ 15 участников).</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В феврале 2018 года в МБОУ ООШ № 22 в рамках реализации инновационного проекта по развитию детского и юношеского чтения состоялся региональный семинар «Социализация подрастающего поколения. Что может библиотека» с участием старшего преподавателя кафедры педагогики и психологии ГАУДПО МО «ИРО» Ерофеевой И.В., специалистов МБКПУ «Печенгское МБО», педагогов области (г. Кировск, п. Видяево, г. Снежногорск, г. Североморск, п. Молочное, ЗАТО Александровск, г. Мурманск) (13 выступающих, 28 участников). </w:t>
      </w:r>
    </w:p>
    <w:p w:rsidR="00FA4467" w:rsidRPr="009F67F1" w:rsidRDefault="00FA4467" w:rsidP="00DD1FC1">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В апреле 2018 года прошли 9 мастер – классов в рамках фестиваля педагогического мастерства «Город мастеров», 12 педагогов МБОУ СОШ (ООШ) №№7, 19, 20, 22 /30 участников. </w:t>
      </w:r>
    </w:p>
    <w:p w:rsidR="00FA4467" w:rsidRPr="009F67F1" w:rsidRDefault="00FA4467" w:rsidP="00DD1FC1">
      <w:pPr>
        <w:spacing w:after="0" w:line="240" w:lineRule="auto"/>
        <w:ind w:firstLine="709"/>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В сентябре 2018 года  совместно с ФГБУ «Государственный заповедник «Пасвик» состоялся международный практико-полевой семинар «Остров Варлама – жемчужина Пасвика» с участием директоров школ Печенгского района в рамках международных дней наблюдения за птицами в трехстороннем трансграничном парке «Пасвик-Инари» / 8 руководителей.</w:t>
      </w:r>
    </w:p>
    <w:p w:rsidR="00FA4467" w:rsidRPr="009F67F1" w:rsidRDefault="00FA446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была организована деятельность 23 районных методических объединений.</w:t>
      </w:r>
      <w:r w:rsidRPr="009F67F1">
        <w:rPr>
          <w:rFonts w:ascii="Times New Roman" w:eastAsia="Calibri"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 xml:space="preserve">Общее количество педагогических работников, традиционно охваченных работой в районных методических объединениях, составило более 260 педагогов, 40,6% педагогического состава муниципальной системы образования. 17 руководителей районных методических объединений вошли в состав региональных учебно – методических объединений, где обсуждались вопросы повышения качества образования. На региональном уровне работает совет руководителей общеобразовательных организаций, в состав которого от районной системы образования входит </w:t>
      </w:r>
      <w:r w:rsidRPr="009F67F1">
        <w:rPr>
          <w:rFonts w:ascii="Times New Roman" w:eastAsia="Times New Roman" w:hAnsi="Times New Roman" w:cs="Times New Roman"/>
          <w:sz w:val="24"/>
          <w:szCs w:val="24"/>
          <w:lang w:eastAsia="ru-RU"/>
        </w:rPr>
        <w:lastRenderedPageBreak/>
        <w:t xml:space="preserve">директор МБОУ СОШ №5 (Сидорова Н.Н.). В областное методическое объединение специалистов ТПМПК/ ЦПМПК вошли педагог-психолог МБОУ СОШ № 19 (Рязанова Т.М.), учитель-дефектолог МБДОУ д/с № 4 (Дятчина О.В.), учитель-логопед МБДОУ д/с № 9 (Костина Н.В.), социальный педагог МБДОУ д/с № 8 (Юдинцева И.В.).    </w:t>
      </w:r>
    </w:p>
    <w:p w:rsidR="00FA4467" w:rsidRPr="009F67F1" w:rsidRDefault="00FA4467" w:rsidP="00FA4467">
      <w:pPr>
        <w:spacing w:after="0" w:line="240" w:lineRule="auto"/>
        <w:ind w:firstLine="708"/>
        <w:jc w:val="both"/>
        <w:rPr>
          <w:rFonts w:ascii="Times New Roman" w:eastAsia="Calibri" w:hAnsi="Times New Roman" w:cs="Times New Roman"/>
          <w:b/>
          <w:sz w:val="24"/>
          <w:szCs w:val="24"/>
        </w:rPr>
      </w:pPr>
      <w:r w:rsidRPr="009F67F1">
        <w:rPr>
          <w:rFonts w:ascii="Times New Roman" w:eastAsia="Times New Roman" w:hAnsi="Times New Roman" w:cs="Times New Roman"/>
          <w:sz w:val="24"/>
          <w:szCs w:val="24"/>
          <w:lang w:eastAsia="ru-RU"/>
        </w:rPr>
        <w:t>Продолжила свою работу Школа педагогического роста (ШПР). Школа педагогического роста является постоянно действующим профессиональным объединением педагогических работников, осуществляющим свою деятельность по направлениям:</w:t>
      </w:r>
      <w:r w:rsidRPr="009F67F1">
        <w:rPr>
          <w:rFonts w:ascii="Times New Roman" w:eastAsia="Calibri" w:hAnsi="Times New Roman" w:cs="Times New Roman"/>
          <w:b/>
          <w:sz w:val="24"/>
          <w:szCs w:val="24"/>
        </w:rPr>
        <w:t xml:space="preserve"> </w:t>
      </w:r>
      <w:r w:rsidRPr="009F67F1">
        <w:rPr>
          <w:rFonts w:ascii="Times New Roman" w:eastAsia="Times New Roman" w:hAnsi="Times New Roman" w:cs="Times New Roman"/>
          <w:sz w:val="24"/>
          <w:szCs w:val="24"/>
          <w:lang w:eastAsia="ru-RU"/>
        </w:rPr>
        <w:t>«Методическое сопровождение и подготовка педагогических работников к участию в профессиональных конкурсах», «Методическое сопровождение молодых педагогов», «Педагогическое выгорание», «Образовательный проект» и др.</w:t>
      </w:r>
      <w:r w:rsidRPr="009F67F1">
        <w:rPr>
          <w:rFonts w:ascii="Times New Roman" w:eastAsia="Calibri" w:hAnsi="Times New Roman" w:cs="Times New Roman"/>
          <w:b/>
          <w:sz w:val="24"/>
          <w:szCs w:val="24"/>
        </w:rPr>
        <w:t xml:space="preserve"> </w:t>
      </w:r>
      <w:r w:rsidRPr="009F67F1">
        <w:rPr>
          <w:rFonts w:ascii="Times New Roman" w:eastAsia="Times New Roman" w:hAnsi="Times New Roman" w:cs="Times New Roman"/>
          <w:sz w:val="24"/>
          <w:szCs w:val="24"/>
          <w:lang w:eastAsia="ru-RU"/>
        </w:rPr>
        <w:t xml:space="preserve">Кураторы ШПР - Прокофьева Л.А., учитель истории и обществознания МБОУ СОШ № 19, Дроздова Е.А., старший воспитатель МБДОУ детский сад № 8. Занятия в ШПР проводятся 1 раз в месяц.  </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Шестой год в Печенгском районе в системе образования проходит районный единый методический день (ЕМД). В 2018 году педагогические работники обсуждали проблемный вопрос: «Формирование познавательной активности и учебной мотивации у обучающихся» Целью ЕМД являлось создание условий для сетевого взаимодействия, профессионального совершенствования методической работы по вопросам повышения качества образования через формирование познавательной активности и учебной мотивации у обучающихся. Работа педагогических работников Печенгского района была организована на 5 площадках: МБДОУ д/с №7, ФГБУ «Государственный заповедник «Пасвик», МБОУ СОШ №№ 7,19, филиал №3 МБКПУ «Печенгское МБО».  В рамках работы площадок проведены: психологический семинар, практико-ориентированный семинар, практический семинар, Круглый стол, дискуссия, конкурс проектов   учителей-логопедов и учителей-дефектологов «Лучший проект - 2018». Были показаны практические занятия, мастер-классы, деловая игра, представлен и обобщен опыт работы 80 педагогов. Общее количество участников ЕМД составило более 120 человек в 14 мероприятиях.  </w:t>
      </w:r>
    </w:p>
    <w:p w:rsidR="00FA4467" w:rsidRPr="009F67F1" w:rsidRDefault="00FA4467" w:rsidP="00FA4467">
      <w:pPr>
        <w:spacing w:after="0" w:line="240" w:lineRule="auto"/>
        <w:ind w:firstLine="708"/>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В 2018 году руководящие и педагогические работники образовательных организаций Печенгского района стали участниками более 35 региональных методических мероприятий.</w:t>
      </w:r>
    </w:p>
    <w:p w:rsidR="00FA4467" w:rsidRPr="009F67F1" w:rsidRDefault="00FA4467" w:rsidP="00FA4467">
      <w:pPr>
        <w:spacing w:after="0" w:line="240" w:lineRule="auto"/>
        <w:ind w:firstLine="708"/>
        <w:jc w:val="both"/>
        <w:outlineLvl w:val="0"/>
        <w:rPr>
          <w:rFonts w:ascii="Times New Roman" w:eastAsia="Calibri" w:hAnsi="Times New Roman" w:cs="Times New Roman"/>
          <w:sz w:val="24"/>
          <w:szCs w:val="24"/>
        </w:rPr>
      </w:pPr>
      <w:r w:rsidRPr="009F67F1">
        <w:rPr>
          <w:rFonts w:ascii="Times New Roman" w:eastAsia="Calibri" w:hAnsi="Times New Roman" w:cs="Times New Roman"/>
          <w:sz w:val="24"/>
          <w:szCs w:val="24"/>
        </w:rPr>
        <w:t>В сотрудничестве с ГАУДПО МО «ИРО» с 26.03.2018 по 28.03.2018 г. на базе МБОУ СОШ № 19 были организованы краткосрочные курсы повышения квалификации для учителей «Современные цифровые технологии в практике работы учителя предметов гуманитарного цикла в рамках реализации ФГОС общего образования», которые вел специалист ГАУДПО МО «ИРО»/ 20 учителей. С 26.11.2018 г. по 21.12.2018 г. специалисты ГАУДПО МО «ИРО» на площадке МБУ «ММЦ» проводили обучение воспитателей дошкольных образовательных организаций Печенгского района по дополнительной профессиональной программе повышения квалификации «Развитие качества образовательной деятельности воспитателя ДОО»/25 воспитателей.</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 году отдел образования, муниципальный методический центр и общеобразовательные организации стали участниками регионального проекта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 В рамках реализации данного проекта совершенствовалась муниципальная модель повышения качества общего образования. Участие в проекте стало дополнительным ресурсом в создании условий для развития профессиональных компетенций педагогических работников. На базе МБОУ СОШ № 19 был создан муниципальный центр совершенствования профессиональных компетенций педагогов: проведены 5 мастер-классов по теме: «Особенности построения современного урока: проблемы, подходы, решения», консультации для руководящих работников школ.</w:t>
      </w:r>
    </w:p>
    <w:p w:rsidR="00FA4467" w:rsidRPr="009F67F1" w:rsidRDefault="00FA4467" w:rsidP="00FA4467">
      <w:pPr>
        <w:spacing w:after="0" w:line="240" w:lineRule="auto"/>
        <w:ind w:firstLine="708"/>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На сайте отдела образования администрации Печенгского района с 1 марта 2018 года запущена работа экспертных дискуссионных панелей по следующим направлениям:</w:t>
      </w:r>
    </w:p>
    <w:p w:rsidR="00FA4467" w:rsidRPr="009F67F1" w:rsidRDefault="00CC02E8" w:rsidP="003E07F1">
      <w:pPr>
        <w:numPr>
          <w:ilvl w:val="0"/>
          <w:numId w:val="17"/>
        </w:numPr>
        <w:spacing w:after="0" w:line="240" w:lineRule="auto"/>
        <w:rPr>
          <w:rFonts w:ascii="Times New Roman" w:eastAsia="Calibri" w:hAnsi="Times New Roman" w:cs="Times New Roman"/>
          <w:sz w:val="24"/>
          <w:szCs w:val="24"/>
          <w:lang w:eastAsia="ru-RU"/>
        </w:rPr>
      </w:pPr>
      <w:hyperlink r:id="rId14" w:history="1">
        <w:r w:rsidR="00FA4467" w:rsidRPr="009F67F1">
          <w:rPr>
            <w:rFonts w:ascii="Times New Roman" w:eastAsia="Calibri" w:hAnsi="Times New Roman" w:cs="Times New Roman"/>
            <w:sz w:val="24"/>
            <w:szCs w:val="24"/>
            <w:lang w:eastAsia="ru-RU"/>
          </w:rPr>
          <w:t>Внутришкольная система оценки качества образования</w:t>
        </w:r>
      </w:hyperlink>
      <w:r w:rsidR="00FA4467" w:rsidRPr="009F67F1">
        <w:rPr>
          <w:rFonts w:ascii="Times New Roman" w:eastAsia="Calibri" w:hAnsi="Times New Roman" w:cs="Times New Roman"/>
          <w:sz w:val="24"/>
          <w:szCs w:val="24"/>
          <w:lang w:eastAsia="ru-RU"/>
        </w:rPr>
        <w:t>.</w:t>
      </w:r>
    </w:p>
    <w:p w:rsidR="00FA4467" w:rsidRPr="009F67F1" w:rsidRDefault="00CC02E8" w:rsidP="003E07F1">
      <w:pPr>
        <w:numPr>
          <w:ilvl w:val="0"/>
          <w:numId w:val="17"/>
        </w:numPr>
        <w:spacing w:after="0" w:line="240" w:lineRule="auto"/>
        <w:rPr>
          <w:rFonts w:ascii="Times New Roman" w:eastAsia="Calibri" w:hAnsi="Times New Roman" w:cs="Times New Roman"/>
          <w:sz w:val="24"/>
          <w:szCs w:val="24"/>
          <w:lang w:eastAsia="ru-RU"/>
        </w:rPr>
      </w:pPr>
      <w:hyperlink r:id="rId15" w:history="1">
        <w:r w:rsidR="00FA4467" w:rsidRPr="009F67F1">
          <w:rPr>
            <w:rFonts w:ascii="Times New Roman" w:eastAsia="Calibri" w:hAnsi="Times New Roman" w:cs="Times New Roman"/>
            <w:sz w:val="24"/>
            <w:szCs w:val="24"/>
            <w:lang w:eastAsia="ru-RU"/>
          </w:rPr>
          <w:t>Внеурочная деятельность как инструмент развития качества образования</w:t>
        </w:r>
      </w:hyperlink>
      <w:r w:rsidR="00FA4467" w:rsidRPr="009F67F1">
        <w:rPr>
          <w:rFonts w:ascii="Times New Roman" w:eastAsia="Calibri" w:hAnsi="Times New Roman" w:cs="Times New Roman"/>
          <w:sz w:val="24"/>
          <w:szCs w:val="24"/>
          <w:lang w:eastAsia="ru-RU"/>
        </w:rPr>
        <w:t>.</w:t>
      </w:r>
    </w:p>
    <w:p w:rsidR="00FA4467" w:rsidRPr="009F67F1" w:rsidRDefault="00CC02E8" w:rsidP="003E07F1">
      <w:pPr>
        <w:numPr>
          <w:ilvl w:val="0"/>
          <w:numId w:val="17"/>
        </w:numPr>
        <w:spacing w:after="0" w:line="240" w:lineRule="auto"/>
        <w:rPr>
          <w:rFonts w:ascii="Times New Roman" w:eastAsia="Calibri" w:hAnsi="Times New Roman" w:cs="Times New Roman"/>
          <w:sz w:val="24"/>
          <w:szCs w:val="24"/>
          <w:lang w:eastAsia="ru-RU"/>
        </w:rPr>
      </w:pPr>
      <w:hyperlink r:id="rId16" w:history="1">
        <w:r w:rsidR="00FA4467" w:rsidRPr="009F67F1">
          <w:rPr>
            <w:rFonts w:ascii="Times New Roman" w:eastAsia="Calibri" w:hAnsi="Times New Roman" w:cs="Times New Roman"/>
            <w:sz w:val="24"/>
            <w:szCs w:val="24"/>
            <w:lang w:eastAsia="ru-RU"/>
          </w:rPr>
          <w:t>Эффективные технологии развития профессиональных компетенций учителей</w:t>
        </w:r>
      </w:hyperlink>
      <w:r w:rsidR="00FA4467" w:rsidRPr="009F67F1">
        <w:rPr>
          <w:rFonts w:ascii="Times New Roman" w:eastAsia="Calibri" w:hAnsi="Times New Roman" w:cs="Times New Roman"/>
          <w:sz w:val="24"/>
          <w:szCs w:val="24"/>
          <w:lang w:eastAsia="ru-RU"/>
        </w:rPr>
        <w:t>.</w:t>
      </w:r>
    </w:p>
    <w:p w:rsidR="00FA4467" w:rsidRPr="009F67F1" w:rsidRDefault="00CC02E8" w:rsidP="003E07F1">
      <w:pPr>
        <w:numPr>
          <w:ilvl w:val="0"/>
          <w:numId w:val="17"/>
        </w:numPr>
        <w:spacing w:after="0" w:line="240" w:lineRule="auto"/>
        <w:rPr>
          <w:rFonts w:ascii="Times New Roman" w:eastAsia="Calibri" w:hAnsi="Times New Roman" w:cs="Times New Roman"/>
          <w:sz w:val="24"/>
          <w:szCs w:val="24"/>
          <w:lang w:eastAsia="ru-RU"/>
        </w:rPr>
      </w:pPr>
      <w:hyperlink r:id="rId17" w:history="1">
        <w:r w:rsidR="00FA4467" w:rsidRPr="009F67F1">
          <w:rPr>
            <w:rFonts w:ascii="Times New Roman" w:eastAsia="Calibri" w:hAnsi="Times New Roman" w:cs="Times New Roman"/>
            <w:sz w:val="24"/>
            <w:szCs w:val="24"/>
            <w:lang w:eastAsia="ru-RU"/>
          </w:rPr>
          <w:t>Психолого-педагогическое просвещение родителей</w:t>
        </w:r>
      </w:hyperlink>
      <w:r w:rsidR="00FA4467" w:rsidRPr="009F67F1">
        <w:rPr>
          <w:rFonts w:ascii="Times New Roman" w:eastAsia="Calibri" w:hAnsi="Times New Roman" w:cs="Times New Roman"/>
          <w:sz w:val="24"/>
          <w:szCs w:val="24"/>
          <w:lang w:eastAsia="ru-RU"/>
        </w:rPr>
        <w:t>.</w:t>
      </w:r>
    </w:p>
    <w:p w:rsidR="00FA4467" w:rsidRPr="009F67F1" w:rsidRDefault="00FA4467" w:rsidP="00FA4467">
      <w:pPr>
        <w:spacing w:after="0" w:line="240" w:lineRule="auto"/>
        <w:ind w:firstLine="709"/>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lastRenderedPageBreak/>
        <w:t>29.11.2018 отделом образования была представлена муниципальная модель повышения качества образования на региональной научно-практической конференции в ГАУДПО МО «ИРО» «Эффективные практики реализации программ повышения качества образования в общеобразовательных организациях с низкими результатами обучения и общеобразовательных организациях, функционирующих в неблагоприятных социальных условиях». В рамках работы дискуссионной площадки «Система управления изменениями в школе: от планирования до внедрения» выступила Меркушева Т.В., директор МБОУ СОШ № 19.</w:t>
      </w:r>
    </w:p>
    <w:p w:rsidR="00FA4467" w:rsidRPr="009F67F1" w:rsidRDefault="00FA4467" w:rsidP="00FA4467">
      <w:pPr>
        <w:spacing w:after="0" w:line="240" w:lineRule="auto"/>
        <w:ind w:firstLine="708"/>
        <w:contextualSpacing/>
        <w:jc w:val="both"/>
        <w:rPr>
          <w:rFonts w:ascii="Times New Roman" w:eastAsia="Calibri" w:hAnsi="Times New Roman" w:cs="Times New Roman"/>
          <w:color w:val="548DD4"/>
          <w:sz w:val="24"/>
          <w:szCs w:val="24"/>
          <w:lang w:eastAsia="ru-RU"/>
        </w:rPr>
      </w:pPr>
      <w:r w:rsidRPr="009F67F1">
        <w:rPr>
          <w:rFonts w:ascii="Times New Roman" w:eastAsia="Calibri" w:hAnsi="Times New Roman" w:cs="Times New Roman"/>
          <w:sz w:val="24"/>
          <w:szCs w:val="24"/>
          <w:lang w:eastAsia="ru-RU"/>
        </w:rPr>
        <w:t>20.12.2018 отделом образования был представлен опыт развития профессиональных компетенций педагогов в рамках реализации муниципальной модели повышения качества образования на м</w:t>
      </w:r>
      <w:r w:rsidRPr="009F67F1">
        <w:rPr>
          <w:rFonts w:ascii="Times New Roman" w:eastAsia="Times New Roman" w:hAnsi="Times New Roman" w:cs="Times New Roman"/>
          <w:sz w:val="24"/>
          <w:szCs w:val="24"/>
          <w:lang w:eastAsia="ru-RU"/>
        </w:rPr>
        <w:t>ежрегиональном семинаре «Эффективные модели управления качеством образования в Мурманской области в школах с низкими результатами обучения и школах, функционирующих в неблагоприятных социальных условиях».</w:t>
      </w:r>
    </w:p>
    <w:p w:rsidR="00FA4467" w:rsidRPr="009F67F1" w:rsidRDefault="00FA4467" w:rsidP="00FA4467">
      <w:pPr>
        <w:spacing w:after="0" w:line="240" w:lineRule="auto"/>
        <w:ind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Сегодня качество образования напрямую зависит от эффективной организации информационно-образовательной среды общеобразовательных организаций, организаций дополнительного и дошкольного образования детей и муниципальной системы образования в целом. В условиях ее непрерывного развития, основываясь на Федеральном законе от 29 декабря 2012 г. № 273-ФЗ «Об образовании в Российской Федерации», образовательные организации вправе применять электронное обучение, использовать дистанционные образовательные технологии, позволяющие выводить на совершенно новый уровень взаимодействие участников образовательных отношений.</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bCs/>
          <w:sz w:val="24"/>
          <w:szCs w:val="24"/>
          <w:lang w:eastAsia="ru-RU"/>
        </w:rPr>
        <w:t>Особое внимание уделялось вопросам реализации Концепции развития единой информационно-образовательной среды в Печенгском районе на 2014-2020 годы, созданию единой защищённой информационной образовательной сети.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 целью совершенствования условий функционирования информационно-образовательной среды с использованием современных дистанционных образовательных технологий </w:t>
      </w:r>
      <w:bookmarkStart w:id="1" w:name="OLE_LINK78"/>
      <w:bookmarkStart w:id="2" w:name="OLE_LINK79"/>
      <w:bookmarkStart w:id="3" w:name="OLE_LINK80"/>
      <w:r w:rsidRPr="009F67F1">
        <w:rPr>
          <w:rFonts w:ascii="Times New Roman" w:eastAsia="Times New Roman" w:hAnsi="Times New Roman" w:cs="Times New Roman"/>
          <w:sz w:val="24"/>
          <w:szCs w:val="24"/>
          <w:lang w:eastAsia="ru-RU"/>
        </w:rPr>
        <w:t>в рамках взаимодействия с ГАУДПО МО «ИРО», ГАУДПО МО «МОЦДО «Лапландия» на уровне муниципальной системы образования</w:t>
      </w:r>
      <w:bookmarkEnd w:id="1"/>
      <w:bookmarkEnd w:id="2"/>
      <w:bookmarkEnd w:id="3"/>
      <w:r w:rsidRPr="009F67F1">
        <w:rPr>
          <w:rFonts w:ascii="Times New Roman" w:eastAsia="Times New Roman" w:hAnsi="Times New Roman" w:cs="Times New Roman"/>
          <w:sz w:val="24"/>
          <w:szCs w:val="24"/>
          <w:lang w:eastAsia="ru-RU"/>
        </w:rPr>
        <w:t xml:space="preserve"> регулярно осуществляются организационные мероприятия по участию педагогических работников района, представителей родительских комитетов в областных семинарах, конференциях, совещаниях с использованием системы видеоконференцсвязи (ВКС) на базе МБОУ СОШ № 19 г. Заполярный и МБОУ СОШ № 3 п. Никель. Также педагоги района активно участвуют в многочисленных вебинарах различного уровня на самые актуальные темы, где имеют возможность дистанционно, и в удобное для себя время, получить знания по совершенствованию навыков своей работы, повысить квалификацию. Педагоги района принимают участие в совместных вебинарах ГАУДПО МО «ИРО» и ФГБНУ «ФИПИ» по актуальным вопросам содержания контрольных измерительных материалов ЕГЭ, по совершенствованию качества подготовки обучающихся общеобразовательных организаций к ГИА, по предметно-содержательному анализу результатов ГИА по предметам с учётом результатов ГИА  и др.</w:t>
      </w:r>
    </w:p>
    <w:p w:rsidR="00FA4467" w:rsidRPr="009F67F1" w:rsidRDefault="00FA4467" w:rsidP="00CC02E8">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Формирование единого информационно-методического пространства Печенгского района в штатном режиме функционирует раздел «Деятельность МБУ «ММЦ» на сайте отдела образования администрации Печенгского района (</w:t>
      </w:r>
      <w:hyperlink r:id="rId18" w:history="1">
        <w:r w:rsidRPr="009F67F1">
          <w:rPr>
            <w:rFonts w:ascii="Times New Roman" w:eastAsia="Times New Roman" w:hAnsi="Times New Roman" w:cs="Times New Roman"/>
            <w:sz w:val="24"/>
            <w:szCs w:val="24"/>
            <w:u w:val="single"/>
            <w:lang w:eastAsia="ru-RU"/>
          </w:rPr>
          <w:t>http://edu.pechengamr.ru/index/dejatelnost_mbu_quot_mmc_quot/0-144</w:t>
        </w:r>
      </w:hyperlink>
      <w:r w:rsidRPr="009F67F1">
        <w:rPr>
          <w:rFonts w:ascii="Times New Roman" w:eastAsia="Times New Roman" w:hAnsi="Times New Roman" w:cs="Times New Roman"/>
          <w:sz w:val="24"/>
          <w:szCs w:val="24"/>
          <w:lang w:eastAsia="ru-RU"/>
        </w:rPr>
        <w:t xml:space="preserve">), отвечающий современным требованиям и позволяющий реализовывать следующие процессы: </w:t>
      </w:r>
    </w:p>
    <w:p w:rsidR="00FA4467" w:rsidRPr="009F67F1" w:rsidRDefault="00FA4467" w:rsidP="003E07F1">
      <w:pPr>
        <w:widowControl w:val="0"/>
        <w:numPr>
          <w:ilvl w:val="0"/>
          <w:numId w:val="16"/>
        </w:numPr>
        <w:tabs>
          <w:tab w:val="left" w:pos="993"/>
        </w:tabs>
        <w:autoSpaceDE w:val="0"/>
        <w:autoSpaceDN w:val="0"/>
        <w:adjustRightInd w:val="0"/>
        <w:spacing w:after="0" w:line="240" w:lineRule="auto"/>
        <w:ind w:left="0" w:firstLine="567"/>
        <w:contextualSpacing/>
        <w:jc w:val="both"/>
        <w:rPr>
          <w:rFonts w:ascii="Times New Roman" w:eastAsia="Calibri" w:hAnsi="Times New Roman" w:cs="Calibri"/>
          <w:sz w:val="24"/>
          <w:szCs w:val="24"/>
        </w:rPr>
      </w:pPr>
      <w:r w:rsidRPr="009F67F1">
        <w:rPr>
          <w:rFonts w:ascii="Times New Roman" w:eastAsia="Calibri" w:hAnsi="Times New Roman" w:cs="Calibri"/>
          <w:sz w:val="24"/>
          <w:szCs w:val="24"/>
        </w:rPr>
        <w:t>размещение нормативных документов, методических рекомендаций, инструктивных писем, других материалов;</w:t>
      </w:r>
    </w:p>
    <w:p w:rsidR="00FA4467" w:rsidRPr="009F67F1" w:rsidRDefault="00FA4467" w:rsidP="003E07F1">
      <w:pPr>
        <w:widowControl w:val="0"/>
        <w:numPr>
          <w:ilvl w:val="0"/>
          <w:numId w:val="16"/>
        </w:numPr>
        <w:tabs>
          <w:tab w:val="left" w:pos="993"/>
        </w:tabs>
        <w:autoSpaceDE w:val="0"/>
        <w:autoSpaceDN w:val="0"/>
        <w:adjustRightInd w:val="0"/>
        <w:spacing w:after="0" w:line="240" w:lineRule="auto"/>
        <w:ind w:left="0" w:firstLine="567"/>
        <w:contextualSpacing/>
        <w:jc w:val="both"/>
        <w:rPr>
          <w:rFonts w:ascii="Times New Roman" w:eastAsia="Calibri" w:hAnsi="Times New Roman" w:cs="Calibri"/>
          <w:sz w:val="24"/>
          <w:szCs w:val="24"/>
        </w:rPr>
      </w:pPr>
      <w:r w:rsidRPr="009F67F1">
        <w:rPr>
          <w:rFonts w:ascii="Times New Roman" w:eastAsia="Calibri" w:hAnsi="Times New Roman" w:cs="Calibri"/>
          <w:sz w:val="24"/>
          <w:szCs w:val="24"/>
        </w:rPr>
        <w:t xml:space="preserve">публикация </w:t>
      </w:r>
      <w:bookmarkStart w:id="4" w:name="OLE_LINK38"/>
      <w:bookmarkStart w:id="5" w:name="OLE_LINK39"/>
      <w:bookmarkStart w:id="6" w:name="OLE_LINK40"/>
      <w:r w:rsidRPr="009F67F1">
        <w:rPr>
          <w:rFonts w:ascii="Times New Roman" w:eastAsia="Calibri" w:hAnsi="Times New Roman" w:cs="Calibri"/>
          <w:sz w:val="24"/>
          <w:szCs w:val="24"/>
        </w:rPr>
        <w:t>материалов аналитической и инновационной деятельности по всем образовательным областям</w:t>
      </w:r>
      <w:bookmarkEnd w:id="4"/>
      <w:bookmarkEnd w:id="5"/>
      <w:bookmarkEnd w:id="6"/>
      <w:r w:rsidRPr="009F67F1">
        <w:rPr>
          <w:rFonts w:ascii="Times New Roman" w:eastAsia="Calibri" w:hAnsi="Times New Roman" w:cs="Calibri"/>
          <w:sz w:val="24"/>
          <w:szCs w:val="24"/>
        </w:rPr>
        <w:t>;</w:t>
      </w:r>
    </w:p>
    <w:p w:rsidR="00FA4467" w:rsidRPr="009F67F1" w:rsidRDefault="00FA4467" w:rsidP="003E07F1">
      <w:pPr>
        <w:widowControl w:val="0"/>
        <w:numPr>
          <w:ilvl w:val="0"/>
          <w:numId w:val="16"/>
        </w:numPr>
        <w:tabs>
          <w:tab w:val="left" w:pos="993"/>
        </w:tabs>
        <w:autoSpaceDE w:val="0"/>
        <w:autoSpaceDN w:val="0"/>
        <w:adjustRightInd w:val="0"/>
        <w:spacing w:after="0" w:line="240" w:lineRule="auto"/>
        <w:ind w:left="0" w:firstLine="567"/>
        <w:contextualSpacing/>
        <w:jc w:val="both"/>
        <w:rPr>
          <w:rFonts w:ascii="Times New Roman" w:eastAsia="Calibri" w:hAnsi="Times New Roman" w:cs="Calibri"/>
          <w:sz w:val="24"/>
          <w:szCs w:val="24"/>
        </w:rPr>
      </w:pPr>
      <w:r w:rsidRPr="009F67F1">
        <w:rPr>
          <w:rFonts w:ascii="Times New Roman" w:eastAsia="Calibri" w:hAnsi="Times New Roman" w:cs="Calibri"/>
          <w:sz w:val="24"/>
          <w:szCs w:val="24"/>
        </w:rPr>
        <w:t>осуществление методической поддержки педагогов района;</w:t>
      </w:r>
    </w:p>
    <w:p w:rsidR="00FA4467" w:rsidRPr="009F67F1" w:rsidRDefault="00FA4467" w:rsidP="003E07F1">
      <w:pPr>
        <w:widowControl w:val="0"/>
        <w:numPr>
          <w:ilvl w:val="0"/>
          <w:numId w:val="16"/>
        </w:numPr>
        <w:tabs>
          <w:tab w:val="left" w:pos="993"/>
        </w:tabs>
        <w:autoSpaceDE w:val="0"/>
        <w:autoSpaceDN w:val="0"/>
        <w:adjustRightInd w:val="0"/>
        <w:spacing w:after="0" w:line="240" w:lineRule="auto"/>
        <w:ind w:left="0" w:firstLine="567"/>
        <w:contextualSpacing/>
        <w:jc w:val="both"/>
        <w:rPr>
          <w:rFonts w:ascii="Times New Roman" w:eastAsia="Calibri" w:hAnsi="Times New Roman" w:cs="Calibri"/>
          <w:sz w:val="24"/>
          <w:szCs w:val="24"/>
        </w:rPr>
      </w:pPr>
      <w:r w:rsidRPr="009F67F1">
        <w:rPr>
          <w:rFonts w:ascii="Times New Roman" w:eastAsia="Calibri" w:hAnsi="Times New Roman" w:cs="Calibri"/>
          <w:sz w:val="24"/>
          <w:szCs w:val="24"/>
        </w:rPr>
        <w:t>информационное обеспечение методических, конкурсных мероприятий для педагогов и обучающихся, в том числе с использованием дистанционных образовательных технологий;</w:t>
      </w:r>
    </w:p>
    <w:p w:rsidR="00FA4467" w:rsidRPr="009F67F1" w:rsidRDefault="00FA4467" w:rsidP="003E07F1">
      <w:pPr>
        <w:widowControl w:val="0"/>
        <w:numPr>
          <w:ilvl w:val="0"/>
          <w:numId w:val="16"/>
        </w:numPr>
        <w:tabs>
          <w:tab w:val="left" w:pos="993"/>
        </w:tabs>
        <w:autoSpaceDE w:val="0"/>
        <w:autoSpaceDN w:val="0"/>
        <w:adjustRightInd w:val="0"/>
        <w:spacing w:after="0" w:line="240" w:lineRule="auto"/>
        <w:ind w:left="0" w:firstLine="567"/>
        <w:contextualSpacing/>
        <w:jc w:val="both"/>
        <w:rPr>
          <w:rFonts w:ascii="Times New Roman" w:eastAsia="Calibri" w:hAnsi="Times New Roman" w:cs="Calibri"/>
          <w:sz w:val="24"/>
          <w:szCs w:val="24"/>
        </w:rPr>
      </w:pPr>
      <w:r w:rsidRPr="009F67F1">
        <w:rPr>
          <w:rFonts w:ascii="Times New Roman" w:eastAsia="Calibri" w:hAnsi="Times New Roman" w:cs="Calibri"/>
          <w:sz w:val="24"/>
          <w:szCs w:val="24"/>
        </w:rPr>
        <w:t>организация регистрации участия в конкурсах, конференциях и др. проектах;</w:t>
      </w:r>
    </w:p>
    <w:p w:rsidR="00FA4467" w:rsidRPr="009F67F1" w:rsidRDefault="00FA4467" w:rsidP="003E07F1">
      <w:pPr>
        <w:widowControl w:val="0"/>
        <w:numPr>
          <w:ilvl w:val="0"/>
          <w:numId w:val="16"/>
        </w:numPr>
        <w:tabs>
          <w:tab w:val="left" w:pos="993"/>
        </w:tabs>
        <w:autoSpaceDE w:val="0"/>
        <w:autoSpaceDN w:val="0"/>
        <w:adjustRightInd w:val="0"/>
        <w:spacing w:after="0" w:line="240" w:lineRule="auto"/>
        <w:ind w:left="0" w:firstLine="567"/>
        <w:contextualSpacing/>
        <w:jc w:val="both"/>
        <w:rPr>
          <w:rFonts w:ascii="Times New Roman" w:eastAsia="Calibri" w:hAnsi="Times New Roman" w:cs="Calibri"/>
          <w:sz w:val="24"/>
          <w:szCs w:val="24"/>
        </w:rPr>
      </w:pPr>
      <w:r w:rsidRPr="009F67F1">
        <w:rPr>
          <w:rFonts w:ascii="Times New Roman" w:eastAsia="Calibri" w:hAnsi="Times New Roman" w:cs="Calibri"/>
          <w:sz w:val="24"/>
          <w:szCs w:val="24"/>
        </w:rPr>
        <w:t>наполнение актуальной информацией специализированного раздела «Всероссийская олимпиада школьников».</w:t>
      </w:r>
    </w:p>
    <w:p w:rsidR="00FA4467" w:rsidRPr="009F67F1" w:rsidRDefault="00FA4467" w:rsidP="00FA4467">
      <w:pPr>
        <w:autoSpaceDE w:val="0"/>
        <w:autoSpaceDN w:val="0"/>
        <w:adjustRightInd w:val="0"/>
        <w:spacing w:after="0" w:line="240" w:lineRule="auto"/>
        <w:ind w:firstLine="708"/>
        <w:jc w:val="both"/>
        <w:rPr>
          <w:rFonts w:ascii="Times New Roman" w:eastAsia="Calibri" w:hAnsi="Times New Roman" w:cs="Times New Roman"/>
          <w:bCs/>
          <w:sz w:val="24"/>
          <w:szCs w:val="24"/>
        </w:rPr>
      </w:pPr>
      <w:r w:rsidRPr="009F67F1">
        <w:rPr>
          <w:rFonts w:ascii="Times New Roman" w:eastAsia="Times New Roman" w:hAnsi="Times New Roman" w:cs="Times New Roman"/>
          <w:iCs/>
          <w:sz w:val="24"/>
          <w:szCs w:val="24"/>
          <w:lang w:eastAsia="ru-RU"/>
        </w:rPr>
        <w:lastRenderedPageBreak/>
        <w:t xml:space="preserve">Реализация системы мер, направленных на развитие педагогического потенциала, осуществлялась и через организацию профессиональных конкурсов. </w:t>
      </w:r>
      <w:r w:rsidRPr="009F67F1">
        <w:rPr>
          <w:rFonts w:ascii="Times New Roman" w:eastAsia="Times New Roman" w:hAnsi="Times New Roman" w:cs="Times New Roman"/>
          <w:sz w:val="24"/>
          <w:szCs w:val="24"/>
          <w:lang w:eastAsia="ru-RU"/>
        </w:rPr>
        <w:t xml:space="preserve">В течение 2018 года организовано и проведено 7 конкурсов, участниками которых стали </w:t>
      </w:r>
      <w:r w:rsidRPr="009F67F1">
        <w:rPr>
          <w:rFonts w:ascii="Times New Roman" w:eastAsia="Calibri" w:hAnsi="Times New Roman" w:cs="Times New Roman"/>
          <w:sz w:val="24"/>
          <w:szCs w:val="24"/>
        </w:rPr>
        <w:t>36 педагогов</w:t>
      </w:r>
      <w:r w:rsidRPr="009F67F1">
        <w:rPr>
          <w:rFonts w:ascii="Times New Roman" w:eastAsia="Calibri" w:hAnsi="Times New Roman" w:cs="Times New Roman"/>
          <w:bCs/>
          <w:sz w:val="24"/>
          <w:szCs w:val="24"/>
        </w:rPr>
        <w:t>. Всего в конкурсных мероприятиях приняли участие свыше 480 педагогов района.</w:t>
      </w:r>
    </w:p>
    <w:p w:rsidR="00FA4467" w:rsidRPr="009F67F1" w:rsidRDefault="00FA4467" w:rsidP="00FA446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F67F1">
        <w:rPr>
          <w:rFonts w:ascii="Times New Roman" w:eastAsia="Calibri" w:hAnsi="Times New Roman" w:cs="Times New Roman"/>
          <w:bCs/>
          <w:sz w:val="24"/>
          <w:szCs w:val="24"/>
        </w:rPr>
        <w:t xml:space="preserve"> </w:t>
      </w:r>
      <w:r w:rsidRPr="009F67F1">
        <w:rPr>
          <w:rFonts w:ascii="Times New Roman" w:eastAsia="Calibri" w:hAnsi="Times New Roman" w:cs="Times New Roman"/>
          <w:bCs/>
          <w:sz w:val="24"/>
          <w:szCs w:val="24"/>
        </w:rPr>
        <w:tab/>
        <w:t xml:space="preserve">Конкурсы </w:t>
      </w:r>
      <w:r w:rsidRPr="009F67F1">
        <w:rPr>
          <w:rFonts w:ascii="Times New Roman" w:eastAsia="Calibri" w:hAnsi="Times New Roman" w:cs="Times New Roman"/>
          <w:b/>
          <w:bCs/>
          <w:sz w:val="24"/>
          <w:szCs w:val="24"/>
        </w:rPr>
        <w:t>муниципального уровня</w:t>
      </w:r>
      <w:r w:rsidRPr="009F67F1">
        <w:rPr>
          <w:rFonts w:ascii="Times New Roman" w:eastAsia="Calibri" w:hAnsi="Times New Roman" w:cs="Times New Roman"/>
          <w:bCs/>
          <w:sz w:val="24"/>
          <w:szCs w:val="24"/>
        </w:rPr>
        <w:t>:</w:t>
      </w:r>
    </w:p>
    <w:p w:rsidR="00FA4467" w:rsidRPr="009F67F1" w:rsidRDefault="00FA4467" w:rsidP="003E07F1">
      <w:pPr>
        <w:numPr>
          <w:ilvl w:val="0"/>
          <w:numId w:val="13"/>
        </w:num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«Учитель года Печенгского района – 2018»/1 победитель, 3 финалиста, 2 участника.</w:t>
      </w:r>
    </w:p>
    <w:p w:rsidR="00FA4467" w:rsidRPr="009F67F1" w:rsidRDefault="00FA4467" w:rsidP="003E07F1">
      <w:pPr>
        <w:numPr>
          <w:ilvl w:val="0"/>
          <w:numId w:val="13"/>
        </w:num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«Воспитатель года Печенгского района – 2018», 1 победитель, 2 финалиста, 3 участника.</w:t>
      </w:r>
    </w:p>
    <w:p w:rsidR="00FA4467" w:rsidRPr="009F67F1" w:rsidRDefault="00FA4467" w:rsidP="003E07F1">
      <w:pPr>
        <w:numPr>
          <w:ilvl w:val="0"/>
          <w:numId w:val="13"/>
        </w:num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«Педагогический триумф» в номинации «Сердце отдаю детям», 1 победитель, 2 финалиста.</w:t>
      </w:r>
    </w:p>
    <w:p w:rsidR="00FA4467" w:rsidRPr="009F67F1" w:rsidRDefault="00FA4467" w:rsidP="003E07F1">
      <w:pPr>
        <w:numPr>
          <w:ilvl w:val="0"/>
          <w:numId w:val="13"/>
        </w:num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«Педагог-психолог Печенгского района - 2018» /3 участника - 1 победитель, 2 финалиста.</w:t>
      </w:r>
    </w:p>
    <w:p w:rsidR="00FA4467" w:rsidRPr="009F67F1" w:rsidRDefault="00FA4467" w:rsidP="003E07F1">
      <w:pPr>
        <w:numPr>
          <w:ilvl w:val="0"/>
          <w:numId w:val="13"/>
        </w:num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xml:space="preserve"> Районный конкурс «Лучший проект-2017» (в рамках РМО учителей – логопедов, учителей – дефектологов) /5 участников</w:t>
      </w:r>
    </w:p>
    <w:p w:rsidR="00FA4467" w:rsidRPr="009F67F1" w:rsidRDefault="00FA4467" w:rsidP="003E07F1">
      <w:pPr>
        <w:numPr>
          <w:ilvl w:val="0"/>
          <w:numId w:val="13"/>
        </w:num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Районный конкурс «Самый классный классный», 1 победитель, 2 участника.</w:t>
      </w:r>
    </w:p>
    <w:p w:rsidR="00FA4467" w:rsidRPr="009F67F1" w:rsidRDefault="00FA4467" w:rsidP="003E07F1">
      <w:pPr>
        <w:numPr>
          <w:ilvl w:val="0"/>
          <w:numId w:val="13"/>
        </w:num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Педагогический марафон «Ярмарка методических идей» / 10 участников</w:t>
      </w:r>
    </w:p>
    <w:p w:rsidR="00FA4467" w:rsidRPr="009F67F1" w:rsidRDefault="00FA4467" w:rsidP="00FA4467">
      <w:pPr>
        <w:tabs>
          <w:tab w:val="left" w:pos="993"/>
        </w:tabs>
        <w:spacing w:after="0" w:line="240" w:lineRule="auto"/>
        <w:ind w:left="700"/>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Педагоги Печенгского района принимали участие в конкурсах регионального уровня:</w:t>
      </w:r>
    </w:p>
    <w:p w:rsidR="00FA4467" w:rsidRPr="009F67F1" w:rsidRDefault="00FA4467" w:rsidP="00FA4467">
      <w:pPr>
        <w:tabs>
          <w:tab w:val="left" w:pos="993"/>
        </w:tabs>
        <w:spacing w:after="0" w:line="240" w:lineRule="auto"/>
        <w:ind w:firstLine="709"/>
        <w:contextualSpacing/>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xml:space="preserve">Астахова Е.В., учитель биологии МБОУ ООШ № 22 - участник регионального этапа Всероссийского конкурса педагогического мастерства «Учитель года России» «Учитель года Мурманской области – 2017» </w:t>
      </w:r>
    </w:p>
    <w:p w:rsidR="00FA4467" w:rsidRPr="009F67F1" w:rsidRDefault="00FA4467" w:rsidP="00FA4467">
      <w:pPr>
        <w:spacing w:after="0" w:line="240" w:lineRule="auto"/>
        <w:ind w:firstLine="709"/>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xml:space="preserve">Квач Д.Ю., педагог-организатор МБУ ДО ДДТ № 1 пгт. Никель - участник регионального конкурса педагогических работников «Педагогический триумф» в номинации “Воспитать человека” </w:t>
      </w:r>
    </w:p>
    <w:p w:rsidR="00FA4467" w:rsidRPr="009F67F1" w:rsidRDefault="00FA4467" w:rsidP="00FA4467">
      <w:pPr>
        <w:spacing w:after="0" w:line="240" w:lineRule="auto"/>
        <w:ind w:firstLine="708"/>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Прокофьева Л.А., учитель истории и обществознания МБОУ СОШ № 19 -  победитель регионального конкурса педагогических работников «Педагогический триумф» в номинации “Воспитать человека”.</w:t>
      </w:r>
    </w:p>
    <w:p w:rsidR="00FA4467" w:rsidRPr="009F67F1" w:rsidRDefault="00FA4467" w:rsidP="00FA4467">
      <w:pPr>
        <w:spacing w:after="0" w:line="240" w:lineRule="auto"/>
        <w:ind w:firstLine="708"/>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xml:space="preserve">Участниками Всероссийского уровня в 2018 году стали: </w:t>
      </w:r>
    </w:p>
    <w:p w:rsidR="00FA4467" w:rsidRPr="009F67F1" w:rsidRDefault="00FA4467" w:rsidP="00FA4467">
      <w:pPr>
        <w:spacing w:after="0" w:line="240" w:lineRule="auto"/>
        <w:ind w:firstLine="708"/>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Прокофьева Л.А., учитель истории и обществознания МБОУ СОШ № 19- участник Всероссийского конкурса педагогических работников “Воспитать человека”.</w:t>
      </w:r>
    </w:p>
    <w:p w:rsidR="00FA4467" w:rsidRPr="009F67F1" w:rsidRDefault="00FA4467" w:rsidP="00FA4467">
      <w:pPr>
        <w:spacing w:after="0" w:line="240" w:lineRule="auto"/>
        <w:ind w:firstLine="708"/>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xml:space="preserve">Любимцева С.С., учитель начальных классов МБОУ ООШ № 20 – победитель первой Всероссийской олимпиады педагогов начальной школы «Мой первый учитель». </w:t>
      </w:r>
    </w:p>
    <w:p w:rsidR="00FA4467" w:rsidRPr="009F67F1" w:rsidRDefault="00FA4467" w:rsidP="00FA4467">
      <w:pPr>
        <w:spacing w:after="0" w:line="240" w:lineRule="auto"/>
        <w:ind w:firstLine="708"/>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xml:space="preserve">Организация и координация методического обеспечения образовательной деятельности осуществляется Муниципальным бюджетным учреждением «Муниципальный методический центр». В 2018 году продолжили свою работу Совет по введению и реализации ФГОС ОВЗ, Совет директоров общеобразовательных организаций, районный методический Совет. </w:t>
      </w:r>
    </w:p>
    <w:p w:rsidR="00FA4467" w:rsidRPr="009F67F1" w:rsidRDefault="00FA4467" w:rsidP="00FA4467">
      <w:pPr>
        <w:spacing w:after="0" w:line="240" w:lineRule="auto"/>
        <w:ind w:left="426" w:firstLine="114"/>
        <w:jc w:val="both"/>
        <w:rPr>
          <w:rFonts w:ascii="Times New Roman" w:eastAsia="Times New Roman" w:hAnsi="Times New Roman" w:cs="Times New Roman"/>
          <w:b/>
          <w:i/>
          <w:iCs/>
          <w:sz w:val="24"/>
          <w:szCs w:val="24"/>
          <w:lang w:eastAsia="ru-RU"/>
        </w:rPr>
      </w:pPr>
      <w:r w:rsidRPr="009F67F1">
        <w:rPr>
          <w:rFonts w:ascii="Times New Roman" w:eastAsia="Times New Roman" w:hAnsi="Times New Roman" w:cs="Times New Roman"/>
          <w:b/>
          <w:i/>
          <w:iCs/>
          <w:sz w:val="24"/>
          <w:szCs w:val="24"/>
          <w:lang w:eastAsia="ru-RU"/>
        </w:rPr>
        <w:t>5. Организация отдыха, оздоровления и занятости детей и молодежи</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ходе оздо</w:t>
      </w:r>
      <w:r w:rsidR="00CC02E8">
        <w:rPr>
          <w:rFonts w:ascii="Times New Roman" w:eastAsia="Times New Roman" w:hAnsi="Times New Roman" w:cs="Times New Roman"/>
          <w:sz w:val="24"/>
          <w:szCs w:val="24"/>
          <w:lang w:eastAsia="ru-RU"/>
        </w:rPr>
        <w:t xml:space="preserve">ровительной кампании 2018 года </w:t>
      </w:r>
      <w:r w:rsidRPr="009F67F1">
        <w:rPr>
          <w:rFonts w:ascii="Times New Roman" w:eastAsia="Times New Roman" w:hAnsi="Times New Roman" w:cs="Times New Roman"/>
          <w:sz w:val="24"/>
          <w:szCs w:val="24"/>
          <w:lang w:eastAsia="ru-RU"/>
        </w:rPr>
        <w:t>различными формами отдыха было</w:t>
      </w:r>
      <w:r w:rsidR="00CC02E8">
        <w:rPr>
          <w:rFonts w:ascii="Times New Roman" w:eastAsia="Times New Roman" w:hAnsi="Times New Roman" w:cs="Times New Roman"/>
          <w:sz w:val="24"/>
          <w:szCs w:val="24"/>
          <w:lang w:eastAsia="ru-RU"/>
        </w:rPr>
        <w:t xml:space="preserve"> охвачено 2362 детей, что составляет</w:t>
      </w:r>
      <w:r w:rsidRPr="009F67F1">
        <w:rPr>
          <w:rFonts w:ascii="Times New Roman" w:eastAsia="Times New Roman" w:hAnsi="Times New Roman" w:cs="Times New Roman"/>
          <w:sz w:val="24"/>
          <w:szCs w:val="24"/>
          <w:lang w:eastAsia="ru-RU"/>
        </w:rPr>
        <w:t xml:space="preserve"> 43,5 % от общего количества детей, (в том числе 1639 детей, находящихся в трудной жизненной ситуации).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45"/>
        <w:gridCol w:w="4678"/>
      </w:tblGrid>
      <w:tr w:rsidR="00FA4467" w:rsidRPr="009F67F1" w:rsidTr="00CC02E8">
        <w:trPr>
          <w:trHeight w:val="311"/>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Формы отдыха</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детей, 2018 г.</w:t>
            </w:r>
          </w:p>
        </w:tc>
      </w:tr>
      <w:tr w:rsidR="00FA4467" w:rsidRPr="009F67F1" w:rsidTr="00CC02E8">
        <w:trPr>
          <w:trHeight w:val="274"/>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ДОЛ с дневным пребыванием на базе ОУ района</w:t>
            </w:r>
          </w:p>
        </w:tc>
        <w:tc>
          <w:tcPr>
            <w:tcW w:w="4678" w:type="dxa"/>
          </w:tcPr>
          <w:p w:rsidR="00FA4467" w:rsidRPr="009F67F1" w:rsidRDefault="00CC02E8" w:rsidP="00FA446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690 </w:t>
            </w:r>
            <w:r w:rsidR="00FA4467" w:rsidRPr="009F67F1">
              <w:rPr>
                <w:rFonts w:ascii="Times New Roman" w:eastAsia="Times New Roman" w:hAnsi="Times New Roman" w:cs="Times New Roman"/>
                <w:sz w:val="20"/>
                <w:szCs w:val="20"/>
                <w:lang w:eastAsia="ru-RU"/>
              </w:rPr>
              <w:t>(из них 106 с трудовым профилем)</w:t>
            </w:r>
          </w:p>
        </w:tc>
      </w:tr>
      <w:tr w:rsidR="00FA4467" w:rsidRPr="009F67F1" w:rsidTr="00CC02E8">
        <w:trPr>
          <w:trHeight w:val="554"/>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ДОЛ с дневным пребыванием на базе ОУ района в каникулярный период</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900</w:t>
            </w:r>
          </w:p>
        </w:tc>
      </w:tr>
      <w:tr w:rsidR="00FA4467" w:rsidRPr="009F67F1" w:rsidTr="00CC02E8">
        <w:trPr>
          <w:trHeight w:val="271"/>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Профильные ДОЛ, загородные лагеря</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125 в летний период</w:t>
            </w:r>
          </w:p>
        </w:tc>
      </w:tr>
      <w:tr w:rsidR="00FA4467" w:rsidRPr="009F67F1" w:rsidTr="00CC02E8">
        <w:trPr>
          <w:trHeight w:val="709"/>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ДОЛ выездные за пределы области и Мурманская область</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sz w:val="20"/>
                <w:szCs w:val="20"/>
                <w:lang w:eastAsia="ru-RU"/>
              </w:rPr>
              <w:t>379 - 5 выездных ДОЛ (из них 2 на территории Мурманской области, из них 194 ребенка- КГМК «Вита»)</w:t>
            </w:r>
          </w:p>
        </w:tc>
      </w:tr>
      <w:tr w:rsidR="00FA4467" w:rsidRPr="009F67F1" w:rsidTr="00CC02E8">
        <w:trPr>
          <w:trHeight w:val="690"/>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Экскурсионно-туристические смены (Санкт-Петербург, Москва, Сергиев Посад, Переславль,Новгород, Пушкинские горы, Нижний Новгород, Золотое кольцо)</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102  </w:t>
            </w:r>
          </w:p>
        </w:tc>
      </w:tr>
      <w:tr w:rsidR="00FA4467" w:rsidRPr="009F67F1" w:rsidTr="00CC02E8">
        <w:trPr>
          <w:trHeight w:val="281"/>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Экологические экспедиции</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40  </w:t>
            </w:r>
          </w:p>
        </w:tc>
      </w:tr>
      <w:tr w:rsidR="00FA4467" w:rsidRPr="009F67F1" w:rsidTr="00CC02E8">
        <w:trPr>
          <w:trHeight w:val="408"/>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Временное трудоустройство</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106 с трудовым профилем </w:t>
            </w:r>
          </w:p>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126 трудовые бригады без организации питания</w:t>
            </w:r>
          </w:p>
        </w:tc>
      </w:tr>
      <w:tr w:rsidR="00FA4467" w:rsidRPr="009F67F1" w:rsidTr="00CC02E8">
        <w:trPr>
          <w:trHeight w:val="409"/>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Общее количество детей 6-18 лет</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5329</w:t>
            </w:r>
          </w:p>
        </w:tc>
      </w:tr>
      <w:tr w:rsidR="00FA4467" w:rsidRPr="009F67F1" w:rsidTr="00CC02E8">
        <w:trPr>
          <w:trHeight w:val="521"/>
        </w:trPr>
        <w:tc>
          <w:tcPr>
            <w:tcW w:w="524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Всего охвачено организованным отдыхом</w:t>
            </w:r>
          </w:p>
        </w:tc>
        <w:tc>
          <w:tcPr>
            <w:tcW w:w="467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2362/ 43,5 %</w:t>
            </w:r>
          </w:p>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из них детей в ТЖС - 1639 </w:t>
            </w:r>
          </w:p>
        </w:tc>
      </w:tr>
    </w:tbl>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Ежегодно перед открытием лагерей с дневным пребыванием проводится обучение начальников ДОЛ совместно со специалистами территориального управления Роспотребнадзора по Мурманской области в Печенгском районе. Для обеспечения санитарно-эпидемиологического благополучия проводились мероприятия по устранению предписаний ТО Управления Роспотребнадзора, приобретение оборудования, товаров, проведение аукционов по организации питания, медицинских осмотров работников ДОЛ, гигиеническое обучение и аттестация. В 2018 году на подготовку ДОЛ к открытию было израсходовано 513,39 тыс. руб. (из них 160,0 тыс. руб. на ремонтные работы, 125,0 тыс. руб. на подготовку ДОЛ к открытию, 90,0 тыс. руб. на организацию психиатрического освидетельствования работников ДОЛ, 80,0 тыс. руб. на приобретение оборудования для ЗДОЛ Раякоски, 26,0 тыс. руб. на прохождение обследования на норовирус работниками ДОЛ, 32,39 тыс. руб. на прохождения медицинских осмотров работниками.</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Оздоровительные лагеря с дневным </w:t>
      </w:r>
      <w:r w:rsidR="00D4699B" w:rsidRPr="009F67F1">
        <w:rPr>
          <w:rFonts w:ascii="Times New Roman" w:eastAsia="Times New Roman" w:hAnsi="Times New Roman" w:cs="Times New Roman"/>
          <w:sz w:val="24"/>
          <w:szCs w:val="24"/>
          <w:lang w:eastAsia="ru-RU"/>
        </w:rPr>
        <w:t>пребыванием и профильные лагеря</w:t>
      </w:r>
      <w:r w:rsidRPr="009F67F1">
        <w:rPr>
          <w:rFonts w:ascii="Times New Roman" w:eastAsia="Times New Roman" w:hAnsi="Times New Roman" w:cs="Times New Roman"/>
          <w:sz w:val="24"/>
          <w:szCs w:val="24"/>
          <w:lang w:eastAsia="ru-RU"/>
        </w:rPr>
        <w:t xml:space="preserve"> в районе в 2018 году: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5670"/>
        <w:gridCol w:w="1275"/>
        <w:gridCol w:w="1418"/>
      </w:tblGrid>
      <w:tr w:rsidR="00FA4467" w:rsidRPr="009F67F1" w:rsidTr="00CC02E8">
        <w:trPr>
          <w:trHeight w:val="263"/>
        </w:trPr>
        <w:tc>
          <w:tcPr>
            <w:tcW w:w="1668" w:type="dxa"/>
            <w:vMerge w:val="restart"/>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пгт.Никель</w:t>
            </w: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МБОУ ООШ №20(спортивно-оздоровительный профиль)</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смены</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169 чел.</w:t>
            </w:r>
          </w:p>
        </w:tc>
      </w:tr>
      <w:tr w:rsidR="00FA4467" w:rsidRPr="009F67F1" w:rsidTr="00CC02E8">
        <w:trPr>
          <w:trHeight w:val="268"/>
        </w:trPr>
        <w:tc>
          <w:tcPr>
            <w:tcW w:w="1668" w:type="dxa"/>
            <w:vMerge/>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ДО ДДТ №1 («Школа мастеров»)</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смена</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 чел.</w:t>
            </w:r>
          </w:p>
        </w:tc>
      </w:tr>
      <w:tr w:rsidR="00FA4467" w:rsidRPr="009F67F1" w:rsidTr="00CC02E8">
        <w:trPr>
          <w:trHeight w:val="285"/>
        </w:trPr>
        <w:tc>
          <w:tcPr>
            <w:tcW w:w="1668" w:type="dxa"/>
            <w:vMerge/>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ДОЛ  профильный при  МБОУ ООШ №20  (трудовой профиль)</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смены</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61 чел.</w:t>
            </w:r>
          </w:p>
        </w:tc>
      </w:tr>
      <w:tr w:rsidR="00FA4467" w:rsidRPr="009F67F1" w:rsidTr="00CC02E8">
        <w:trPr>
          <w:trHeight w:val="262"/>
        </w:trPr>
        <w:tc>
          <w:tcPr>
            <w:tcW w:w="1668" w:type="dxa"/>
            <w:vMerge/>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p>
        </w:tc>
        <w:tc>
          <w:tcPr>
            <w:tcW w:w="5670" w:type="dxa"/>
          </w:tcPr>
          <w:p w:rsidR="00FA4467" w:rsidRPr="009F67F1" w:rsidRDefault="00FA4467" w:rsidP="00FA4467">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трудовая бригада при МБОУ СОШ №1, МБОУ СОШ №3</w:t>
            </w:r>
          </w:p>
        </w:tc>
        <w:tc>
          <w:tcPr>
            <w:tcW w:w="1275" w:type="dxa"/>
          </w:tcPr>
          <w:p w:rsidR="00FA4467" w:rsidRPr="009F67F1" w:rsidRDefault="00FA4467" w:rsidP="00CC02E8">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смены</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63 чел.</w:t>
            </w:r>
          </w:p>
        </w:tc>
      </w:tr>
      <w:tr w:rsidR="00FA4467" w:rsidRPr="009F67F1" w:rsidTr="00CC02E8">
        <w:trPr>
          <w:trHeight w:val="226"/>
        </w:trPr>
        <w:tc>
          <w:tcPr>
            <w:tcW w:w="1668" w:type="dxa"/>
            <w:vMerge w:val="restart"/>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г.Заполярный</w:t>
            </w: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МБОУ ООШ №22</w:t>
            </w:r>
            <w:r w:rsidR="00CC02E8">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(спортивно-оздоровительный профиль)</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смены</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280 чел.</w:t>
            </w:r>
          </w:p>
        </w:tc>
      </w:tr>
      <w:tr w:rsidR="00FA4467" w:rsidRPr="009F67F1" w:rsidTr="00CC02E8">
        <w:trPr>
          <w:trHeight w:val="170"/>
        </w:trPr>
        <w:tc>
          <w:tcPr>
            <w:tcW w:w="1668" w:type="dxa"/>
            <w:vMerge/>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ДО ДДТ №2 («Школа мастеров»)</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смена</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 чел.</w:t>
            </w:r>
          </w:p>
        </w:tc>
      </w:tr>
      <w:tr w:rsidR="00FA4467" w:rsidRPr="009F67F1" w:rsidTr="00CC02E8">
        <w:trPr>
          <w:trHeight w:val="229"/>
        </w:trPr>
        <w:tc>
          <w:tcPr>
            <w:tcW w:w="1668" w:type="dxa"/>
            <w:vMerge/>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ДОЛ  профильный при МБОУ ООШ №22 (трудовой профиль)</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смены</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45  чел.</w:t>
            </w:r>
          </w:p>
        </w:tc>
      </w:tr>
      <w:tr w:rsidR="00FA4467" w:rsidRPr="009F67F1" w:rsidTr="00CC02E8">
        <w:trPr>
          <w:trHeight w:val="262"/>
        </w:trPr>
        <w:tc>
          <w:tcPr>
            <w:tcW w:w="1668" w:type="dxa"/>
            <w:vMerge/>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p>
        </w:tc>
        <w:tc>
          <w:tcPr>
            <w:tcW w:w="5670" w:type="dxa"/>
          </w:tcPr>
          <w:p w:rsidR="00FA4467" w:rsidRPr="009F67F1" w:rsidRDefault="00FA4467" w:rsidP="00FA4467">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трудовая бригада при МБОУ СОШ №19 и МБОУ СОШ №9</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 смены</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63 чел.</w:t>
            </w:r>
          </w:p>
        </w:tc>
      </w:tr>
      <w:tr w:rsidR="00FA4467" w:rsidRPr="009F67F1" w:rsidTr="00CC02E8">
        <w:trPr>
          <w:trHeight w:val="279"/>
        </w:trPr>
        <w:tc>
          <w:tcPr>
            <w:tcW w:w="166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нп. Раякоски</w:t>
            </w: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МБОУ СОШ №11(загородный)</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смена</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 чел.</w:t>
            </w:r>
          </w:p>
        </w:tc>
      </w:tr>
      <w:tr w:rsidR="00FA4467" w:rsidRPr="009F67F1" w:rsidTr="00CC02E8">
        <w:trPr>
          <w:trHeight w:val="270"/>
        </w:trPr>
        <w:tc>
          <w:tcPr>
            <w:tcW w:w="166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нп.Лиинахамари</w:t>
            </w: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МБОУ СОШ №23 (туристко-краеведческий профиль)</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смена</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 чел.</w:t>
            </w:r>
          </w:p>
        </w:tc>
      </w:tr>
      <w:tr w:rsidR="00FA4467" w:rsidRPr="009F67F1" w:rsidTr="00CC02E8">
        <w:trPr>
          <w:trHeight w:val="273"/>
        </w:trPr>
        <w:tc>
          <w:tcPr>
            <w:tcW w:w="166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пгт.Печенга</w:t>
            </w: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МБОУ СОШ №5 (спортивно-оздоровительный профиль)</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смена</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80 чел.</w:t>
            </w:r>
          </w:p>
        </w:tc>
      </w:tr>
      <w:tr w:rsidR="00FA4467" w:rsidRPr="009F67F1" w:rsidTr="00CC02E8">
        <w:trPr>
          <w:trHeight w:val="277"/>
        </w:trPr>
        <w:tc>
          <w:tcPr>
            <w:tcW w:w="166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нп.Корзуново</w:t>
            </w:r>
          </w:p>
        </w:tc>
        <w:tc>
          <w:tcPr>
            <w:tcW w:w="5670" w:type="dxa"/>
          </w:tcPr>
          <w:p w:rsidR="00FA4467" w:rsidRPr="009F67F1" w:rsidRDefault="00FA4467" w:rsidP="00CC02E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МБОУ СОШ №7(спортивно-оздоровительный профиль)</w:t>
            </w:r>
          </w:p>
        </w:tc>
        <w:tc>
          <w:tcPr>
            <w:tcW w:w="1275"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смена</w:t>
            </w:r>
          </w:p>
        </w:tc>
        <w:tc>
          <w:tcPr>
            <w:tcW w:w="1418" w:type="dxa"/>
          </w:tcPr>
          <w:p w:rsidR="00FA4467" w:rsidRPr="009F67F1" w:rsidRDefault="00FA4467" w:rsidP="00FA446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 чел.</w:t>
            </w:r>
          </w:p>
        </w:tc>
      </w:tr>
    </w:tbl>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ДОЛ с дневным пребыванием были организованы различные межведомственные мероприятия: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551"/>
        <w:gridCol w:w="4253"/>
      </w:tblGrid>
      <w:tr w:rsidR="00FA4467" w:rsidRPr="009F67F1" w:rsidTr="00CC02E8">
        <w:tc>
          <w:tcPr>
            <w:tcW w:w="3119" w:type="dxa"/>
            <w:shd w:val="clear" w:color="auto" w:fill="auto"/>
          </w:tcPr>
          <w:p w:rsidR="00FA4467" w:rsidRPr="009F67F1" w:rsidRDefault="00FA4467" w:rsidP="00FA4467">
            <w:pPr>
              <w:spacing w:after="0" w:line="240" w:lineRule="auto"/>
              <w:ind w:right="1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Название мероприятия</w:t>
            </w:r>
          </w:p>
        </w:tc>
        <w:tc>
          <w:tcPr>
            <w:tcW w:w="2551" w:type="dxa"/>
            <w:shd w:val="clear" w:color="auto" w:fill="auto"/>
          </w:tcPr>
          <w:p w:rsidR="00FA4467" w:rsidRPr="009F67F1" w:rsidRDefault="00FA4467" w:rsidP="00FA4467">
            <w:pPr>
              <w:spacing w:after="0" w:line="240" w:lineRule="auto"/>
              <w:ind w:right="1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Сроки проведения</w:t>
            </w:r>
          </w:p>
        </w:tc>
        <w:tc>
          <w:tcPr>
            <w:tcW w:w="4253" w:type="dxa"/>
            <w:shd w:val="clear" w:color="auto" w:fill="auto"/>
          </w:tcPr>
          <w:p w:rsidR="00FA4467" w:rsidRPr="009F67F1" w:rsidRDefault="00FA4467" w:rsidP="00FA4467">
            <w:pPr>
              <w:spacing w:after="0" w:line="240" w:lineRule="auto"/>
              <w:ind w:right="1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Привлекаемые </w:t>
            </w:r>
          </w:p>
          <w:p w:rsidR="00FA4467" w:rsidRPr="009F67F1" w:rsidRDefault="00FA4467" w:rsidP="00FA4467">
            <w:pPr>
              <w:spacing w:after="0" w:line="240" w:lineRule="auto"/>
              <w:ind w:right="1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организации и ведомства</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Проведения дня финансовой грамотности</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05.06.2017 по 25.06.2017</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Управление Роспотребнадзора</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Проведение дня профилактики</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06.06.2017 по 15.06.2017</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КДН и ЗП, ГИМС, Госпожнадзор, ГО и ЧС администрации Печенгского района, ОМВД, ОГИБДД, секретарь антинаркотической комиссии</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Работа по программе «Летние чтения»</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05.06.2017 по 10.08.2017</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Печенгское МБО ЦДБ</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Веселые старты </w:t>
            </w:r>
          </w:p>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(соревнования в ДОЛ)</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05.06.2017 по 10.08.2017</w:t>
            </w:r>
          </w:p>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течение смены)</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Отдел культуры, спорта, молодежной политики, ДК «Восход»</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Участие в памятных митингах, посвященных памяти павших</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22.06.2017</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Администрации городских поселений Никель, Заполярный, Корзуново, Печенга</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Экскурсии в визит-центр «Пасвик»</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05.06.2017 по 10.08.2017 (в течение смен)</w:t>
            </w:r>
          </w:p>
        </w:tc>
        <w:tc>
          <w:tcPr>
            <w:tcW w:w="4253" w:type="dxa"/>
            <w:shd w:val="clear" w:color="auto" w:fill="auto"/>
          </w:tcPr>
          <w:p w:rsidR="00FA4467" w:rsidRPr="009F67F1" w:rsidRDefault="00FA4467" w:rsidP="00FA4467">
            <w:pPr>
              <w:spacing w:after="0" w:line="240" w:lineRule="auto"/>
              <w:rPr>
                <w:rFonts w:ascii="Times New Roman" w:eastAsia="Times New Roman" w:hAnsi="Times New Roman" w:cs="Times New Roman"/>
                <w:bCs/>
                <w:iCs/>
                <w:sz w:val="20"/>
                <w:szCs w:val="20"/>
                <w:lang w:eastAsia="ru-RU"/>
              </w:rPr>
            </w:pPr>
            <w:r w:rsidRPr="009F67F1">
              <w:rPr>
                <w:rFonts w:ascii="Times New Roman" w:eastAsia="Times New Roman" w:hAnsi="Times New Roman" w:cs="Times New Roman"/>
                <w:bCs/>
                <w:iCs/>
                <w:sz w:val="20"/>
                <w:szCs w:val="20"/>
                <w:lang w:eastAsia="ru-RU"/>
              </w:rPr>
              <w:t>Визит-центр «Пасвик»</w:t>
            </w:r>
          </w:p>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iCs/>
                <w:sz w:val="20"/>
                <w:szCs w:val="20"/>
                <w:lang w:eastAsia="ru-RU"/>
              </w:rPr>
              <w:t>Экскурсия в историко-краеведческий музей п.Никель</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С 05.06.2017 по 10.08.2017 </w:t>
            </w:r>
          </w:p>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течение смен)</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iCs/>
                <w:sz w:val="20"/>
                <w:szCs w:val="20"/>
                <w:lang w:eastAsia="ru-RU"/>
              </w:rPr>
              <w:t>Историко-краеведческий музей</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bCs/>
                <w:iCs/>
                <w:sz w:val="20"/>
                <w:szCs w:val="20"/>
                <w:lang w:eastAsia="ru-RU"/>
              </w:rPr>
            </w:pPr>
            <w:r w:rsidRPr="009F67F1">
              <w:rPr>
                <w:rFonts w:ascii="Times New Roman" w:eastAsia="Times New Roman" w:hAnsi="Times New Roman" w:cs="Times New Roman"/>
                <w:bCs/>
                <w:iCs/>
                <w:sz w:val="20"/>
                <w:szCs w:val="20"/>
                <w:lang w:eastAsia="ru-RU"/>
              </w:rPr>
              <w:t>Экскурсии в пожарную часть, воинские части</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05.06.2017 по 10.08.2017 (в течение смен)</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bCs/>
                <w:iCs/>
                <w:sz w:val="20"/>
                <w:szCs w:val="20"/>
                <w:lang w:eastAsia="ru-RU"/>
              </w:rPr>
            </w:pPr>
            <w:r w:rsidRPr="009F67F1">
              <w:rPr>
                <w:rFonts w:ascii="Times New Roman" w:eastAsia="Times New Roman" w:hAnsi="Times New Roman" w:cs="Times New Roman"/>
                <w:bCs/>
                <w:iCs/>
                <w:sz w:val="20"/>
                <w:szCs w:val="20"/>
                <w:lang w:eastAsia="ru-RU"/>
              </w:rPr>
              <w:t>Пожарная часть, воинские части</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КВН, просмотр видеофильмов, проведение мероприятий</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 05.06.2017 по 25.06.2017</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ДК «Восход», ДК «Октябрь»</w:t>
            </w:r>
          </w:p>
        </w:tc>
      </w:tr>
      <w:tr w:rsidR="00FA4467" w:rsidRPr="009F67F1" w:rsidTr="00CC02E8">
        <w:tc>
          <w:tcPr>
            <w:tcW w:w="3119"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Посещение батутов</w:t>
            </w:r>
          </w:p>
        </w:tc>
        <w:tc>
          <w:tcPr>
            <w:tcW w:w="2551"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С 05.06.2017 по 10.08.2017 </w:t>
            </w:r>
          </w:p>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течение смен)</w:t>
            </w:r>
          </w:p>
        </w:tc>
        <w:tc>
          <w:tcPr>
            <w:tcW w:w="4253" w:type="dxa"/>
            <w:shd w:val="clear" w:color="auto" w:fill="auto"/>
          </w:tcPr>
          <w:p w:rsidR="00FA4467" w:rsidRPr="009F67F1" w:rsidRDefault="00FA4467" w:rsidP="00FA4467">
            <w:pPr>
              <w:spacing w:after="0" w:line="240" w:lineRule="auto"/>
              <w:ind w:right="11"/>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ДС «Дельфин»</w:t>
            </w:r>
          </w:p>
        </w:tc>
      </w:tr>
    </w:tbl>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Организация </w:t>
      </w:r>
      <w:r w:rsidRPr="009F67F1">
        <w:rPr>
          <w:rFonts w:ascii="Times New Roman" w:eastAsia="Times New Roman" w:hAnsi="Times New Roman" w:cs="Times New Roman"/>
          <w:b/>
          <w:sz w:val="24"/>
          <w:szCs w:val="24"/>
          <w:lang w:eastAsia="ru-RU"/>
        </w:rPr>
        <w:t>временного трудоустройства</w:t>
      </w:r>
      <w:r w:rsidRPr="009F67F1">
        <w:rPr>
          <w:rFonts w:ascii="Times New Roman" w:eastAsia="Times New Roman" w:hAnsi="Times New Roman" w:cs="Times New Roman"/>
          <w:sz w:val="24"/>
          <w:szCs w:val="24"/>
          <w:lang w:eastAsia="ru-RU"/>
        </w:rPr>
        <w:t xml:space="preserve"> в пгт.Никель и г.Заполярный  осуществлялась  по направлениям: </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w:t>
      </w:r>
      <w:r w:rsidR="00DD37EC"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 xml:space="preserve">ДОЛ с трудовым профилем при МБОУ ООШ №20, МБОУ ООШ №22,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w:t>
      </w:r>
      <w:r w:rsidR="00DD37EC"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ДОЛ с трудовым профилем, согл</w:t>
      </w:r>
      <w:r w:rsidR="00DD37EC" w:rsidRPr="009F67F1">
        <w:rPr>
          <w:rFonts w:ascii="Times New Roman" w:eastAsia="Times New Roman" w:hAnsi="Times New Roman" w:cs="Times New Roman"/>
          <w:sz w:val="24"/>
          <w:szCs w:val="24"/>
          <w:lang w:eastAsia="ru-RU"/>
        </w:rPr>
        <w:t xml:space="preserve">асно заключенным договорам с АО «КГМК» и </w:t>
      </w:r>
      <w:r w:rsidRPr="009F67F1">
        <w:rPr>
          <w:rFonts w:ascii="Times New Roman" w:eastAsia="Times New Roman" w:hAnsi="Times New Roman" w:cs="Times New Roman"/>
          <w:sz w:val="24"/>
          <w:szCs w:val="24"/>
          <w:lang w:eastAsia="ru-RU"/>
        </w:rPr>
        <w:t>ГОБУ Центр занятости населения Печенгского района,</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трудовые бригады пгт.Никель и г.Заполярный, согласно заключенным договорам с ГОБУ Центр занятости населения Печенгского района и МУП «Жилищный сервис», МБУ ДС «Металлург»- трудовые бригады в МБОУ СОШ (ООШ) №№1,3,9,19.</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Подростки работали в 10 бригадах, занимались благоустройством, озеленением г.Заполярный и пгт.Никель, благоустраивали территорию школ, помогали в подготовке образовательных организаций к новому учебному году. 126 детей были трудоустроены в общеобразовательные организации района летом 2018 года.</w:t>
      </w:r>
    </w:p>
    <w:p w:rsidR="00FA4467" w:rsidRPr="009F67F1" w:rsidRDefault="00FA4467" w:rsidP="00FA4467">
      <w:pPr>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АО КГМК для несовершеннолетних, временно трудоустроенных в компанию, организовало профориентационную работу: дети посещали цеха АО КГМК, специалистами КГМК проводились профориентационные тренинги «Твой выбор», беседы, лекции, экскурсии в музей, спортивные мероприятия.</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Также в июне 2018 года была проведена смена </w:t>
      </w:r>
      <w:r w:rsidRPr="009F67F1">
        <w:rPr>
          <w:rFonts w:ascii="Times New Roman" w:eastAsia="Times New Roman" w:hAnsi="Times New Roman" w:cs="Times New Roman"/>
          <w:b/>
          <w:sz w:val="24"/>
          <w:szCs w:val="24"/>
          <w:lang w:eastAsia="ru-RU"/>
        </w:rPr>
        <w:t>загородного детского оздоровительного лагеря</w:t>
      </w:r>
      <w:r w:rsidRPr="009F67F1">
        <w:rPr>
          <w:rFonts w:ascii="Times New Roman" w:eastAsia="Times New Roman" w:hAnsi="Times New Roman" w:cs="Times New Roman"/>
          <w:sz w:val="24"/>
          <w:szCs w:val="24"/>
          <w:lang w:eastAsia="ru-RU"/>
        </w:rPr>
        <w:t xml:space="preserve"> в н.п.Раякоски для 25 детей. В летний период в рамках работы лагеря  была организована работа творческих групп детей, работа с метеостанцией, исследование воды, почвы, фенологические наблюдения, экскурсия на остров Варлама в заповеднике «Пасвик», презентация исследовательских работ, реализованных в течение лагерной смены. В 2018 году 40 обучающихся приняли участие в экологических экспедициях в нп.Раякоски.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Очень важным видом оздоровление и отдыха школьников является санаторное лечение. Ежегодно ОАО «КГМК» направляет детей своих работников в санаторий «Вита». В 2018 году в санаторий «Вита» было направлено 194 ребенка. Отдел образования организовал отдых в санатории «Лапландия » п. Мурмаши  для 14 детей, для 6 детей организован отдых в осенний период в ДСОЛ «Изовела» г.Апатиты, 3 детям-инвалидам были предоставлены путевки «Мать и дитя» в санаторий «Парус» г.Анапа.</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Отдел  образования администрации Печенгского района в летний период 2018 года организовал следующие </w:t>
      </w:r>
      <w:r w:rsidRPr="009F67F1">
        <w:rPr>
          <w:rFonts w:ascii="Times New Roman" w:eastAsia="Times New Roman" w:hAnsi="Times New Roman" w:cs="Times New Roman"/>
          <w:b/>
          <w:sz w:val="24"/>
          <w:szCs w:val="24"/>
          <w:lang w:eastAsia="ru-RU"/>
        </w:rPr>
        <w:t>выездные лагеря</w:t>
      </w:r>
      <w:r w:rsidRPr="009F67F1">
        <w:rPr>
          <w:rFonts w:ascii="Times New Roman" w:eastAsia="Times New Roman" w:hAnsi="Times New Roman" w:cs="Times New Roman"/>
          <w:sz w:val="24"/>
          <w:szCs w:val="24"/>
          <w:lang w:eastAsia="ru-RU"/>
        </w:rPr>
        <w:t xml:space="preserve"> на побережье Черного и Азовского морей:</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ДОЛ «Гло</w:t>
      </w:r>
      <w:r w:rsidR="00CC02E8">
        <w:rPr>
          <w:rFonts w:ascii="Times New Roman" w:eastAsia="Times New Roman" w:hAnsi="Times New Roman" w:cs="Times New Roman"/>
          <w:sz w:val="24"/>
          <w:szCs w:val="24"/>
          <w:lang w:eastAsia="ru-RU"/>
        </w:rPr>
        <w:t>бус» п. Витязево Анапский район</w:t>
      </w:r>
      <w:r w:rsidRPr="009F67F1">
        <w:rPr>
          <w:rFonts w:ascii="Times New Roman" w:eastAsia="Times New Roman" w:hAnsi="Times New Roman" w:cs="Times New Roman"/>
          <w:sz w:val="24"/>
          <w:szCs w:val="24"/>
          <w:lang w:eastAsia="ru-RU"/>
        </w:rPr>
        <w:t xml:space="preserve"> для 30 детей (по путевкам Министерства образования и науки Мурманской области, 25 % от стоимости путевки и проезд оплачивали родители);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ДСОЛ «Янтарь»» г. Анап</w:t>
      </w:r>
      <w:r w:rsidR="00CC02E8">
        <w:rPr>
          <w:rFonts w:ascii="Times New Roman" w:eastAsia="Times New Roman" w:hAnsi="Times New Roman" w:cs="Times New Roman"/>
          <w:sz w:val="24"/>
          <w:szCs w:val="24"/>
          <w:lang w:eastAsia="ru-RU"/>
        </w:rPr>
        <w:t>а (1-4 смены)</w:t>
      </w:r>
      <w:r w:rsidRPr="009F67F1">
        <w:rPr>
          <w:rFonts w:ascii="Times New Roman" w:eastAsia="Times New Roman" w:hAnsi="Times New Roman" w:cs="Times New Roman"/>
          <w:sz w:val="24"/>
          <w:szCs w:val="24"/>
          <w:lang w:eastAsia="ru-RU"/>
        </w:rPr>
        <w:t xml:space="preserve"> для 132 детей, находящихся в трудной жизненной ситуации (по путевкам Министерства образования и науки Мурманской области).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Для детей, выезжающих в детские оздоровительные лагеря,  </w:t>
      </w:r>
      <w:r w:rsidR="00DD37EC" w:rsidRPr="009F67F1">
        <w:rPr>
          <w:rFonts w:ascii="Times New Roman" w:eastAsia="Times New Roman" w:hAnsi="Times New Roman" w:cs="Times New Roman"/>
          <w:sz w:val="24"/>
          <w:szCs w:val="24"/>
          <w:lang w:eastAsia="ru-RU"/>
        </w:rPr>
        <w:t>было организовано сопровождение</w:t>
      </w:r>
      <w:r w:rsidRPr="009F67F1">
        <w:rPr>
          <w:rFonts w:ascii="Times New Roman" w:eastAsia="Times New Roman" w:hAnsi="Times New Roman" w:cs="Times New Roman"/>
          <w:sz w:val="24"/>
          <w:szCs w:val="24"/>
          <w:lang w:eastAsia="ru-RU"/>
        </w:rPr>
        <w:t xml:space="preserve"> в поезде, в том числе и медицинским работником,  горячее питание в дороге, для детей, находящихся в трудной жизненной ситуации путевка, проезд к месту отдыха и обратно, питание в поезде предоставлялось бесплатно.</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осенне-зимний период 102 обучающихся Печенгского района были направлены в экскурсионно-туристические смены  по маршрутам: Золотое кольцо</w:t>
      </w:r>
      <w:r w:rsidRPr="009F67F1">
        <w:rPr>
          <w:rFonts w:ascii="Times New Roman" w:eastAsia="Times New Roman" w:hAnsi="Times New Roman" w:cs="Times New Roman"/>
          <w:bCs/>
          <w:sz w:val="24"/>
          <w:szCs w:val="24"/>
          <w:lang w:eastAsia="ru-RU"/>
        </w:rPr>
        <w:t xml:space="preserve">, </w:t>
      </w:r>
      <w:r w:rsidRPr="009F67F1">
        <w:rPr>
          <w:rFonts w:ascii="Times New Roman" w:eastAsia="Times New Roman" w:hAnsi="Times New Roman" w:cs="Times New Roman"/>
          <w:sz w:val="24"/>
          <w:szCs w:val="24"/>
          <w:lang w:eastAsia="ru-RU"/>
        </w:rPr>
        <w:t xml:space="preserve">Санкт-Петербург, Москва, Сергиев Посад, Переславль, Новгород, Пушкинские горы, Нижний Новгород. </w:t>
      </w:r>
    </w:p>
    <w:p w:rsidR="00FA4467" w:rsidRPr="009F67F1" w:rsidRDefault="00FA4467" w:rsidP="00FA4467">
      <w:pPr>
        <w:spacing w:after="0" w:line="240" w:lineRule="auto"/>
        <w:ind w:firstLine="708"/>
        <w:jc w:val="both"/>
        <w:rPr>
          <w:rFonts w:ascii="Times New Roman" w:eastAsia="Times New Roman" w:hAnsi="Times New Roman" w:cs="Times New Roman"/>
          <w:b/>
          <w:bCs/>
          <w:i/>
          <w:color w:val="FF0000"/>
          <w:sz w:val="24"/>
          <w:szCs w:val="24"/>
          <w:lang w:eastAsia="ru-RU"/>
        </w:rPr>
      </w:pPr>
      <w:r w:rsidRPr="009F67F1">
        <w:rPr>
          <w:rFonts w:ascii="Times New Roman" w:eastAsia="Times New Roman" w:hAnsi="Times New Roman" w:cs="Times New Roman"/>
          <w:b/>
          <w:bCs/>
          <w:i/>
          <w:iCs/>
          <w:sz w:val="24"/>
          <w:szCs w:val="24"/>
          <w:lang w:eastAsia="ru-RU"/>
        </w:rPr>
        <w:t>6. Развитие международного сотрудничества</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Организация международного сотрудничества осуществляется отделом образования совместно с консультантом по приграничному сотрудничеству администрации Печенгского района. В 2018 году было продолжено сотрудничество с губернией Финнмарк (Норвегия), коммуной Инари (Финляндия). Осуществлялась реализация международных проектов и программ:</w:t>
      </w:r>
    </w:p>
    <w:p w:rsidR="00FA4467" w:rsidRPr="009F67F1" w:rsidRDefault="00FA4467" w:rsidP="003E07F1">
      <w:pPr>
        <w:numPr>
          <w:ilvl w:val="0"/>
          <w:numId w:val="11"/>
        </w:numPr>
        <w:spacing w:after="0" w:line="240" w:lineRule="auto"/>
        <w:ind w:left="0" w:firstLine="284"/>
        <w:jc w:val="both"/>
        <w:rPr>
          <w:rFonts w:ascii="Times New Roman" w:eastAsia="Times New Roman" w:hAnsi="Times New Roman" w:cs="Times New Roman"/>
          <w:b/>
          <w:bCs/>
          <w:sz w:val="28"/>
          <w:szCs w:val="28"/>
          <w:lang w:eastAsia="ru-RU"/>
        </w:rPr>
      </w:pPr>
      <w:r w:rsidRPr="009F67F1">
        <w:rPr>
          <w:rFonts w:ascii="Times New Roman" w:eastAsia="Times New Roman" w:hAnsi="Times New Roman" w:cs="Times New Roman"/>
          <w:sz w:val="24"/>
          <w:szCs w:val="24"/>
          <w:lang w:eastAsia="ru-RU"/>
        </w:rPr>
        <w:t>«Соседи и друзья» между дошкольными образовательными организациями Печенгского района и Норвегии;</w:t>
      </w:r>
    </w:p>
    <w:p w:rsidR="00FA4467" w:rsidRPr="009F67F1" w:rsidRDefault="00FA4467" w:rsidP="003E07F1">
      <w:pPr>
        <w:numPr>
          <w:ilvl w:val="0"/>
          <w:numId w:val="11"/>
        </w:numPr>
        <w:spacing w:after="0" w:line="240" w:lineRule="auto"/>
        <w:ind w:left="0" w:firstLine="284"/>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«Изучение норвежского языка школьниками» (МБОУ СОШ №3 и Высшая народная школа Пасвик коммуны Сер-Варангер);</w:t>
      </w:r>
    </w:p>
    <w:p w:rsidR="00FA4467" w:rsidRPr="009F67F1" w:rsidRDefault="00FA4467" w:rsidP="003E07F1">
      <w:pPr>
        <w:numPr>
          <w:ilvl w:val="0"/>
          <w:numId w:val="11"/>
        </w:numPr>
        <w:spacing w:after="0" w:line="240" w:lineRule="auto"/>
        <w:ind w:left="0" w:firstLine="284"/>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Реализация проекта «Сотрудничество в сфере образования» (Коммуна Сёр-Варангер, Печенгский район, коммуна Инари);</w:t>
      </w:r>
    </w:p>
    <w:p w:rsidR="00FA4467" w:rsidRPr="009F67F1" w:rsidRDefault="00FA4467" w:rsidP="003E07F1">
      <w:pPr>
        <w:numPr>
          <w:ilvl w:val="0"/>
          <w:numId w:val="11"/>
        </w:numPr>
        <w:spacing w:after="0" w:line="240" w:lineRule="auto"/>
        <w:ind w:left="0" w:firstLine="284"/>
        <w:jc w:val="both"/>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sz w:val="24"/>
          <w:szCs w:val="24"/>
          <w:lang w:eastAsia="ru-RU"/>
        </w:rPr>
        <w:t>Продолжаются взаимные обмены обучающимися и преподавателями в рамках сотрудничества школ-партнеров.</w:t>
      </w:r>
    </w:p>
    <w:p w:rsidR="00FA4467" w:rsidRPr="009F67F1" w:rsidRDefault="00FA4467" w:rsidP="003E07F1">
      <w:pPr>
        <w:numPr>
          <w:ilvl w:val="0"/>
          <w:numId w:val="11"/>
        </w:numPr>
        <w:spacing w:after="0" w:line="240" w:lineRule="auto"/>
        <w:ind w:left="0" w:firstLine="284"/>
        <w:jc w:val="both"/>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sz w:val="24"/>
          <w:szCs w:val="24"/>
          <w:lang w:eastAsia="ru-RU"/>
        </w:rPr>
        <w:lastRenderedPageBreak/>
        <w:t xml:space="preserve">Проведение конференций по обмену лучшими образовательными практиками. Осуществляется через знакомство с системой образования  в школах коммуны Инари (Финляндия), коммуны Сёр-Варангер (Норвегия), Печенгского района, укрепление межшкольного сотрудничества. </w:t>
      </w:r>
    </w:p>
    <w:p w:rsidR="00FA4467" w:rsidRPr="009F67F1" w:rsidRDefault="00FA4467" w:rsidP="00FA4467">
      <w:pPr>
        <w:spacing w:after="0" w:line="240" w:lineRule="auto"/>
        <w:ind w:firstLine="708"/>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sz w:val="24"/>
          <w:szCs w:val="24"/>
          <w:lang w:eastAsia="ru-RU"/>
        </w:rPr>
        <w:t xml:space="preserve">В рамках обмена лучшими образовательными практиками 8-9 ноября </w:t>
      </w:r>
      <w:r w:rsidRPr="009F67F1">
        <w:rPr>
          <w:rFonts w:ascii="Times New Roman" w:eastAsia="Times New Roman" w:hAnsi="Times New Roman" w:cs="Times New Roman"/>
          <w:bCs/>
          <w:sz w:val="24"/>
          <w:szCs w:val="24"/>
          <w:lang w:eastAsia="ru-RU"/>
        </w:rPr>
        <w:t>2018 года был организован и проведен международный семинар в системе образования Печенгского района «Преподавание математики в российской школе. Система дополнительного образования детей» с участием руководителей образования, педагогов коммун Сёр-Варангер (Норвегия) и Инари (Финляндия), Кольского района с участием более 60 человек.</w:t>
      </w:r>
    </w:p>
    <w:p w:rsidR="00FA4467" w:rsidRPr="009F67F1" w:rsidRDefault="00FA4467" w:rsidP="00FA4467">
      <w:pPr>
        <w:spacing w:after="0" w:line="240" w:lineRule="auto"/>
        <w:ind w:firstLine="709"/>
        <w:rPr>
          <w:rFonts w:ascii="Times New Roman" w:eastAsia="Times New Roman" w:hAnsi="Times New Roman" w:cs="Times New Roman"/>
          <w:b/>
          <w:i/>
          <w:color w:val="FF0000"/>
          <w:sz w:val="24"/>
          <w:szCs w:val="24"/>
          <w:lang w:eastAsia="ru-RU"/>
        </w:rPr>
      </w:pPr>
      <w:r w:rsidRPr="009F67F1">
        <w:rPr>
          <w:rFonts w:ascii="Times New Roman" w:eastAsia="Times New Roman" w:hAnsi="Times New Roman" w:cs="Times New Roman"/>
          <w:b/>
          <w:i/>
          <w:sz w:val="24"/>
          <w:szCs w:val="24"/>
          <w:lang w:eastAsia="ru-RU"/>
        </w:rPr>
        <w:t xml:space="preserve">7. Профилактическая работа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u w:val="single"/>
          <w:lang w:eastAsia="ru-RU"/>
        </w:rPr>
      </w:pPr>
      <w:r w:rsidRPr="009F67F1">
        <w:rPr>
          <w:rFonts w:ascii="Times New Roman" w:eastAsia="Times New Roman" w:hAnsi="Times New Roman" w:cs="Times New Roman"/>
          <w:sz w:val="24"/>
          <w:szCs w:val="24"/>
          <w:lang w:eastAsia="ru-RU"/>
        </w:rPr>
        <w:t xml:space="preserve">Важным направлением работы отдела  образования является организация и координация деятельности образовательных организаций по  вопросам </w:t>
      </w:r>
      <w:r w:rsidRPr="009F67F1">
        <w:rPr>
          <w:rFonts w:ascii="Times New Roman" w:eastAsia="TimesNewRomanPSMT" w:hAnsi="Times New Roman" w:cs="Times New Roman"/>
          <w:sz w:val="24"/>
          <w:szCs w:val="24"/>
        </w:rPr>
        <w:t xml:space="preserve">профилактики безнадзорности и правонарушений несовершеннолетних, защите прав и законных интересов детей, а также выявление и устранение причин и условий, способствующих антиобщественному поведению детей и подростков. </w:t>
      </w:r>
    </w:p>
    <w:p w:rsidR="00FA4467" w:rsidRPr="009F67F1" w:rsidRDefault="00FA4467" w:rsidP="00FA4467">
      <w:pPr>
        <w:spacing w:after="0" w:line="240" w:lineRule="auto"/>
        <w:ind w:firstLine="66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муниципальных образовательных организациях проводится первичная профилактическая работа на комплексной основе и обеспечивается совместными усилиями медицинских и педагогических работников, уполномоченных по правам ребенка, помощи Комиссии по делам несовершеннолетних и защите их прав, сотрудников ОМВД России по Печенгскому району в течение года в  соответствии со статьей 14  Федерального Закона от 24.06.99 № 120-ФЗ «Об основах  системы профилактики безнадзорности и правонарушений несовершеннолетних».</w:t>
      </w:r>
    </w:p>
    <w:p w:rsidR="00FA4467" w:rsidRPr="009F67F1" w:rsidRDefault="00FA4467" w:rsidP="00FA4467">
      <w:pPr>
        <w:spacing w:after="0" w:line="240" w:lineRule="auto"/>
        <w:ind w:firstLine="66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исполнение положений статьи 14 Федерального закона от 24 июня 1999 г.                  № 120-ФЗ «Об основах системы профилактики безнадзорности и правонарушений несовершеннолетних»</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отдел образования администрации Печенгского района ведет учет несовершеннолетних, не посещающих или систематически пропускающих по неуважительным причинам занятия в образовательных организациях.</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состоянию на 09.01.2019 года не обучающихся несовершеннолетних не выявлено.</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Преимущественной причиной пропусков уроков является нежелание детей учиться, отсутствие контроля со стороны родителей (законных представителей), потеря авторитета родителей у несовершеннолетних. Со стороны отдела образования, образовательных организаций направляются ходатайства в ОМВД России по Печенгскому району, КДНиЗП муниципального образования Печенгский район о принятии мер административного воздействия в отношении родителей (законных представителей). </w:t>
      </w:r>
    </w:p>
    <w:p w:rsidR="00FA4467" w:rsidRPr="009F67F1" w:rsidRDefault="00FA4467" w:rsidP="00FA4467">
      <w:pPr>
        <w:spacing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отделе образования ведутся базы данных:</w:t>
      </w:r>
    </w:p>
    <w:p w:rsidR="00FA4467" w:rsidRPr="009F67F1" w:rsidRDefault="00FA4467" w:rsidP="00FA4467">
      <w:pPr>
        <w:spacing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несовершеннолетние, состоящие на внутришкольном учете,</w:t>
      </w:r>
    </w:p>
    <w:p w:rsidR="00FA4467" w:rsidRPr="009F67F1" w:rsidRDefault="00FA4467" w:rsidP="00FA4467">
      <w:pPr>
        <w:spacing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семьи, состоящие на внутришкольном и внутрисадовском учете.</w:t>
      </w:r>
    </w:p>
    <w:p w:rsidR="00FA4467" w:rsidRPr="009F67F1" w:rsidRDefault="00FA4467" w:rsidP="00FA4467">
      <w:pPr>
        <w:spacing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состоянию на 4 квартал 2018 года в общеобразовательных организациях района на внутришкольном учете состоит 50 обучающихся (в 2017 году – 65 обучающихся); на внутрисадовском учете состоит 27 семей (в 2017 году – 30 семей), на внутришкольном учете - 41 семья (в 2017 году – 49 семей).</w:t>
      </w:r>
    </w:p>
    <w:p w:rsidR="00FA4467" w:rsidRPr="009F67F1" w:rsidRDefault="00FA4467" w:rsidP="00FA4467">
      <w:pPr>
        <w:spacing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Во исполнение положений статьи 14 Федерального закона от 24 июня 1999 г. </w:t>
      </w:r>
      <w:r w:rsidR="00DA2515"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 120-ФЗ «Об основах системы профилактики безнадзорности и правонарушений несовершеннолетних»</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отдел образования администрации Печенгского района ведет учет полезной занятости и содержательного досуга несовершеннолетних, состоящих на учете в ОМВД России по Печенгскому району, в КДНиЗП муниципального образования Печенгский район, в каникулярный период, а также их занятость дополнительным образованием.</w:t>
      </w:r>
    </w:p>
    <w:p w:rsidR="00FA4467" w:rsidRPr="009F67F1" w:rsidRDefault="00FA4467" w:rsidP="00FA4467">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Ежеквартально отделом образования обновляется база данных учета полезной занятости и содержательного досуга обучающихся, состоящих на учете в КДНиЗП, во внеурочное время.</w:t>
      </w:r>
    </w:p>
    <w:p w:rsidR="00FA4467" w:rsidRPr="009F67F1" w:rsidRDefault="00FA4467" w:rsidP="00FA4467">
      <w:pPr>
        <w:spacing w:after="0" w:line="240" w:lineRule="auto"/>
        <w:ind w:firstLine="709"/>
        <w:contextualSpacing/>
        <w:jc w:val="both"/>
        <w:rPr>
          <w:rFonts w:ascii="Times New Roman" w:eastAsia="Times New Roman" w:hAnsi="Times New Roman" w:cs="Times New Roman"/>
          <w:sz w:val="24"/>
          <w:szCs w:val="24"/>
          <w:u w:val="single"/>
          <w:lang w:eastAsia="ru-RU"/>
        </w:rPr>
      </w:pPr>
      <w:r w:rsidRPr="009F67F1">
        <w:rPr>
          <w:rFonts w:ascii="Times New Roman" w:eastAsia="Times New Roman" w:hAnsi="Times New Roman" w:cs="Times New Roman"/>
          <w:sz w:val="24"/>
          <w:szCs w:val="24"/>
          <w:lang w:eastAsia="ru-RU"/>
        </w:rPr>
        <w:t>По состоянию на 4 квартал 2018 года 67% обучающихся, состоящих на учете в КДНиЗП, занимаются в объединениях дополнительного образования (в 2017 году – 65% обучающихся).</w:t>
      </w:r>
    </w:p>
    <w:p w:rsidR="00FA4467" w:rsidRPr="009F67F1" w:rsidRDefault="00FA4467" w:rsidP="00FA4467">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исполнение положений статьи 14 Федерального закона от 24 июня 1999 г. № 120-ФЗ «Об основах системы профилактики безнадзорности и правонарушений несовершеннолетних»</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lastRenderedPageBreak/>
        <w:t>отдел образования администрации Печенгского района участвует в организации летнего отдыха, досуга и занятости несовершеннолетних.</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Ежегодно принимаются меры по охвату обучающихся, состоящих на учете в ОМВД России по Печенгскому району,  КДНиЗП муниципального образования Печенгский район, </w:t>
      </w:r>
      <w:r w:rsidRPr="00CC02E8">
        <w:rPr>
          <w:rFonts w:ascii="Times New Roman" w:eastAsia="Times New Roman" w:hAnsi="Times New Roman" w:cs="Times New Roman"/>
          <w:sz w:val="24"/>
          <w:szCs w:val="24"/>
          <w:lang w:eastAsia="ru-RU"/>
        </w:rPr>
        <w:t>организованным отдыхом и полезной занятостью в летний период</w:t>
      </w:r>
      <w:r w:rsidRPr="009F67F1">
        <w:rPr>
          <w:rFonts w:ascii="Times New Roman" w:eastAsia="Times New Roman" w:hAnsi="Times New Roman" w:cs="Times New Roman"/>
          <w:sz w:val="24"/>
          <w:szCs w:val="24"/>
          <w:lang w:eastAsia="ru-RU"/>
        </w:rPr>
        <w:t>. Каждому несовершеннолетнему, состоящему на учете, и его законным представителям предлагаются услуги действующих в летний период ДОЛ на территории района, трудовых лагерей, а также выездных ДОЛ.</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июне 2018 года из 40 несовершеннолетних, состоящих на учете в органах системы профилактики, досуг был организован в летний период (другие формы досуга) – </w:t>
      </w:r>
      <w:r w:rsidRPr="009F67F1">
        <w:rPr>
          <w:rFonts w:ascii="Times New Roman" w:eastAsia="Times New Roman" w:hAnsi="Times New Roman" w:cs="Times New Roman"/>
          <w:bCs/>
          <w:color w:val="000000"/>
          <w:sz w:val="24"/>
          <w:szCs w:val="24"/>
          <w:lang w:eastAsia="ru-RU"/>
        </w:rPr>
        <w:t>19,</w:t>
      </w:r>
      <w:r w:rsidRPr="009F67F1">
        <w:rPr>
          <w:rFonts w:ascii="Times New Roman" w:eastAsia="Times New Roman" w:hAnsi="Times New Roman" w:cs="Times New Roman"/>
          <w:b/>
          <w:bCs/>
          <w:color w:val="000000"/>
          <w:sz w:val="24"/>
          <w:szCs w:val="24"/>
          <w:lang w:eastAsia="ru-RU"/>
        </w:rPr>
        <w:t xml:space="preserve"> </w:t>
      </w:r>
      <w:r w:rsidRPr="009F67F1">
        <w:rPr>
          <w:rFonts w:ascii="Times New Roman" w:eastAsia="Times New Roman" w:hAnsi="Times New Roman" w:cs="Times New Roman"/>
          <w:sz w:val="24"/>
          <w:szCs w:val="24"/>
          <w:lang w:eastAsia="ru-RU"/>
        </w:rPr>
        <w:t xml:space="preserve"> были трудоустроены (трудовые бригады) – 6 человек, выезжали за пределы Мурманской области (с родителями) – 19 человек, отдыхали в лагерях (местные + выездные) – 8 человек. В целом за летний период из 40 несовершеннолетних, состоящих на учете в органах системы профилактики, организованными формами отдыха хотя бы в один летний месяц охвачены 36 детей (90 %).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исполнение положений статьи 14 Федерального закона от 24 июня 1999 г. № 120-ФЗ «Об основах системы профилактики безнадзорности и правонарушений несовершеннолетних»</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отдел образования администрации Печенгского района разрабатывает и внедряет в практику работы образовательных организаций программы и методики, направленные на формирование законопослушного поведения несовершеннолетних.</w:t>
      </w:r>
    </w:p>
    <w:p w:rsidR="00FA4467" w:rsidRPr="009F67F1" w:rsidRDefault="00FA4467" w:rsidP="00FA4467">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С 2012 года в общеобразовательных организациях района организована работа школьных служб примирения, направленных на разрешение конфликтов, улучшение отношений в образовательных организациях. Во всех общеобразовательных организациях района созданы службы примирения (имеется приказ о создании, положение о службе, назначены ответственные, кураторы, медиаторы из числа педагогов и обучающихся, ведутся протоколы заседаний).</w:t>
      </w:r>
    </w:p>
    <w:p w:rsidR="00FA4467" w:rsidRPr="009F67F1" w:rsidRDefault="00FA4467" w:rsidP="00FA4467">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На основании приказа отдела образования от 01.12.2014 № 493 «Об утверждении Комплекса мер, направленных на совершенствование работы  по предупреждению межнациональных конфликтов, противодействию этнической и религиозной нетерпимости, ксенофобии и экстремистским проявлениям среди детей и молодежи Печенгского района, на 2014 – 2018 годы» во всех общеобразовательных организациях района с 2012 года реализуются планы мероприятий, направленных на формирование законопослушного поведения обучающихся, противодействию экстремизму в подростковой среде, активизацию деятельности детских общественных объединений: организация проектов, конкурсов с обучающимися, методическое обеспечение деятельности, проведение совещаний с педагогическими работникам образовательных организаций.</w:t>
      </w:r>
    </w:p>
    <w:p w:rsidR="00FA4467" w:rsidRPr="009F67F1" w:rsidRDefault="00FA4467" w:rsidP="00FA4467">
      <w:pPr>
        <w:spacing w:after="0" w:line="240" w:lineRule="auto"/>
        <w:ind w:firstLine="709"/>
        <w:jc w:val="both"/>
        <w:rPr>
          <w:rFonts w:ascii="Times New Roman" w:eastAsia="Times New Roman" w:hAnsi="Times New Roman" w:cs="Times New Roman"/>
          <w:color w:val="FF0000"/>
          <w:sz w:val="24"/>
          <w:szCs w:val="24"/>
          <w:lang w:eastAsia="ru-RU"/>
        </w:rPr>
      </w:pPr>
      <w:r w:rsidRPr="009F67F1">
        <w:rPr>
          <w:rFonts w:ascii="Times New Roman" w:eastAsia="Times New Roman" w:hAnsi="Times New Roman" w:cs="Times New Roman"/>
          <w:sz w:val="24"/>
          <w:szCs w:val="24"/>
          <w:lang w:eastAsia="ru-RU"/>
        </w:rPr>
        <w:t xml:space="preserve">В течение учебного года общеобразовательными организациями района планируются и проводятся мероприятия в рамках «Недели права», Дня медиа-безопасности, тематические уроки, беседы, лекции по разъяснению ответственности за правонарушения, в том числе экстремисткой направленности, воспитанию у детей толерантного отношения к представителям различных национальностей и религиозных конфессий, анкетирование с целью выявления лиц, причисляющих себя к неформальным молодежным объединениям (не выявлены). Также в образовательных организациях размещаются информационные стенды с информацией правового характера, с информацией об ответственности за проявление экстремистских склонностей среди детей и подростков, проводятся беседы с обучающимися старших классов об уголовной и административной ответственности, за националистические и иные экстремистские проявления, о необходимости лояльного отношения к лицам другой веры, национальности, убеждений.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Руководители образовательных организаций осуществляют контроль за недопущением распространения на территории образовательных организаций материалов экстремистской направленности.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proofErr w:type="gramStart"/>
      <w:r w:rsidRPr="009F67F1">
        <w:rPr>
          <w:rFonts w:ascii="Times New Roman" w:eastAsia="Times New Roman" w:hAnsi="Times New Roman" w:cs="Times New Roman"/>
          <w:sz w:val="24"/>
          <w:szCs w:val="24"/>
          <w:lang w:eastAsia="ru-RU"/>
        </w:rPr>
        <w:t>Отдел образования и руководители образовательных организаций осуществляют контроль за несанкционированным использованием обучающимися Интернет-ресурсов, несовместимых с задачами образования и воспитания.</w:t>
      </w:r>
      <w:proofErr w:type="gramEnd"/>
      <w:r w:rsidRPr="009F67F1">
        <w:rPr>
          <w:rFonts w:ascii="Times New Roman" w:eastAsia="Times New Roman" w:hAnsi="Times New Roman" w:cs="Times New Roman"/>
          <w:sz w:val="24"/>
          <w:szCs w:val="24"/>
          <w:lang w:eastAsia="ru-RU"/>
        </w:rPr>
        <w:t xml:space="preserve"> Во всех общеобразовательных </w:t>
      </w:r>
      <w:r w:rsidRPr="009F67F1">
        <w:rPr>
          <w:rFonts w:ascii="Times New Roman" w:eastAsia="Times New Roman" w:hAnsi="Times New Roman" w:cs="Times New Roman"/>
          <w:sz w:val="24"/>
          <w:szCs w:val="24"/>
          <w:lang w:eastAsia="ru-RU"/>
        </w:rPr>
        <w:lastRenderedPageBreak/>
        <w:t>организациях района обеспечена установка программ контентной фильтрации, исключающих доступ к Интернет ресурсам, несовместимыми с целями и задачами образования и воспитания обучающихся. Ежеквартально отделом образования проводится проверка контентной фильтрации в школах.</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родительских собраниях проводится разъяснительная работа с родителями (законными представителями) обучающихся о необходимости контроля за детьми при использовании ими сети Интернет и возможности установки контентной фильтрации на домашних компьютерах. Также проводится разъяснительная работа с обучающимися, педагогами о потенциальных рисках при использовании Интернета и методов защиты от них.</w:t>
      </w:r>
    </w:p>
    <w:p w:rsidR="00FA4467" w:rsidRPr="009F67F1" w:rsidRDefault="00FA4467" w:rsidP="00FA4467">
      <w:pPr>
        <w:spacing w:after="0" w:line="240" w:lineRule="auto"/>
        <w:ind w:firstLine="709"/>
        <w:jc w:val="both"/>
        <w:rPr>
          <w:rFonts w:ascii="Times New Roman" w:eastAsia="Calibri" w:hAnsi="Times New Roman" w:cs="Times New Roman"/>
          <w:bCs/>
          <w:sz w:val="24"/>
          <w:szCs w:val="24"/>
          <w:shd w:val="clear" w:color="auto" w:fill="FFFFFF"/>
        </w:rPr>
      </w:pPr>
      <w:r w:rsidRPr="009F67F1">
        <w:rPr>
          <w:rFonts w:ascii="Times New Roman" w:eastAsia="Times New Roman" w:hAnsi="Times New Roman" w:cs="Times New Roman"/>
          <w:sz w:val="24"/>
          <w:szCs w:val="24"/>
          <w:lang w:eastAsia="ru-RU"/>
        </w:rPr>
        <w:t>В 2018 году организованы и проведены мероприятия по формированию толерантного сознания обучающихся: 3 сентября – День памяти жертв нацизма, 16 ноября – «Международный день толерантности».</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18.01.2018 15 педагогов образовательных организаций приняли участие во внеплановом совещании с Министерством образования и науки Мурманской области в режиме видеоконференцсвязи по вопросу недопущения вовлечения несовершеннолетних в противоправные действия политической направленности и профилактики экстремистских проявлений среди несовершеннолетних.</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Изучение комплексного учебного курса «Основы религиозных культур и светской этики» (далее – ОРКСЭ) осуществляется в общеобразовательных организациях Печенгского района в обязательном порядке с 01 сентября 2012 года на основании  распоряжения Правительства Российской Федерации от 28.01.2012 № 84 – р. В соответствии с федеральным государственным образовательным стандартом начального общего образования предметная область ОРКСЭ включена в обязательную часть учебного плана 4 классов и преподается в объеме 34 часов в течение учебного года (1 час в неделю). Ежегодно организуются родительские собрания с приглашением представителей Православной церкви на тему «Преподавание курса «Основы религиозных культур и светской этики», духовно-нравственное и патриотическое воспитание детей».</w:t>
      </w:r>
    </w:p>
    <w:p w:rsidR="00FA4467" w:rsidRPr="009F67F1" w:rsidRDefault="00FA4467" w:rsidP="00FA4467">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На основании приказа отдела образования </w:t>
      </w:r>
      <w:r w:rsidRPr="009F67F1">
        <w:rPr>
          <w:rFonts w:ascii="Times New Roman" w:eastAsia="Times New Roman" w:hAnsi="Times New Roman" w:cs="Times New Roman"/>
          <w:bCs/>
          <w:sz w:val="24"/>
          <w:szCs w:val="24"/>
          <w:lang w:eastAsia="ru-RU"/>
        </w:rPr>
        <w:t xml:space="preserve">от 16.05.2016 № 168 «Об утверждении Комплекса мер, направленных на совершенствование работы по профилактике безнадзорности и правонарушений обучающихся, воспитанников образовательных организаций Печенгского района, на 2016 – 2018 годы» в </w:t>
      </w:r>
      <w:r w:rsidRPr="009F67F1">
        <w:rPr>
          <w:rFonts w:ascii="Times New Roman" w:eastAsia="Times New Roman" w:hAnsi="Times New Roman" w:cs="Times New Roman"/>
          <w:sz w:val="24"/>
          <w:szCs w:val="24"/>
          <w:lang w:eastAsia="ru-RU"/>
        </w:rPr>
        <w:t xml:space="preserve">каждой  общеобразовательной организации реализуется план мероприятий, направленных на профилактику безнадзорности и правонарушений несовершеннолетних. </w:t>
      </w:r>
      <w:r w:rsidRPr="009F67F1">
        <w:rPr>
          <w:rFonts w:ascii="Times New Roman" w:eastAsia="Calibri" w:hAnsi="Times New Roman" w:cs="Times New Roman"/>
          <w:sz w:val="24"/>
          <w:szCs w:val="24"/>
          <w:lang w:eastAsia="ru-RU"/>
        </w:rPr>
        <w:t>Контроль и регулирование выполнения плана мероприятий с обучающимися проводится по внутришкольному плану, планам классных руководителей, социальных педагогов, педагогов-психологов по работе с детьми «группы риска».</w:t>
      </w:r>
    </w:p>
    <w:p w:rsidR="00FA4467" w:rsidRPr="009F67F1" w:rsidRDefault="00FA4467" w:rsidP="00FA4467">
      <w:pPr>
        <w:shd w:val="clear" w:color="auto" w:fill="FFFFFF"/>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Также каждая образовательная организация в 2018/2019 учебном году осуществляет план физкультурно-оздоровительных мероприятий. В районе  функционирует методическое объединение учителей физической культуры, которое координирует и направляет деятельность школьных методических объединений учителей физкультуры.</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уровне образовательных организаций осуществляется планирование работы с органами профилактики (</w:t>
      </w:r>
      <w:r w:rsidRPr="009F67F1">
        <w:rPr>
          <w:rFonts w:ascii="Times New Roman" w:eastAsia="Calibri" w:hAnsi="Times New Roman" w:cs="Times New Roman"/>
          <w:sz w:val="24"/>
          <w:szCs w:val="24"/>
        </w:rPr>
        <w:t>совместный план работы с КДН и ЗП, план совместной деятельности школы и ОМВД России по Печенгскому району, план совместных мероприятий по профилактике безнадзорности и правонарушений несовершеннолетних</w:t>
      </w:r>
      <w:r w:rsidRPr="009F67F1">
        <w:rPr>
          <w:rFonts w:ascii="Times New Roman" w:eastAsia="Times New Roman" w:hAnsi="Times New Roman" w:cs="Times New Roman"/>
          <w:sz w:val="24"/>
          <w:szCs w:val="24"/>
          <w:lang w:eastAsia="ru-RU"/>
        </w:rPr>
        <w:t>). В организациях действуют Советы профилактики, назначены общественные инспекторы по охране прав детей, созданы школьные службы примирения. Также отдел образования и образовательные организации тесно сотрудничают с местной Никельской общественной организацией социальных инициатив «Активный Никель».</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мае 2018 года в общеобразовательных организациях Печенгского района прошел Единый урок, направленный на привлечение внимания школьников к деятельности Федерального Собрания Российской Федерации и законодательных органов государственной власти субъектов Российской Федерации, популяризацию этой деятельности через формирование гражданской и правовой грамотности детей (473 обучающихся).</w:t>
      </w:r>
    </w:p>
    <w:p w:rsidR="00FA4467" w:rsidRPr="009F67F1" w:rsidRDefault="00FA4467" w:rsidP="00FA4467">
      <w:pPr>
        <w:spacing w:after="0" w:line="240" w:lineRule="auto"/>
        <w:ind w:firstLine="709"/>
        <w:jc w:val="both"/>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sz w:val="24"/>
          <w:szCs w:val="24"/>
          <w:lang w:eastAsia="ru-RU"/>
        </w:rPr>
        <w:lastRenderedPageBreak/>
        <w:t xml:space="preserve">Также осуществляется </w:t>
      </w:r>
      <w:r w:rsidRPr="009F67F1">
        <w:rPr>
          <w:rFonts w:ascii="Times New Roman" w:eastAsia="Times New Roman" w:hAnsi="Times New Roman" w:cs="Times New Roman"/>
          <w:sz w:val="24"/>
          <w:szCs w:val="24"/>
        </w:rPr>
        <w:t>консультирование родителей на общешкольных родительских собраниях с привлечением сотрудников КДН и ЗП, ОМВД России по Печенгскому району, ГОБУЗ «Печенгской ЦРБ».</w:t>
      </w:r>
    </w:p>
    <w:p w:rsidR="00FA4467" w:rsidRPr="009F67F1" w:rsidRDefault="00FA4467" w:rsidP="00FA4467">
      <w:pPr>
        <w:spacing w:after="0" w:line="240" w:lineRule="auto"/>
        <w:ind w:firstLine="660"/>
        <w:contextualSpacing/>
        <w:jc w:val="both"/>
        <w:rPr>
          <w:rFonts w:ascii="Times New Roman" w:eastAsia="Times New Roman" w:hAnsi="Times New Roman" w:cs="Times New Roman"/>
          <w:bCs/>
          <w:spacing w:val="-3"/>
          <w:sz w:val="24"/>
          <w:szCs w:val="24"/>
          <w:lang w:eastAsia="ru-RU"/>
        </w:rPr>
      </w:pPr>
      <w:r w:rsidRPr="009F67F1">
        <w:rPr>
          <w:rFonts w:ascii="Times New Roman" w:eastAsia="Times New Roman" w:hAnsi="Times New Roman" w:cs="Times New Roman"/>
          <w:sz w:val="24"/>
          <w:szCs w:val="24"/>
          <w:lang w:eastAsia="ru-RU"/>
        </w:rPr>
        <w:t>В образовательных организациях для профилактической работы с обучающимися, состоящими на учётах в органах профилактики,  составляются и утверждаются планы индивидуальной работы, включающие: индивидуальные беседы классного руководителя, социального педагога, педагога-психолога; посещение на дому; работа с родителями; контроль  внешкольной деятельности; контроль  посещаемости  уроков и учебной успеваемости. К</w:t>
      </w:r>
      <w:r w:rsidRPr="009F67F1">
        <w:rPr>
          <w:rFonts w:ascii="Times New Roman" w:eastAsia="Times New Roman" w:hAnsi="Times New Roman" w:cs="Times New Roman"/>
          <w:bCs/>
          <w:spacing w:val="-3"/>
          <w:sz w:val="24"/>
          <w:szCs w:val="24"/>
          <w:lang w:eastAsia="ru-RU"/>
        </w:rPr>
        <w:t>лассные руководители осуществляют  мониторинг посещаемости школьниками  учреждений дополнительного образования детей, а также школьных кружков и секций.</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исполнение положений статьи 14 Федерального закона от 24 июня 1999 г. № 120-ФЗ «Об основах системы профилактики безнадзорности и правонарушений несовершеннолетних»</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отдел образования администрации Печенгского района обеспечивает проведение мероприятий по раннему выявлению незаконного потребления наркотических средств и психотропных веществ обучающимися в общеобразовательных организациях.</w:t>
      </w:r>
    </w:p>
    <w:p w:rsidR="00FA4467" w:rsidRPr="009F67F1" w:rsidRDefault="00FA4467" w:rsidP="00FA4467">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На основании рекомендаций Министерства образования и науки Мурманской области отдел образования и общеобразовательные организации района работу по профилактике наркомании в 2018 году выстраивали в соответствии в соответствии с Межведомственным планом организационных и практических мер на 2018 год, направленных на координацию деятельности органов и учреждений системы профилактики в сфере противодействия наркомании и наркопреступности.</w:t>
      </w:r>
    </w:p>
    <w:p w:rsidR="00FA4467" w:rsidRPr="009F67F1" w:rsidRDefault="00FA4467" w:rsidP="00FA4467">
      <w:pPr>
        <w:shd w:val="clear" w:color="auto" w:fill="FFFFFF"/>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2018/2019 учебном году в каждой образовательной организации реализовывался план  мероприятий, направленный на пропаганду здорового образа жизни, профилактику табакокурения, алкоголизма, наркомании, ВИЧ/СПИД  в подростковой среде.</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всех общеобразовательных организациях района в течение года проводились конкурсы, выставки  рисунков и плакатов,  листовок по борьбе с вредными привычками, тематические классные часы, а также спортивно-оздоровительные мероприятия, дни здоровья, акции. В образовательных организациях района</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регулярно проводятся родительские собрания, на которых одной из тем обсуждения является профилактика наркомании. Проводятся мероприятия детских инициативных групп: пропагандируют ЗОЖ, активную занятость во внеурочное время (день Добра, день Здоровья, день семьи, беседы «Здоровым и спортивным быть модно», слет школьных активов, и другие мероприятия). Распространение волонтерами школ памяток о вреде употребления алкоголя и наркотиков среди учащихся 9-11 классов. 03.07.2018, 10.07.2018 проведен конкурс буклетов «Здоровая  Россия начинается в детстве»,    беседы о ЗОЖ  «Я - за здоровый образ жизни!», «Что такое здоровый образ жизни» 60 чел. в ДОЛ, трудовые бригады.</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совещаниях с руководителями образовательных организаций систематически обсуждаются вопросы по организации профилактической работы в образовательных организациях, в 2018 году с участием представителей ОМВД России по Печенгскому району, специалистов КДНиЗП муниципального образования Печенгский район проведено 1 совещание (36 участников).</w:t>
      </w:r>
    </w:p>
    <w:p w:rsidR="00FA4467" w:rsidRPr="009F67F1" w:rsidRDefault="00FA4467" w:rsidP="00FA4467">
      <w:pPr>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20.02.2018 – 21.02.2018 года прошел районный единый методический день, в рамках которого были организованы:</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 Круглый стол учителей физической культуры «Формирование интереса к физической культуре через проектную и исследовательскую деятельность учителя физической культуры» в рамках ЕМД: выступление с презентацией «Вариативнос</w:t>
      </w:r>
      <w:r w:rsidR="00CC02E8">
        <w:rPr>
          <w:rFonts w:ascii="Times New Roman" w:eastAsia="Times New Roman" w:hAnsi="Times New Roman" w:cs="Times New Roman"/>
          <w:sz w:val="24"/>
          <w:szCs w:val="24"/>
          <w:lang w:eastAsia="ru-RU"/>
        </w:rPr>
        <w:t>ть новых форм физкультурно-</w:t>
      </w:r>
      <w:r w:rsidRPr="009F67F1">
        <w:rPr>
          <w:rFonts w:ascii="Times New Roman" w:eastAsia="Times New Roman" w:hAnsi="Times New Roman" w:cs="Times New Roman"/>
          <w:sz w:val="24"/>
          <w:szCs w:val="24"/>
          <w:lang w:eastAsia="ru-RU"/>
        </w:rPr>
        <w:t>оздоровительной работы в обр</w:t>
      </w:r>
      <w:r w:rsidR="00CC02E8">
        <w:rPr>
          <w:rFonts w:ascii="Times New Roman" w:eastAsia="Times New Roman" w:hAnsi="Times New Roman" w:cs="Times New Roman"/>
          <w:sz w:val="24"/>
          <w:szCs w:val="24"/>
          <w:lang w:eastAsia="ru-RU"/>
        </w:rPr>
        <w:t>азовательном процессе. Туристко-</w:t>
      </w:r>
      <w:r w:rsidRPr="009F67F1">
        <w:rPr>
          <w:rFonts w:ascii="Times New Roman" w:eastAsia="Times New Roman" w:hAnsi="Times New Roman" w:cs="Times New Roman"/>
          <w:sz w:val="24"/>
          <w:szCs w:val="24"/>
          <w:lang w:eastAsia="ru-RU"/>
        </w:rPr>
        <w:t>краеведческая работа как форма привлечения детей к здоровому образу жизни».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 Совещание по вопросу профилактики наркомании с зам. директорами по ВР, социальными педагогами, педагогами-психологами, специалист отдела образования, специалист КДНиЗП, 25 участников.</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Участие в областных семинарах в г.Мурманск: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Совещание с Министерством образования и науки Мурманской области в режиме видеоконферецсвязи по вопросам совершенствования работы по профилактике незаконного оборота наркотических средств, 2 специалиста отдела образования, 12 педагогов;</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«Интерактивные  методы профилактики наркомании,  алкоголизма и табакокурения в условиях образовательной организации»;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«Организация и проведение  антинаркотических  мероприятий  в образовательных  организациях  по профилактике злоупотребления несовершеннолетними алкоголя,  психоактивных веществ и табака»;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ГАУДПО МО «ИРО» семинар инновационных подходов к профилактике употребления наркотических средств, алкоголя, табакокурения, ВИЧ/СПИД среди обучающихся. </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образовательных организациях размещаются информационные стенды с информацией правового характера, с информацией об ответственности за проявление склонностей к алкоголю, табакокурению среди детей и подростков, проводятся беседы с обучающимися старших классов об уголовной и административной ответственности за незаконный оборот наркотиков. В образовательных организациях размещены «телефоны доверия».</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октябре 2018 года во всех общеобразовательных организациях Печенгского района было организовано проведение социально-психологического тестирования обучающихся, направленного на раннее выявление немедицинского потребления наркотических средств и психотропных веществ, с последующим внесением по его результатам в планы воспитательной работы образовательных организаций дополнительных профилактических мероприятий, согласованных с представителями заинтересованных ведомств. Социально-психологическое тестирование прошло 718 обучающихся 7-11 классов всех школ района (55%).</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декабре 2018 года в МБОУ ДДТ №1 прошло мероприятие - Фотосушка «Я люблю тебя жизнь», квест-игра «Выбери путь </w:t>
      </w:r>
      <w:r w:rsidR="00DD1FC1" w:rsidRPr="009F67F1">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 xml:space="preserve"> выбери жизнь»; мероприятия в рамках региональной профилактической акции Декада «SOS» В декабре 2018 года беседы по теме: «Здоровый о</w:t>
      </w:r>
      <w:r w:rsidR="00DD1FC1" w:rsidRPr="009F67F1">
        <w:rPr>
          <w:rFonts w:ascii="Times New Roman" w:eastAsia="Times New Roman" w:hAnsi="Times New Roman" w:cs="Times New Roman"/>
          <w:sz w:val="24"/>
          <w:szCs w:val="24"/>
          <w:lang w:eastAsia="ru-RU"/>
        </w:rPr>
        <w:t xml:space="preserve">браз жизни  «нет наркотикам!», </w:t>
      </w:r>
      <w:r w:rsidRPr="009F67F1">
        <w:rPr>
          <w:rFonts w:ascii="Times New Roman" w:eastAsia="Times New Roman" w:hAnsi="Times New Roman" w:cs="Times New Roman"/>
          <w:sz w:val="24"/>
          <w:szCs w:val="24"/>
          <w:lang w:eastAsia="ru-RU"/>
        </w:rPr>
        <w:t>Всероссийский интернет-урок антинаркотической направленности «Имею право знать»</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Специалист отдела образования является членом антинаркотической комиссии Печенгского района, межведомственной комиссии по профилактике правонарушений, Комиссии по делам несовершеннолетних и защите их прав. Ежеквартальное участие в заседаниях комиссий, ежеквартально информация о проводимых мероприятиях заслушивается в докладах отдела образования. </w:t>
      </w:r>
    </w:p>
    <w:p w:rsidR="00DD1FC1" w:rsidRPr="009F67F1" w:rsidRDefault="00FA4467" w:rsidP="00DD1FC1">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общеобразовательных организациях в целях повышения эффективности борьбы с наркоманией и наркопреступностью, привлечения общественности к решению данной проблемы Министерство внутренних дел Российской Федерации во взаимодействии с органами и учреждениями системы антинаркотической профилактики, исполнительными органами государственной власти, администрациями муниципальных образований организовало проведение двух этапов Общероссийской  акции «Сообщи, где торгуют смертью» (первый этап: 12-23 марта 2018 года; второй</w:t>
      </w:r>
      <w:r w:rsidR="00DD1FC1" w:rsidRPr="009F67F1">
        <w:rPr>
          <w:rFonts w:ascii="Times New Roman" w:eastAsia="Times New Roman" w:hAnsi="Times New Roman" w:cs="Times New Roman"/>
          <w:sz w:val="24"/>
          <w:szCs w:val="24"/>
          <w:lang w:eastAsia="ru-RU"/>
        </w:rPr>
        <w:t xml:space="preserve"> этап: 12-23 ноября 2018 года).</w:t>
      </w:r>
    </w:p>
    <w:p w:rsidR="00FA4467" w:rsidRPr="009F67F1" w:rsidRDefault="00FA4467" w:rsidP="00DD1FC1">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апреле 2018 г. в Печенгском районе прошел 1 и 2 этап межведомственной комплексной оперативно-профилактической операции «Дети России – 2018» (в ОУ проведен</w:t>
      </w:r>
      <w:r w:rsidR="00CC02E8">
        <w:rPr>
          <w:rFonts w:ascii="Times New Roman" w:eastAsia="Times New Roman" w:hAnsi="Times New Roman" w:cs="Times New Roman"/>
          <w:sz w:val="24"/>
          <w:szCs w:val="24"/>
          <w:lang w:eastAsia="ru-RU"/>
        </w:rPr>
        <w:t xml:space="preserve">о 75 мероприятий, 22 педагога, </w:t>
      </w:r>
      <w:r w:rsidRPr="009F67F1">
        <w:rPr>
          <w:rFonts w:ascii="Times New Roman" w:eastAsia="Times New Roman" w:hAnsi="Times New Roman" w:cs="Times New Roman"/>
          <w:sz w:val="24"/>
          <w:szCs w:val="24"/>
          <w:lang w:eastAsia="ru-RU"/>
        </w:rPr>
        <w:t>специалисты  КДНи ЗП, нарколог ГОБУЗ «Печенгская ЦРБ», инспектор ПДН, представители прокуратуры, представители вневедомственной охраны, представители областного центра ГОБУ МОЦППМС).</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Ежегодно в период летней кампании врачи ГОБУЗ «Печенгская ЦРБ» проводят лектории по вопросам профилактики наркопотребления, профилактики употребления алкоголя и табакокурения.</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Times New Roman" w:hAnsi="Times New Roman" w:cs="Times New Roman"/>
          <w:sz w:val="24"/>
          <w:szCs w:val="24"/>
          <w:lang w:eastAsia="ru-RU"/>
        </w:rPr>
        <w:t>11.12.2018 проведены беседы с обучающимися школ с привлечением сотрудника Прокуратуры по теме «Правовые последствия склонения подростков  к потреблению наркотических средств, психотропных веществ или их аналогов»</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В общеобразовательных организациях лиц, вовлекающих обучающихся в совершение правонарушений, связанных с незаконным оборотом наркотиков, и правонарушений, связанных с незаконным оборотом наркотиков, совершенных обучающимися либо иными лицами на </w:t>
      </w:r>
      <w:r w:rsidRPr="009F67F1">
        <w:rPr>
          <w:rFonts w:ascii="Times New Roman" w:eastAsia="Calibri" w:hAnsi="Times New Roman" w:cs="Times New Roman"/>
          <w:sz w:val="24"/>
          <w:szCs w:val="24"/>
        </w:rPr>
        <w:lastRenderedPageBreak/>
        <w:t>территории образовательных организаций, не выявлено. Фактов отчисления, переводов из общеобразовательных организаций за  употребление наркотических  средств не выявлено.</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На основании приказа отдела образования от 16.10.2017 № 365 «Об утверждении Комплекса мер по профилактике суицидального поведения у детей на 2018-2020 годы», в каждой общеобразовательной организации  реализуется план по профилактике суицидального поведения у детей. </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Образовательные организации проводят мероприятия информационно-просветительского характера, направленные на пропаганду здорового образа жизни, профилактику суицидального поведения у обучающихся.</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общеобразовательных организациях педагоги-психологи, социальные педагоги  выступают на родительских собраниях с докладами на тему урегулирования родительско-детских отношений, педагогами школ создаются папки-передвижки, папки-консультации по вопросам профилактики суицидального поведения среди детей: «Как сохранить психическое здоровье ребенка», «Как установить гармонические отношения родителей и детей».</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образовательных организациях района проводятся родительские собрания по темам: «Наказания – за и против», «Воспитание в семье», «Как хорошо, что есть семья», «Роль родителей в адаптационный период», «Современный мир: как противодействовать суицидам», «Семейные ценности», «Особенности поведения подростков. Роль семьи», «Ребенок как жертва родительской мечты», «Интернет – плюсы и минусы», «Уроки здорового образа жизни», «Конфликты с собственным ребенком и пути их разрешения», «Нравственные уроки моей семьи», «Школа, семья и психическое здоровье старшеклассников».</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родительских собрания проводится анкетирование родителей по теме «Детско-родительские отношения», «Психическое здоровье» для выявления «семей группы риска».</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Педагоги-психологи проводят обучающие семинары для педагогов ОУ по вопросам выявления несовершеннолетних, склонных к суициду. Проводятся педагогические лектории с классными руководителями «Проблемы подросткового периода», предлагаются методические рекомендации для педагогических работников на педагогических советах «Раннее выявление признаков суицидального поведения и оказание психолого-педагогической помощи детям в кризисных ситуациях».</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феврале 2018 года Министерством образования и науки Мурманской области были высланы методические рекомендации «Раннее выявление признаков суицидального поведения и оказания  психолого-педагогической помощи детям в кризисных ситуациях», которые были направлены в образовательные организации.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18.01.2018 прошел семинар-практикум для педагогов-психологов по теме: «Организация работы педагога психолога по профилактике суицидального поведения детей и подростков в образовательном пространстве» на баз</w:t>
      </w:r>
      <w:r w:rsidR="00CC02E8">
        <w:rPr>
          <w:rFonts w:ascii="Times New Roman" w:eastAsia="Times New Roman" w:hAnsi="Times New Roman" w:cs="Times New Roman"/>
          <w:sz w:val="24"/>
          <w:szCs w:val="24"/>
          <w:lang w:eastAsia="ru-RU"/>
        </w:rPr>
        <w:t>е</w:t>
      </w:r>
      <w:r w:rsidRPr="009F67F1">
        <w:rPr>
          <w:rFonts w:ascii="Times New Roman" w:eastAsia="Times New Roman" w:hAnsi="Times New Roman" w:cs="Times New Roman"/>
          <w:sz w:val="24"/>
          <w:szCs w:val="24"/>
          <w:lang w:eastAsia="ru-RU"/>
        </w:rPr>
        <w:t xml:space="preserve"> ГОБУ МО «Центр психолого-педагогической, медицинской и социальной помощи»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02.02.2018 прошло совещание с Министерством образования и науки Мурманской области в режиме ВКС по вопросу профилактики суицидального поведения среди несовершеннолетних, 3 специалиста системы образования приняли участие.</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21.02.2018 в рамках «Единого методического дня» прошло совещание по вопросу профилактики суицидов с зам. директорами по ВР, социальными педагогами, педагогами-психологами, специалист отдела образования, специалист КДНиЗП, 25 участников.</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марте/апреле 2018 проведены общешкольные родительские собрания по вопросу профилактики суицидального поведения среди детей и подростков с приглашением правоохранительных органов.</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мае 2018 года ГОБУ МО «ЦППМиСП» проведен мониторинг состояния работы по профилактике аддиктивного и суицидального поведения детей.</w:t>
      </w:r>
    </w:p>
    <w:p w:rsidR="00FA4467" w:rsidRPr="009F67F1" w:rsidRDefault="00FA4467" w:rsidP="00FA4467">
      <w:pPr>
        <w:spacing w:after="0" w:line="240" w:lineRule="auto"/>
        <w:ind w:firstLine="708"/>
        <w:jc w:val="both"/>
        <w:rPr>
          <w:rFonts w:ascii="Times New Roman" w:eastAsia="Times New Roman" w:hAnsi="Times New Roman" w:cs="Times New Roman"/>
          <w:b/>
          <w:i/>
          <w:sz w:val="24"/>
          <w:szCs w:val="24"/>
          <w:lang w:eastAsia="ru-RU"/>
        </w:rPr>
      </w:pPr>
      <w:r w:rsidRPr="009F67F1">
        <w:rPr>
          <w:rFonts w:ascii="Times New Roman" w:eastAsia="Times New Roman" w:hAnsi="Times New Roman" w:cs="Times New Roman"/>
          <w:b/>
          <w:i/>
          <w:sz w:val="24"/>
          <w:szCs w:val="24"/>
          <w:lang w:eastAsia="ru-RU"/>
        </w:rPr>
        <w:t>8. Выявление и поддержка одаренных детей</w:t>
      </w:r>
    </w:p>
    <w:p w:rsidR="00FA4467" w:rsidRPr="009F67F1" w:rsidRDefault="00FA4467" w:rsidP="00FA4467">
      <w:pPr>
        <w:spacing w:after="0" w:line="240" w:lineRule="auto"/>
        <w:ind w:firstLine="708"/>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Осуществляется в рамках реализации подпрограммы 4 «Развитие потенциала участников образовательного процесса» муниципальной программы «Развитие образования в муниципальном образовании Печенгский район» на 2015-2020 годы, утвержденной постановлением администрации муниципального образования Печенгский район от 24.11.2014 №1900.</w:t>
      </w:r>
    </w:p>
    <w:p w:rsidR="00FA4467" w:rsidRPr="009F67F1" w:rsidRDefault="00FA4467" w:rsidP="00FA4467">
      <w:pPr>
        <w:spacing w:after="0" w:line="240" w:lineRule="auto"/>
        <w:ind w:firstLine="708"/>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lastRenderedPageBreak/>
        <w:t>Основная цель Программы - создание благоприятных условий для выявления, развития и поддержки одарённых детей в различных областях интеллектуальной и творческой деятельности через развитие и поддержку образовательных организаций, создание образовательной среды  для проявления и развития интеллектуальных и  творческих способностей детей, формирование системы раннего выявления одаренных детей, осуществление государственной поддержки и социальной защиты одаренных детей, методическая поддержка и сопровождение педагогов по организации, содержанию и методике выявления и развития способностей обучающихся.</w:t>
      </w:r>
    </w:p>
    <w:p w:rsidR="00FA4467" w:rsidRPr="009F67F1" w:rsidRDefault="00FA4467" w:rsidP="00FA4467">
      <w:pPr>
        <w:spacing w:after="0" w:line="240" w:lineRule="auto"/>
        <w:ind w:firstLine="708"/>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Программа предусматривает целенаправленную работу в образовательных организациях с обучающимися, имеющими повышенные образовательные потребности, начиная с дошкольного уровня образования и до осознанного выбора жизненного пути, и реализуется в действии. Обучающимся предоставляется возможность и организуется участие в различных олимпиадах, конкурсах, проектах, конференциях школьного, муниципального, регионального и всероссийского уровнях.</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 году общее количество участников муниципальных, региональных, всероссийских, международных конкурсов, олимпиад, фестивалей различной направленности составило более 1300 обучающихся. Количество муниципальных конкурсов, соревнований, фестивалей различной направленности составило – 22 мероприятия (2017г – 14 мер.) Доля участников муниципальных конкурсов, соревнований, фестивалей различной направленности для обучающихся и воспитанников от общего количества обучающихся составляет 61%.</w:t>
      </w:r>
    </w:p>
    <w:p w:rsidR="00FA4467" w:rsidRPr="009F67F1" w:rsidRDefault="00FA4467" w:rsidP="00FA4467">
      <w:pPr>
        <w:spacing w:after="0" w:line="240" w:lineRule="auto"/>
        <w:ind w:firstLine="708"/>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Результаты участия обучающихся в мероприятиях муниципального уровня:</w:t>
      </w:r>
    </w:p>
    <w:p w:rsidR="00FA4467" w:rsidRPr="009F67F1" w:rsidRDefault="00FA4467" w:rsidP="00FA4467">
      <w:pPr>
        <w:spacing w:after="0"/>
        <w:ind w:firstLine="708"/>
        <w:jc w:val="both"/>
        <w:rPr>
          <w:rFonts w:ascii="Times New Roman" w:eastAsia="Calibri" w:hAnsi="Times New Roman" w:cs="Times New Roman"/>
          <w:bCs/>
          <w:iCs/>
          <w:sz w:val="24"/>
          <w:szCs w:val="24"/>
        </w:rPr>
      </w:pPr>
      <w:r w:rsidRPr="009F67F1">
        <w:rPr>
          <w:rFonts w:ascii="Times New Roman" w:eastAsia="Calibri" w:hAnsi="Times New Roman" w:cs="Times New Roman"/>
          <w:bCs/>
          <w:iCs/>
          <w:sz w:val="24"/>
          <w:szCs w:val="24"/>
        </w:rPr>
        <w:t>Мероприятия интеллектуальной, творческой, спортивной направленности</w:t>
      </w:r>
      <w:r w:rsidR="00D4699B" w:rsidRPr="009F67F1">
        <w:rPr>
          <w:rFonts w:ascii="Times New Roman" w:eastAsia="Calibri" w:hAnsi="Times New Roman" w:cs="Times New Roman"/>
          <w:bCs/>
          <w:iCs/>
          <w:sz w:val="24"/>
          <w:szCs w:val="24"/>
        </w:rPr>
        <w:t>:</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Муниципальная олимпиада для детей с ОВЗ (</w:t>
      </w:r>
      <w:r w:rsidRPr="009F67F1">
        <w:rPr>
          <w:rFonts w:ascii="Times New Roman" w:eastAsia="Times New Roman" w:hAnsi="Times New Roman" w:cs="Times New Roman"/>
          <w:bCs/>
          <w:sz w:val="24"/>
          <w:szCs w:val="24"/>
          <w:lang w:eastAsia="ru-RU"/>
        </w:rPr>
        <w:t>обучающихся начальных классов)</w:t>
      </w:r>
      <w:r w:rsidRPr="009F67F1">
        <w:rPr>
          <w:rFonts w:ascii="Times New Roman" w:eastAsia="Times New Roman" w:hAnsi="Times New Roman" w:cs="Times New Roman"/>
          <w:sz w:val="24"/>
          <w:szCs w:val="24"/>
          <w:lang w:eastAsia="ru-RU"/>
        </w:rPr>
        <w:t xml:space="preserve"> «Северный олененок», 23 участника/ 4 победителя. </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Районный конкурс детского творчества «Весенняя капель – 2018» - 52 детские работы/ 17 победителей.</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Муниципальный этап всероссийского конкурса сочинений. Общее количество участников школьного этапа составило 144 чел., муниципального этапа Конкурса – 18 человек, из них: 5-6 классы (8 чел.), 7-9 классы (5 чел.), 10 – 11 классы (5 чел.), из них 1 победитель.</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Районная олимпиада младших школьников по русскому языку и математике, 120 обучающихся/ 19 победителей.</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Фестиваль детского танца «Танцевальная феерия» – 2018/ 84 воспитанника</w:t>
      </w:r>
      <w:r w:rsidRPr="009F67F1">
        <w:rPr>
          <w:rFonts w:ascii="Times New Roman" w:eastAsia="Times New Roman" w:hAnsi="Times New Roman" w:cs="Times New Roman"/>
          <w:sz w:val="24"/>
          <w:szCs w:val="24"/>
          <w:lang w:eastAsia="ru-RU"/>
        </w:rPr>
        <w:br/>
        <w:t>Заочный конкурс «Созвездие талантов»</w:t>
      </w:r>
      <w:r w:rsidR="00CC02E8">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- 2018 / 75 воспитанников.</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Районная олимпиада младших школьников по русскому языку и математике/ 538 обучающихся.</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период с 08.11.2018 по 03.12.2018 организованы и проведены муниципальные олимпиады школьников по 18 предметам из 21 предмета перечня всероссийской олимпиады школьников: по русскому языку, литературе, биологии, математике, экологии, физике, химии, истории, обществознанию, праву, географии, английскому языку, информатике и ИКТ, технологии, физической культуре, основам безопасности жизнедеятельности, астрономии, по искусству (МХК). Основные площадки: МБУ ДО ДДТ №№ 1,2. В муниципальном этапе олимпиад приняли участие 418 обучающихся из 10 общеобразовательных школ района обучающихся 6 - 11 классов (2017/2018 уч. г. – 541 чел., 2016/2017 уч. г. -509 чел.), из них: победителей – 34 обуч., призёров – 102 обуч.  По результатам проходных баллов, определённых Министерством образования и науки Мурманской области, на региональный этап ВсОШ прошли 45 обуч., из них 43% обучающиеся МБОУ СОШ № 19. По четырём предметам (астрономия, право, информатика и ИКТ, экономика) нет участников от Печенгского района на региональный этап ВсОШ. Всего в муниципальном этапе ВсОШ приняли участие 279 обучающихся из 10 общеобразовательных школ района, из них 139 чел. приняли участие в муниципальных олимпиадах по 2-м и более предметам (2017/2018 уч. г – 126 чел.).</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 муниципальный этап всероссийского конкурса юных чтецов «Живая классика», 12 участников районного конкурса, 3 победителя. Сорокун   В., обучающийся МБОУ ООШ № 22 стал победителем регионального этапа конкурса и принял участие во Всероссийском отборочном туре во Всероссийском центре «Артек».</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Районная спартакиада для воспитанников ДОО «Мой первый старт» (96 чел).</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региональном этапе всероссийской олимпиады школьников принимали участие 34 ученика (2,6 % от общего числа учащихся), 2 призера (по литературе). 2 обучающихся стали участниками регионального этапа всероссийской олимпиады по математике и физике имени Дж. Максвелла и Л.Эйлера.</w:t>
      </w:r>
    </w:p>
    <w:p w:rsidR="00FA4467" w:rsidRPr="009F67F1" w:rsidRDefault="00FA4467" w:rsidP="00D4699B">
      <w:pPr>
        <w:numPr>
          <w:ilvl w:val="0"/>
          <w:numId w:val="12"/>
        </w:numPr>
        <w:shd w:val="clear" w:color="auto" w:fill="FFFFFF"/>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Литературная премия губернатора Мурман</w:t>
      </w:r>
      <w:r w:rsidR="00CC02E8">
        <w:rPr>
          <w:rFonts w:ascii="Times New Roman" w:eastAsia="Times New Roman" w:hAnsi="Times New Roman" w:cs="Times New Roman"/>
          <w:sz w:val="24"/>
          <w:szCs w:val="24"/>
          <w:lang w:eastAsia="ru-RU"/>
        </w:rPr>
        <w:t>ской области имени К.Баёва и А.</w:t>
      </w:r>
      <w:r w:rsidRPr="009F67F1">
        <w:rPr>
          <w:rFonts w:ascii="Times New Roman" w:eastAsia="Times New Roman" w:hAnsi="Times New Roman" w:cs="Times New Roman"/>
          <w:sz w:val="24"/>
          <w:szCs w:val="24"/>
          <w:lang w:eastAsia="ru-RU"/>
        </w:rPr>
        <w:t>Подстаницкого/ 3 участника.</w:t>
      </w:r>
    </w:p>
    <w:p w:rsidR="00FA4467" w:rsidRPr="009F67F1" w:rsidRDefault="00FA4467" w:rsidP="00D4699B">
      <w:pPr>
        <w:numPr>
          <w:ilvl w:val="0"/>
          <w:numId w:val="12"/>
        </w:numPr>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Областной конкурс литературно-художественного творчества «Живи без ошибок», номинация «Литературное творчество «Навстречу жаждущей мечте» - 1 место Суворов В., МБОУ СОШ № 3.</w:t>
      </w:r>
    </w:p>
    <w:p w:rsidR="00FA4467" w:rsidRPr="009F67F1" w:rsidRDefault="00FA4467" w:rsidP="00D4699B">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сентябре 2018 года МБУ «ММЦ» была организована помощь по набору обучающихся 8</w:t>
      </w:r>
      <w:r w:rsidR="00CC02E8">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-11 классов в программу «Медиашкола Заполярья». Обучение проходят около 20 обучающихся района. В этом году повысить своё образование в области «Журналистика» решил и 1 учитель МБОУ ООШ № 22.</w:t>
      </w:r>
    </w:p>
    <w:p w:rsidR="00FA4467" w:rsidRPr="009F67F1" w:rsidRDefault="00FA4467" w:rsidP="00FA4467">
      <w:pPr>
        <w:spacing w:after="0" w:line="240" w:lineRule="auto"/>
        <w:ind w:firstLine="708"/>
        <w:rPr>
          <w:rFonts w:ascii="Times New Roman" w:eastAsia="Times New Roman" w:hAnsi="Times New Roman" w:cs="Times New Roman"/>
          <w:i/>
          <w:sz w:val="24"/>
          <w:szCs w:val="24"/>
          <w:lang w:eastAsia="ru-RU"/>
        </w:rPr>
      </w:pPr>
      <w:r w:rsidRPr="009F67F1">
        <w:rPr>
          <w:rFonts w:ascii="Times New Roman" w:eastAsia="Times New Roman" w:hAnsi="Times New Roman" w:cs="Times New Roman"/>
          <w:i/>
          <w:sz w:val="24"/>
          <w:szCs w:val="24"/>
          <w:lang w:eastAsia="ru-RU"/>
        </w:rPr>
        <w:t>Развитие научно-технического творчества</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районе продолжается активное развитие направлений: «Робототехника», «3</w:t>
      </w:r>
      <w:r w:rsidRPr="009F67F1">
        <w:rPr>
          <w:rFonts w:ascii="Times New Roman" w:eastAsia="Times New Roman" w:hAnsi="Times New Roman" w:cs="Times New Roman"/>
          <w:sz w:val="24"/>
          <w:szCs w:val="24"/>
          <w:lang w:val="en-US" w:eastAsia="ru-RU"/>
        </w:rPr>
        <w:t>D</w:t>
      </w:r>
      <w:r w:rsidRPr="009F67F1">
        <w:rPr>
          <w:rFonts w:ascii="Times New Roman" w:eastAsia="Times New Roman" w:hAnsi="Times New Roman" w:cs="Times New Roman"/>
          <w:sz w:val="24"/>
          <w:szCs w:val="24"/>
          <w:lang w:eastAsia="ru-RU"/>
        </w:rPr>
        <w:t xml:space="preserve"> моделирование», «Радиоконструирование», «Медиатворчество», «Инженерный дизайн».  По данному направлению работают МБОУ СОШ (ООШ) №№ 3, 19, 20, МБДОУ д/с № 7, 8, МБУ ДО ДДТ №№ 1,2.</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 01.09.2014 г. в Печенгском районе на базе МБОУ СОШ № 19 действует Координационный центр по направлению «Робототехника» (приказ Отдела образования от 28.08.2014 № «Об утверждении координационного центра по направлению «Робототехника») </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протяжении 2018 года в МБУ ДО ДДТ № 2, и с июля  2018 года в МБУ ДО ДДТ № 1 пгт. Никель при поддержке ПАО ГМК «Норильский никель», НП СПЧ «Проверса», действует Школа соревновательной робототехники «РобоНикель» Обучение прошли 175 обучающихся 3-11 классов. Также организовано обучение для педагогов Печенгского района/ 4 педагога.</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04.04.2018 – 22.05.2018 при поддержке ПАО ГМК «Норильский никель» конкурс юных изобретателей «I MAKE» 127 участников 4-10 классов, 9 общеобразовательных организаций, 10 финалистов, 1 победитель </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19.05.2018 г. прошли </w:t>
      </w:r>
      <w:r w:rsidRPr="009F67F1">
        <w:rPr>
          <w:rFonts w:ascii="Times New Roman" w:eastAsia="Times New Roman" w:hAnsi="Times New Roman" w:cs="Times New Roman"/>
          <w:sz w:val="24"/>
          <w:szCs w:val="24"/>
          <w:lang w:val="en-US" w:eastAsia="ru-RU"/>
        </w:rPr>
        <w:t>II</w:t>
      </w:r>
      <w:r w:rsidRPr="009F67F1">
        <w:rPr>
          <w:rFonts w:ascii="Times New Roman" w:eastAsia="Times New Roman" w:hAnsi="Times New Roman" w:cs="Times New Roman"/>
          <w:sz w:val="24"/>
          <w:szCs w:val="24"/>
          <w:lang w:eastAsia="ru-RU"/>
        </w:rPr>
        <w:t xml:space="preserve"> районные соревнования по робототехнике под брендом «РобоНикель»/23 обучающихся 4 – 9-х классов из 5 общеобразовательных организаций района (МБОУ СОШ (ООШ) №№ 5, 9,19,20,23) / 12 победителей. Команды участников соревновались в 2-х номинациях: «Гонка по линии, «Робокарусель».</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08.10.2018 г. районный интеллектуальный турнир «Полюс IQ» /72 участника, 1 команда победитель (4 обуч.)</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19.04.2018 - 21.04. 2018 г. Фестиваль научно-технического творчества «Юные инженеры Арктики. Закрытие сезона 2017/2018». В рамках фестиваля прошли: Региональный конкурс по радиотехническому конструированию, Радиотехническая выставка «На пути к совершенству»: 13 обучающихся 4-11 классов из 4 общеобразовательных организаций /1 призёр (3 место в номинации «Бытовая техника и электроника»), Команда МБУ ДО ДДТ № 2 (3 место в практическом и теоретическом турах), а также соревнования по робототехнике. В состязание «Слалом по линии. ARDUINO» (12-18 лет)/ 1 призёр (2 место) МБОУ СОШ № 1.</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Региональная научно-практическая конференция для работников сферы дополнительного образования «Доступное дополнительное образование: от детских проб к профессиональному самоопределению», посвященная 100-летию системы дополнительного образования Российской Федерации. / Была представлена выставка работ учащихся объединения по НТТ МБУДО  ДДТ № 2.</w:t>
      </w:r>
    </w:p>
    <w:p w:rsidR="00FA4467" w:rsidRPr="009F67F1" w:rsidRDefault="00CC02E8" w:rsidP="00FA4467">
      <w:pPr>
        <w:tabs>
          <w:tab w:val="left" w:pos="0"/>
          <w:tab w:val="left"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roofErr w:type="gramStart"/>
      <w:r>
        <w:rPr>
          <w:rFonts w:ascii="Times New Roman" w:eastAsia="Times New Roman" w:hAnsi="Times New Roman" w:cs="Times New Roman"/>
          <w:sz w:val="24"/>
          <w:szCs w:val="24"/>
          <w:lang w:eastAsia="ru-RU"/>
        </w:rPr>
        <w:t>19.08.2018 г.</w:t>
      </w:r>
      <w:r w:rsidR="00FA4467" w:rsidRPr="009F67F1">
        <w:rPr>
          <w:rFonts w:ascii="Times New Roman" w:eastAsia="Times New Roman" w:hAnsi="Times New Roman" w:cs="Times New Roman"/>
          <w:sz w:val="24"/>
          <w:szCs w:val="24"/>
          <w:lang w:eastAsia="ru-RU"/>
        </w:rPr>
        <w:t xml:space="preserve"> – 24.08.2018 г. участие в профильной смене по научно-техническому творчеству в г. Апатиты, организованной Министерством образования и науки Мурманской области совместно с Управлением образования Администрации города Апатиты Мурманской области, которая была создана в целях привлечения внимания обучающихся к перспективным областям науки и техники, создания условий для интеллектуального развития и поддержки одарённых детей и в рамках реализации программы ранней профориентации</w:t>
      </w:r>
      <w:proofErr w:type="gramEnd"/>
      <w:r w:rsidR="00FA4467" w:rsidRPr="009F67F1">
        <w:rPr>
          <w:rFonts w:ascii="Times New Roman" w:eastAsia="Times New Roman" w:hAnsi="Times New Roman" w:cs="Times New Roman"/>
          <w:sz w:val="24"/>
          <w:szCs w:val="24"/>
          <w:lang w:eastAsia="ru-RU"/>
        </w:rPr>
        <w:t xml:space="preserve"> JuniorSkills.– 2 обучающихся МБОУ СОШ № 9.</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03.11.2018 – 04.11.2018 Второй (очный) этап научно – технического марафона Арктик.PRO»/ 20 финалистов, 4 победителя.</w:t>
      </w:r>
    </w:p>
    <w:p w:rsidR="00FA4467" w:rsidRPr="009F67F1" w:rsidRDefault="00FA4467" w:rsidP="00FA446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09.11.2018 – 10.11.2018 VIII Всероссийский Фестиваль науки НАУКА 0+ в Мурманской области/ 60 участников.</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обучающиеся Печенгского района принимали участие не только в областных, но и в международных мероприятиях и соревнованиях по научно-техническому творчеству и робототехнике:</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Участие в 5-й Международной выставке юных изобретателей (Пекин) (The 5th International Young Inventors Award – IYIA 2018) - победитель Харченко Глеб, обучающийся МБОУ СОШ № 3 (руководитель Харченко М.А.).</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 28.10.2018 по 07.11.2018 г. участие в международных соревнованиях «</w:t>
      </w:r>
      <w:r w:rsidRPr="009F67F1">
        <w:rPr>
          <w:rFonts w:ascii="Times New Roman" w:eastAsia="Times New Roman" w:hAnsi="Times New Roman" w:cs="Times New Roman"/>
          <w:sz w:val="24"/>
          <w:szCs w:val="24"/>
          <w:lang w:val="en-US" w:eastAsia="ru-RU"/>
        </w:rPr>
        <w:t>Robochallenge</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val="en-US" w:eastAsia="ru-RU"/>
        </w:rPr>
        <w:t>Romania</w:t>
      </w:r>
      <w:r w:rsidRPr="009F67F1">
        <w:rPr>
          <w:rFonts w:ascii="Times New Roman" w:eastAsia="Times New Roman" w:hAnsi="Times New Roman" w:cs="Times New Roman"/>
          <w:sz w:val="24"/>
          <w:szCs w:val="24"/>
          <w:lang w:eastAsia="ru-RU"/>
        </w:rPr>
        <w:t xml:space="preserve"> 2018» (совместный проект компании «Норникель» и школы робототехники «Cyber Class» (Румыния) - 5 обучающихся МБУ ДО ДДТ № 2 (руководитель Агалаков Е.П.).</w:t>
      </w:r>
    </w:p>
    <w:p w:rsidR="00FA4467" w:rsidRPr="009F67F1" w:rsidRDefault="00FA4467" w:rsidP="00D4699B">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10.11.2018 г. участие в международных соревнованиях «</w:t>
      </w:r>
      <w:r w:rsidRPr="009F67F1">
        <w:rPr>
          <w:rFonts w:ascii="Times New Roman" w:eastAsia="Calibri" w:hAnsi="Times New Roman" w:cs="Times New Roman"/>
          <w:sz w:val="24"/>
          <w:szCs w:val="24"/>
          <w:lang w:val="en-US"/>
        </w:rPr>
        <w:t>First</w:t>
      </w:r>
      <w:r w:rsidRPr="009F67F1">
        <w:rPr>
          <w:rFonts w:ascii="Times New Roman" w:eastAsia="Calibri" w:hAnsi="Times New Roman" w:cs="Times New Roman"/>
          <w:sz w:val="24"/>
          <w:szCs w:val="24"/>
        </w:rPr>
        <w:t xml:space="preserve"> </w:t>
      </w:r>
      <w:r w:rsidRPr="009F67F1">
        <w:rPr>
          <w:rFonts w:ascii="Times New Roman" w:eastAsia="Calibri" w:hAnsi="Times New Roman" w:cs="Times New Roman"/>
          <w:sz w:val="24"/>
          <w:szCs w:val="24"/>
          <w:lang w:val="en-US"/>
        </w:rPr>
        <w:t>Lego</w:t>
      </w:r>
      <w:r w:rsidRPr="009F67F1">
        <w:rPr>
          <w:rFonts w:ascii="Times New Roman" w:eastAsia="Calibri" w:hAnsi="Times New Roman" w:cs="Times New Roman"/>
          <w:sz w:val="24"/>
          <w:szCs w:val="24"/>
        </w:rPr>
        <w:t xml:space="preserve"> </w:t>
      </w:r>
      <w:r w:rsidRPr="009F67F1">
        <w:rPr>
          <w:rFonts w:ascii="Times New Roman" w:eastAsia="Calibri" w:hAnsi="Times New Roman" w:cs="Times New Roman"/>
          <w:sz w:val="24"/>
          <w:szCs w:val="24"/>
          <w:lang w:val="en-US"/>
        </w:rPr>
        <w:t>Iagua</w:t>
      </w:r>
      <w:r w:rsidRPr="009F67F1">
        <w:rPr>
          <w:rFonts w:ascii="Times New Roman" w:eastAsia="Calibri" w:hAnsi="Times New Roman" w:cs="Times New Roman"/>
          <w:sz w:val="24"/>
          <w:szCs w:val="24"/>
        </w:rPr>
        <w:t>» «На орбиту» (г. Киркенес/Норвегия) – 9 обучающихся из 4 школ района (руководитель Агалаков Е.П.).</w:t>
      </w:r>
    </w:p>
    <w:p w:rsidR="00FA4467" w:rsidRPr="009F67F1" w:rsidRDefault="00DA2515" w:rsidP="00D4699B">
      <w:pPr>
        <w:spacing w:after="0" w:line="240" w:lineRule="auto"/>
        <w:ind w:firstLine="709"/>
        <w:contextualSpacing/>
        <w:jc w:val="both"/>
        <w:rPr>
          <w:rFonts w:ascii="Times New Roman" w:eastAsia="Calibri" w:hAnsi="Times New Roman" w:cs="Times New Roman"/>
          <w:b/>
          <w:i/>
          <w:sz w:val="24"/>
          <w:szCs w:val="24"/>
        </w:rPr>
      </w:pPr>
      <w:r w:rsidRPr="009F67F1">
        <w:rPr>
          <w:rFonts w:ascii="Times New Roman" w:eastAsia="Calibri" w:hAnsi="Times New Roman" w:cs="Times New Roman"/>
          <w:b/>
          <w:i/>
          <w:sz w:val="24"/>
          <w:szCs w:val="24"/>
        </w:rPr>
        <w:t xml:space="preserve">9. </w:t>
      </w:r>
      <w:r w:rsidR="00D4699B" w:rsidRPr="009F67F1">
        <w:rPr>
          <w:rFonts w:ascii="Times New Roman" w:eastAsia="Calibri" w:hAnsi="Times New Roman" w:cs="Times New Roman"/>
          <w:b/>
          <w:i/>
          <w:sz w:val="24"/>
          <w:szCs w:val="24"/>
        </w:rPr>
        <w:t>Мероприятия научно–</w:t>
      </w:r>
      <w:r w:rsidR="00FA4467" w:rsidRPr="009F67F1">
        <w:rPr>
          <w:rFonts w:ascii="Times New Roman" w:eastAsia="Calibri" w:hAnsi="Times New Roman" w:cs="Times New Roman"/>
          <w:b/>
          <w:i/>
          <w:sz w:val="24"/>
          <w:szCs w:val="24"/>
        </w:rPr>
        <w:t xml:space="preserve">исследовательской направленности </w:t>
      </w:r>
    </w:p>
    <w:p w:rsidR="00FA4467" w:rsidRPr="009F67F1" w:rsidRDefault="00FA4467" w:rsidP="00D4699B">
      <w:pPr>
        <w:spacing w:after="0" w:line="240" w:lineRule="auto"/>
        <w:ind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соответствии с Концепцией общенациональной системы выявления и развития молодых талантов, утвержденной Президентом Российской Федерации 03.04.2012, Комплексом мер по реализации Концепции общенациональной системы выявления и развития молодых талантов на 2015 – 2020 годы, утвержденным заместителем Председателя правительства Российской Федерации 27.05.2015 № 3274п-П8, Комплексом мер по реализации Концепции общенациональной системы выявления и развития молодых талантов в Мурманской области на 2016-2020 годы, утвержденным приказом Министерства образования и науки Мурманской области от 30.12.2015 № 2389, Комплексом мер по реализации Концепции общенациональной системы выявления и развития молодых талантов в Печенгском районе на 2016-2020 гг., утвержденным приказом отдела образования №135 от 11.04.2016, в целях создания условий для интеллектуального развития  школьников, имеющих повышенные образовательные потребности, поддержки исследовательской деятельности, творчества профессионального становления обучающихся в 2018 году организовано участие талантливых детей   в муниципальных, региональных, всероссийских и международных конкурсах, фестивалях.</w:t>
      </w:r>
    </w:p>
    <w:p w:rsidR="00FA4467" w:rsidRPr="009F67F1" w:rsidRDefault="00FA4467" w:rsidP="00FA4467">
      <w:pPr>
        <w:spacing w:after="0" w:line="240" w:lineRule="auto"/>
        <w:ind w:firstLine="708"/>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В марте 2018 года в Москве состоялся Всероссийский форум научной молодёжи «Шаг в будущее». В состав делегации Мурманской области вошла ученица МБОУ СОШ № 11 п. Раякоски Спицына Анастасия. Итог – диплом </w:t>
      </w:r>
      <w:r w:rsidRPr="009F67F1">
        <w:rPr>
          <w:rFonts w:ascii="Times New Roman" w:eastAsia="Calibri" w:hAnsi="Times New Roman" w:cs="Times New Roman"/>
          <w:sz w:val="24"/>
          <w:szCs w:val="24"/>
          <w:lang w:val="en-US"/>
        </w:rPr>
        <w:t>II</w:t>
      </w:r>
      <w:r w:rsidRPr="009F67F1">
        <w:rPr>
          <w:rFonts w:ascii="Times New Roman" w:eastAsia="Calibri" w:hAnsi="Times New Roman" w:cs="Times New Roman"/>
          <w:sz w:val="24"/>
          <w:szCs w:val="24"/>
        </w:rPr>
        <w:t xml:space="preserve"> степени Национального соревнования молодых исследователей Российской научно-социальной программы для молодёжи и школьников «Шаг в будущее».</w:t>
      </w:r>
    </w:p>
    <w:p w:rsidR="00FA4467" w:rsidRPr="009F67F1" w:rsidRDefault="00FA4467" w:rsidP="00FA4467">
      <w:pPr>
        <w:spacing w:after="0" w:line="240" w:lineRule="auto"/>
        <w:ind w:firstLine="708"/>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31.03.2018 г. Конкурс учебных проектов «Шаг в науку» для учащихся 3 - 5 классов/46 обучающихся из 8 ОО/6 победителей.</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26.04.2018 г. Конкурс исследовательских проектов «Лифт в науку» для учащихся 6-10 классов - 3 победителя/ 10 призёров. </w:t>
      </w:r>
    </w:p>
    <w:p w:rsidR="00FA4467" w:rsidRPr="009F67F1" w:rsidRDefault="00FA4467" w:rsidP="00FA4467">
      <w:pPr>
        <w:tabs>
          <w:tab w:val="left" w:pos="360"/>
          <w:tab w:val="left" w:pos="1553"/>
        </w:tabs>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Муниципальный этап регионального молодежного научного форума Северо-Запада России «Шаг в будущее»/ 10 обучающихся 8-11 классов из 4 общеобразовательных школ района/ 1 победитель, 4 призёра.</w:t>
      </w:r>
    </w:p>
    <w:p w:rsidR="00FA4467" w:rsidRPr="009F67F1" w:rsidRDefault="00FA4467" w:rsidP="00FA4467">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 10.11.2018 по 15.11.2018 г. Региональный этап Соревнования молодых исследователей в рамках реализации Российской научно-социальной программы для молодежи и школьников «Шаг в будущее» /4 участника. По итогам XXI Региональной научной и инженерной выставки молодых исследователей «Будущее Севера» Панарин Иван, МБОУ СОШ №19 (руководитель Анимица А.А.).</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V Всероссийский конкурс научно-практических и исследовательских работ обучающихся «ЛЕСТНИЦА НАУК» </w:t>
      </w:r>
      <w:r w:rsidRPr="009F67F1">
        <w:rPr>
          <w:rFonts w:ascii="Times New Roman" w:eastAsia="Calibri" w:hAnsi="Times New Roman" w:cs="Times New Roman"/>
          <w:sz w:val="24"/>
          <w:szCs w:val="24"/>
        </w:rPr>
        <w:softHyphen/>
        <w:t xml:space="preserve"> - победитель Харченко Глеб, МБОУ СОШ № 3(руководитель Харченко М.А.).</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V Международный конкурс научно-практических и исследовательских работ обучающихся «ЛЕСТНИЦА НАУК» - лауреат Харченко Глеб, МБОУ СОШ № 3 (руководитель Харченко М.А.).</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lastRenderedPageBreak/>
        <w:t>Международная конференция научно-практических, научно-исследовательских и творческих работ «ЛЕСТНИЦА НАУК» (г. Москва) – победитель Максим Гузеев, МБОУ СОШ № 3 (руководитель Харченко М.А.).</w:t>
      </w:r>
    </w:p>
    <w:p w:rsidR="00FA4467" w:rsidRPr="009F67F1" w:rsidRDefault="00FA4467" w:rsidP="00FA4467">
      <w:pPr>
        <w:spacing w:after="0" w:line="240" w:lineRule="auto"/>
        <w:ind w:firstLine="708"/>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Региональный этап Всероссийской олимпиады научно-исследовательских и учебно исследовательских проектов детей и молодёжи по проблемам окружающей среды «Человек-Земля-Космос» - 3 место Неверова А., МБОУ СОШ № 3.</w:t>
      </w:r>
    </w:p>
    <w:p w:rsidR="00FA4467" w:rsidRPr="009F67F1" w:rsidRDefault="00FA4467" w:rsidP="00D4699B">
      <w:pPr>
        <w:spacing w:after="0" w:line="240" w:lineRule="auto"/>
        <w:ind w:firstLine="708"/>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Любая познавательная деятельность и творчество талантливых детей стимулируется  - это сертификаты и дипломы отдела образования, подарки от соорганизаторов  мероприятий.</w:t>
      </w:r>
    </w:p>
    <w:p w:rsidR="00FA4467" w:rsidRPr="009F67F1" w:rsidRDefault="00FA4467" w:rsidP="00D4699B">
      <w:pPr>
        <w:tabs>
          <w:tab w:val="left" w:pos="709"/>
        </w:tabs>
        <w:spacing w:after="0" w:line="240" w:lineRule="auto"/>
        <w:jc w:val="both"/>
        <w:rPr>
          <w:rFonts w:ascii="Times New Roman" w:eastAsia="Times New Roman" w:hAnsi="Times New Roman" w:cs="Times New Roman"/>
          <w:b/>
          <w:color w:val="00B0F0"/>
          <w:sz w:val="24"/>
          <w:szCs w:val="24"/>
          <w:lang w:eastAsia="ru-RU"/>
        </w:rPr>
      </w:pPr>
      <w:r w:rsidRPr="009F67F1">
        <w:rPr>
          <w:rFonts w:ascii="Times New Roman" w:eastAsia="Times New Roman" w:hAnsi="Times New Roman" w:cs="Times New Roman"/>
          <w:b/>
          <w:color w:val="00B0F0"/>
          <w:sz w:val="24"/>
          <w:szCs w:val="24"/>
          <w:lang w:eastAsia="ru-RU"/>
        </w:rPr>
        <w:tab/>
      </w:r>
      <w:r w:rsidR="00D4699B" w:rsidRPr="009F67F1">
        <w:rPr>
          <w:rFonts w:ascii="Times New Roman" w:eastAsia="Times New Roman" w:hAnsi="Times New Roman" w:cs="Times New Roman"/>
          <w:b/>
          <w:sz w:val="24"/>
          <w:szCs w:val="24"/>
          <w:lang w:eastAsia="ru-RU"/>
        </w:rPr>
        <w:t>Мероприятия гражданско-</w:t>
      </w:r>
      <w:r w:rsidRPr="009F67F1">
        <w:rPr>
          <w:rFonts w:ascii="Times New Roman" w:eastAsia="Times New Roman" w:hAnsi="Times New Roman" w:cs="Times New Roman"/>
          <w:b/>
          <w:sz w:val="24"/>
          <w:szCs w:val="24"/>
          <w:lang w:eastAsia="ru-RU"/>
        </w:rPr>
        <w:t>патриотической направленности</w:t>
      </w:r>
      <w:r w:rsidR="00D4699B" w:rsidRPr="009F67F1">
        <w:rPr>
          <w:rFonts w:ascii="Times New Roman" w:eastAsia="Times New Roman" w:hAnsi="Times New Roman" w:cs="Times New Roman"/>
          <w:b/>
          <w:sz w:val="24"/>
          <w:szCs w:val="24"/>
          <w:lang w:eastAsia="ru-RU"/>
        </w:rPr>
        <w:t>:</w:t>
      </w:r>
    </w:p>
    <w:p w:rsidR="00FA4467" w:rsidRPr="009F67F1" w:rsidRDefault="00FA4467" w:rsidP="00D4699B">
      <w:pPr>
        <w:tabs>
          <w:tab w:val="left" w:pos="709"/>
        </w:tabs>
        <w:spacing w:after="0" w:line="240" w:lineRule="auto"/>
        <w:ind w:firstLine="426"/>
        <w:jc w:val="both"/>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color w:val="548DD4"/>
          <w:sz w:val="24"/>
          <w:szCs w:val="24"/>
          <w:lang w:eastAsia="ru-RU"/>
        </w:rPr>
        <w:tab/>
      </w:r>
      <w:r w:rsidRPr="009F67F1">
        <w:rPr>
          <w:rFonts w:ascii="Times New Roman" w:eastAsia="Times New Roman" w:hAnsi="Times New Roman" w:cs="Times New Roman"/>
          <w:sz w:val="24"/>
          <w:szCs w:val="24"/>
          <w:lang w:eastAsia="ru-RU"/>
        </w:rPr>
        <w:t>Работа по патриотическому и гражданскому воспитанию обучающихся является приоритетным направлением в образовательных организациях Печенгского района. Отмечаются наиболее значимые мероприятия:</w:t>
      </w:r>
    </w:p>
    <w:p w:rsidR="00FA4467" w:rsidRPr="009F67F1" w:rsidRDefault="00FA4467" w:rsidP="00D4699B">
      <w:pPr>
        <w:numPr>
          <w:ilvl w:val="0"/>
          <w:numId w:val="14"/>
        </w:numPr>
        <w:spacing w:after="0" w:line="240" w:lineRule="auto"/>
        <w:ind w:left="0" w:firstLine="426"/>
        <w:contextualSpacing/>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Районная выставка детских рисунков «Я помню, я горжусь!».</w:t>
      </w:r>
    </w:p>
    <w:p w:rsidR="00FA4467" w:rsidRPr="009F67F1" w:rsidRDefault="00FA4467" w:rsidP="00D4699B">
      <w:pPr>
        <w:numPr>
          <w:ilvl w:val="0"/>
          <w:numId w:val="14"/>
        </w:numPr>
        <w:spacing w:after="0" w:line="240" w:lineRule="auto"/>
        <w:ind w:left="0" w:firstLine="426"/>
        <w:contextualSpacing/>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Районный фестиваль военно-патриотической песни «Я люблю тебя, Россия!», 125 обучающихся и педагогов.</w:t>
      </w:r>
    </w:p>
    <w:p w:rsidR="00FA4467" w:rsidRPr="009F67F1" w:rsidRDefault="00FA4467" w:rsidP="00D4699B">
      <w:pPr>
        <w:numPr>
          <w:ilvl w:val="0"/>
          <w:numId w:val="14"/>
        </w:numPr>
        <w:spacing w:after="0" w:line="240" w:lineRule="auto"/>
        <w:ind w:left="0" w:firstLine="426"/>
        <w:contextualSpacing/>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Городской фестиваль патриотической песни «Катюша» среди воспитанников ДОУ и обучающихся 1 – 4 классов, 50 участников.</w:t>
      </w:r>
    </w:p>
    <w:p w:rsidR="00FA4467" w:rsidRPr="009F67F1" w:rsidRDefault="00FA4467" w:rsidP="00D4699B">
      <w:pPr>
        <w:numPr>
          <w:ilvl w:val="0"/>
          <w:numId w:val="14"/>
        </w:numPr>
        <w:spacing w:after="0" w:line="240" w:lineRule="auto"/>
        <w:ind w:left="0" w:firstLine="426"/>
        <w:contextualSpacing/>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 xml:space="preserve">Фестивали военно – патриотической песни, посвящённые 74-летию разгрома немецко-фашистских войск в Заполярье «Здесь скалы о мужестве помнят», «Нам мир завещано беречь!», 250 обучающихся и педагогических работников. </w:t>
      </w:r>
    </w:p>
    <w:p w:rsidR="00FA4467" w:rsidRPr="009F67F1" w:rsidRDefault="00FA4467" w:rsidP="00D4699B">
      <w:pPr>
        <w:numPr>
          <w:ilvl w:val="0"/>
          <w:numId w:val="14"/>
        </w:numPr>
        <w:spacing w:after="0" w:line="240" w:lineRule="auto"/>
        <w:ind w:left="0" w:firstLine="426"/>
        <w:contextualSpacing/>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 xml:space="preserve">Муниципальный этап областного конкурса детских и молодёжных проектов, посвящённого Дню Конституции РФ. </w:t>
      </w:r>
    </w:p>
    <w:p w:rsidR="00FA4467" w:rsidRPr="009F67F1" w:rsidRDefault="00FA4467" w:rsidP="003E07F1">
      <w:pPr>
        <w:numPr>
          <w:ilvl w:val="0"/>
          <w:numId w:val="14"/>
        </w:numPr>
        <w:spacing w:after="0" w:line="240" w:lineRule="auto"/>
        <w:ind w:left="0" w:firstLine="426"/>
        <w:contextualSpacing/>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 xml:space="preserve">Районный конкурс социальной рекламы «Край реки сосновой», </w:t>
      </w:r>
      <w:r w:rsidRPr="009F67F1">
        <w:rPr>
          <w:rFonts w:ascii="Times New Roman" w:eastAsia="Times New Roman" w:hAnsi="Times New Roman" w:cs="Times New Roman"/>
          <w:sz w:val="24"/>
          <w:szCs w:val="24"/>
          <w:lang w:eastAsia="ru-RU"/>
        </w:rPr>
        <w:t xml:space="preserve">25 обучающихся 7-10 классов 4 школ района: МБОУ СОШ (ООШ) №№ 3,19,20,22, МБУ ДО ДДТ № 2. </w:t>
      </w:r>
    </w:p>
    <w:p w:rsidR="00FA4467" w:rsidRPr="009F67F1" w:rsidRDefault="00FA4467" w:rsidP="003E07F1">
      <w:pPr>
        <w:numPr>
          <w:ilvl w:val="0"/>
          <w:numId w:val="14"/>
        </w:numPr>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Конкурс рисунков «Моя родина – Россия», 75 обучающихся.</w:t>
      </w:r>
    </w:p>
    <w:p w:rsidR="00FA4467" w:rsidRPr="009F67F1" w:rsidRDefault="00FA4467" w:rsidP="003E07F1">
      <w:pPr>
        <w:numPr>
          <w:ilvl w:val="0"/>
          <w:numId w:val="14"/>
        </w:numPr>
        <w:spacing w:after="0" w:line="240" w:lineRule="auto"/>
        <w:ind w:left="0" w:firstLine="426"/>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Региональный этап Межрегионального конкурса сочинений «Я – гражданин России!» - призёр Кухоцкая А., МБОУ СОШ № 19.</w:t>
      </w:r>
    </w:p>
    <w:p w:rsidR="00FA4467" w:rsidRPr="009F67F1" w:rsidRDefault="00FA4467" w:rsidP="003E07F1">
      <w:pPr>
        <w:numPr>
          <w:ilvl w:val="0"/>
          <w:numId w:val="14"/>
        </w:numPr>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Областной конкурс детской фотографии «Сохраним природу Севера» - 2 место Хомчак П., МБУ ДО ДДТ № 1.</w:t>
      </w:r>
    </w:p>
    <w:p w:rsidR="00FA4467" w:rsidRPr="009F67F1" w:rsidRDefault="00FA4467" w:rsidP="003E07F1">
      <w:pPr>
        <w:numPr>
          <w:ilvl w:val="0"/>
          <w:numId w:val="14"/>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03.09.2018 г.  - 09.09.2018 г. участие в профильной физкультурно-спортивной смене «Спортивный школьник – здоровье Заполярья» на базе ГОБОУ ДО «Гандвиг» /2 обучающихся.</w:t>
      </w:r>
    </w:p>
    <w:p w:rsidR="00FA4467" w:rsidRPr="009F67F1" w:rsidRDefault="00FA4467" w:rsidP="003E07F1">
      <w:pPr>
        <w:numPr>
          <w:ilvl w:val="0"/>
          <w:numId w:val="14"/>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10.09.2018 г. - 16.09.2018 г. 2 обучающихся МБОУ ООШ № 22 приняли участие в профильной смене «Юные надежды Отечества» на базе ГОБОУ ДО «Гандвиг». </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Во исполнение решения учредительского слета Всероссийского детско-юношеского военно-патриотического движения «ЮНАРМИЯ» от 28 мая 2016 года в марте 2017 года в Печенгском районе создано муниципальное отделение Всероссийского детского-юношеского военно-патриотического общественного движения «ЮНАРМИЯ» в количестве 2 отрядов в МБОУ СОШ № 5 пгт. Печенга (36 юнармейцев) и МБОУ ООШ № 22 г.Заполярный (36 юнармейцев). Отряды обеспечены экипировкой за счет средств спонсорской помощи гп Печенга и АО «Кольская ГМК».</w:t>
      </w:r>
    </w:p>
    <w:p w:rsidR="00DA2515"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Командованием и военнослужащими воинских частей 08275 (200 Бр) и 38643 (61 Бр) уже в течение двух лет оказывается действенная помощь в подготовке членов школьных юнармейских отрядов, составлены совместные планы работы, особенно в части военно–спортивной подготовки юнармейцев. Проводятся занятия по строевой подготовке, основам рукопашного боя, по РХБЗ  и огневой подготовке, по инженерной, медицинской подготовке, на высоком уровне проходят занятия теорет</w:t>
      </w:r>
      <w:r w:rsidR="00DA2515" w:rsidRPr="009F67F1">
        <w:rPr>
          <w:rFonts w:ascii="Times New Roman" w:eastAsia="Calibri" w:hAnsi="Times New Roman" w:cs="Times New Roman"/>
          <w:sz w:val="24"/>
          <w:szCs w:val="24"/>
        </w:rPr>
        <w:t>ической подготовкой юнармейцев.</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Кроме этого, юнармейцы регулярно принимают участие в культурных и спортивных мероприятиях различного уровня, в Дне призывника, мероприятиях, посвященных различным датам 200-й мотострелковой и 61-й бригады морской пехоты, занимаются волонтерской деятельностью: участвуют в торжествах в честь освобождения Заполярья  и Дня Победы, акциях «Бессмертный полк» и «Георгиевская ленточка», «Подарок ветерану», принимают активное участие в облагораживании территории прилегающих поселков ухаживают за памятниками войны, социально поддерживают ветеранов и детей-инвалидов, разыскали имена </w:t>
      </w:r>
      <w:r w:rsidRPr="009F67F1">
        <w:rPr>
          <w:rFonts w:ascii="Times New Roman" w:eastAsia="Calibri" w:hAnsi="Times New Roman" w:cs="Times New Roman"/>
          <w:sz w:val="24"/>
          <w:szCs w:val="24"/>
        </w:rPr>
        <w:lastRenderedPageBreak/>
        <w:t>павших в годы Великой Отечественной войны по просьбам родственников, изучают историю своей Родины, принимают активное участие в различных конкурсах и мероприятиях:</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Конкурс детского рисунка, посвященный пропаганде ЮА движения;</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Областная викторина, посвященная 285-й годовщине образования Северного Флота;</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Историко – краеведческий диктант, посвященный 100- летию Рабоче – Крестьянской Красной Армии;</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Фотоконкурс «ЮА в кадре»;</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Региональный слет юнармейцев; </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Всероссийский слет « Я – ЮНАРМИЯ», юнармеец Брынза Андрей (СОШ № 5);</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Юнармейская смена на базе летнего детского оздоровительного лагеря при СОШ № 5;</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III Всероссийский юнармейский слет (Московская область), делегаты Баринова Ксения (СОШ 5), Александр Леонов (ООШ № 22);  </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Участие в международном походе по воинским мемориалам России и Норвегии, прошли по партизанским тропам воинов-антифашистов;</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Спартакиада допризывной молодежи Печенгского района, отряд СОШ № 5 стал победителем и награжден Кубком;</w:t>
      </w:r>
    </w:p>
    <w:p w:rsidR="00FA4467" w:rsidRPr="009F67F1" w:rsidRDefault="00FA4467" w:rsidP="003E07F1">
      <w:pPr>
        <w:numPr>
          <w:ilvl w:val="0"/>
          <w:numId w:val="18"/>
        </w:numPr>
        <w:spacing w:after="0" w:line="240" w:lineRule="auto"/>
        <w:ind w:left="0" w:firstLine="426"/>
        <w:jc w:val="both"/>
        <w:rPr>
          <w:rFonts w:ascii="Times New Roman" w:eastAsia="Calibri" w:hAnsi="Times New Roman" w:cs="Times New Roman"/>
          <w:sz w:val="24"/>
          <w:szCs w:val="24"/>
        </w:rPr>
      </w:pPr>
      <w:r w:rsidRPr="009F67F1">
        <w:rPr>
          <w:rFonts w:ascii="Times New Roman" w:eastAsia="Times New Roman" w:hAnsi="Times New Roman" w:cs="Times New Roman"/>
          <w:sz w:val="24"/>
          <w:szCs w:val="24"/>
          <w:lang w:eastAsia="ru-RU"/>
        </w:rPr>
        <w:t xml:space="preserve">Новогодний бал Юнармейцев, 85 обучающихся, 48 родителей, 9 педагогов, 1 военнослужащий, </w:t>
      </w:r>
      <w:r w:rsidRPr="009F67F1">
        <w:rPr>
          <w:rFonts w:ascii="Times New Roman" w:eastAsia="Calibri" w:hAnsi="Times New Roman" w:cs="Times New Roman"/>
          <w:sz w:val="24"/>
          <w:szCs w:val="24"/>
        </w:rPr>
        <w:t xml:space="preserve">юнармейцы поразили гостей бала своим танцевальным мастерством. </w:t>
      </w:r>
    </w:p>
    <w:p w:rsidR="00FA4467" w:rsidRPr="009F67F1" w:rsidRDefault="00D4699B" w:rsidP="00FA4467">
      <w:pPr>
        <w:spacing w:after="0" w:line="240" w:lineRule="auto"/>
        <w:ind w:left="360" w:firstLine="348"/>
        <w:contextualSpacing/>
        <w:jc w:val="both"/>
        <w:rPr>
          <w:rFonts w:ascii="Times New Roman" w:eastAsia="Calibri" w:hAnsi="Times New Roman" w:cs="Times New Roman"/>
          <w:b/>
          <w:sz w:val="24"/>
          <w:szCs w:val="24"/>
        </w:rPr>
      </w:pPr>
      <w:r w:rsidRPr="009F67F1">
        <w:rPr>
          <w:rFonts w:ascii="Times New Roman" w:eastAsia="Calibri" w:hAnsi="Times New Roman" w:cs="Times New Roman"/>
          <w:b/>
          <w:sz w:val="24"/>
          <w:szCs w:val="24"/>
        </w:rPr>
        <w:t>Мероприятия социальной</w:t>
      </w:r>
      <w:r w:rsidR="00FA4467" w:rsidRPr="009F67F1">
        <w:rPr>
          <w:rFonts w:ascii="Times New Roman" w:eastAsia="Calibri" w:hAnsi="Times New Roman" w:cs="Times New Roman"/>
          <w:b/>
          <w:sz w:val="24"/>
          <w:szCs w:val="24"/>
        </w:rPr>
        <w:t xml:space="preserve"> направленности</w:t>
      </w:r>
      <w:r w:rsidRPr="009F67F1">
        <w:rPr>
          <w:rFonts w:ascii="Times New Roman" w:eastAsia="Calibri" w:hAnsi="Times New Roman" w:cs="Times New Roman"/>
          <w:b/>
          <w:sz w:val="24"/>
          <w:szCs w:val="24"/>
        </w:rPr>
        <w:t>:</w:t>
      </w:r>
    </w:p>
    <w:p w:rsidR="00FA4467" w:rsidRPr="009F67F1" w:rsidRDefault="00FA4467" w:rsidP="00FA4467">
      <w:pPr>
        <w:spacing w:after="0" w:line="240" w:lineRule="auto"/>
        <w:ind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Пятый год (с 2014 года) Му</w:t>
      </w:r>
      <w:r w:rsidR="00D4699B" w:rsidRPr="009F67F1">
        <w:rPr>
          <w:rFonts w:ascii="Times New Roman" w:eastAsia="Calibri" w:hAnsi="Times New Roman" w:cs="Times New Roman"/>
          <w:sz w:val="24"/>
          <w:szCs w:val="24"/>
        </w:rPr>
        <w:t>ниципальный методический центр</w:t>
      </w:r>
      <w:r w:rsidRPr="009F67F1">
        <w:rPr>
          <w:rFonts w:ascii="Times New Roman" w:eastAsia="Calibri" w:hAnsi="Times New Roman" w:cs="Times New Roman"/>
          <w:sz w:val="24"/>
          <w:szCs w:val="24"/>
        </w:rPr>
        <w:t xml:space="preserve"> при поддержке ПАО «ГМК «Норильский Никель» сотрудничает с Фондом Кудрина по развитию гражданских инициатив. В 2018 году в образовательном семинаре по социальному проектированию (октябрь) и в Фестивале «Наш город» (февраль) приняло 120 общающихся и 15 педагогических работников из школ пгт Никель и г. Заполярный. </w:t>
      </w:r>
    </w:p>
    <w:p w:rsidR="00FA4467" w:rsidRPr="009F67F1" w:rsidRDefault="00DA2515" w:rsidP="00FA4467">
      <w:pPr>
        <w:spacing w:after="0" w:line="240" w:lineRule="auto"/>
        <w:ind w:firstLine="709"/>
        <w:contextualSpacing/>
        <w:jc w:val="both"/>
        <w:rPr>
          <w:rFonts w:ascii="Times New Roman" w:eastAsia="Calibri" w:hAnsi="Times New Roman" w:cs="Times New Roman"/>
          <w:b/>
          <w:sz w:val="24"/>
          <w:szCs w:val="24"/>
          <w:lang w:eastAsia="ru-RU"/>
        </w:rPr>
      </w:pPr>
      <w:r w:rsidRPr="009F67F1">
        <w:rPr>
          <w:rFonts w:ascii="Times New Roman" w:eastAsia="Times New Roman" w:hAnsi="Times New Roman" w:cs="Times New Roman"/>
          <w:sz w:val="24"/>
          <w:szCs w:val="24"/>
          <w:lang w:eastAsia="ru-RU"/>
        </w:rPr>
        <w:t>В июле 2018 года 12 детей</w:t>
      </w:r>
      <w:r w:rsidR="00FA4467" w:rsidRPr="009F67F1">
        <w:rPr>
          <w:rFonts w:ascii="Times New Roman" w:eastAsia="Times New Roman" w:hAnsi="Times New Roman" w:cs="Times New Roman"/>
          <w:sz w:val="24"/>
          <w:szCs w:val="24"/>
          <w:lang w:eastAsia="ru-RU"/>
        </w:rPr>
        <w:t xml:space="preserve"> из МБОУ СОШ (ООШ) №№ 3,19,9,20 стали участниками тематической смены в г. Миасс.</w:t>
      </w:r>
    </w:p>
    <w:p w:rsidR="00FA4467" w:rsidRPr="009F67F1" w:rsidRDefault="00FA4467" w:rsidP="00DA2515">
      <w:pPr>
        <w:tabs>
          <w:tab w:val="left" w:pos="426"/>
        </w:tabs>
        <w:spacing w:after="0" w:line="240" w:lineRule="auto"/>
        <w:ind w:firstLine="709"/>
        <w:jc w:val="both"/>
        <w:rPr>
          <w:rFonts w:ascii="Times New Roman" w:eastAsia="Times New Roman" w:hAnsi="Times New Roman" w:cs="Times New Roman"/>
          <w:b/>
          <w:i/>
          <w:iCs/>
          <w:sz w:val="24"/>
          <w:szCs w:val="24"/>
          <w:lang w:eastAsia="ru-RU"/>
        </w:rPr>
      </w:pPr>
      <w:r w:rsidRPr="009F67F1">
        <w:rPr>
          <w:rFonts w:ascii="Times New Roman" w:eastAsia="Times New Roman" w:hAnsi="Times New Roman" w:cs="Times New Roman"/>
          <w:b/>
          <w:i/>
          <w:iCs/>
          <w:sz w:val="24"/>
          <w:szCs w:val="24"/>
          <w:lang w:eastAsia="ru-RU"/>
        </w:rPr>
        <w:t>9. Охрана прав детей и социальная поддержка детей сирот, детей, оставшихся без попечения  родителей</w:t>
      </w:r>
    </w:p>
    <w:p w:rsidR="00FA4467" w:rsidRPr="009F67F1" w:rsidRDefault="00FA4467" w:rsidP="00FA4467">
      <w:pPr>
        <w:tabs>
          <w:tab w:val="left" w:pos="284"/>
          <w:tab w:val="left" w:pos="993"/>
        </w:tabs>
        <w:spacing w:after="0" w:line="240" w:lineRule="auto"/>
        <w:ind w:firstLine="709"/>
        <w:jc w:val="both"/>
        <w:rPr>
          <w:rFonts w:ascii="Times New Roman" w:eastAsia="Times New Roman" w:hAnsi="Times New Roman" w:cs="Times New Roman"/>
          <w:iCs/>
          <w:sz w:val="24"/>
          <w:szCs w:val="24"/>
        </w:rPr>
      </w:pPr>
      <w:r w:rsidRPr="009F67F1">
        <w:rPr>
          <w:rFonts w:ascii="Times New Roman" w:eastAsia="Times New Roman" w:hAnsi="Times New Roman" w:cs="Times New Roman"/>
          <w:iCs/>
          <w:sz w:val="24"/>
          <w:szCs w:val="24"/>
        </w:rPr>
        <w:t>Кадровый состав</w:t>
      </w:r>
    </w:p>
    <w:p w:rsidR="00FA4467" w:rsidRPr="009F67F1" w:rsidRDefault="00FA4467" w:rsidP="00FA4467">
      <w:pPr>
        <w:tabs>
          <w:tab w:val="left" w:pos="284"/>
          <w:tab w:val="left" w:pos="993"/>
        </w:tabs>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Сектор по охране прав детей является структурным подразделением отдела образования администрации Печенгского района Мурманской области. Сектор осуществляет свою деятельность в соответствии с федеральным, региональным законодательством в сфере охраны прав детей и социальной поддержки детей-сирот и детей, оставшихся без попечения родителей. </w:t>
      </w:r>
    </w:p>
    <w:p w:rsidR="00FA4467" w:rsidRPr="009F67F1" w:rsidRDefault="00FA4467" w:rsidP="00FA4467">
      <w:pPr>
        <w:tabs>
          <w:tab w:val="left" w:pos="284"/>
          <w:tab w:val="left" w:pos="993"/>
        </w:tabs>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Штат сектора укомплектован в соответствии с Законом Мурманской области от 13.12.2007 № 927-01-ЗМО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 предусматривающий 5 ставок. В настоящее время в отделе работает 5 специалистов (заведующий сектором, главный специалист, 3 ведущих специалиста). </w:t>
      </w:r>
    </w:p>
    <w:p w:rsidR="00FA4467" w:rsidRPr="009F67F1" w:rsidRDefault="00FA4467" w:rsidP="00FA4467">
      <w:pPr>
        <w:tabs>
          <w:tab w:val="left" w:pos="284"/>
          <w:tab w:val="left" w:pos="993"/>
        </w:tabs>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Специалисты сектора по охране прав детей отдела образования администрации Печенгского района в соответствии со статьями 121-123 Семейного кодекса Российской Федерации осуществляют выявление, ведут учет детей, оставшихся без попечения родителей, избирают форму устройства детей, осуществляют контроль за условиями их содержания и воспитания. </w:t>
      </w:r>
    </w:p>
    <w:p w:rsidR="00FA4467" w:rsidRPr="009F67F1" w:rsidRDefault="00FA4467" w:rsidP="00FA4467">
      <w:pPr>
        <w:tabs>
          <w:tab w:val="left" w:pos="284"/>
          <w:tab w:val="left" w:pos="993"/>
        </w:tabs>
        <w:spacing w:after="0" w:line="240" w:lineRule="auto"/>
        <w:ind w:firstLine="709"/>
        <w:jc w:val="both"/>
        <w:rPr>
          <w:rFonts w:ascii="Times New Roman" w:eastAsia="Times New Roman" w:hAnsi="Times New Roman" w:cs="Times New Roman"/>
          <w:iCs/>
          <w:sz w:val="24"/>
          <w:szCs w:val="24"/>
          <w:u w:val="single"/>
        </w:rPr>
      </w:pPr>
      <w:r w:rsidRPr="009F67F1">
        <w:rPr>
          <w:rFonts w:ascii="Times New Roman" w:eastAsia="Times New Roman" w:hAnsi="Times New Roman" w:cs="Times New Roman"/>
          <w:iCs/>
          <w:sz w:val="24"/>
          <w:szCs w:val="24"/>
          <w:u w:val="single"/>
        </w:rPr>
        <w:t>Деятельность сектора</w:t>
      </w:r>
    </w:p>
    <w:p w:rsidR="00FA4467" w:rsidRPr="009F67F1" w:rsidRDefault="00FA4467" w:rsidP="00FA4467">
      <w:pPr>
        <w:tabs>
          <w:tab w:val="left" w:pos="284"/>
          <w:tab w:val="left" w:pos="709"/>
        </w:tabs>
        <w:spacing w:after="0" w:line="240" w:lineRule="auto"/>
        <w:ind w:firstLine="709"/>
        <w:rPr>
          <w:rFonts w:ascii="Times New Roman" w:eastAsia="Times New Roman" w:hAnsi="Times New Roman" w:cs="Times New Roman"/>
          <w:i/>
          <w:iCs/>
          <w:sz w:val="24"/>
          <w:szCs w:val="24"/>
        </w:rPr>
      </w:pPr>
      <w:r w:rsidRPr="009F67F1">
        <w:rPr>
          <w:rFonts w:ascii="Times New Roman" w:eastAsia="Times New Roman" w:hAnsi="Times New Roman" w:cs="Times New Roman"/>
          <w:i/>
          <w:iCs/>
          <w:sz w:val="24"/>
          <w:szCs w:val="24"/>
        </w:rPr>
        <w:t>Выявление и учет детей, оставшихся без попечения родителей</w:t>
      </w:r>
    </w:p>
    <w:p w:rsidR="00FA4467" w:rsidRPr="009F67F1" w:rsidRDefault="00FA4467" w:rsidP="00FA4467">
      <w:pPr>
        <w:tabs>
          <w:tab w:val="left" w:pos="284"/>
          <w:tab w:val="left" w:pos="993"/>
        </w:tabs>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На 01.01.2018 года численность детского населения в Печенгском районе составила </w:t>
      </w:r>
      <w:r w:rsidRPr="009F67F1">
        <w:rPr>
          <w:rFonts w:ascii="Times New Roman" w:eastAsia="Times New Roman" w:hAnsi="Times New Roman" w:cs="Times New Roman"/>
          <w:bCs/>
          <w:sz w:val="24"/>
          <w:szCs w:val="24"/>
        </w:rPr>
        <w:t>7800 человек</w:t>
      </w:r>
      <w:r w:rsidRPr="009F67F1">
        <w:rPr>
          <w:rFonts w:ascii="Times New Roman" w:eastAsia="Times New Roman" w:hAnsi="Times New Roman" w:cs="Times New Roman"/>
          <w:sz w:val="24"/>
          <w:szCs w:val="24"/>
        </w:rPr>
        <w:t xml:space="preserve">, на конец года численность детского населения увеличилась и составила  8063 человека, из них численность детей-сирот и детей, оставшихся без попечения родителей к общей численности детей в муниципалитете составляет </w:t>
      </w:r>
      <w:r w:rsidRPr="009F67F1">
        <w:rPr>
          <w:rFonts w:ascii="Times New Roman" w:eastAsia="Times New Roman" w:hAnsi="Times New Roman" w:cs="Times New Roman"/>
          <w:bCs/>
          <w:sz w:val="24"/>
          <w:szCs w:val="24"/>
        </w:rPr>
        <w:t>103 человека</w:t>
      </w:r>
      <w:r w:rsidRPr="009F67F1">
        <w:rPr>
          <w:rFonts w:ascii="Times New Roman" w:eastAsia="Times New Roman" w:hAnsi="Times New Roman" w:cs="Times New Roman"/>
          <w:sz w:val="24"/>
          <w:szCs w:val="24"/>
        </w:rPr>
        <w:t>, из них 4</w:t>
      </w:r>
      <w:r w:rsidRPr="009F67F1">
        <w:rPr>
          <w:rFonts w:ascii="Times New Roman" w:eastAsia="Times New Roman" w:hAnsi="Times New Roman" w:cs="Times New Roman"/>
          <w:bCs/>
          <w:sz w:val="24"/>
          <w:szCs w:val="24"/>
        </w:rPr>
        <w:t xml:space="preserve">5 детей </w:t>
      </w:r>
      <w:r w:rsidRPr="009F67F1">
        <w:rPr>
          <w:rFonts w:ascii="Times New Roman" w:eastAsia="Times New Roman" w:hAnsi="Times New Roman" w:cs="Times New Roman"/>
          <w:sz w:val="24"/>
          <w:szCs w:val="24"/>
        </w:rPr>
        <w:t xml:space="preserve">проживают в семьях опекунов и попечителей, </w:t>
      </w:r>
      <w:r w:rsidRPr="009F67F1">
        <w:rPr>
          <w:rFonts w:ascii="Times New Roman" w:eastAsia="Times New Roman" w:hAnsi="Times New Roman" w:cs="Times New Roman"/>
          <w:bCs/>
          <w:sz w:val="24"/>
          <w:szCs w:val="24"/>
        </w:rPr>
        <w:t xml:space="preserve">30 детей </w:t>
      </w:r>
      <w:r w:rsidRPr="009F67F1">
        <w:rPr>
          <w:rFonts w:ascii="Times New Roman" w:eastAsia="Times New Roman" w:hAnsi="Times New Roman" w:cs="Times New Roman"/>
          <w:sz w:val="24"/>
          <w:szCs w:val="24"/>
        </w:rPr>
        <w:t xml:space="preserve">проживают в приемной семье, </w:t>
      </w:r>
      <w:r w:rsidRPr="009F67F1">
        <w:rPr>
          <w:rFonts w:ascii="Times New Roman" w:eastAsia="Times New Roman" w:hAnsi="Times New Roman" w:cs="Times New Roman"/>
          <w:bCs/>
          <w:sz w:val="24"/>
          <w:szCs w:val="24"/>
        </w:rPr>
        <w:t>28 детей проживают в семьях усыновителей.</w:t>
      </w:r>
      <w:r w:rsidRPr="009F67F1">
        <w:rPr>
          <w:rFonts w:ascii="Times New Roman" w:eastAsia="Times New Roman" w:hAnsi="Times New Roman" w:cs="Times New Roman"/>
          <w:sz w:val="24"/>
          <w:szCs w:val="24"/>
        </w:rPr>
        <w:t xml:space="preserve"> По состоянию на 01.01.2019 года в районе создано </w:t>
      </w:r>
      <w:r w:rsidRPr="009F67F1">
        <w:rPr>
          <w:rFonts w:ascii="Times New Roman" w:eastAsia="Times New Roman" w:hAnsi="Times New Roman" w:cs="Times New Roman"/>
          <w:bCs/>
          <w:sz w:val="24"/>
          <w:szCs w:val="24"/>
        </w:rPr>
        <w:t>15 приемных семей</w:t>
      </w:r>
      <w:r w:rsidRPr="009F67F1">
        <w:rPr>
          <w:rFonts w:ascii="Times New Roman" w:eastAsia="Times New Roman" w:hAnsi="Times New Roman" w:cs="Times New Roman"/>
          <w:sz w:val="24"/>
          <w:szCs w:val="24"/>
        </w:rPr>
        <w:t xml:space="preserve">. </w:t>
      </w:r>
    </w:p>
    <w:p w:rsidR="00FA4467" w:rsidRPr="009F67F1" w:rsidRDefault="00FA4467" w:rsidP="00FA4467">
      <w:pPr>
        <w:tabs>
          <w:tab w:val="left" w:pos="284"/>
          <w:tab w:val="left" w:pos="993"/>
        </w:tabs>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lastRenderedPageBreak/>
        <w:t>За 2018 год на территории Печенгского района было выявлено 4 детей, оставшихся без попечения родителей, из них 4 детей переданы под опеку, 3 детей прибыли к нам из других муниципалитетов Мурманской области,4 детей прибыли из других субъектов РФ.</w:t>
      </w:r>
    </w:p>
    <w:p w:rsidR="00FA4467" w:rsidRPr="009F67F1" w:rsidRDefault="00FA4467" w:rsidP="00DA2515">
      <w:pPr>
        <w:tabs>
          <w:tab w:val="left" w:pos="284"/>
          <w:tab w:val="left" w:pos="993"/>
        </w:tabs>
        <w:spacing w:after="0" w:line="240" w:lineRule="auto"/>
        <w:jc w:val="right"/>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Диаграмма1.</w:t>
      </w:r>
    </w:p>
    <w:p w:rsidR="00FA4467" w:rsidRPr="009F67F1" w:rsidRDefault="00FA4467" w:rsidP="00DA2515">
      <w:pPr>
        <w:tabs>
          <w:tab w:val="left" w:pos="284"/>
          <w:tab w:val="left" w:pos="993"/>
        </w:tabs>
        <w:spacing w:after="0" w:line="240" w:lineRule="auto"/>
        <w:jc w:val="right"/>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Количество выявленных детей-сирот и детей, оставшихся без попечения родителей</w:t>
      </w:r>
    </w:p>
    <w:p w:rsidR="00FA4467" w:rsidRPr="009F67F1" w:rsidRDefault="00FA4467" w:rsidP="00DD37EC">
      <w:pPr>
        <w:tabs>
          <w:tab w:val="left" w:pos="284"/>
          <w:tab w:val="left" w:pos="993"/>
        </w:tabs>
        <w:spacing w:after="0" w:line="240" w:lineRule="auto"/>
        <w:jc w:val="center"/>
        <w:rPr>
          <w:rFonts w:ascii="Times New Roman" w:eastAsia="Times New Roman" w:hAnsi="Times New Roman" w:cs="Times New Roman"/>
          <w:sz w:val="24"/>
          <w:szCs w:val="24"/>
        </w:rPr>
      </w:pPr>
      <w:r w:rsidRPr="009F67F1">
        <w:rPr>
          <w:rFonts w:ascii="Times New Roman" w:eastAsia="Times New Roman" w:hAnsi="Times New Roman" w:cs="Times New Roman"/>
          <w:noProof/>
          <w:sz w:val="24"/>
          <w:szCs w:val="24"/>
          <w:lang w:eastAsia="ru-RU"/>
        </w:rPr>
        <w:drawing>
          <wp:inline distT="0" distB="0" distL="0" distR="0" wp14:anchorId="5EF0CF39" wp14:editId="574A9B97">
            <wp:extent cx="5064826" cy="2434441"/>
            <wp:effectExtent l="0" t="0" r="21590" b="2349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A4467" w:rsidRPr="009F67F1" w:rsidRDefault="00FA4467" w:rsidP="00DA2515">
      <w:pPr>
        <w:tabs>
          <w:tab w:val="left" w:pos="284"/>
          <w:tab w:val="left" w:pos="993"/>
        </w:tabs>
        <w:spacing w:after="0" w:line="240" w:lineRule="auto"/>
        <w:jc w:val="right"/>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Диаграмма 2. </w:t>
      </w:r>
    </w:p>
    <w:p w:rsidR="00FA4467" w:rsidRPr="009F67F1" w:rsidRDefault="00FA4467" w:rsidP="00DA2515">
      <w:pPr>
        <w:tabs>
          <w:tab w:val="left" w:pos="284"/>
          <w:tab w:val="left" w:pos="993"/>
        </w:tabs>
        <w:spacing w:after="0" w:line="240" w:lineRule="auto"/>
        <w:jc w:val="right"/>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Устройство выявленных детей-сирот и детей, оставшихся без попечения родителей</w:t>
      </w:r>
    </w:p>
    <w:p w:rsidR="00FA4467" w:rsidRPr="009F67F1" w:rsidRDefault="00FA4467" w:rsidP="00DD37EC">
      <w:pPr>
        <w:tabs>
          <w:tab w:val="left" w:pos="284"/>
          <w:tab w:val="left" w:pos="993"/>
        </w:tabs>
        <w:spacing w:after="0" w:line="240" w:lineRule="auto"/>
        <w:jc w:val="center"/>
        <w:rPr>
          <w:rFonts w:ascii="Times New Roman" w:eastAsia="Times New Roman" w:hAnsi="Times New Roman" w:cs="Times New Roman"/>
          <w:b/>
          <w:bCs/>
          <w:sz w:val="24"/>
          <w:szCs w:val="24"/>
        </w:rPr>
      </w:pPr>
      <w:r w:rsidRPr="009F67F1">
        <w:rPr>
          <w:rFonts w:ascii="Times New Roman" w:eastAsia="Times New Roman" w:hAnsi="Times New Roman" w:cs="Times New Roman"/>
          <w:noProof/>
          <w:sz w:val="24"/>
          <w:szCs w:val="24"/>
          <w:lang w:eastAsia="ru-RU"/>
        </w:rPr>
        <w:drawing>
          <wp:inline distT="0" distB="0" distL="0" distR="0" wp14:anchorId="643FE08C" wp14:editId="01963BE5">
            <wp:extent cx="6026727" cy="2291938"/>
            <wp:effectExtent l="0" t="0" r="12700" b="1333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FA4467" w:rsidRPr="009F67F1" w:rsidRDefault="00D4699B" w:rsidP="00DA2515">
      <w:pPr>
        <w:tabs>
          <w:tab w:val="left" w:pos="284"/>
          <w:tab w:val="left" w:pos="993"/>
        </w:tabs>
        <w:spacing w:after="0" w:line="240" w:lineRule="auto"/>
        <w:jc w:val="right"/>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Диаграмма 3</w:t>
      </w:r>
      <w:r w:rsidR="00FA4467" w:rsidRPr="009F67F1">
        <w:rPr>
          <w:rFonts w:ascii="Times New Roman" w:eastAsia="Times New Roman" w:hAnsi="Times New Roman" w:cs="Times New Roman"/>
          <w:sz w:val="24"/>
          <w:szCs w:val="24"/>
        </w:rPr>
        <w:t xml:space="preserve"> </w:t>
      </w:r>
    </w:p>
    <w:p w:rsidR="00FA4467" w:rsidRPr="009F67F1" w:rsidRDefault="00FA4467" w:rsidP="00DA2515">
      <w:pPr>
        <w:tabs>
          <w:tab w:val="left" w:pos="284"/>
          <w:tab w:val="left" w:pos="993"/>
        </w:tabs>
        <w:spacing w:after="0" w:line="240" w:lineRule="auto"/>
        <w:jc w:val="right"/>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Восст</w:t>
      </w:r>
      <w:r w:rsidR="00DA2515" w:rsidRPr="009F67F1">
        <w:rPr>
          <w:rFonts w:ascii="Times New Roman" w:eastAsia="Times New Roman" w:hAnsi="Times New Roman" w:cs="Times New Roman"/>
          <w:sz w:val="24"/>
          <w:szCs w:val="24"/>
        </w:rPr>
        <w:t>ановление в родительских правах</w:t>
      </w:r>
    </w:p>
    <w:p w:rsidR="00FA4467" w:rsidRPr="009F67F1" w:rsidRDefault="00FA4467" w:rsidP="00FA4467">
      <w:pPr>
        <w:tabs>
          <w:tab w:val="left" w:pos="284"/>
          <w:tab w:val="left" w:pos="993"/>
        </w:tabs>
        <w:spacing w:after="0" w:line="240" w:lineRule="auto"/>
        <w:jc w:val="both"/>
        <w:rPr>
          <w:rFonts w:ascii="Times New Roman" w:eastAsia="Times New Roman" w:hAnsi="Times New Roman" w:cs="Times New Roman"/>
          <w:b/>
          <w:bCs/>
          <w:sz w:val="24"/>
          <w:szCs w:val="24"/>
        </w:rPr>
      </w:pPr>
      <w:r w:rsidRPr="009F67F1">
        <w:rPr>
          <w:rFonts w:ascii="Times New Roman" w:eastAsia="Times New Roman" w:hAnsi="Times New Roman" w:cs="Times New Roman"/>
          <w:b/>
          <w:noProof/>
          <w:sz w:val="24"/>
          <w:szCs w:val="24"/>
          <w:lang w:eastAsia="ru-RU"/>
        </w:rPr>
        <w:drawing>
          <wp:inline distT="0" distB="0" distL="0" distR="0" wp14:anchorId="7B847C48" wp14:editId="24A0C9EC">
            <wp:extent cx="6181725" cy="2152650"/>
            <wp:effectExtent l="0" t="0" r="9525"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A4467" w:rsidRPr="009F67F1" w:rsidRDefault="00FA4467" w:rsidP="00FA4467">
      <w:pPr>
        <w:tabs>
          <w:tab w:val="left" w:pos="284"/>
          <w:tab w:val="left" w:pos="993"/>
        </w:tabs>
        <w:spacing w:after="0" w:line="240" w:lineRule="auto"/>
        <w:ind w:firstLine="709"/>
        <w:rPr>
          <w:rFonts w:ascii="Times New Roman" w:eastAsia="Times New Roman" w:hAnsi="Times New Roman" w:cs="Times New Roman"/>
          <w:i/>
          <w:iCs/>
          <w:sz w:val="24"/>
          <w:szCs w:val="24"/>
        </w:rPr>
      </w:pPr>
    </w:p>
    <w:p w:rsidR="00FA4467" w:rsidRPr="009F67F1" w:rsidRDefault="00FA4467" w:rsidP="00DA2515">
      <w:pPr>
        <w:tabs>
          <w:tab w:val="left" w:pos="284"/>
          <w:tab w:val="left" w:pos="993"/>
        </w:tabs>
        <w:spacing w:after="0" w:line="240" w:lineRule="auto"/>
        <w:ind w:firstLine="709"/>
        <w:jc w:val="both"/>
        <w:rPr>
          <w:rFonts w:ascii="Times New Roman" w:eastAsia="Times New Roman" w:hAnsi="Times New Roman" w:cs="Times New Roman"/>
          <w:i/>
          <w:iCs/>
          <w:sz w:val="24"/>
          <w:szCs w:val="24"/>
        </w:rPr>
      </w:pPr>
      <w:r w:rsidRPr="009F67F1">
        <w:rPr>
          <w:rFonts w:ascii="Times New Roman" w:eastAsia="Times New Roman" w:hAnsi="Times New Roman" w:cs="Times New Roman"/>
          <w:i/>
          <w:iCs/>
          <w:sz w:val="24"/>
          <w:szCs w:val="24"/>
        </w:rPr>
        <w:t>Сопровождение и контроль</w:t>
      </w:r>
    </w:p>
    <w:p w:rsidR="00FA4467" w:rsidRPr="009F67F1" w:rsidRDefault="00FA4467" w:rsidP="00DA2515">
      <w:pPr>
        <w:tabs>
          <w:tab w:val="left" w:pos="284"/>
          <w:tab w:val="left" w:pos="993"/>
        </w:tabs>
        <w:spacing w:after="0" w:line="240" w:lineRule="auto"/>
        <w:ind w:firstLine="709"/>
        <w:jc w:val="both"/>
        <w:rPr>
          <w:rFonts w:ascii="Times New Roman" w:eastAsia="Times New Roman" w:hAnsi="Times New Roman" w:cs="Times New Roman"/>
          <w:b/>
          <w:bCs/>
          <w:sz w:val="24"/>
          <w:szCs w:val="24"/>
        </w:rPr>
      </w:pPr>
      <w:proofErr w:type="gramStart"/>
      <w:r w:rsidRPr="009F67F1">
        <w:rPr>
          <w:rFonts w:ascii="Times New Roman" w:eastAsia="Times New Roman" w:hAnsi="Times New Roman" w:cs="Times New Roman"/>
          <w:sz w:val="24"/>
          <w:szCs w:val="24"/>
        </w:rPr>
        <w:t>На основании постановления Правительства Российской Федерации от 18.05.2009 № 423 «Об о</w:t>
      </w:r>
      <w:r w:rsidR="00CC02E8">
        <w:rPr>
          <w:rFonts w:ascii="Times New Roman" w:eastAsia="Times New Roman" w:hAnsi="Times New Roman" w:cs="Times New Roman"/>
          <w:sz w:val="24"/>
          <w:szCs w:val="24"/>
        </w:rPr>
        <w:t>тдельных вопросах осуществления</w:t>
      </w:r>
      <w:r w:rsidRPr="009F67F1">
        <w:rPr>
          <w:rFonts w:ascii="Times New Roman" w:eastAsia="Times New Roman" w:hAnsi="Times New Roman" w:cs="Times New Roman"/>
          <w:sz w:val="24"/>
          <w:szCs w:val="24"/>
        </w:rPr>
        <w:t xml:space="preserve"> опеки и попечительства в отношении несовершеннолетних», приказа Минобрнауки Российской Федерации от 29.12.2014                     № 1642 «Об утверждении формы акта проверки условий жизни несовершеннолетнего </w:t>
      </w:r>
      <w:r w:rsidRPr="009F67F1">
        <w:rPr>
          <w:rFonts w:ascii="Times New Roman" w:eastAsia="Times New Roman" w:hAnsi="Times New Roman" w:cs="Times New Roman"/>
          <w:sz w:val="24"/>
          <w:szCs w:val="24"/>
        </w:rPr>
        <w:lastRenderedPageBreak/>
        <w:t>подопечного, обеспечения сохранности его имущества, а так же выполнения опекуном требований к осуществлению своих прав и исполнению обязанностей»</w:t>
      </w:r>
      <w:r w:rsidRPr="009F67F1">
        <w:rPr>
          <w:rFonts w:ascii="Times New Roman" w:eastAsia="Times New Roman" w:hAnsi="Times New Roman" w:cs="Times New Roman"/>
          <w:b/>
          <w:sz w:val="24"/>
          <w:szCs w:val="24"/>
        </w:rPr>
        <w:t>:</w:t>
      </w:r>
      <w:proofErr w:type="gramEnd"/>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Times New Roman" w:hAnsi="Times New Roman" w:cs="Times New Roman"/>
          <w:sz w:val="24"/>
          <w:szCs w:val="24"/>
        </w:rPr>
        <w:t>За 2018</w:t>
      </w:r>
      <w:r w:rsidRPr="009F67F1">
        <w:rPr>
          <w:rFonts w:ascii="Times New Roman" w:eastAsia="Calibri" w:hAnsi="Times New Roman" w:cs="Times New Roman"/>
          <w:sz w:val="24"/>
          <w:szCs w:val="24"/>
        </w:rPr>
        <w:t xml:space="preserve"> проведено 229 проверок условий жизни подопечных, составлено 229 актов и направлено в адрес попечителей.</w:t>
      </w:r>
    </w:p>
    <w:p w:rsidR="00FA4467" w:rsidRPr="009F67F1" w:rsidRDefault="00FA4467" w:rsidP="00DA2515">
      <w:pPr>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1 раз в год запрашиваются справки с места обучения, воспитания, у детей старше 16 лет справки из ОУ запрашиваются 2 раза в год. </w:t>
      </w:r>
    </w:p>
    <w:p w:rsidR="00FA4467" w:rsidRPr="009F67F1" w:rsidRDefault="00FA4467" w:rsidP="00DA2515">
      <w:pPr>
        <w:numPr>
          <w:ilvl w:val="0"/>
          <w:numId w:val="1"/>
        </w:numPr>
        <w:tabs>
          <w:tab w:val="left" w:pos="284"/>
          <w:tab w:val="left" w:pos="993"/>
        </w:tabs>
        <w:spacing w:after="0" w:line="240" w:lineRule="auto"/>
        <w:ind w:left="0"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Происходит постоянный обмен информацией с общественными инспекторами ОУ, беседы, консультации с замещающими родителями по вопросам воспитания, содержания детей в замещающих и приемных семьях. </w:t>
      </w:r>
    </w:p>
    <w:p w:rsidR="00FA4467" w:rsidRPr="009F67F1" w:rsidRDefault="00FA4467" w:rsidP="00DA2515">
      <w:pPr>
        <w:tabs>
          <w:tab w:val="left" w:pos="284"/>
          <w:tab w:val="left" w:pos="993"/>
        </w:tabs>
        <w:spacing w:after="0" w:line="240" w:lineRule="auto"/>
        <w:jc w:val="both"/>
        <w:rPr>
          <w:rFonts w:ascii="Times New Roman" w:eastAsia="Times New Roman" w:hAnsi="Times New Roman" w:cs="Times New Roman"/>
          <w:sz w:val="24"/>
          <w:szCs w:val="24"/>
        </w:rPr>
      </w:pPr>
      <w:r w:rsidRPr="009F67F1">
        <w:rPr>
          <w:rFonts w:ascii="Times New Roman" w:eastAsia="Times New Roman" w:hAnsi="Times New Roman" w:cs="Times New Roman"/>
          <w:i/>
          <w:iCs/>
          <w:sz w:val="24"/>
          <w:szCs w:val="24"/>
        </w:rPr>
        <w:t>Региональный банк данных о детях, оставшихся без попечения родителей</w:t>
      </w:r>
    </w:p>
    <w:p w:rsidR="00FA4467" w:rsidRPr="009F67F1" w:rsidRDefault="00FA4467" w:rsidP="00DA2515">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rPr>
        <w:t xml:space="preserve">За 2018 год на учет в региональный банк данных о детях-сиротах и детях, оставшихся без попечения родителей, было направлено 5 анкет на детей, оставшихся без попечения родителей. </w:t>
      </w:r>
      <w:r w:rsidRPr="009F67F1">
        <w:rPr>
          <w:rFonts w:ascii="Times New Roman" w:eastAsia="Times New Roman" w:hAnsi="Times New Roman" w:cs="Times New Roman"/>
          <w:sz w:val="24"/>
          <w:szCs w:val="24"/>
          <w:lang w:eastAsia="ru-RU"/>
        </w:rPr>
        <w:t>На конец 2018 года в региональном банке состоит 0 детей.</w:t>
      </w:r>
    </w:p>
    <w:p w:rsidR="00FA4467" w:rsidRPr="009F67F1" w:rsidRDefault="00FA4467" w:rsidP="00DA2515">
      <w:pPr>
        <w:spacing w:after="0" w:line="240" w:lineRule="auto"/>
        <w:ind w:firstLine="708"/>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lang w:eastAsia="ru-RU"/>
        </w:rPr>
        <w:t>Все дети, оставшиеся без попечения родителей, выявленные на территории Печенгского района в 2018 году были устроены в замещающие семьи.</w:t>
      </w:r>
    </w:p>
    <w:p w:rsidR="00FA4467" w:rsidRPr="009F67F1" w:rsidRDefault="00FA4467" w:rsidP="00DA2515">
      <w:pPr>
        <w:tabs>
          <w:tab w:val="left" w:pos="284"/>
          <w:tab w:val="left" w:pos="993"/>
        </w:tabs>
        <w:spacing w:after="0" w:line="240" w:lineRule="auto"/>
        <w:ind w:firstLine="709"/>
        <w:jc w:val="both"/>
        <w:rPr>
          <w:rFonts w:ascii="Times New Roman" w:eastAsia="Times New Roman" w:hAnsi="Times New Roman" w:cs="Times New Roman"/>
          <w:i/>
          <w:iCs/>
          <w:sz w:val="24"/>
          <w:szCs w:val="24"/>
        </w:rPr>
      </w:pPr>
      <w:r w:rsidRPr="009F67F1">
        <w:rPr>
          <w:rFonts w:ascii="Times New Roman" w:eastAsia="Times New Roman" w:hAnsi="Times New Roman" w:cs="Times New Roman"/>
          <w:i/>
          <w:iCs/>
          <w:sz w:val="24"/>
          <w:szCs w:val="24"/>
        </w:rPr>
        <w:t>Подготовка граждан, выразивших желание принять на воспитание в свою семью ребенка</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Для решения актуальной задачи обучения кандидатов в приемные родители, психолого-педагогического и медико-социального сопровождения замещающих семей с </w:t>
      </w:r>
      <w:r w:rsidRPr="009F67F1">
        <w:rPr>
          <w:rFonts w:ascii="Times New Roman" w:eastAsia="Times New Roman" w:hAnsi="Times New Roman" w:cs="Times New Roman"/>
          <w:sz w:val="24"/>
          <w:szCs w:val="24"/>
          <w:lang w:eastAsia="ru-RU"/>
        </w:rPr>
        <w:t xml:space="preserve">сентября 2012 года на базе МБУ «ММЦ» создан сектор по работе с замещающими семьями. За отчетный период прошли обучение </w:t>
      </w:r>
      <w:r w:rsidRPr="009F67F1">
        <w:rPr>
          <w:rFonts w:ascii="Times New Roman" w:eastAsia="Calibri" w:hAnsi="Times New Roman" w:cs="Times New Roman"/>
          <w:sz w:val="24"/>
          <w:szCs w:val="24"/>
        </w:rPr>
        <w:t>17 человек, 13 семей. Получили заключения в органах опеки и попечительства 13 человек, 10 семей.  7 кандидатов приняли в свою семью 8  детей.</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Основными формами работы с замещающими и приемными семьями являются: сопровождение семьи, посещение семей, беседы с детьми и замещающими родителями, индивидуальные консультации, собрания, пропаганда в СМИ, обучающие семинары, тренинговые занятия, работа «Клуба приемных родителей». На сопровождении в секторе находится 5 семей, в которых воспитывается 5 детей. </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На сайте МБУ «ММЦ» создана страничка деятельности сектора (</w:t>
      </w:r>
      <w:hyperlink r:id="rId22" w:history="1">
        <w:r w:rsidRPr="009F67F1">
          <w:rPr>
            <w:rFonts w:ascii="Times New Roman" w:eastAsia="Calibri" w:hAnsi="Times New Roman" w:cs="Times New Roman"/>
            <w:color w:val="0000FF"/>
            <w:sz w:val="24"/>
            <w:szCs w:val="24"/>
            <w:u w:val="single"/>
          </w:rPr>
          <w:t>http://rmkzapol.ucoz.ru/</w:t>
        </w:r>
      </w:hyperlink>
      <w:r w:rsidRPr="009F67F1">
        <w:rPr>
          <w:rFonts w:ascii="Times New Roman" w:eastAsia="Calibri" w:hAnsi="Times New Roman" w:cs="Times New Roman"/>
          <w:sz w:val="24"/>
          <w:szCs w:val="24"/>
        </w:rPr>
        <w:t>). Проводятся</w:t>
      </w:r>
      <w:r w:rsidRPr="009F67F1">
        <w:rPr>
          <w:rFonts w:ascii="Times New Roman" w:eastAsia="Calibri" w:hAnsi="Times New Roman" w:cs="Times New Roman"/>
          <w:sz w:val="24"/>
          <w:szCs w:val="24"/>
          <w:shd w:val="clear" w:color="auto" w:fill="FFFFFF"/>
        </w:rPr>
        <w:t xml:space="preserve"> онлайн-консультации специалистами сектора по вопросам, связанным с принятием в семью приёмного ребёнка.</w:t>
      </w:r>
    </w:p>
    <w:p w:rsidR="00FA4467" w:rsidRPr="009F67F1" w:rsidRDefault="00FA4467" w:rsidP="00DA2515">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Фактов возврата детей из замещающих семей, находившихся на сопровождении сектора, за отчётный период не было.</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 году проведено 4 родительских собрания  для опекунов (попечителей), приемных родителей, в том числе консультаций, встреч -162, принято 89 отчетов опекунов, попечителей, приемных родителей по распоряжению имуществом несовершеннолетних.  03.03.2018 проведен муниципальный Фестиваль замещающих семей на базе ДДТ №2 г.Заполярный, в мероприятии приняли участие 17 замещающих семей.  16 замещающих семей Печенгского района приняли активное участие в областном Фестивале. Семья Ситник Е.Б. стали победителями спортивного конкурса «Папа, мама, я</w:t>
      </w:r>
      <w:r w:rsidR="00DD37EC" w:rsidRPr="009F67F1">
        <w:rPr>
          <w:rFonts w:ascii="Times New Roman" w:eastAsia="Calibri" w:hAnsi="Times New Roman" w:cs="Times New Roman"/>
          <w:sz w:val="24"/>
          <w:szCs w:val="24"/>
        </w:rPr>
        <w:t xml:space="preserve"> </w:t>
      </w:r>
      <w:r w:rsidRPr="009F67F1">
        <w:rPr>
          <w:rFonts w:ascii="Times New Roman" w:eastAsia="Calibri" w:hAnsi="Times New Roman" w:cs="Times New Roman"/>
          <w:sz w:val="24"/>
          <w:szCs w:val="24"/>
        </w:rPr>
        <w:t>- спортивная семья» Дипломы за 3 место в номинации «Вокал» получили Кузнецова А., Калашникова Софья, Уткина Софья», диплом за 3 место в номинации «Хореография» получила Кравченко Л.. Семья Груенко Л.Л. стала победителем в номинации «Многодетная семья», отборочного этапа Всероссийского конкурса «Семья года»</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Кроме того, с замещающими родителями проводится индивидуальная работа, оказывается психолого-педагогическая помощь, проводятся мероприятия, направленные на повышение педагогической, правовой культуры замещающих родителей, а также профориентационная работа среди обучающихся, находящихся под опекой, с целью дальнейшего обучения по окончании образовательного учреждения.</w:t>
      </w:r>
    </w:p>
    <w:p w:rsidR="00FA4467" w:rsidRPr="009F67F1" w:rsidRDefault="00FA4467" w:rsidP="00DA2515">
      <w:pPr>
        <w:tabs>
          <w:tab w:val="left" w:pos="284"/>
          <w:tab w:val="left" w:pos="993"/>
        </w:tabs>
        <w:spacing w:after="0" w:line="240" w:lineRule="auto"/>
        <w:ind w:firstLine="709"/>
        <w:jc w:val="both"/>
        <w:rPr>
          <w:rFonts w:ascii="Times New Roman" w:eastAsia="Times New Roman" w:hAnsi="Times New Roman" w:cs="Times New Roman"/>
          <w:i/>
          <w:iCs/>
          <w:sz w:val="24"/>
          <w:szCs w:val="24"/>
        </w:rPr>
      </w:pPr>
      <w:r w:rsidRPr="009F67F1">
        <w:rPr>
          <w:rFonts w:ascii="Times New Roman" w:eastAsia="Times New Roman" w:hAnsi="Times New Roman" w:cs="Times New Roman"/>
          <w:i/>
          <w:iCs/>
          <w:sz w:val="24"/>
          <w:szCs w:val="24"/>
        </w:rPr>
        <w:t>Обеспечение льгот и гарантий несовершеннолетних</w:t>
      </w:r>
    </w:p>
    <w:p w:rsidR="00FA4467" w:rsidRPr="009F67F1" w:rsidRDefault="00FA4467" w:rsidP="00DA2515">
      <w:pPr>
        <w:spacing w:after="0" w:line="240" w:lineRule="auto"/>
        <w:ind w:firstLine="708"/>
        <w:jc w:val="both"/>
        <w:rPr>
          <w:rFonts w:ascii="Times New Roman" w:eastAsia="Calibri" w:hAnsi="Times New Roman" w:cs="Times New Roman"/>
          <w:sz w:val="24"/>
          <w:szCs w:val="24"/>
          <w:u w:val="single"/>
          <w:lang w:eastAsia="ru-RU"/>
        </w:rPr>
      </w:pPr>
      <w:r w:rsidRPr="009F67F1">
        <w:rPr>
          <w:rFonts w:ascii="Times New Roman" w:eastAsia="Calibri" w:hAnsi="Times New Roman" w:cs="Times New Roman"/>
          <w:sz w:val="24"/>
          <w:szCs w:val="24"/>
          <w:lang w:eastAsia="ru-RU"/>
        </w:rPr>
        <w:t>В 2018 году назначены выплаты денежных средств опекунам (попечителям), приемным родителям на содержание 75 подопечных. Размер ежемесячного пособия в 2018 году на содержание ребенка в замещающей семье составил:</w:t>
      </w:r>
    </w:p>
    <w:p w:rsidR="00FA4467" w:rsidRPr="009F67F1" w:rsidRDefault="00FA4467" w:rsidP="00DA2515">
      <w:pPr>
        <w:numPr>
          <w:ilvl w:val="0"/>
          <w:numId w:val="1"/>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0-3 лет –10230,83руб.,</w:t>
      </w:r>
    </w:p>
    <w:p w:rsidR="00FA4467" w:rsidRPr="009F67F1" w:rsidRDefault="00FA4467" w:rsidP="00DA2515">
      <w:pPr>
        <w:numPr>
          <w:ilvl w:val="0"/>
          <w:numId w:val="1"/>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3-7 лет –11875,06 руб.,</w:t>
      </w:r>
    </w:p>
    <w:p w:rsidR="00FA4467" w:rsidRPr="009F67F1" w:rsidRDefault="00FA4467" w:rsidP="00DA2515">
      <w:pPr>
        <w:numPr>
          <w:ilvl w:val="0"/>
          <w:numId w:val="1"/>
        </w:numPr>
        <w:tabs>
          <w:tab w:val="left" w:pos="993"/>
        </w:tabs>
        <w:spacing w:after="0" w:line="240" w:lineRule="auto"/>
        <w:ind w:left="0"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7 лет и старше –13702,00 руб.</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lastRenderedPageBreak/>
        <w:t>Денежное вознаграждение приемного родителя за воспитание одного ребенка составила – 16758,14 руб., за воспитание ребенка, не достигшего 3-х летнего возраста, либо ребенка с ограниченными возможностями здоровья –25137,22руб.</w:t>
      </w:r>
    </w:p>
    <w:p w:rsidR="00FA4467" w:rsidRPr="009F67F1" w:rsidRDefault="00FA4467" w:rsidP="00DA2515">
      <w:pPr>
        <w:tabs>
          <w:tab w:val="left" w:pos="284"/>
          <w:tab w:val="left" w:pos="993"/>
        </w:tabs>
        <w:spacing w:after="0" w:line="240" w:lineRule="auto"/>
        <w:ind w:firstLine="709"/>
        <w:jc w:val="both"/>
        <w:rPr>
          <w:rFonts w:ascii="Times New Roman" w:eastAsia="Times New Roman" w:hAnsi="Times New Roman" w:cs="Times New Roman"/>
          <w:i/>
          <w:iCs/>
          <w:sz w:val="24"/>
          <w:szCs w:val="24"/>
        </w:rPr>
      </w:pPr>
      <w:r w:rsidRPr="009F67F1">
        <w:rPr>
          <w:rFonts w:ascii="Times New Roman" w:eastAsia="Times New Roman" w:hAnsi="Times New Roman" w:cs="Times New Roman"/>
          <w:i/>
          <w:iCs/>
          <w:sz w:val="24"/>
          <w:szCs w:val="24"/>
        </w:rPr>
        <w:t>Дополнительные гарантии</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На основании Закона Мурманской области от 28.12.2004 № 568-ЗМО «О дополнительных гарантиях по социальной поддержке детей-сирот, детей, оставшихся без попечения родителей, лиц из числа детей-сирот и детей, оставшихся без попечения родителей» с изменениями от 10 декабря 2007 № 917-01-ЗМО, постановления Правительства Мурманской области от 16.01.2009  № 47-ПП «О порядке предоставления дополнительных гарантий по оплате жилья и коммунальных услуг детям-сиротам и детям, оставшимся без попечения родителей, лицам из числа детей-сирот и детей, оставшихся без попечения родителей» дети-сироты, дети, оставшиеся без попечения родителей, лица из числа детей-сирот и детей, оставшихся без попечения родителей, имеющие жилые помещения на праве собственности либо право пользования которыми за ними сохранено на период пребывания в учреждениях для детей-сирот и детей, оставшихся без попечения родителей, в семьях опекунов (попечителей), в приемных семьях, а также обучающиеся по очной форме в образовательных учреждениях начального, среднего и высшего профессионального образования, находящиеся на полном государственном обеспечении, на период службы в рядах Вооруженных Сил РФ освобождаются от оплаты жилья и коммунальных услуг, за закрепленную общую площадь жилого помещения. </w:t>
      </w:r>
    </w:p>
    <w:p w:rsidR="00FA4467" w:rsidRPr="009F67F1" w:rsidRDefault="00FA4467" w:rsidP="00DA2515">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На 01.01.2018 года льгота по оплате жилья и коммунальных услуг предоставлена 37 детям-сиротам и детям, оставшимся без попечения родителей, лицам из числа детей-сирот и детей, оставшихся без попечения родителей, на конец года 36 детям-сиротам и детям, оставшимся без попечения родителей, лицам из числа детей-сирот и детей, оставшихся без попечения родителей.</w:t>
      </w:r>
    </w:p>
    <w:p w:rsidR="00FA4467" w:rsidRPr="009F67F1" w:rsidRDefault="00FA4467" w:rsidP="00DA2515">
      <w:pPr>
        <w:spacing w:after="0" w:line="240" w:lineRule="auto"/>
        <w:ind w:firstLine="708"/>
        <w:jc w:val="both"/>
        <w:rPr>
          <w:rFonts w:ascii="Times New Roman" w:eastAsia="Calibri" w:hAnsi="Times New Roman" w:cs="Times New Roman"/>
          <w:i/>
          <w:sz w:val="24"/>
          <w:szCs w:val="24"/>
        </w:rPr>
      </w:pPr>
      <w:r w:rsidRPr="009F67F1">
        <w:rPr>
          <w:rFonts w:ascii="Times New Roman" w:eastAsia="Calibri" w:hAnsi="Times New Roman" w:cs="Times New Roman"/>
          <w:i/>
          <w:sz w:val="24"/>
          <w:szCs w:val="24"/>
        </w:rPr>
        <w:t>Организация деятельности по соблюдению законодательства в сфере защиты жилищных прав детей-сирот и детей, оставшихся без попечения родителей, лиц из их числа  в Печенгском районе</w:t>
      </w:r>
    </w:p>
    <w:p w:rsidR="00FA4467" w:rsidRPr="009F67F1" w:rsidRDefault="00FA4467" w:rsidP="00DA2515">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Calibri" w:hAnsi="Times New Roman" w:cs="Times New Roman"/>
          <w:sz w:val="24"/>
          <w:szCs w:val="24"/>
        </w:rPr>
        <w:t>В соответствии с Жилищным кодексом РФ, Законом Мурманской области от 28.12.2004 № 568-01-ЗМО «О дополнительных гарантиях по социальной поддержке детей-сирот и детей, оставшихся без попечения родителей, лиц из числа детей-сирот и детей, оставшихся без попечения родителей», постановлением Правительства Мурманской области от 17.02.2005 № 46-ПП «О Порядке обеспечения жилым помещением детей-сирот и детей, оставшихся без попечения родителей, лиц из числа детей-сирот и детей, оставшихся без попечения родителей», в связи необходимостью решения вопросов, связанных с обеспечением жилыми помещениями детей-сирот и детей, оставшихся без попечения родителей, лиц из числа детей-сирот и детей, оставшихся без попечения родителей, а</w:t>
      </w:r>
      <w:r w:rsidRPr="009F67F1">
        <w:rPr>
          <w:rFonts w:ascii="Times New Roman" w:eastAsia="Times New Roman" w:hAnsi="Times New Roman" w:cs="Times New Roman"/>
          <w:sz w:val="24"/>
          <w:szCs w:val="24"/>
          <w:lang w:eastAsia="ru-RU"/>
        </w:rPr>
        <w:t>дминистрацией Печенгского  района проводится большая работа по соблюдению законодательства в сфере защиты жилищных прав детей-сирот и детей, оставшихся без попечения родителей, лиц из числа детей-сирот и детей, оставшихся без попечения родителей.</w:t>
      </w:r>
    </w:p>
    <w:p w:rsidR="00FA4467" w:rsidRPr="009F67F1" w:rsidRDefault="00FA4467" w:rsidP="00DA2515">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Для решения проблемы обеспечения жилищных прав детей-сирот и детей, оставшихся без попечения родителей, лиц из числа детей-сирот и детей, оставшихся без попечения, в Печенгском районе разработаны Правила обеспечения жилыми помещениями детей-сирот и детей, оставшихся без попечения родителей, и лиц из их числа. </w:t>
      </w:r>
    </w:p>
    <w:p w:rsidR="00FA4467" w:rsidRPr="009F67F1" w:rsidRDefault="00FA4467" w:rsidP="00DA2515">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Calibri" w:hAnsi="Times New Roman" w:cs="Times New Roman"/>
          <w:sz w:val="24"/>
          <w:szCs w:val="24"/>
        </w:rPr>
        <w:t>Данный порядок определяет, что в целях предварительного учета детей-сирот отделом образования администрации Печенгского района формируется и ведётся реестр детей-сирот, не имеющих жилых помещений. Формирование и ведение реестра осуществляется с момента утраты детьми родительского попечения до достижения ими четырнадцатилетнего возраста. Основанием для включения детей-сирот, детей, оставшихся без попечения родителей, не имеющих жилых помещений, в реестр является постановление администрации МО Печенгский район о гарантии предоставления жилого помещения.  На начало 2018 года в реестре состояло 10 детей,  на конец 2018 в реестре состоит 14 детей.</w:t>
      </w:r>
    </w:p>
    <w:p w:rsidR="00FA4467" w:rsidRPr="009F67F1" w:rsidRDefault="00D4699B" w:rsidP="00D4699B">
      <w:pPr>
        <w:spacing w:after="0" w:line="240" w:lineRule="auto"/>
        <w:ind w:firstLine="709"/>
        <w:jc w:val="right"/>
        <w:rPr>
          <w:rFonts w:ascii="Times New Roman" w:eastAsia="Calibri" w:hAnsi="Times New Roman" w:cs="Times New Roman"/>
          <w:sz w:val="24"/>
          <w:szCs w:val="24"/>
        </w:rPr>
      </w:pPr>
      <w:r w:rsidRPr="009F67F1">
        <w:rPr>
          <w:rFonts w:ascii="Times New Roman" w:eastAsia="Calibri" w:hAnsi="Times New Roman" w:cs="Times New Roman"/>
          <w:sz w:val="24"/>
          <w:szCs w:val="24"/>
        </w:rPr>
        <w:t>Схема 1</w:t>
      </w:r>
      <w:r w:rsidR="00FA4467" w:rsidRPr="009F67F1">
        <w:rPr>
          <w:rFonts w:ascii="Times New Roman" w:eastAsia="Calibri" w:hAnsi="Times New Roman" w:cs="Times New Roman"/>
          <w:sz w:val="24"/>
          <w:szCs w:val="24"/>
        </w:rPr>
        <w:t xml:space="preserve"> </w:t>
      </w:r>
    </w:p>
    <w:p w:rsidR="00FA4467" w:rsidRPr="009F67F1" w:rsidRDefault="00FA4467" w:rsidP="00DA2515">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lastRenderedPageBreak/>
        <w:t>Учет детей-сирот и детей, оставшихся без попечения родителей, не имеющих жилого помещения</w:t>
      </w:r>
    </w:p>
    <w:p w:rsidR="00FA4467" w:rsidRPr="009F67F1" w:rsidRDefault="00FA4467" w:rsidP="00FA4467">
      <w:pPr>
        <w:spacing w:after="0" w:line="240" w:lineRule="auto"/>
        <w:jc w:val="center"/>
        <w:rPr>
          <w:rFonts w:ascii="Times New Roman" w:eastAsia="Calibri" w:hAnsi="Times New Roman" w:cs="Times New Roman"/>
          <w:sz w:val="24"/>
          <w:szCs w:val="24"/>
        </w:rPr>
      </w:pPr>
      <w:r w:rsidRPr="009F67F1">
        <w:rPr>
          <w:rFonts w:ascii="Times New Roman" w:eastAsia="Calibri" w:hAnsi="Times New Roman" w:cs="Times New Roman"/>
          <w:noProof/>
          <w:sz w:val="24"/>
          <w:szCs w:val="24"/>
          <w:lang w:eastAsia="ru-RU"/>
        </w:rPr>
        <w:drawing>
          <wp:inline distT="0" distB="0" distL="0" distR="0" wp14:anchorId="476F3A07" wp14:editId="1111E979">
            <wp:extent cx="4649189" cy="1983179"/>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1"/>
                    <pic:cNvPicPr>
                      <a:picLocks noChangeAspect="1" noChangeArrowheads="1"/>
                    </pic:cNvPicPr>
                  </pic:nvPicPr>
                  <pic:blipFill>
                    <a:blip r:embed="rId23">
                      <a:extLst>
                        <a:ext uri="{28A0092B-C50C-407E-A947-70E740481C1C}">
                          <a14:useLocalDpi xmlns:a14="http://schemas.microsoft.com/office/drawing/2010/main" val="0"/>
                        </a:ext>
                      </a:extLst>
                    </a:blip>
                    <a:srcRect l="-394" t="-3548" r="-124" b="-3571"/>
                    <a:stretch>
                      <a:fillRect/>
                    </a:stretch>
                  </pic:blipFill>
                  <pic:spPr bwMode="auto">
                    <a:xfrm>
                      <a:off x="0" y="0"/>
                      <a:ext cx="4667119" cy="1990827"/>
                    </a:xfrm>
                    <a:prstGeom prst="rect">
                      <a:avLst/>
                    </a:prstGeom>
                    <a:noFill/>
                    <a:ln>
                      <a:noFill/>
                    </a:ln>
                  </pic:spPr>
                </pic:pic>
              </a:graphicData>
            </a:graphic>
          </wp:inline>
        </w:drawing>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Также согласно порядка обеспечения жилыми помещениями, в Печенгском районе формируется и ведется муниципальный список детей-сирот, подлежащих обеспечению жилыми помещениями, в который включаются дети от 14 до 23 лет. Основанием для включения детей-сирот в муниципальный список является постановление администрации МО Печенгский район. За год до достижения детьми-сиротами возраста 18 лет, подлежащими обеспечению жилыми помещениями, производится процедура переоценки муниципального списка. </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Постановлением администрации муниципального образования Печенгский район от 29.03.2013 № 383 была создана межведомственная комиссия, ее цель - решение вопросов, связанных с обеспечением жилыми помещениями детей-сирот, лиц из их числа. В ходе заседаний межведомственной комиссии рассматриваются вопросы о возможности, либо невозможности проживания детей-сирот в ранее занимаемых жилых помещениях, принимаются решения о включении, либо об отказе во включении детей-сирот в муниципальный список. </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Times New Roman" w:hAnsi="Times New Roman" w:cs="Times New Roman"/>
          <w:sz w:val="24"/>
          <w:szCs w:val="24"/>
          <w:lang w:eastAsia="ru-RU"/>
        </w:rPr>
        <w:t>В 2018 году проведено 9</w:t>
      </w:r>
      <w:r w:rsidRPr="009F67F1">
        <w:rPr>
          <w:rFonts w:ascii="Times New Roman" w:eastAsia="Calibri" w:hAnsi="Times New Roman" w:cs="Times New Roman"/>
          <w:sz w:val="24"/>
          <w:szCs w:val="24"/>
        </w:rPr>
        <w:t xml:space="preserve"> заседаний </w:t>
      </w:r>
      <w:r w:rsidRPr="009F67F1">
        <w:rPr>
          <w:rFonts w:ascii="Times New Roman" w:eastAsia="Times New Roman" w:hAnsi="Times New Roman" w:cs="Times New Roman"/>
          <w:sz w:val="24"/>
          <w:szCs w:val="24"/>
          <w:lang w:eastAsia="ru-RU"/>
        </w:rPr>
        <w:t>межведомственной комиссии.</w:t>
      </w:r>
      <w:r w:rsidRPr="009F67F1">
        <w:rPr>
          <w:rFonts w:ascii="Times New Roman" w:eastAsia="Calibri" w:hAnsi="Times New Roman" w:cs="Times New Roman"/>
          <w:sz w:val="24"/>
          <w:szCs w:val="24"/>
        </w:rPr>
        <w:t xml:space="preserve"> Решением комиссии в муниципальный список в 2018 году были включены 0 человек, относящихся к категории детей-сирот и детей, оставшихся без попечения родителей, 4 человека, относящихся к категории детей сирот и детей, оставшихся без попечения родителей, исключены из муниципального списка в связи с обеспечением их жилыми помещениями. Подготовлено  4 правовых акта об исключении детей-сирот, лиц из их числа из муниципального списка, в связи с обеспечением данных лиц жилыми помещениями специализированного жилищного фонда. Продлены договора специализированного найма жилых помещений с 5 лицами из числа детей-сирот и детей, оставшихся без попечения родителей, 5 лицами заключены договора социального найма. Специалистами сектора систематически осуществляется контроль за сохранностью закрепленных за детьми-сиротами жилых помещений.  Составлен 31 акт сохранности жилых помещений. направлено 14 запросов по сохранности жилых помещений. </w:t>
      </w:r>
    </w:p>
    <w:p w:rsidR="00FA4467" w:rsidRPr="009F67F1" w:rsidRDefault="00D4699B"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01.01.2018</w:t>
      </w:r>
      <w:r w:rsidR="00FA4467" w:rsidRPr="009F67F1">
        <w:rPr>
          <w:rFonts w:ascii="Times New Roman" w:eastAsia="Times New Roman" w:hAnsi="Times New Roman" w:cs="Times New Roman"/>
          <w:sz w:val="24"/>
          <w:szCs w:val="24"/>
          <w:lang w:eastAsia="ru-RU"/>
        </w:rPr>
        <w:t xml:space="preserve"> в муниципальном списке детей-сирот, подлежащих обеспечению жилыми помещениями в Печенгском районе, состояло 9  человек </w:t>
      </w:r>
      <w:r w:rsidRPr="009F67F1">
        <w:rPr>
          <w:rFonts w:ascii="Times New Roman" w:eastAsia="Times New Roman" w:hAnsi="Times New Roman" w:cs="Times New Roman"/>
          <w:sz w:val="24"/>
          <w:szCs w:val="24"/>
          <w:lang w:eastAsia="ru-RU"/>
        </w:rPr>
        <w:t>в возрасте от 14 лет до 18 лет,</w:t>
      </w:r>
      <w:r w:rsidR="00FA4467" w:rsidRPr="009F67F1">
        <w:rPr>
          <w:rFonts w:ascii="Times New Roman" w:eastAsia="Times New Roman" w:hAnsi="Times New Roman" w:cs="Times New Roman"/>
          <w:sz w:val="24"/>
          <w:szCs w:val="24"/>
          <w:lang w:eastAsia="ru-RU"/>
        </w:rPr>
        <w:t xml:space="preserve"> на конец года в муниципальном списке состоит 5 человек, которые подлежат обеспечению жилыми помещениями из специализированного жилищного фонда. </w:t>
      </w:r>
    </w:p>
    <w:p w:rsidR="00FA4467" w:rsidRPr="009F67F1" w:rsidRDefault="00FA4467" w:rsidP="00FA4467">
      <w:pPr>
        <w:spacing w:after="0" w:line="240" w:lineRule="auto"/>
        <w:ind w:firstLine="708"/>
        <w:jc w:val="both"/>
        <w:rPr>
          <w:rFonts w:ascii="Times New Roman" w:eastAsia="Times New Roman" w:hAnsi="Times New Roman" w:cs="Times New Roman"/>
          <w:b/>
          <w:bCs/>
          <w:iCs/>
          <w:sz w:val="24"/>
          <w:szCs w:val="24"/>
          <w:lang w:eastAsia="x-none"/>
        </w:rPr>
      </w:pPr>
      <w:r w:rsidRPr="009F67F1">
        <w:rPr>
          <w:rFonts w:ascii="Times New Roman" w:eastAsia="Times New Roman" w:hAnsi="Times New Roman" w:cs="Times New Roman"/>
          <w:sz w:val="24"/>
          <w:szCs w:val="24"/>
          <w:lang w:eastAsia="ru-RU"/>
        </w:rPr>
        <w:t>В целях реализации жилищных прав детей-сирот и детей, оставшихся без попечения родителей, на приобретение жилья для детей названной категории в 2018 году из областного бюджета предусмотрено финансирование в объеме 1867,8 тыс. рублей. В 2018 году приобретено 4 однокомнатных  квартиры, израсходовано 1867,8</w:t>
      </w:r>
      <w:r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sz w:val="24"/>
          <w:szCs w:val="24"/>
          <w:lang w:eastAsia="ru-RU"/>
        </w:rPr>
        <w:t>тыс. рублей. Количество приобретенных жилых помещений составляет -100%. Количество обеспеченных жилыми помещениями составило 100%. Отремонтировано 2 квартиры, израсходовано 209, 400 рублей.</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Анализ деятельности администрации Печенгского района в сфере защиты жилищных прав детей-сирот показал, что за последние 4 года все граждане, относящиеся к категории детей-сирот и лиц из их числа, имеющие право на внеочередное получение жилого помещения по договору специализированного найма, обеспечены жилыми помещениями. Исполнение предусмотренных законодательством обязанностей государства по реализации прав граждан на жилье исполняется в полном объеме. </w:t>
      </w:r>
    </w:p>
    <w:p w:rsidR="00FA4467" w:rsidRPr="009F67F1" w:rsidRDefault="00FA4467" w:rsidP="00FA4467">
      <w:pPr>
        <w:spacing w:after="0" w:line="240" w:lineRule="auto"/>
        <w:ind w:left="-284" w:firstLine="992"/>
        <w:contextualSpacing/>
        <w:rPr>
          <w:rFonts w:ascii="Times New Roman" w:eastAsia="Calibri" w:hAnsi="Times New Roman" w:cs="Times New Roman"/>
          <w:i/>
          <w:sz w:val="24"/>
          <w:szCs w:val="24"/>
        </w:rPr>
      </w:pPr>
      <w:r w:rsidRPr="009F67F1">
        <w:rPr>
          <w:rFonts w:ascii="Times New Roman" w:eastAsia="Calibri" w:hAnsi="Times New Roman" w:cs="Times New Roman"/>
          <w:i/>
          <w:sz w:val="24"/>
          <w:szCs w:val="24"/>
        </w:rPr>
        <w:lastRenderedPageBreak/>
        <w:t>Организация оздоровительных мероприятий в 2018 году</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основании пункта 1 статьи 2 Закона Мурманской области «О порядке и размере ежемесячной выплаты опекуну (попечителю), приемному родителю денежных средств на содержан</w:t>
      </w:r>
      <w:r w:rsidR="00CC02E8">
        <w:rPr>
          <w:rFonts w:ascii="Times New Roman" w:eastAsia="Times New Roman" w:hAnsi="Times New Roman" w:cs="Times New Roman"/>
          <w:sz w:val="24"/>
          <w:szCs w:val="24"/>
          <w:lang w:eastAsia="ru-RU"/>
        </w:rPr>
        <w:t>ие ребенка» в 2018 году выплаты</w:t>
      </w:r>
      <w:r w:rsidRPr="009F67F1">
        <w:rPr>
          <w:rFonts w:ascii="Times New Roman" w:eastAsia="Times New Roman" w:hAnsi="Times New Roman" w:cs="Times New Roman"/>
          <w:sz w:val="24"/>
          <w:szCs w:val="24"/>
          <w:lang w:eastAsia="ru-RU"/>
        </w:rPr>
        <w:t xml:space="preserve"> на проведение оздоровительных мероприятий опекаемых (подопечных) детей составила16758,14 рублей.</w:t>
      </w:r>
    </w:p>
    <w:p w:rsidR="00FA4467" w:rsidRPr="009F67F1" w:rsidRDefault="00FA4467" w:rsidP="00FA4467">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ходе летней оздоровительной кампании в 2018 году 12 опекаемых детей получили путевки в выездные оздоровительные лагеря,  8 детей посещали ДОЛ,   9 человек работали в трудовых лагерях,  54 ребенка выехали за пределы Мурманской области с родителями. Денежные средства на оздоровительные мероприятия детей, находящихся под опекой, в приемной семье получил 81 </w:t>
      </w:r>
      <w:r w:rsidRPr="009F67F1">
        <w:rPr>
          <w:rFonts w:ascii="Times New Roman" w:eastAsia="Times New Roman" w:hAnsi="Times New Roman" w:cs="Times New Roman"/>
          <w:bCs/>
          <w:sz w:val="24"/>
          <w:szCs w:val="24"/>
          <w:lang w:eastAsia="ru-RU"/>
        </w:rPr>
        <w:t>ребенок.</w:t>
      </w:r>
      <w:r w:rsidRPr="009F67F1">
        <w:rPr>
          <w:rFonts w:ascii="Times New Roman" w:eastAsia="Times New Roman" w:hAnsi="Times New Roman" w:cs="Times New Roman"/>
          <w:sz w:val="24"/>
          <w:szCs w:val="24"/>
          <w:lang w:eastAsia="ru-RU"/>
        </w:rPr>
        <w:t xml:space="preserve"> Дорожные выплаты за проезд к месту отдыха и обратно получили </w:t>
      </w:r>
      <w:r w:rsidRPr="009F67F1">
        <w:rPr>
          <w:rFonts w:ascii="Times New Roman" w:eastAsia="Times New Roman" w:hAnsi="Times New Roman" w:cs="Times New Roman"/>
          <w:bCs/>
          <w:sz w:val="24"/>
          <w:szCs w:val="24"/>
          <w:lang w:eastAsia="ru-RU"/>
        </w:rPr>
        <w:t>32 опекаемых ребенка.</w:t>
      </w:r>
      <w:r w:rsidRPr="009F67F1">
        <w:rPr>
          <w:rFonts w:ascii="Times New Roman" w:eastAsia="Times New Roman" w:hAnsi="Times New Roman" w:cs="Times New Roman"/>
          <w:spacing w:val="-7"/>
          <w:sz w:val="24"/>
          <w:szCs w:val="24"/>
          <w:lang w:eastAsia="ru-RU"/>
        </w:rPr>
        <w:t xml:space="preserve"> </w:t>
      </w:r>
    </w:p>
    <w:p w:rsidR="00FA4467" w:rsidRPr="009F67F1" w:rsidRDefault="00FA4467" w:rsidP="00FA4467">
      <w:pPr>
        <w:spacing w:after="0" w:line="240" w:lineRule="auto"/>
        <w:ind w:firstLine="567"/>
        <w:rPr>
          <w:rFonts w:ascii="Times New Roman" w:eastAsia="Calibri" w:hAnsi="Times New Roman" w:cs="Times New Roman"/>
          <w:i/>
          <w:sz w:val="24"/>
          <w:szCs w:val="24"/>
        </w:rPr>
      </w:pPr>
      <w:r w:rsidRPr="009F67F1">
        <w:rPr>
          <w:rFonts w:ascii="Times New Roman" w:eastAsia="Calibri" w:hAnsi="Times New Roman" w:cs="Times New Roman"/>
          <w:i/>
          <w:sz w:val="24"/>
          <w:szCs w:val="24"/>
        </w:rPr>
        <w:t>Защита имущественных и личных неимущественных прав несовершеннолетних в суде</w:t>
      </w:r>
    </w:p>
    <w:p w:rsidR="00FA4467" w:rsidRPr="009F67F1" w:rsidRDefault="00FA4467" w:rsidP="00FA4467">
      <w:pPr>
        <w:spacing w:after="0" w:line="240" w:lineRule="auto"/>
        <w:ind w:firstLine="567"/>
        <w:jc w:val="both"/>
        <w:rPr>
          <w:rFonts w:ascii="Times New Roman" w:eastAsia="Calibri" w:hAnsi="Times New Roman" w:cs="Times New Roman"/>
          <w:sz w:val="24"/>
          <w:szCs w:val="24"/>
          <w:u w:val="single"/>
        </w:rPr>
      </w:pPr>
      <w:r w:rsidRPr="009F67F1">
        <w:rPr>
          <w:rFonts w:ascii="Times New Roman" w:eastAsia="Calibri" w:hAnsi="Times New Roman" w:cs="Times New Roman"/>
          <w:sz w:val="24"/>
          <w:szCs w:val="24"/>
        </w:rPr>
        <w:t>Специалистами сектора по охране прав детей за 2018 году было подготовлено 47 заключений по судебным искам.</w:t>
      </w:r>
    </w:p>
    <w:p w:rsidR="00FA4467" w:rsidRPr="009F67F1" w:rsidRDefault="00D4699B" w:rsidP="00D4699B">
      <w:pPr>
        <w:spacing w:after="0" w:line="240" w:lineRule="auto"/>
        <w:jc w:val="right"/>
        <w:rPr>
          <w:rFonts w:ascii="Times New Roman" w:eastAsia="Calibri" w:hAnsi="Times New Roman" w:cs="Times New Roman"/>
          <w:sz w:val="24"/>
          <w:szCs w:val="24"/>
        </w:rPr>
      </w:pPr>
      <w:r w:rsidRPr="009F67F1">
        <w:rPr>
          <w:rFonts w:ascii="Times New Roman" w:eastAsia="Calibri" w:hAnsi="Times New Roman" w:cs="Times New Roman"/>
          <w:sz w:val="24"/>
          <w:szCs w:val="24"/>
        </w:rPr>
        <w:t>Таблица 1</w:t>
      </w:r>
    </w:p>
    <w:p w:rsidR="00FA4467" w:rsidRPr="009F67F1" w:rsidRDefault="00FA4467" w:rsidP="00D4699B">
      <w:pPr>
        <w:spacing w:after="0" w:line="240" w:lineRule="auto"/>
        <w:jc w:val="right"/>
        <w:rPr>
          <w:rFonts w:ascii="Times New Roman" w:eastAsia="Calibri" w:hAnsi="Times New Roman" w:cs="Times New Roman"/>
          <w:sz w:val="24"/>
          <w:szCs w:val="24"/>
        </w:rPr>
      </w:pPr>
      <w:r w:rsidRPr="009F67F1">
        <w:rPr>
          <w:rFonts w:ascii="Times New Roman" w:eastAsia="Calibri" w:hAnsi="Times New Roman" w:cs="Times New Roman"/>
          <w:sz w:val="24"/>
          <w:szCs w:val="24"/>
        </w:rPr>
        <w:t>Защита прав несовершеннолетних в суде</w:t>
      </w:r>
    </w:p>
    <w:tbl>
      <w:tblPr>
        <w:tblW w:w="99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46"/>
        <w:gridCol w:w="1884"/>
      </w:tblGrid>
      <w:tr w:rsidR="00FA4467" w:rsidRPr="009F67F1" w:rsidTr="00FA4467">
        <w:trPr>
          <w:trHeight w:val="388"/>
        </w:trPr>
        <w:tc>
          <w:tcPr>
            <w:tcW w:w="8046" w:type="dxa"/>
            <w:tcBorders>
              <w:top w:val="single" w:sz="4" w:space="0" w:color="000000"/>
              <w:left w:val="single" w:sz="4" w:space="0" w:color="000000"/>
              <w:bottom w:val="single" w:sz="4" w:space="0" w:color="000000"/>
              <w:right w:val="single" w:sz="4" w:space="0" w:color="000000"/>
            </w:tcBorders>
          </w:tcPr>
          <w:p w:rsidR="00FA4467" w:rsidRPr="009F67F1" w:rsidRDefault="00FA4467" w:rsidP="00FA4467">
            <w:pPr>
              <w:spacing w:line="240" w:lineRule="auto"/>
              <w:ind w:left="-284"/>
              <w:jc w:val="both"/>
              <w:rPr>
                <w:rFonts w:ascii="Times New Roman" w:eastAsia="Calibri" w:hAnsi="Times New Roman" w:cs="Times New Roman"/>
                <w:sz w:val="20"/>
                <w:szCs w:val="20"/>
              </w:rPr>
            </w:pP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2018 год</w:t>
            </w:r>
          </w:p>
        </w:tc>
      </w:tr>
      <w:tr w:rsidR="00FA4467" w:rsidRPr="009F67F1" w:rsidTr="00FA4467">
        <w:trPr>
          <w:trHeight w:val="552"/>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b/>
                <w:sz w:val="20"/>
                <w:szCs w:val="20"/>
              </w:rPr>
            </w:pPr>
            <w:r w:rsidRPr="009F67F1">
              <w:rPr>
                <w:rFonts w:ascii="Times New Roman" w:eastAsia="Calibri" w:hAnsi="Times New Roman" w:cs="Times New Roman"/>
                <w:b/>
                <w:sz w:val="20"/>
                <w:szCs w:val="20"/>
              </w:rPr>
              <w:t>Численность детей, в защиту которых предъявлен иск в суд или предоставлены в суд заключения, из них:</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47</w:t>
            </w:r>
          </w:p>
        </w:tc>
      </w:tr>
      <w:tr w:rsidR="00FA4467" w:rsidRPr="009F67F1" w:rsidTr="00FA4467">
        <w:trPr>
          <w:trHeight w:val="400"/>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 xml:space="preserve">Об определении места жительства детей  </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9</w:t>
            </w:r>
          </w:p>
        </w:tc>
      </w:tr>
      <w:tr w:rsidR="00FA4467" w:rsidRPr="009F67F1" w:rsidTr="00FA4467">
        <w:trPr>
          <w:trHeight w:val="350"/>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Об участии в воспитании детей отдельно проживающими родителями</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2</w:t>
            </w:r>
          </w:p>
        </w:tc>
      </w:tr>
      <w:tr w:rsidR="00FA4467" w:rsidRPr="009F67F1" w:rsidTr="00FA4467">
        <w:trPr>
          <w:trHeight w:val="347"/>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Об общении с детьми дедушек, бабушек и других родственников</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2</w:t>
            </w:r>
          </w:p>
        </w:tc>
      </w:tr>
      <w:tr w:rsidR="00FA4467" w:rsidRPr="009F67F1" w:rsidTr="00FA4467">
        <w:trPr>
          <w:trHeight w:val="343"/>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 защите прав на жилое помещение</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4</w:t>
            </w:r>
          </w:p>
        </w:tc>
      </w:tr>
      <w:tr w:rsidR="00FA4467" w:rsidRPr="009F67F1" w:rsidTr="00FA4467">
        <w:trPr>
          <w:trHeight w:val="343"/>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 защите детей от жестокого обращения</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0</w:t>
            </w:r>
          </w:p>
        </w:tc>
      </w:tr>
      <w:tr w:rsidR="00FA4467" w:rsidRPr="009F67F1" w:rsidTr="00FA4467">
        <w:trPr>
          <w:trHeight w:val="343"/>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 защите других личных и имущественных прав детей</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30</w:t>
            </w:r>
          </w:p>
        </w:tc>
      </w:tr>
      <w:tr w:rsidR="00FA4467" w:rsidRPr="009F67F1" w:rsidTr="00FA4467">
        <w:trPr>
          <w:trHeight w:val="343"/>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Об ограничении в родительских правах</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0</w:t>
            </w:r>
          </w:p>
        </w:tc>
      </w:tr>
      <w:tr w:rsidR="00FA4467" w:rsidRPr="009F67F1" w:rsidTr="00FA4467">
        <w:trPr>
          <w:trHeight w:val="343"/>
        </w:trPr>
        <w:tc>
          <w:tcPr>
            <w:tcW w:w="8046"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 лишении родительских прав</w:t>
            </w:r>
          </w:p>
        </w:tc>
        <w:tc>
          <w:tcPr>
            <w:tcW w:w="1884" w:type="dxa"/>
            <w:tcBorders>
              <w:top w:val="single" w:sz="4" w:space="0" w:color="000000"/>
              <w:left w:val="single" w:sz="4" w:space="0" w:color="000000"/>
              <w:bottom w:val="single" w:sz="4" w:space="0" w:color="000000"/>
              <w:right w:val="single" w:sz="4" w:space="0" w:color="000000"/>
            </w:tcBorders>
            <w:hideMark/>
          </w:tcPr>
          <w:p w:rsidR="00FA4467" w:rsidRPr="009F67F1" w:rsidRDefault="00FA4467" w:rsidP="00FA4467">
            <w:pPr>
              <w:spacing w:after="0" w:line="240" w:lineRule="auto"/>
              <w:ind w:left="-284" w:firstLine="284"/>
              <w:jc w:val="center"/>
              <w:rPr>
                <w:rFonts w:ascii="Times New Roman" w:eastAsia="Calibri" w:hAnsi="Times New Roman" w:cs="Times New Roman"/>
                <w:sz w:val="20"/>
                <w:szCs w:val="20"/>
              </w:rPr>
            </w:pPr>
            <w:r w:rsidRPr="009F67F1">
              <w:rPr>
                <w:rFonts w:ascii="Times New Roman" w:eastAsia="Calibri" w:hAnsi="Times New Roman" w:cs="Times New Roman"/>
                <w:sz w:val="20"/>
                <w:szCs w:val="20"/>
              </w:rPr>
              <w:t>6</w:t>
            </w:r>
          </w:p>
        </w:tc>
      </w:tr>
    </w:tbl>
    <w:p w:rsidR="00FA4467" w:rsidRPr="009F67F1" w:rsidRDefault="00FA4467" w:rsidP="00FA4467">
      <w:pPr>
        <w:tabs>
          <w:tab w:val="left" w:pos="284"/>
        </w:tabs>
        <w:spacing w:after="0" w:line="240" w:lineRule="auto"/>
        <w:rPr>
          <w:rFonts w:ascii="Times New Roman" w:eastAsia="Calibri" w:hAnsi="Times New Roman" w:cs="Times New Roman"/>
          <w:i/>
          <w:sz w:val="24"/>
          <w:szCs w:val="24"/>
        </w:rPr>
      </w:pPr>
      <w:r w:rsidRPr="009F67F1">
        <w:rPr>
          <w:rFonts w:ascii="Times New Roman" w:eastAsia="Calibri" w:hAnsi="Times New Roman" w:cs="Times New Roman"/>
          <w:i/>
          <w:sz w:val="24"/>
          <w:szCs w:val="24"/>
        </w:rPr>
        <w:tab/>
      </w:r>
      <w:r w:rsidRPr="009F67F1">
        <w:rPr>
          <w:rFonts w:ascii="Times New Roman" w:eastAsia="Calibri" w:hAnsi="Times New Roman" w:cs="Times New Roman"/>
          <w:i/>
          <w:sz w:val="24"/>
          <w:szCs w:val="24"/>
        </w:rPr>
        <w:tab/>
        <w:t>Подготовка постановлений Главы администрации МО Печенгский район</w:t>
      </w:r>
    </w:p>
    <w:p w:rsidR="00FA4467" w:rsidRPr="009F67F1" w:rsidRDefault="00FA4467" w:rsidP="00FA4467">
      <w:pPr>
        <w:numPr>
          <w:ilvl w:val="0"/>
          <w:numId w:val="2"/>
        </w:numPr>
        <w:tabs>
          <w:tab w:val="left" w:pos="284"/>
        </w:tabs>
        <w:spacing w:after="0" w:line="240" w:lineRule="auto"/>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Количество выданных разрешений на совершение родителями сделок по управлению имуществом-80</w:t>
      </w:r>
    </w:p>
    <w:p w:rsidR="00FA4467" w:rsidRPr="009F67F1" w:rsidRDefault="00FA4467" w:rsidP="00FA4467">
      <w:pPr>
        <w:numPr>
          <w:ilvl w:val="0"/>
          <w:numId w:val="2"/>
        </w:numPr>
        <w:tabs>
          <w:tab w:val="left" w:pos="284"/>
        </w:tabs>
        <w:spacing w:after="0" w:line="240" w:lineRule="auto"/>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Сохранение прав на жилую площадь</w:t>
      </w:r>
      <w:r w:rsidRPr="009F67F1">
        <w:rPr>
          <w:rFonts w:ascii="Times New Roman" w:eastAsia="Calibri" w:hAnsi="Times New Roman" w:cs="Times New Roman"/>
          <w:b/>
          <w:sz w:val="24"/>
          <w:szCs w:val="24"/>
        </w:rPr>
        <w:t xml:space="preserve"> - </w:t>
      </w:r>
      <w:r w:rsidRPr="009F67F1">
        <w:rPr>
          <w:rFonts w:ascii="Times New Roman" w:eastAsia="Calibri" w:hAnsi="Times New Roman" w:cs="Times New Roman"/>
          <w:sz w:val="24"/>
          <w:szCs w:val="24"/>
        </w:rPr>
        <w:t>9 постановлений.</w:t>
      </w:r>
    </w:p>
    <w:p w:rsidR="00FA4467" w:rsidRPr="009F67F1" w:rsidRDefault="00FA4467" w:rsidP="00FA4467">
      <w:pPr>
        <w:numPr>
          <w:ilvl w:val="0"/>
          <w:numId w:val="2"/>
        </w:numPr>
        <w:tabs>
          <w:tab w:val="left" w:pos="284"/>
        </w:tabs>
        <w:spacing w:after="0" w:line="240" w:lineRule="auto"/>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Об исключении из муниципального списка –4 постановления.</w:t>
      </w:r>
    </w:p>
    <w:p w:rsidR="00FA4467" w:rsidRPr="009F67F1" w:rsidRDefault="00FA4467" w:rsidP="00FA4467">
      <w:pPr>
        <w:numPr>
          <w:ilvl w:val="0"/>
          <w:numId w:val="2"/>
        </w:numPr>
        <w:tabs>
          <w:tab w:val="left" w:pos="284"/>
        </w:tabs>
        <w:spacing w:after="0" w:line="240" w:lineRule="auto"/>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Гарантия предоставления жилых помещений -4 постановления. </w:t>
      </w:r>
    </w:p>
    <w:p w:rsidR="00FA4467" w:rsidRPr="009F67F1" w:rsidRDefault="00FA4467" w:rsidP="00FA4467">
      <w:pPr>
        <w:numPr>
          <w:ilvl w:val="0"/>
          <w:numId w:val="2"/>
        </w:numPr>
        <w:tabs>
          <w:tab w:val="left" w:pos="284"/>
        </w:tabs>
        <w:spacing w:after="0" w:line="240" w:lineRule="auto"/>
        <w:jc w:val="both"/>
        <w:rPr>
          <w:rFonts w:ascii="Times New Roman" w:eastAsia="Calibri" w:hAnsi="Times New Roman" w:cs="Times New Roman"/>
          <w:b/>
          <w:sz w:val="24"/>
          <w:szCs w:val="24"/>
        </w:rPr>
      </w:pPr>
      <w:r w:rsidRPr="009F67F1">
        <w:rPr>
          <w:rFonts w:ascii="Times New Roman" w:eastAsia="Calibri" w:hAnsi="Times New Roman" w:cs="Times New Roman"/>
          <w:sz w:val="24"/>
          <w:szCs w:val="24"/>
        </w:rPr>
        <w:t>Изменение фамилии</w:t>
      </w:r>
      <w:r w:rsidRPr="009F67F1">
        <w:rPr>
          <w:rFonts w:ascii="Times New Roman" w:eastAsia="Calibri" w:hAnsi="Times New Roman" w:cs="Times New Roman"/>
          <w:b/>
          <w:sz w:val="24"/>
          <w:szCs w:val="24"/>
        </w:rPr>
        <w:t xml:space="preserve"> </w:t>
      </w:r>
      <w:r w:rsidRPr="009F67F1">
        <w:rPr>
          <w:rFonts w:ascii="Times New Roman" w:eastAsia="Calibri" w:hAnsi="Times New Roman" w:cs="Times New Roman"/>
          <w:sz w:val="24"/>
          <w:szCs w:val="24"/>
        </w:rPr>
        <w:t>7</w:t>
      </w:r>
      <w:r w:rsidRPr="009F67F1">
        <w:rPr>
          <w:rFonts w:ascii="Times New Roman" w:eastAsia="Calibri" w:hAnsi="Times New Roman" w:cs="Times New Roman"/>
          <w:b/>
          <w:sz w:val="24"/>
          <w:szCs w:val="24"/>
        </w:rPr>
        <w:t xml:space="preserve"> </w:t>
      </w:r>
      <w:r w:rsidRPr="009F67F1">
        <w:rPr>
          <w:rFonts w:ascii="Times New Roman" w:eastAsia="Calibri" w:hAnsi="Times New Roman" w:cs="Times New Roman"/>
          <w:sz w:val="24"/>
          <w:szCs w:val="24"/>
        </w:rPr>
        <w:t>постановлений.</w:t>
      </w:r>
    </w:p>
    <w:p w:rsidR="00FA4467" w:rsidRPr="009F67F1" w:rsidRDefault="00FA4467" w:rsidP="00FA4467">
      <w:pPr>
        <w:numPr>
          <w:ilvl w:val="0"/>
          <w:numId w:val="2"/>
        </w:numPr>
        <w:tabs>
          <w:tab w:val="left" w:pos="284"/>
        </w:tabs>
        <w:spacing w:after="0" w:line="240" w:lineRule="auto"/>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Разрешение на оформление доверенности</w:t>
      </w:r>
      <w:r w:rsidRPr="009F67F1">
        <w:rPr>
          <w:rFonts w:ascii="Times New Roman" w:eastAsia="Calibri" w:hAnsi="Times New Roman" w:cs="Times New Roman"/>
          <w:b/>
          <w:sz w:val="24"/>
          <w:szCs w:val="24"/>
        </w:rPr>
        <w:t xml:space="preserve"> - </w:t>
      </w:r>
      <w:r w:rsidRPr="009F67F1">
        <w:rPr>
          <w:rFonts w:ascii="Times New Roman" w:eastAsia="Calibri" w:hAnsi="Times New Roman" w:cs="Times New Roman"/>
          <w:sz w:val="24"/>
          <w:szCs w:val="24"/>
        </w:rPr>
        <w:t>4постановления.</w:t>
      </w:r>
      <w:r w:rsidRPr="009F67F1">
        <w:rPr>
          <w:rFonts w:ascii="Times New Roman" w:eastAsia="Calibri" w:hAnsi="Times New Roman" w:cs="Times New Roman"/>
          <w:b/>
          <w:i/>
          <w:sz w:val="24"/>
          <w:szCs w:val="24"/>
        </w:rPr>
        <w:t xml:space="preserve">            </w:t>
      </w:r>
    </w:p>
    <w:p w:rsidR="00FA4467" w:rsidRPr="009F67F1" w:rsidRDefault="00FA4467" w:rsidP="00FA4467">
      <w:pPr>
        <w:spacing w:after="0" w:line="240" w:lineRule="auto"/>
        <w:ind w:left="-284" w:firstLine="992"/>
        <w:rPr>
          <w:rFonts w:ascii="Times New Roman" w:eastAsia="Calibri" w:hAnsi="Times New Roman" w:cs="Times New Roman"/>
          <w:i/>
          <w:sz w:val="24"/>
          <w:szCs w:val="24"/>
        </w:rPr>
      </w:pPr>
      <w:r w:rsidRPr="009F67F1">
        <w:rPr>
          <w:rFonts w:ascii="Times New Roman" w:eastAsia="Calibri" w:hAnsi="Times New Roman" w:cs="Times New Roman"/>
          <w:i/>
          <w:sz w:val="24"/>
          <w:szCs w:val="24"/>
        </w:rPr>
        <w:t>Профилактика социального сиротства</w:t>
      </w:r>
    </w:p>
    <w:p w:rsidR="00FA4467" w:rsidRPr="009F67F1" w:rsidRDefault="00FA4467" w:rsidP="00FA4467">
      <w:pPr>
        <w:spacing w:after="0" w:line="240" w:lineRule="auto"/>
        <w:ind w:firstLine="710"/>
        <w:jc w:val="both"/>
        <w:rPr>
          <w:rFonts w:ascii="Times New Roman" w:eastAsia="Times New Roman" w:hAnsi="Times New Roman" w:cs="Times New Roman"/>
          <w:sz w:val="24"/>
          <w:szCs w:val="24"/>
          <w:lang w:eastAsia="ru-RU"/>
        </w:rPr>
      </w:pPr>
      <w:r w:rsidRPr="009F67F1">
        <w:rPr>
          <w:rFonts w:ascii="Times New Roman" w:eastAsia="Calibri" w:hAnsi="Times New Roman" w:cs="Times New Roman"/>
          <w:sz w:val="24"/>
          <w:szCs w:val="24"/>
        </w:rPr>
        <w:t xml:space="preserve">Для Печенгского района остается актуальной проблема социального сиротства. </w:t>
      </w:r>
      <w:r w:rsidRPr="009F67F1">
        <w:rPr>
          <w:rFonts w:ascii="Times New Roman" w:eastAsia="Times New Roman" w:hAnsi="Times New Roman" w:cs="Times New Roman"/>
          <w:sz w:val="24"/>
          <w:szCs w:val="24"/>
          <w:lang w:eastAsia="ru-RU"/>
        </w:rPr>
        <w:t xml:space="preserve">Основная цель работы по профилактике социального сиротства является: организация комплексного социально-психологического сопровождения семьи и ребенка для оказания </w:t>
      </w:r>
    </w:p>
    <w:p w:rsidR="00FA4467" w:rsidRPr="009F67F1" w:rsidRDefault="00FA4467" w:rsidP="00FA4467">
      <w:pPr>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помощи родителям в воспитании ребенка и осуществления контроля за условиями жизни ребенка.</w:t>
      </w:r>
    </w:p>
    <w:p w:rsidR="00FA4467" w:rsidRPr="009F67F1" w:rsidRDefault="00FA4467" w:rsidP="00FA4467">
      <w:pPr>
        <w:spacing w:after="0" w:line="240" w:lineRule="auto"/>
        <w:ind w:firstLine="71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Задачами сектора по охране прав детей является:</w:t>
      </w:r>
    </w:p>
    <w:p w:rsidR="00FA4467" w:rsidRPr="009F67F1" w:rsidRDefault="00FA4467" w:rsidP="003E07F1">
      <w:pPr>
        <w:numPr>
          <w:ilvl w:val="0"/>
          <w:numId w:val="10"/>
        </w:numPr>
        <w:tabs>
          <w:tab w:val="left" w:pos="567"/>
          <w:tab w:val="left" w:pos="709"/>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Своевременное выявление нарушений и организация профилактической помощи семье и ребенку, оказавшейся в трудной жизненной ситуации.</w:t>
      </w:r>
    </w:p>
    <w:p w:rsidR="00FA4467" w:rsidRPr="009F67F1" w:rsidRDefault="00FA4467" w:rsidP="003E07F1">
      <w:pPr>
        <w:numPr>
          <w:ilvl w:val="0"/>
          <w:numId w:val="10"/>
        </w:numPr>
        <w:tabs>
          <w:tab w:val="left" w:pos="567"/>
          <w:tab w:val="left" w:pos="709"/>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Реализация  программы индивидуальной реабилитации семьи, признанной находящейся в социально-опасном положении.</w:t>
      </w:r>
    </w:p>
    <w:p w:rsidR="00FA4467" w:rsidRPr="009F67F1" w:rsidRDefault="00FA4467" w:rsidP="003E07F1">
      <w:pPr>
        <w:numPr>
          <w:ilvl w:val="0"/>
          <w:numId w:val="10"/>
        </w:numPr>
        <w:tabs>
          <w:tab w:val="left" w:pos="567"/>
          <w:tab w:val="left" w:pos="709"/>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Осуществление социального патроната в отношении семей, находящихся в социально опасном положении.</w:t>
      </w:r>
    </w:p>
    <w:p w:rsidR="00FA4467" w:rsidRPr="009F67F1" w:rsidRDefault="00FA4467" w:rsidP="003E07F1">
      <w:pPr>
        <w:numPr>
          <w:ilvl w:val="0"/>
          <w:numId w:val="10"/>
        </w:numPr>
        <w:tabs>
          <w:tab w:val="left" w:pos="567"/>
          <w:tab w:val="left" w:pos="709"/>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Профилактика социального сиротства и изъятия ребенка из семьи.</w:t>
      </w:r>
    </w:p>
    <w:p w:rsidR="00FA4467" w:rsidRPr="009F67F1" w:rsidRDefault="00FA4467" w:rsidP="00FA4467">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Работу по профилактике и предупреждению семейного неблагополучия отдел образования администрации муниципального образования Печенгский район, выполняющий </w:t>
      </w:r>
      <w:r w:rsidRPr="009F67F1">
        <w:rPr>
          <w:rFonts w:ascii="Times New Roman" w:eastAsia="Times New Roman" w:hAnsi="Times New Roman" w:cs="Times New Roman"/>
          <w:sz w:val="24"/>
          <w:szCs w:val="24"/>
          <w:lang w:eastAsia="ru-RU"/>
        </w:rPr>
        <w:lastRenderedPageBreak/>
        <w:t>функции по опеке и попечительству в отношении несовершеннолетних, проводит во взаимодействии со всеми организациями, расположенными на территории Печенгского района.</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 году на учете в секторе по охране прав детей на начало года состояло 24 семьи, в которых воспитывалось 46 детей, на конец декабря  2018 года на учете состоит  15 семей, признанных в социально опасном положении, в которых воспитывается 31 ребенок</w:t>
      </w:r>
    </w:p>
    <w:p w:rsidR="00FA4467" w:rsidRPr="009F67F1" w:rsidRDefault="00FA4467" w:rsidP="00FA4467">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 Муниципальная модель деятельности по профилактике социально сиротства обусловлена снижением роста детей, которые проживают в социально опасном положении. За последние пять лет число таких детей снизилось. Данный факт свидетельствует о повышении среди родителей семейных ценностей, традиций.</w:t>
      </w:r>
    </w:p>
    <w:p w:rsidR="00D4699B" w:rsidRPr="009F67F1" w:rsidRDefault="00D4699B" w:rsidP="00FA4467">
      <w:pPr>
        <w:spacing w:after="0" w:line="240" w:lineRule="auto"/>
        <w:ind w:firstLine="708"/>
        <w:jc w:val="both"/>
        <w:rPr>
          <w:rFonts w:ascii="Times New Roman" w:eastAsia="Calibri" w:hAnsi="Times New Roman" w:cs="Times New Roman"/>
          <w:sz w:val="24"/>
          <w:szCs w:val="24"/>
        </w:rPr>
      </w:pPr>
    </w:p>
    <w:p w:rsidR="00D4699B" w:rsidRPr="009F67F1" w:rsidRDefault="00FA4467" w:rsidP="00FA4467">
      <w:pPr>
        <w:spacing w:after="0" w:line="240" w:lineRule="auto"/>
        <w:ind w:firstLine="708"/>
        <w:jc w:val="right"/>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Диаграмма 4. </w:t>
      </w:r>
    </w:p>
    <w:p w:rsidR="00FA4467" w:rsidRPr="009F67F1" w:rsidRDefault="00FA4467" w:rsidP="00FA4467">
      <w:pPr>
        <w:spacing w:after="0" w:line="240" w:lineRule="auto"/>
        <w:ind w:firstLine="708"/>
        <w:jc w:val="right"/>
        <w:rPr>
          <w:rFonts w:ascii="Times New Roman" w:eastAsia="Calibri" w:hAnsi="Times New Roman" w:cs="Times New Roman"/>
          <w:sz w:val="24"/>
          <w:szCs w:val="24"/>
        </w:rPr>
      </w:pPr>
      <w:r w:rsidRPr="009F67F1">
        <w:rPr>
          <w:rFonts w:ascii="Times New Roman" w:eastAsia="Calibri" w:hAnsi="Times New Roman" w:cs="Times New Roman"/>
          <w:sz w:val="24"/>
          <w:szCs w:val="24"/>
        </w:rPr>
        <w:t>Число детей, находящихся в социально-опасном положении</w:t>
      </w:r>
    </w:p>
    <w:p w:rsidR="00FA4467" w:rsidRPr="009F67F1" w:rsidRDefault="00FA4467" w:rsidP="00FA4467">
      <w:pPr>
        <w:spacing w:after="0" w:line="240" w:lineRule="auto"/>
        <w:ind w:firstLine="708"/>
        <w:rPr>
          <w:rFonts w:ascii="Times New Roman" w:eastAsia="Calibri" w:hAnsi="Times New Roman" w:cs="Times New Roman"/>
          <w:color w:val="C00000"/>
          <w:sz w:val="24"/>
          <w:szCs w:val="24"/>
        </w:rPr>
      </w:pPr>
    </w:p>
    <w:p w:rsidR="00FA4467" w:rsidRPr="009F67F1" w:rsidRDefault="00D4699B" w:rsidP="00FA4467">
      <w:pPr>
        <w:spacing w:after="0" w:line="240" w:lineRule="auto"/>
        <w:jc w:val="center"/>
        <w:rPr>
          <w:rFonts w:ascii="Times New Roman" w:eastAsia="Calibri" w:hAnsi="Times New Roman" w:cs="Times New Roman"/>
          <w:color w:val="C00000"/>
          <w:sz w:val="28"/>
          <w:szCs w:val="28"/>
        </w:rPr>
      </w:pPr>
      <w:r w:rsidRPr="009F67F1">
        <w:rPr>
          <w:rFonts w:ascii="Times New Roman" w:eastAsia="Calibri" w:hAnsi="Times New Roman" w:cs="Times New Roman"/>
          <w:noProof/>
          <w:sz w:val="28"/>
          <w:szCs w:val="28"/>
          <w:lang w:eastAsia="ru-RU"/>
        </w:rPr>
        <w:drawing>
          <wp:anchor distT="0" distB="0" distL="114300" distR="114300" simplePos="0" relativeHeight="251659264" behindDoc="0" locked="0" layoutInCell="1" allowOverlap="1" wp14:anchorId="77369302" wp14:editId="03B29B95">
            <wp:simplePos x="0" y="0"/>
            <wp:positionH relativeFrom="column">
              <wp:posOffset>1464310</wp:posOffset>
            </wp:positionH>
            <wp:positionV relativeFrom="paragraph">
              <wp:posOffset>64770</wp:posOffset>
            </wp:positionV>
            <wp:extent cx="3013075" cy="1311275"/>
            <wp:effectExtent l="0" t="0" r="0" b="317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13075" cy="1311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4467" w:rsidRPr="009F67F1" w:rsidRDefault="00FA4467" w:rsidP="00FA4467">
      <w:pPr>
        <w:spacing w:after="0" w:line="240" w:lineRule="auto"/>
        <w:ind w:firstLine="708"/>
        <w:jc w:val="both"/>
        <w:rPr>
          <w:rFonts w:ascii="Times New Roman" w:eastAsia="Calibri" w:hAnsi="Times New Roman" w:cs="Times New Roman"/>
          <w:sz w:val="28"/>
          <w:szCs w:val="28"/>
        </w:rPr>
      </w:pPr>
    </w:p>
    <w:p w:rsidR="00FA4467" w:rsidRPr="009F67F1" w:rsidRDefault="00FA4467" w:rsidP="00FA4467">
      <w:pPr>
        <w:spacing w:after="0" w:line="240" w:lineRule="auto"/>
        <w:ind w:firstLine="708"/>
        <w:jc w:val="both"/>
        <w:rPr>
          <w:rFonts w:ascii="Times New Roman" w:eastAsia="Calibri" w:hAnsi="Times New Roman" w:cs="Times New Roman"/>
          <w:sz w:val="28"/>
          <w:szCs w:val="28"/>
        </w:rPr>
      </w:pPr>
    </w:p>
    <w:p w:rsidR="00D4699B" w:rsidRPr="009F67F1" w:rsidRDefault="00D4699B" w:rsidP="00FA4467">
      <w:pPr>
        <w:spacing w:after="0" w:line="240" w:lineRule="auto"/>
        <w:ind w:firstLine="708"/>
        <w:jc w:val="both"/>
        <w:rPr>
          <w:rFonts w:ascii="Times New Roman" w:eastAsia="Calibri" w:hAnsi="Times New Roman" w:cs="Times New Roman"/>
          <w:sz w:val="28"/>
          <w:szCs w:val="28"/>
        </w:rPr>
      </w:pPr>
    </w:p>
    <w:p w:rsidR="00D4699B" w:rsidRPr="009F67F1" w:rsidRDefault="00D4699B" w:rsidP="00FA4467">
      <w:pPr>
        <w:spacing w:after="0" w:line="240" w:lineRule="auto"/>
        <w:ind w:firstLine="708"/>
        <w:jc w:val="both"/>
        <w:rPr>
          <w:rFonts w:ascii="Times New Roman" w:eastAsia="Calibri" w:hAnsi="Times New Roman" w:cs="Times New Roman"/>
          <w:sz w:val="28"/>
          <w:szCs w:val="28"/>
        </w:rPr>
      </w:pPr>
    </w:p>
    <w:p w:rsidR="00FA4467" w:rsidRPr="009F67F1" w:rsidRDefault="00FA4467" w:rsidP="00FA4467">
      <w:pPr>
        <w:spacing w:after="0" w:line="240" w:lineRule="auto"/>
        <w:ind w:firstLine="708"/>
        <w:jc w:val="both"/>
        <w:rPr>
          <w:rFonts w:ascii="Times New Roman" w:eastAsia="Calibri" w:hAnsi="Times New Roman" w:cs="Times New Roman"/>
          <w:sz w:val="28"/>
          <w:szCs w:val="28"/>
        </w:rPr>
      </w:pPr>
    </w:p>
    <w:p w:rsidR="00D4699B" w:rsidRPr="009F67F1" w:rsidRDefault="00D4699B" w:rsidP="00FA4467">
      <w:pPr>
        <w:spacing w:after="0" w:line="240" w:lineRule="auto"/>
        <w:ind w:firstLine="708"/>
        <w:jc w:val="both"/>
        <w:rPr>
          <w:rFonts w:ascii="Times New Roman" w:eastAsia="Calibri" w:hAnsi="Times New Roman" w:cs="Times New Roman"/>
          <w:sz w:val="28"/>
          <w:szCs w:val="28"/>
        </w:rPr>
      </w:pPr>
    </w:p>
    <w:p w:rsidR="00D4699B" w:rsidRPr="009F67F1" w:rsidRDefault="00D4699B" w:rsidP="00FA4467">
      <w:pPr>
        <w:spacing w:after="0" w:line="240" w:lineRule="auto"/>
        <w:ind w:firstLine="708"/>
        <w:jc w:val="both"/>
        <w:rPr>
          <w:rFonts w:ascii="Times New Roman" w:eastAsia="Calibri" w:hAnsi="Times New Roman" w:cs="Times New Roman"/>
          <w:sz w:val="28"/>
          <w:szCs w:val="28"/>
        </w:rPr>
      </w:pPr>
    </w:p>
    <w:p w:rsidR="00FA4467" w:rsidRPr="009F67F1" w:rsidRDefault="00FA4467" w:rsidP="00D4699B">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Именно поэтому приоритетными направлениями работы специалисты сектора по охране прав детей считают:</w:t>
      </w:r>
    </w:p>
    <w:p w:rsidR="00FA4467" w:rsidRPr="009F67F1" w:rsidRDefault="00FA4467" w:rsidP="00CC02E8">
      <w:pPr>
        <w:numPr>
          <w:ilvl w:val="0"/>
          <w:numId w:val="15"/>
        </w:numPr>
        <w:tabs>
          <w:tab w:val="clear" w:pos="720"/>
          <w:tab w:val="num" w:pos="0"/>
        </w:tabs>
        <w:spacing w:after="0" w:line="240" w:lineRule="auto"/>
        <w:ind w:left="0" w:firstLine="708"/>
        <w:jc w:val="both"/>
        <w:rPr>
          <w:rFonts w:ascii="Times New Roman" w:eastAsia="Calibri" w:hAnsi="Times New Roman" w:cs="Times New Roman"/>
          <w:sz w:val="24"/>
          <w:szCs w:val="24"/>
        </w:rPr>
      </w:pPr>
      <w:r w:rsidRPr="009F67F1">
        <w:rPr>
          <w:rFonts w:ascii="Times New Roman" w:eastAsia="Calibri" w:hAnsi="Times New Roman" w:cs="Times New Roman"/>
          <w:bCs/>
          <w:sz w:val="24"/>
          <w:szCs w:val="24"/>
        </w:rPr>
        <w:t>Снижение роста социального сиротства.</w:t>
      </w:r>
    </w:p>
    <w:p w:rsidR="00FA4467" w:rsidRPr="009F67F1" w:rsidRDefault="00FA4467" w:rsidP="00CC02E8">
      <w:pPr>
        <w:numPr>
          <w:ilvl w:val="0"/>
          <w:numId w:val="15"/>
        </w:numPr>
        <w:tabs>
          <w:tab w:val="clear" w:pos="720"/>
          <w:tab w:val="num" w:pos="0"/>
        </w:tabs>
        <w:spacing w:after="0" w:line="240" w:lineRule="auto"/>
        <w:ind w:left="0" w:firstLine="708"/>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xml:space="preserve">Реализацию права ребенка жить и воспитываться в семье. </w:t>
      </w:r>
    </w:p>
    <w:p w:rsidR="00FA4467" w:rsidRPr="009F67F1" w:rsidRDefault="00FA4467" w:rsidP="00CC02E8">
      <w:pPr>
        <w:numPr>
          <w:ilvl w:val="0"/>
          <w:numId w:val="15"/>
        </w:numPr>
        <w:tabs>
          <w:tab w:val="clear" w:pos="720"/>
          <w:tab w:val="num" w:pos="0"/>
        </w:tabs>
        <w:spacing w:after="0" w:line="240" w:lineRule="auto"/>
        <w:ind w:left="0" w:firstLine="708"/>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Пропаганду семейных традиций и семейных форм устройства детей, оставшихся без попечения родителей.</w:t>
      </w:r>
      <w:r w:rsidRPr="009F67F1">
        <w:rPr>
          <w:rFonts w:ascii="Times New Roman" w:eastAsia="Calibri" w:hAnsi="Times New Roman" w:cs="Times New Roman"/>
          <w:bCs/>
          <w:sz w:val="24"/>
          <w:szCs w:val="24"/>
        </w:rPr>
        <w:tab/>
        <w:t xml:space="preserve">  </w:t>
      </w:r>
    </w:p>
    <w:p w:rsidR="00FA4467" w:rsidRPr="009F67F1" w:rsidRDefault="00FA4467" w:rsidP="00D4699B">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образования администрации муниципального образования Печенгский район, выполняющий функции по опеке и попечительстве в отношении несовершеннолетних, осуществляет помощь несовершеннолетним, нуждающимся в помощи государства, а именно социальный патронат.</w:t>
      </w:r>
    </w:p>
    <w:p w:rsidR="00FA4467" w:rsidRPr="009F67F1" w:rsidRDefault="00FA4467" w:rsidP="00D4699B">
      <w:pPr>
        <w:spacing w:after="0" w:line="240" w:lineRule="auto"/>
        <w:ind w:firstLine="708"/>
        <w:jc w:val="both"/>
        <w:rPr>
          <w:rFonts w:ascii="Times New Roman" w:eastAsia="Times New Roman" w:hAnsi="Times New Roman" w:cs="Times New Roman"/>
          <w:sz w:val="24"/>
          <w:szCs w:val="24"/>
          <w:lang w:eastAsia="ru-RU"/>
        </w:rPr>
      </w:pPr>
      <w:proofErr w:type="gramStart"/>
      <w:r w:rsidRPr="009F67F1">
        <w:rPr>
          <w:rFonts w:ascii="Times New Roman" w:eastAsia="Times New Roman" w:hAnsi="Times New Roman" w:cs="Times New Roman"/>
          <w:sz w:val="24"/>
          <w:szCs w:val="24"/>
          <w:lang w:eastAsia="ru-RU"/>
        </w:rPr>
        <w:t>Лицо, осуществляющее социальный патронат, оказывает необходимую помощь ребенку, проживающему в кровной семье и находящемуся в трудной жизненной ситуации, но признанного в установленном законодательством Российской Федерации порядк</w:t>
      </w:r>
      <w:r w:rsidR="00DD37EC" w:rsidRPr="009F67F1">
        <w:rPr>
          <w:rFonts w:ascii="Times New Roman" w:eastAsia="Times New Roman" w:hAnsi="Times New Roman" w:cs="Times New Roman"/>
          <w:sz w:val="24"/>
          <w:szCs w:val="24"/>
          <w:lang w:eastAsia="ru-RU"/>
        </w:rPr>
        <w:t>е нуждающимся в государственной</w:t>
      </w:r>
      <w:r w:rsidRPr="009F67F1">
        <w:rPr>
          <w:rFonts w:ascii="Times New Roman" w:eastAsia="Times New Roman" w:hAnsi="Times New Roman" w:cs="Times New Roman"/>
          <w:sz w:val="24"/>
          <w:szCs w:val="24"/>
          <w:lang w:eastAsia="ru-RU"/>
        </w:rPr>
        <w:t xml:space="preserve"> поддержке (на основании</w:t>
      </w:r>
      <w:r w:rsidRPr="009F67F1">
        <w:rPr>
          <w:rFonts w:ascii="Times New Roman" w:eastAsia="Calibri" w:hAnsi="Times New Roman" w:cs="Times New Roman"/>
          <w:sz w:val="24"/>
          <w:szCs w:val="24"/>
        </w:rPr>
        <w:t xml:space="preserve"> </w:t>
      </w:r>
      <w:r w:rsidRPr="009F67F1">
        <w:rPr>
          <w:rFonts w:ascii="Times New Roman" w:eastAsia="Times New Roman" w:hAnsi="Times New Roman" w:cs="Times New Roman"/>
          <w:sz w:val="24"/>
          <w:szCs w:val="24"/>
          <w:lang w:eastAsia="ru-RU"/>
        </w:rPr>
        <w:t>Закона Мурманской области от 13.12.2007 № 927-01-ЗМО «О наделении органов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w:t>
      </w:r>
      <w:proofErr w:type="gramEnd"/>
      <w:r w:rsidRPr="009F67F1">
        <w:rPr>
          <w:rFonts w:ascii="Times New Roman" w:eastAsia="Times New Roman" w:hAnsi="Times New Roman" w:cs="Times New Roman"/>
          <w:sz w:val="24"/>
          <w:szCs w:val="24"/>
          <w:lang w:eastAsia="ru-RU"/>
        </w:rPr>
        <w:t xml:space="preserve"> </w:t>
      </w:r>
      <w:proofErr w:type="gramStart"/>
      <w:r w:rsidRPr="009F67F1">
        <w:rPr>
          <w:rFonts w:ascii="Times New Roman" w:eastAsia="Times New Roman" w:hAnsi="Times New Roman" w:cs="Times New Roman"/>
          <w:sz w:val="24"/>
          <w:szCs w:val="24"/>
          <w:lang w:eastAsia="ru-RU"/>
        </w:rPr>
        <w:t>отношении</w:t>
      </w:r>
      <w:proofErr w:type="gramEnd"/>
      <w:r w:rsidRPr="009F67F1">
        <w:rPr>
          <w:rFonts w:ascii="Times New Roman" w:eastAsia="Times New Roman" w:hAnsi="Times New Roman" w:cs="Times New Roman"/>
          <w:sz w:val="24"/>
          <w:szCs w:val="24"/>
          <w:lang w:eastAsia="ru-RU"/>
        </w:rPr>
        <w:t xml:space="preserve"> несовершеннолетних», Закона Мурманской области от 29.05.2006 № 759-01-ЗМО</w:t>
      </w:r>
      <w:r w:rsidR="00CC02E8">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 xml:space="preserve"> «О патронате», постановления Пра</w:t>
      </w:r>
      <w:r w:rsidR="00CC02E8">
        <w:rPr>
          <w:rFonts w:ascii="Times New Roman" w:eastAsia="Times New Roman" w:hAnsi="Times New Roman" w:cs="Times New Roman"/>
          <w:sz w:val="24"/>
          <w:szCs w:val="24"/>
          <w:lang w:eastAsia="ru-RU"/>
        </w:rPr>
        <w:t>вительства Мурманской области «</w:t>
      </w:r>
      <w:r w:rsidRPr="009F67F1">
        <w:rPr>
          <w:rFonts w:ascii="Times New Roman" w:eastAsia="Times New Roman" w:hAnsi="Times New Roman" w:cs="Times New Roman"/>
          <w:sz w:val="24"/>
          <w:szCs w:val="24"/>
          <w:lang w:eastAsia="ru-RU"/>
        </w:rPr>
        <w:t>О порядке организации патроната» от 03.02.2017 № 44 ПП.</w:t>
      </w:r>
    </w:p>
    <w:p w:rsidR="00FA4467" w:rsidRPr="009F67F1" w:rsidRDefault="00FA4467" w:rsidP="00D4699B">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в отношении 3 семей, в которой воспитывается 6 детей, был установлен социальный патронат. Работа с семьей проводи</w:t>
      </w:r>
      <w:r w:rsidR="00D4699B" w:rsidRPr="009F67F1">
        <w:rPr>
          <w:rFonts w:ascii="Times New Roman" w:eastAsia="Times New Roman" w:hAnsi="Times New Roman" w:cs="Times New Roman"/>
          <w:sz w:val="24"/>
          <w:szCs w:val="24"/>
          <w:lang w:eastAsia="ru-RU"/>
        </w:rPr>
        <w:t>тся на постоянной основе. Один</w:t>
      </w:r>
      <w:r w:rsidR="00CC02E8">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раз в 6 месяцев лицо, осуществляющее социальный патронат, предоставляет  в сектор по охране прав детей отчет с промежуточным результатом работы, в конце года сдается полный отчет о проделанной работе с данной семьей.</w:t>
      </w:r>
    </w:p>
    <w:p w:rsidR="00FA4467" w:rsidRPr="009F67F1" w:rsidRDefault="00FA4467" w:rsidP="00D4699B">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2018 году в рамках ведомственной целевой программы «Забота» получили материальную помощь, для приобретения необходимой сезонной одежды несовершеннолетним и покупки продуктов питания и гигиенических средств, талоны на питание получили 6 семей. </w:t>
      </w:r>
    </w:p>
    <w:p w:rsidR="00FA4467" w:rsidRPr="009F67F1" w:rsidRDefault="00FA4467" w:rsidP="00D4699B">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Calibri" w:hAnsi="Times New Roman" w:cs="Times New Roman"/>
          <w:sz w:val="24"/>
          <w:szCs w:val="24"/>
        </w:rPr>
        <w:t>Большую работу сектор осуществляет по налаживанию семейных отношений и повышению родительской компетенции. В рамках данной работы</w:t>
      </w:r>
      <w:r w:rsidRPr="009F67F1">
        <w:rPr>
          <w:rFonts w:ascii="Times New Roman" w:eastAsia="Times New Roman" w:hAnsi="Times New Roman" w:cs="Times New Roman"/>
          <w:sz w:val="24"/>
          <w:szCs w:val="24"/>
          <w:lang w:eastAsia="ru-RU"/>
        </w:rPr>
        <w:t xml:space="preserve"> проведен новогодний утренник для детей из семей, находящихся в социально-опасном положении в ДДТ № 1 </w:t>
      </w:r>
      <w:r w:rsidRPr="009F67F1">
        <w:rPr>
          <w:rFonts w:ascii="Times New Roman" w:eastAsia="Times New Roman" w:hAnsi="Times New Roman" w:cs="Times New Roman"/>
          <w:sz w:val="24"/>
          <w:szCs w:val="24"/>
          <w:lang w:eastAsia="ru-RU"/>
        </w:rPr>
        <w:lastRenderedPageBreak/>
        <w:t>п.Никель, № 2 г. Заполярный, проведен праздник, посвященный дню матери, на который были приглашены семьи, состоящие на профилактическом учете в органах и учреждениях</w:t>
      </w:r>
    </w:p>
    <w:p w:rsidR="00FA4467" w:rsidRPr="009F67F1" w:rsidRDefault="00FA4467" w:rsidP="00D4699B">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системы профилактики, организованы мероприятия на каникулярной неделе  «Спортивно-игровая программа» для детей из семей «группы риска».</w:t>
      </w:r>
    </w:p>
    <w:p w:rsidR="00FA4467" w:rsidRPr="009F67F1" w:rsidRDefault="00FA4467" w:rsidP="00D4699B">
      <w:pPr>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С целью информирования граждан специалистами постоянно направляются материалы в средства массовой информации и интернет. </w:t>
      </w:r>
    </w:p>
    <w:p w:rsidR="00FA4467" w:rsidRPr="009F67F1" w:rsidRDefault="00537A47" w:rsidP="00D4699B">
      <w:pPr>
        <w:tabs>
          <w:tab w:val="left" w:pos="284"/>
          <w:tab w:val="left" w:pos="993"/>
        </w:tabs>
        <w:spacing w:after="0" w:line="240" w:lineRule="auto"/>
        <w:ind w:firstLine="708"/>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За период 2018 не выявлены</w:t>
      </w:r>
      <w:r w:rsidR="00FA4467" w:rsidRPr="009F67F1">
        <w:rPr>
          <w:rFonts w:ascii="Times New Roman" w:eastAsia="Calibri" w:hAnsi="Times New Roman" w:cs="Times New Roman"/>
          <w:sz w:val="24"/>
          <w:szCs w:val="24"/>
        </w:rPr>
        <w:t xml:space="preserve"> случаи жестокого обращения с детьми. Сектор по охране прав детей принял участие в областном конкурсе среди органов опеки и попечительства муниципальных образований Мурманской области на лучшую организацию деятельности по профилактике социального сиротства</w:t>
      </w:r>
      <w:r w:rsidR="00CC02E8">
        <w:rPr>
          <w:rFonts w:ascii="Times New Roman" w:eastAsia="Calibri" w:hAnsi="Times New Roman" w:cs="Times New Roman"/>
          <w:sz w:val="24"/>
          <w:szCs w:val="24"/>
        </w:rPr>
        <w:t>. Среди 9 участников</w:t>
      </w:r>
      <w:r w:rsidR="00FA4467" w:rsidRPr="009F67F1">
        <w:rPr>
          <w:rFonts w:ascii="Times New Roman" w:eastAsia="Calibri" w:hAnsi="Times New Roman" w:cs="Times New Roman"/>
          <w:sz w:val="24"/>
          <w:szCs w:val="24"/>
        </w:rPr>
        <w:t xml:space="preserve"> органы опеки и попечительства Печенгского района заняли 2 место.</w:t>
      </w:r>
    </w:p>
    <w:p w:rsidR="00C51BDD" w:rsidRPr="009F67F1" w:rsidRDefault="00C51BDD" w:rsidP="006C1A6E">
      <w:pPr>
        <w:spacing w:after="0" w:line="240" w:lineRule="auto"/>
        <w:ind w:firstLine="708"/>
        <w:jc w:val="both"/>
        <w:rPr>
          <w:rFonts w:ascii="Times New Roman" w:eastAsia="Times New Roman" w:hAnsi="Times New Roman" w:cs="Times New Roman"/>
          <w:sz w:val="24"/>
          <w:szCs w:val="24"/>
          <w:lang w:eastAsia="ru-RU"/>
        </w:rPr>
      </w:pPr>
    </w:p>
    <w:p w:rsidR="00F10F7A" w:rsidRPr="009F67F1" w:rsidRDefault="00F10F7A" w:rsidP="00D4699B">
      <w:pPr>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w:t>
      </w:r>
      <w:r w:rsidR="00D4699B" w:rsidRPr="009F67F1">
        <w:rPr>
          <w:rFonts w:ascii="Times New Roman" w:eastAsia="Times New Roman" w:hAnsi="Times New Roman" w:cs="Times New Roman"/>
          <w:b/>
          <w:bCs/>
          <w:sz w:val="24"/>
          <w:szCs w:val="24"/>
          <w:lang w:eastAsia="ru-RU"/>
        </w:rPr>
        <w:t xml:space="preserve">чет о результатах деятельности </w:t>
      </w:r>
      <w:r w:rsidRPr="009F67F1">
        <w:rPr>
          <w:rFonts w:ascii="Times New Roman" w:eastAsia="Times New Roman" w:hAnsi="Times New Roman" w:cs="Times New Roman"/>
          <w:b/>
          <w:bCs/>
          <w:sz w:val="24"/>
          <w:szCs w:val="24"/>
          <w:lang w:eastAsia="ru-RU"/>
        </w:rPr>
        <w:t>отдела экономического развития за 201</w:t>
      </w:r>
      <w:r w:rsidR="007D44B4" w:rsidRPr="009F67F1">
        <w:rPr>
          <w:rFonts w:ascii="Times New Roman" w:eastAsia="Times New Roman" w:hAnsi="Times New Roman" w:cs="Times New Roman"/>
          <w:b/>
          <w:bCs/>
          <w:sz w:val="24"/>
          <w:szCs w:val="24"/>
          <w:lang w:eastAsia="ru-RU"/>
        </w:rPr>
        <w:t>8</w:t>
      </w:r>
      <w:r w:rsidRPr="009F67F1">
        <w:rPr>
          <w:rFonts w:ascii="Times New Roman" w:eastAsia="Times New Roman" w:hAnsi="Times New Roman" w:cs="Times New Roman"/>
          <w:b/>
          <w:bCs/>
          <w:sz w:val="24"/>
          <w:szCs w:val="24"/>
          <w:lang w:eastAsia="ru-RU"/>
        </w:rPr>
        <w:t xml:space="preserve"> год</w:t>
      </w:r>
    </w:p>
    <w:p w:rsidR="007D44B4" w:rsidRPr="009F67F1" w:rsidRDefault="007D44B4" w:rsidP="007D44B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экономического развития администрации Печенгского района осуществляет свою деятельность в соответствии с возложенными функциями. Основной функцией отдела является комплексный анализ и оценка состояния экономики, выявление тенденций и перспектив социально-экономического развития Печенгского района. В течение 2018 года отделом экономического развития проведена следующая работа:</w:t>
      </w:r>
    </w:p>
    <w:p w:rsidR="007D44B4" w:rsidRPr="009F67F1" w:rsidRDefault="007D44B4" w:rsidP="003E07F1">
      <w:pPr>
        <w:numPr>
          <w:ilvl w:val="0"/>
          <w:numId w:val="7"/>
        </w:numPr>
        <w:tabs>
          <w:tab w:val="num" w:pos="-8222"/>
          <w:tab w:val="left" w:pos="851"/>
        </w:tabs>
        <w:spacing w:after="0" w:line="240" w:lineRule="auto"/>
        <w:ind w:left="0"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ежеквартально проводился текущий анализ социально-экономического положения муниципального образования Печенгский район на основе статистических данных и иной информации, обзор показателей социально-экономического положения Печенгского района размещен на сайте Печенгского района; </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8"/>
          <w:lang w:eastAsia="ru-RU"/>
        </w:rPr>
        <w:t>сформирован прогноз социально-экономического развития муниципального образования Печенгский район на 2019-2021 годы, подготовлена пояснительная записка с оценкой прогнозируемых изменений показателей социально-экономического развития района в составе документов к проекту районного бюджета на 2019-2021 годы;</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6"/>
          <w:lang w:eastAsia="ru-RU"/>
        </w:rPr>
        <w:t>проведен мониторинг государственных программ с целью включения в них мероприятий муниципальных программ Печенгского района на условиях софинансирования, а также внебюджетных источников финансирования (конкурсы, гранты, участие в проектах);</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оказано содействие в подготовке документов для включения в государственные программы Мурманской области мероприятий, предусматривающих</w:t>
      </w:r>
      <w:r w:rsidRPr="009F67F1">
        <w:rPr>
          <w:rFonts w:ascii="Times New Roman" w:eastAsia="Times New Roman" w:hAnsi="Times New Roman" w:cs="Times New Roman"/>
          <w:sz w:val="24"/>
          <w:szCs w:val="28"/>
          <w:lang w:eastAsia="ru-RU"/>
        </w:rPr>
        <w:t xml:space="preserve"> бюджетные инвестиции в объекты капитального строительства, реконструкции объектов муниципальной собственности с целью получения субсидий из областного бюджета;</w:t>
      </w:r>
    </w:p>
    <w:p w:rsidR="007D44B4" w:rsidRPr="009F67F1" w:rsidRDefault="007D44B4" w:rsidP="003E07F1">
      <w:pPr>
        <w:numPr>
          <w:ilvl w:val="0"/>
          <w:numId w:val="7"/>
        </w:numPr>
        <w:tabs>
          <w:tab w:val="num" w:pos="-6663"/>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подготовлен сводный отчет о реализации муниципальных программ за 2017 год с оценкой эффективности их реализации, информацией о результатах реализации муниципальных программ (подпрограмм) за истекший год, выполнении программных мероприятий, степени достижения целей и задач муниципальных программ, целевых показателей, причинах невыполнения и несвоевременного выполнения мероприятий и мерах, принимаемых по устранению выявленных отклонений реализации муниципальных программ, </w:t>
      </w:r>
      <w:r w:rsidRPr="009F67F1">
        <w:rPr>
          <w:rFonts w:ascii="Times New Roman" w:eastAsia="Times New Roman" w:hAnsi="Times New Roman" w:cs="Times New Roman"/>
          <w:sz w:val="24"/>
          <w:szCs w:val="24"/>
          <w:lang w:eastAsia="ru-RU"/>
        </w:rPr>
        <w:t>отчет рассмотрен на заседании Программно-целевого совета;</w:t>
      </w:r>
    </w:p>
    <w:p w:rsidR="007D44B4" w:rsidRPr="009F67F1" w:rsidRDefault="007D44B4" w:rsidP="003E07F1">
      <w:pPr>
        <w:numPr>
          <w:ilvl w:val="0"/>
          <w:numId w:val="7"/>
        </w:numPr>
        <w:tabs>
          <w:tab w:val="num" w:pos="-8222"/>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осуществлен оперативный мониторинг выполнения муниципальных программ путем анализа отчетов о реализации муниципальных программ (1 полугодие, 9 месяцев 2018 года), в том числе муниципальных программ, реализуемых в рамках полномочий городского поселения Никель;</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подготовлены и рассмотрены проекты постановлений о внесении изменений в районные муниципальные программы в соответствие с уточнениями районного бюджета на 2018 год, а также в программы, реализуемые в рамках полномочий городского поселения Никель; проведена работа по внесению изменений в муниципальные программы в рамках подготовки проекта районного бюджета на 2019 год и период до 2021 года; </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подготовлены актуальные редакции муниципальных программ, сформирован реестр действующих муниципальных программ, информация </w:t>
      </w:r>
      <w:r w:rsidRPr="009F67F1">
        <w:rPr>
          <w:rFonts w:ascii="Times New Roman" w:eastAsia="Times New Roman" w:hAnsi="Times New Roman" w:cs="Times New Roman"/>
          <w:sz w:val="24"/>
          <w:szCs w:val="24"/>
          <w:lang w:eastAsia="ru-RU"/>
        </w:rPr>
        <w:t>размещена на сайте Печенгского района</w:t>
      </w:r>
      <w:r w:rsidRPr="009F67F1">
        <w:rPr>
          <w:rFonts w:ascii="Times New Roman" w:eastAsia="Times New Roman" w:hAnsi="Times New Roman" w:cs="Times New Roman"/>
          <w:sz w:val="24"/>
          <w:szCs w:val="28"/>
          <w:lang w:eastAsia="ru-RU"/>
        </w:rPr>
        <w:t>;</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подготовлен сводный перечень мероприятий муниципальных программ к проекту районного бюджета на 2019 год и период до 2021 года;</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8"/>
          <w:lang w:eastAsia="ru-RU"/>
        </w:rPr>
        <w:lastRenderedPageBreak/>
        <w:t>о</w:t>
      </w:r>
      <w:r w:rsidR="00D4699B" w:rsidRPr="009F67F1">
        <w:rPr>
          <w:rFonts w:ascii="Times New Roman" w:eastAsia="Times New Roman" w:hAnsi="Times New Roman" w:cs="Times New Roman"/>
          <w:sz w:val="24"/>
          <w:szCs w:val="28"/>
          <w:lang w:eastAsia="ru-RU"/>
        </w:rPr>
        <w:t>существлялось ведение разделов «Муниципальные программы»</w:t>
      </w:r>
      <w:r w:rsidRPr="009F67F1">
        <w:rPr>
          <w:rFonts w:ascii="Times New Roman" w:eastAsia="Times New Roman" w:hAnsi="Times New Roman" w:cs="Times New Roman"/>
          <w:sz w:val="24"/>
          <w:szCs w:val="28"/>
          <w:lang w:eastAsia="ru-RU"/>
        </w:rPr>
        <w:t xml:space="preserve">, </w:t>
      </w:r>
      <w:r w:rsidR="00D4699B" w:rsidRPr="009F67F1">
        <w:rPr>
          <w:rFonts w:ascii="Times New Roman" w:eastAsia="Times New Roman" w:hAnsi="Times New Roman" w:cs="Times New Roman"/>
          <w:sz w:val="24"/>
          <w:szCs w:val="28"/>
          <w:lang w:eastAsia="ru-RU"/>
        </w:rPr>
        <w:t>«</w:t>
      </w:r>
      <w:r w:rsidRPr="009F67F1">
        <w:rPr>
          <w:rFonts w:ascii="Times New Roman" w:eastAsia="Times New Roman" w:hAnsi="Times New Roman" w:cs="Times New Roman"/>
          <w:sz w:val="24"/>
          <w:szCs w:val="28"/>
          <w:lang w:eastAsia="ru-RU"/>
        </w:rPr>
        <w:t>Экономика района</w:t>
      </w:r>
      <w:r w:rsidR="00D4699B" w:rsidRPr="009F67F1">
        <w:rPr>
          <w:rFonts w:ascii="Times New Roman" w:eastAsia="Times New Roman" w:hAnsi="Times New Roman" w:cs="Times New Roman"/>
          <w:sz w:val="24"/>
          <w:szCs w:val="28"/>
          <w:lang w:eastAsia="ru-RU"/>
        </w:rPr>
        <w:t>»</w:t>
      </w:r>
      <w:r w:rsidRPr="009F67F1">
        <w:rPr>
          <w:rFonts w:ascii="Times New Roman" w:eastAsia="Times New Roman" w:hAnsi="Times New Roman" w:cs="Times New Roman"/>
          <w:sz w:val="24"/>
          <w:szCs w:val="28"/>
          <w:lang w:eastAsia="ru-RU"/>
        </w:rPr>
        <w:t xml:space="preserve"> на сайте муниципалитета (пополнение и актуализация информации</w:t>
      </w:r>
      <w:r w:rsidRPr="009F67F1">
        <w:rPr>
          <w:rFonts w:ascii="Times New Roman" w:eastAsia="Times New Roman" w:hAnsi="Times New Roman" w:cs="Times New Roman"/>
          <w:sz w:val="24"/>
          <w:szCs w:val="24"/>
          <w:lang w:eastAsia="ru-RU"/>
        </w:rPr>
        <w:t>);</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проведена работа по внесению сведений в Федеральный реестр документов стратегического планирования через систему ГАИС Управление (сведения о муниципальных программах района, изменениях к ним, прогнозы СЭР, стратегия и программа развития района), проводится актуализация информации о документах стратегического планирования Печенгского района; </w:t>
      </w:r>
    </w:p>
    <w:p w:rsidR="007D44B4" w:rsidRPr="009F67F1" w:rsidRDefault="007D44B4" w:rsidP="003E07F1">
      <w:pPr>
        <w:numPr>
          <w:ilvl w:val="0"/>
          <w:numId w:val="7"/>
        </w:numPr>
        <w:tabs>
          <w:tab w:val="num" w:pos="-8222"/>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осуществлялся мониторинг показателей выполнения плана мероприятий по консолидации бюджетных средств муниципального образования Печенгский район в целях оздоровления муниципальных финансов, подготовлены отчеты;</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4"/>
          <w:lang w:eastAsia="ru-RU"/>
        </w:rPr>
        <w:t xml:space="preserve">осуществлено рассмотрение предложений об установлении тарифов на услуги, предоставляемых муниципальными учреждениями, работы, выполняемые муниципальными предприятиями и учреждениями муниципального образования </w:t>
      </w:r>
      <w:r w:rsidRPr="009F67F1">
        <w:rPr>
          <w:rFonts w:ascii="Times New Roman" w:eastAsia="Times New Roman" w:hAnsi="Times New Roman" w:cs="Times New Roman"/>
          <w:sz w:val="24"/>
          <w:szCs w:val="26"/>
          <w:lang w:eastAsia="ru-RU"/>
        </w:rPr>
        <w:t>Печенгский район, подготовлены экспертные заключения; разработаны и утверждены тарифы на оказание платных услуг (12 услуг, 1 учреждение);</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проведен анализ структуры заработной платы работников муниципальных учреждений образования в части соотношения основной и стимулирующей частей и соблюдения установленного уровня;</w:t>
      </w:r>
    </w:p>
    <w:p w:rsidR="007D44B4" w:rsidRPr="009F67F1" w:rsidRDefault="007D44B4" w:rsidP="003E07F1">
      <w:pPr>
        <w:numPr>
          <w:ilvl w:val="0"/>
          <w:numId w:val="7"/>
        </w:numPr>
        <w:tabs>
          <w:tab w:val="num" w:pos="-8080"/>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сформирован паспорт муниципального образования Печенгский район с целью обеспечения доступности и открытости информации о муниципалитете и органах местного самоуправления;</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актуализирован инвестиционный паспорт муниципального образования Печенгский район, для обеспечения доступности информации об инвестиционном потенциале муниципалитета документ размещен на сайтах муниципального образования и Министерства экономического развития Мурманской области;</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 xml:space="preserve">сформирован Доклад главы администрации о достигнутых значениях показателей эффективности деятельности органов местного самоуправления за отчетный год и планируемых значениях на 3-х летний период, охвачен период 2014-2020 годов; </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подготовлена информация об институциональных преобразованиях в муниципальной сфере Печенгского района за 2017 год;</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проведена работа по информированию работодателей и работников о негативных последствиях нелегального трудоустройства и получения заработной платы «в конвертах» путем размещения памятки в районной газете «Печенга» и на официальном сайте муниципалитета; обеспечен прием сообщений о фактах нелегальной занятости по телефону «горячей линии» в администрации Печенгского района</w:t>
      </w:r>
      <w:r w:rsidRPr="009F67F1">
        <w:rPr>
          <w:rFonts w:ascii="Times New Roman" w:eastAsia="Times New Roman" w:hAnsi="Times New Roman" w:cs="Times New Roman"/>
          <w:sz w:val="24"/>
          <w:szCs w:val="28"/>
          <w:lang w:eastAsia="ru-RU"/>
        </w:rPr>
        <w:t>;</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проводился мониторинг реализации комплекса мероприятий по привлечению молодых квалифицированных кадров в сферы здравоохранения и образования Печенгского района, </w:t>
      </w:r>
      <w:r w:rsidRPr="009F67F1">
        <w:rPr>
          <w:rFonts w:ascii="Times New Roman" w:eastAsia="Times New Roman" w:hAnsi="Times New Roman" w:cs="Times New Roman"/>
          <w:sz w:val="24"/>
          <w:szCs w:val="26"/>
          <w:lang w:eastAsia="ru-RU"/>
        </w:rPr>
        <w:t>проведена работа по информированию заинтересованных лиц о реализации мероприятий</w:t>
      </w:r>
      <w:r w:rsidRPr="009F67F1">
        <w:rPr>
          <w:rFonts w:ascii="Times New Roman" w:eastAsia="Times New Roman" w:hAnsi="Times New Roman" w:cs="Times New Roman"/>
          <w:sz w:val="24"/>
          <w:szCs w:val="28"/>
          <w:lang w:eastAsia="ru-RU"/>
        </w:rPr>
        <w:t>;</w:t>
      </w:r>
    </w:p>
    <w:p w:rsidR="007D44B4" w:rsidRPr="009F67F1" w:rsidRDefault="007D44B4" w:rsidP="003E07F1">
      <w:pPr>
        <w:numPr>
          <w:ilvl w:val="0"/>
          <w:numId w:val="7"/>
        </w:numPr>
        <w:tabs>
          <w:tab w:val="num" w:pos="-8222"/>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t>разработаны нормативы затрат на оказание муниципальных услуг муниципальными бюджетными учреждениями Печенгского района;</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подготовлено 11 заключений об оценке регулирующего воздействия проектов муниципальных нормативных правовых актов, затрагивающих вопросы осуществления предпринимательской и инвестиционной деятельности; информация размещена на официальном сайте Печенгского района в </w:t>
      </w:r>
      <w:r w:rsidRPr="009F67F1">
        <w:rPr>
          <w:rFonts w:ascii="Times New Roman" w:eastAsia="Times New Roman" w:hAnsi="Times New Roman" w:cs="Times New Roman"/>
          <w:sz w:val="24"/>
          <w:szCs w:val="24"/>
          <w:lang w:eastAsia="ru-RU"/>
        </w:rPr>
        <w:t>разделе «Оценка регулирующего воздействия»</w:t>
      </w:r>
      <w:r w:rsidRPr="009F67F1">
        <w:rPr>
          <w:rFonts w:ascii="Times New Roman" w:eastAsia="Times New Roman" w:hAnsi="Times New Roman" w:cs="Times New Roman"/>
          <w:sz w:val="24"/>
          <w:szCs w:val="28"/>
          <w:lang w:eastAsia="ru-RU"/>
        </w:rPr>
        <w:t>;</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сформирован прогноз социально-экономического развития муниципального образования городское поселение Никель на 2019-2021 годы и представлен в Совет депутатов городского поселения Никель в составе документов к проекту бюджета на 2019 год;</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t>разработана программа комплексного развития моногорода Никель по направлениям «Развитие городской среды и благоустройство», «Создание благоприятных условий для развития малого и среднего предпринимательства», «Развитие объектов транспортной инфраструктуры», «Развитие коммунальной инфраструктуры», «Развитие туризма»</w:t>
      </w:r>
      <w:r w:rsidRPr="009F67F1">
        <w:rPr>
          <w:rFonts w:ascii="Times New Roman" w:eastAsia="Times New Roman" w:hAnsi="Times New Roman" w:cs="Times New Roman"/>
          <w:sz w:val="24"/>
          <w:szCs w:val="28"/>
          <w:lang w:eastAsia="ru-RU"/>
        </w:rPr>
        <w:t>;</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разработан краткий паспорт моногорода;</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 xml:space="preserve">подготовлены следующие отчеты о реализации </w:t>
      </w:r>
      <w:r w:rsidRPr="009F67F1">
        <w:rPr>
          <w:rFonts w:ascii="Times New Roman" w:eastAsia="Times New Roman" w:hAnsi="Times New Roman" w:cs="Times New Roman"/>
          <w:sz w:val="24"/>
          <w:szCs w:val="24"/>
          <w:lang w:eastAsia="ru-RU"/>
        </w:rPr>
        <w:t>программы комплексного развития моногорода Никель</w:t>
      </w:r>
      <w:r w:rsidRPr="009F67F1">
        <w:rPr>
          <w:rFonts w:ascii="Times New Roman" w:eastAsia="Times New Roman" w:hAnsi="Times New Roman" w:cs="Times New Roman"/>
          <w:sz w:val="24"/>
          <w:szCs w:val="26"/>
          <w:lang w:eastAsia="ru-RU"/>
        </w:rPr>
        <w:t xml:space="preserve">: о создании рабочих мест в моногороде; об информационном </w:t>
      </w:r>
      <w:r w:rsidRPr="009F67F1">
        <w:rPr>
          <w:rFonts w:ascii="Times New Roman" w:eastAsia="Times New Roman" w:hAnsi="Times New Roman" w:cs="Times New Roman"/>
          <w:sz w:val="24"/>
          <w:szCs w:val="26"/>
          <w:lang w:eastAsia="ru-RU"/>
        </w:rPr>
        <w:lastRenderedPageBreak/>
        <w:t xml:space="preserve">сопровождении реализации программы; о значениях показателей по реализации мероприятий в области жилищно-коммунального хозяйства и городской среды; о достижении контрольных целевых показателей паспортов Комплексных программ развития моногородов, о ходе реализации программы «Комплексное развитие моногородов», о реализации проектов, отобранных в качестве приоритетных, по которым определены целевые достижения в баллах, </w:t>
      </w:r>
      <w:r w:rsidRPr="009F67F1">
        <w:rPr>
          <w:rFonts w:ascii="Times New Roman" w:eastAsia="Times New Roman" w:hAnsi="Times New Roman" w:cs="Times New Roman"/>
          <w:sz w:val="24"/>
          <w:szCs w:val="24"/>
          <w:lang w:eastAsia="ru-RU"/>
        </w:rPr>
        <w:t>о выполненных мероприятиях по поддержке субъектов малого и среднего предпринимательства, о финансировании мероприятий программы; о проведении спортивных мероприятий и др.;</w:t>
      </w:r>
    </w:p>
    <w:p w:rsidR="007D44B4" w:rsidRPr="009F67F1" w:rsidRDefault="007D44B4" w:rsidP="003E07F1">
      <w:pPr>
        <w:numPr>
          <w:ilvl w:val="0"/>
          <w:numId w:val="7"/>
        </w:numPr>
        <w:tabs>
          <w:tab w:val="left" w:pos="851"/>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введены статус-отчеты по контрольным точкам в информационную систему управления проектной деятельностью в целях проведения мониторинга реализации программ развития моногородов и приоритетной программы в целом;</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проведена работа по формированию анкеты о мониторинге деятельности управленческой команды моногорода Никель после обучения и реализации запланированных проектов;</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проведен комплексный мониторинг социально-экономического положения моногорода Никель;</w:t>
      </w:r>
    </w:p>
    <w:p w:rsidR="007D44B4" w:rsidRPr="009F67F1" w:rsidRDefault="007D44B4" w:rsidP="003E07F1">
      <w:pPr>
        <w:numPr>
          <w:ilvl w:val="0"/>
          <w:numId w:val="7"/>
        </w:numPr>
        <w:tabs>
          <w:tab w:val="left" w:pos="-8222"/>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 xml:space="preserve">осуществлен мониторинг деятельности хозяйствующих субъектов, доля муниципального образования, в которых составляет 50 и более процентов, с целью анализа состояния конкурентной среды, по муниципальным организациям Печенгского района;  </w:t>
      </w:r>
    </w:p>
    <w:p w:rsidR="007D44B4" w:rsidRPr="009F67F1" w:rsidRDefault="007D44B4" w:rsidP="003E07F1">
      <w:pPr>
        <w:numPr>
          <w:ilvl w:val="0"/>
          <w:numId w:val="7"/>
        </w:numPr>
        <w:tabs>
          <w:tab w:val="left" w:pos="-8222"/>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подготовлена презентация о туристическом потенциале городского поселения Никель для размещения на сайте Ростуризма РФ;</w:t>
      </w:r>
    </w:p>
    <w:p w:rsidR="007D44B4" w:rsidRPr="009F67F1" w:rsidRDefault="007D44B4" w:rsidP="003E07F1">
      <w:pPr>
        <w:numPr>
          <w:ilvl w:val="0"/>
          <w:numId w:val="7"/>
        </w:numPr>
        <w:tabs>
          <w:tab w:val="left" w:pos="-8222"/>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проведена работа по актуализации Реестра инвестиционных проектов Мурманской области по Печенгскому району;</w:t>
      </w:r>
    </w:p>
    <w:p w:rsidR="007D44B4" w:rsidRPr="009F67F1" w:rsidRDefault="007D44B4" w:rsidP="003E07F1">
      <w:pPr>
        <w:numPr>
          <w:ilvl w:val="0"/>
          <w:numId w:val="7"/>
        </w:numPr>
        <w:tabs>
          <w:tab w:val="left" w:pos="-8222"/>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 xml:space="preserve">проведен мониторинг внедрения на территории Печенгского района положений Стандарта 2.0, установленных "Дорожной картой", мониторинг достижения показателей эффективности внедрения Стандарта 2.0 на территории Печенгского района; подготовлены отчеты; </w:t>
      </w:r>
    </w:p>
    <w:p w:rsidR="007D44B4" w:rsidRPr="009F67F1" w:rsidRDefault="007D44B4" w:rsidP="003E07F1">
      <w:pPr>
        <w:numPr>
          <w:ilvl w:val="0"/>
          <w:numId w:val="7"/>
        </w:numPr>
        <w:tabs>
          <w:tab w:val="left" w:pos="-8222"/>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подготовлены предложения о внесении изменений в решение Совета депутатов Печенгского района «О едином налоге на вмененный доход для отдельных видов деятельности»;</w:t>
      </w:r>
    </w:p>
    <w:p w:rsidR="007D44B4" w:rsidRPr="009F67F1" w:rsidRDefault="007D44B4" w:rsidP="003E07F1">
      <w:pPr>
        <w:numPr>
          <w:ilvl w:val="0"/>
          <w:numId w:val="7"/>
        </w:numPr>
        <w:tabs>
          <w:tab w:val="left" w:pos="-8222"/>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проведена работа по структурированию раздела «Экономика района»/«Бизнесу»/ «Развитие предпринимательства» на официальном сайте Печенгского района;</w:t>
      </w:r>
    </w:p>
    <w:p w:rsidR="007D44B4" w:rsidRPr="009F67F1" w:rsidRDefault="007D44B4" w:rsidP="003E07F1">
      <w:pPr>
        <w:numPr>
          <w:ilvl w:val="0"/>
          <w:numId w:val="7"/>
        </w:numPr>
        <w:tabs>
          <w:tab w:val="left" w:pos="-8222"/>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 расчет стоимости перевозок пассажиров школьными автобусами СОШ № 5 и СОШ № 7 для формирования начальной максимальной цены контрактов;</w:t>
      </w:r>
    </w:p>
    <w:p w:rsidR="007D44B4" w:rsidRPr="009F67F1" w:rsidRDefault="007D44B4" w:rsidP="003E07F1">
      <w:pPr>
        <w:numPr>
          <w:ilvl w:val="0"/>
          <w:numId w:val="7"/>
        </w:numPr>
        <w:tabs>
          <w:tab w:val="left" w:pos="-8222"/>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проведена мониторинг и анализ цен на продукты питания для формирования начальной максимальной цены контракта на поставку продуктов в ДОУ;</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осуществлен анализ 2881 заявок на определение поставщика (подрядчика, исполнителя) и проектов договоров на поставку товаров (выполнение работ, оказание услуг), заключаемых муниципальными заказчиками, проведен анализ уровня цен за единицу товара (работы, услуги), выявлены несоответствия цен среднерыночным ценам, проводилась работа по снижению стоимости закупок с учетом обоснованности расходов и требуемых объемов закупки, выявлены несоответствия в расчетах договорной стоимости (спецификациях), проведена работа по устранению несоответствий; </w:t>
      </w:r>
    </w:p>
    <w:p w:rsidR="007D44B4" w:rsidRPr="009F67F1" w:rsidRDefault="007D44B4" w:rsidP="003E07F1">
      <w:pPr>
        <w:numPr>
          <w:ilvl w:val="0"/>
          <w:numId w:val="7"/>
        </w:numPr>
        <w:tabs>
          <w:tab w:val="left" w:pos="851"/>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 xml:space="preserve">проведена работа с ресурсоснабжающими организациями по вопросам завышения объемов услуг, поставляемых учреждениям, подготовлены обосновывающие документы на снижение стоимости договоров на оказание услуг водо- и теплоснабжения для нужд муниципальных учреждений; </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установлены лимиты потребления тепловой энергии, электроэнергии, воды в натуральном выражении и стоимостном выражении по 61 объекту муниципальных организаций района на 2019 год, проведен анализ изменения тарифов на коммунальные услуги и электрическую энергию, ежеквартально осуществлялся контроль за соблюдением установленных лимитов потребления энергоресурсов, выработаны рекомендации об организации учета энергоресурсов с целью экономии бюджетных средств;</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проведен мониторинг наличия и состояния приборов учета энергоресурсов в муниципальных организациях, сроках их поверки; </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lastRenderedPageBreak/>
        <w:t>ежемесячно проводился анализ фактической себестоимости, финансовых результатов работы автотранспортных организаций, осуществляющих пассажирские перевозки на социально значимых межпоселенческих маршрутах по муниципальным договорам и контрактам, подготовлены заключения о размере субсидии на возмещение убытков от эксплуатационной деятельности по 7 межмуниципальным маршрутам и 3 внутримуниципальным (гп Никель);</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проведена работа по исполнению государственных полномочий по сбору материалов для формирования и ведения торгового реестра муниципального образования Печенгский район;</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проведена работа по размещению информации об энергосбережении и энергетической эффективности в государственной информационной системе в области энергосбережения и повышения энергетической эффективности; </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8"/>
          <w:lang w:eastAsia="ru-RU"/>
        </w:rPr>
        <w:t xml:space="preserve">подготовлена статистическая отчетность: </w:t>
      </w:r>
      <w:r w:rsidRPr="009F67F1">
        <w:rPr>
          <w:rFonts w:ascii="Times New Roman" w:eastAsia="Times New Roman" w:hAnsi="Times New Roman" w:cs="Times New Roman"/>
          <w:sz w:val="24"/>
          <w:szCs w:val="24"/>
          <w:lang w:eastAsia="ru-RU"/>
        </w:rPr>
        <w:t>статформы № 1-МО «Сведения об объектах инфраструктуры муниципального образования» по состоянию на 31 декабря 2017 года» по Печенгскому району и городскому поселению Никель, приложение в форме № 1-МО, квартальная статистическая отчетность по форме № 14 «Сведения об оценке поголовья скота и птицы, посевных площадей в хозяйствах населения», Приложение к форме № 14 «Сведения о поголовье скота в хозяйствах населения», квартальная статистическая отчетность по форме № 3-ярмарка «Сведения о числе торговых мест на ярмарках», полугодовая  статистическая отчетность «Об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 годовая статистическая отчетность по форме № 1-контроль «Сведения об осуществлении государственного контроля (надзора) и муниципального контроля»;</w:t>
      </w:r>
      <w:r w:rsidRPr="009F67F1">
        <w:rPr>
          <w:rFonts w:ascii="Times New Roman" w:eastAsia="Times New Roman" w:hAnsi="Times New Roman" w:cs="Times New Roman"/>
          <w:sz w:val="24"/>
          <w:szCs w:val="28"/>
          <w:lang w:eastAsia="ru-RU"/>
        </w:rPr>
        <w:t xml:space="preserve"> </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8"/>
          <w:lang w:eastAsia="ru-RU"/>
        </w:rPr>
        <w:t>подготовлена и направлена в лицензирующий орган информация об определении прилегающих территорий к определенным организациям и объектам, на которых не допускается розничная продажа алкогольной продукции относительно организаций, торгующих алкоголем (9 обращений);</w:t>
      </w:r>
      <w:r w:rsidRPr="009F67F1">
        <w:rPr>
          <w:rFonts w:ascii="Times New Roman" w:eastAsia="Times New Roman" w:hAnsi="Times New Roman" w:cs="Times New Roman"/>
          <w:sz w:val="24"/>
          <w:szCs w:val="24"/>
          <w:lang w:eastAsia="ru-RU"/>
        </w:rPr>
        <w:t xml:space="preserve"> </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работа по мониторингу законодательства в сфере производства и оборота алкогольной продукции и ярмарочной торговли;</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работа по формированию комиссии по определению границ прилегающих территорий</w:t>
      </w:r>
      <w:r w:rsidRPr="009F67F1">
        <w:rPr>
          <w:rFonts w:ascii="Times New Roman" w:eastAsia="Times New Roman" w:hAnsi="Times New Roman" w:cs="Times New Roman"/>
          <w:sz w:val="24"/>
          <w:szCs w:val="28"/>
          <w:lang w:eastAsia="ru-RU"/>
        </w:rPr>
        <w:t xml:space="preserve"> к определенным организациям и объектам, на которых не допускается розничная продажа алкогольной продукции по Печенгскому району; проведено одно заседание;</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8"/>
          <w:lang w:eastAsia="ru-RU"/>
        </w:rPr>
        <w:t xml:space="preserve">подготовлена информация о местоположении организаций и объектов, на </w:t>
      </w:r>
      <w:r w:rsidRPr="009F67F1">
        <w:rPr>
          <w:rFonts w:ascii="Times New Roman" w:eastAsia="Times New Roman" w:hAnsi="Times New Roman" w:cs="Times New Roman"/>
          <w:sz w:val="24"/>
          <w:szCs w:val="24"/>
          <w:lang w:eastAsia="ru-RU"/>
        </w:rPr>
        <w:t>прилегающих территориях</w:t>
      </w:r>
      <w:r w:rsidRPr="009F67F1">
        <w:rPr>
          <w:rFonts w:ascii="Times New Roman" w:eastAsia="Times New Roman" w:hAnsi="Times New Roman" w:cs="Times New Roman"/>
          <w:sz w:val="24"/>
          <w:szCs w:val="28"/>
          <w:lang w:eastAsia="ru-RU"/>
        </w:rPr>
        <w:t xml:space="preserve"> к которым не допускается розничная продажа алкогольной продукции; сформирован перечень таких организаций и объектов по Печенгскому району; </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подготовлено заключение по результатам рассмотрения инвестиционного проекта «Программа реконфигурации производства АО «Кольская ГМК» и направлено в Министерство развития промышленности и предпринимательства Мурманской области;</w:t>
      </w:r>
    </w:p>
    <w:p w:rsidR="007D44B4" w:rsidRPr="009F67F1" w:rsidRDefault="007D44B4" w:rsidP="003E07F1">
      <w:pPr>
        <w:numPr>
          <w:ilvl w:val="0"/>
          <w:numId w:val="7"/>
        </w:numPr>
        <w:tabs>
          <w:tab w:val="left" w:pos="851"/>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8"/>
          <w:lang w:eastAsia="ru-RU"/>
        </w:rPr>
        <w:t xml:space="preserve">проведена работа по подготовке заявки на создание территории опережающего социально-экономического развития на территории монопрофильного муниципального образования городское поселение Никель, рассмотрены расчеты и проекты документов по инвестиционным проектам потенциальных резидентов, проведено согласование с </w:t>
      </w:r>
      <w:r w:rsidRPr="009F67F1">
        <w:rPr>
          <w:rFonts w:ascii="Times New Roman" w:eastAsia="Times New Roman" w:hAnsi="Times New Roman" w:cs="Times New Roman"/>
          <w:sz w:val="24"/>
          <w:szCs w:val="24"/>
          <w:lang w:eastAsia="ru-RU"/>
        </w:rPr>
        <w:t>министерством развития промышленности и предпринимательства Мурманской области</w:t>
      </w:r>
      <w:r w:rsidRPr="009F67F1">
        <w:rPr>
          <w:rFonts w:ascii="Times New Roman" w:eastAsia="Times New Roman" w:hAnsi="Times New Roman" w:cs="Times New Roman"/>
          <w:sz w:val="24"/>
          <w:szCs w:val="28"/>
          <w:lang w:eastAsia="ru-RU"/>
        </w:rPr>
        <w:t>;</w:t>
      </w:r>
    </w:p>
    <w:p w:rsidR="007D44B4" w:rsidRPr="009F67F1" w:rsidRDefault="007D44B4" w:rsidP="003E07F1">
      <w:pPr>
        <w:numPr>
          <w:ilvl w:val="0"/>
          <w:numId w:val="7"/>
        </w:numPr>
        <w:tabs>
          <w:tab w:val="left" w:pos="851"/>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работа по заключению соглашений о намерениях реализовать инвестиционный проект в рамках создаваемой ТОСЭР «Никель» с 4-мя потенциальными инвесторами, министерством развития промышленности и предпринимательства Мурманской области и администрацией гп Никель;</w:t>
      </w:r>
    </w:p>
    <w:p w:rsidR="007D44B4" w:rsidRPr="009F67F1" w:rsidRDefault="007D44B4" w:rsidP="003E07F1">
      <w:pPr>
        <w:numPr>
          <w:ilvl w:val="0"/>
          <w:numId w:val="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подготовлена и обобщена информация для интерактивной карты «Российские муниципалитеты 1.0»;</w:t>
      </w:r>
    </w:p>
    <w:p w:rsidR="007D44B4" w:rsidRPr="009F67F1" w:rsidRDefault="007D44B4" w:rsidP="003E07F1">
      <w:pPr>
        <w:numPr>
          <w:ilvl w:val="0"/>
          <w:numId w:val="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подготовлена и направлена в Министерство развития промышленности и предпринимательства Мурманской области информация о показателях эффективности реализации мер, принимаемых органами местного самоуправления Печенгского района, по </w:t>
      </w:r>
      <w:r w:rsidRPr="009F67F1">
        <w:rPr>
          <w:rFonts w:ascii="Times New Roman" w:eastAsia="Times New Roman" w:hAnsi="Times New Roman" w:cs="Times New Roman"/>
          <w:sz w:val="24"/>
          <w:szCs w:val="24"/>
          <w:lang w:eastAsia="ru-RU"/>
        </w:rPr>
        <w:lastRenderedPageBreak/>
        <w:t>содействию развитию конкуренции и обеспечению условий для благоприятного инвестиционного климата для формирования рейтинга ОМСУ;</w:t>
      </w:r>
    </w:p>
    <w:p w:rsidR="007D44B4" w:rsidRPr="009F67F1" w:rsidRDefault="007D44B4" w:rsidP="003E07F1">
      <w:pPr>
        <w:numPr>
          <w:ilvl w:val="0"/>
          <w:numId w:val="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6"/>
          <w:lang w:eastAsia="ru-RU"/>
        </w:rPr>
        <w:t>разработан комплекс мер по защите прав потребителей в Печенгском районе;</w:t>
      </w:r>
    </w:p>
    <w:p w:rsidR="007D44B4" w:rsidRPr="009F67F1" w:rsidRDefault="007D44B4" w:rsidP="003E07F1">
      <w:pPr>
        <w:numPr>
          <w:ilvl w:val="0"/>
          <w:numId w:val="7"/>
        </w:numPr>
        <w:tabs>
          <w:tab w:val="left" w:pos="851"/>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актуализация плана нормированного снабжения населения;</w:t>
      </w:r>
    </w:p>
    <w:p w:rsidR="007D44B4" w:rsidRPr="009F67F1" w:rsidRDefault="007D44B4" w:rsidP="003E07F1">
      <w:pPr>
        <w:numPr>
          <w:ilvl w:val="0"/>
          <w:numId w:val="7"/>
        </w:numPr>
        <w:tabs>
          <w:tab w:val="left" w:pos="851"/>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работа по подготовке к форуму «Дни российско-норвежского приграничного сотрудничества», участие в мероприятиях форума;</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t>проведена экспертиза предложений об установлении тарифов на перевозку пассажиров и багажа автомобильным транспортом на муниципальных маршрутах регулярных перевозок между поселениями в границах муниципального образования Печенгский район. Подготовлены экспертные заключения об установлении тарифов. Подготовлены муниципальных правовых актов по вопросам осуществления государственных полномочий по установлению тарифов;</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t>создана комиссия по рассмотрению предложений перевозчиков по установлению регулируемых тарифов на перевозки пассажиров и багажа автомобильным транспортом по муниципальным маршрутам регулярных перевозок в границах муниципального образования Печенгский район, проведено 2 заседания комиссии;</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t>организован и проведен прием предпринимателей в администрации муниципального образования Печенгский район в честь Дня российского предпринимательства;</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проведена работа по привлечению финансирования из областного и федерального бюджета на реализацию мероприятий муниципальных программ по развитию предпринимательства на поддержку начинающих предпринимателей в размере 938 тыс.руб., а также на поддержку предпринимателей моногорода Никель в размере 1688,4 тыс.руб.;</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проведена работа по приему и проверке документов на участие в конкурсе на предоставление грантов начинающим предпринимателям на создание собственного бизнеса на территории Печенгского района;</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организована работа Конкурсной комиссии по муниципальной поддержке начинающих предпринимателей Печенгского района;</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проведен</w:t>
      </w:r>
      <w:r w:rsidRPr="009F67F1">
        <w:rPr>
          <w:rFonts w:ascii="Times New Roman" w:eastAsia="Times New Roman" w:hAnsi="Times New Roman" w:cs="Times New Roman"/>
          <w:sz w:val="24"/>
          <w:szCs w:val="26"/>
          <w:lang w:eastAsia="ru-RU"/>
        </w:rPr>
        <w:t xml:space="preserve"> конкурс на предоставление грантов начинающим предпринимателям на создание собственного бизнеса на территории Печенгского района, гранты получили два начинающих предпринимателя по 500 тыс. руб.;</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проведена работа по приему и проверке документов на участие в конкурсе на получение финансовой поддержки субъектам малого и среднего предпринимательства, осуществляющим деятельность на территории городского поселения Никель Печенгского района;</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организована работа Конкурсной комиссии по муниципальной поддержке предпринимателей, </w:t>
      </w:r>
      <w:r w:rsidRPr="009F67F1">
        <w:rPr>
          <w:rFonts w:ascii="Times New Roman" w:eastAsia="Times New Roman" w:hAnsi="Times New Roman" w:cs="Times New Roman"/>
          <w:sz w:val="24"/>
          <w:szCs w:val="26"/>
          <w:lang w:eastAsia="ru-RU"/>
        </w:rPr>
        <w:t xml:space="preserve">осуществляющим деятельность на территории городского поселения Никель </w:t>
      </w:r>
      <w:r w:rsidRPr="009F67F1">
        <w:rPr>
          <w:rFonts w:ascii="Times New Roman" w:eastAsia="Times New Roman" w:hAnsi="Times New Roman" w:cs="Times New Roman"/>
          <w:sz w:val="24"/>
          <w:szCs w:val="28"/>
          <w:lang w:eastAsia="ru-RU"/>
        </w:rPr>
        <w:t>Печенгского района;</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проведен конкурс на оказание финансовой поддержки субъектам малого и среднего предпринимательства, осуществляющим деятельность на территории городского поселения Никель, поддержку получили три СМП по 600 тыс. руб.;</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проведена работа по приему и рассмотрению отчетов субъектов малого и среднего предпринимательства - получателей муниципальной финансовой поддержки (грантов и субсидий);</w:t>
      </w:r>
    </w:p>
    <w:p w:rsidR="007D44B4" w:rsidRPr="009F67F1" w:rsidRDefault="007D44B4" w:rsidP="003E07F1">
      <w:pPr>
        <w:numPr>
          <w:ilvl w:val="0"/>
          <w:numId w:val="7"/>
        </w:numPr>
        <w:tabs>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проведена работа по обеспечению возврата средств грантов и субсидий в бюджет Печенгского района, предпринимателями, не выполнившими условия соглашения о предоставлении </w:t>
      </w:r>
      <w:r w:rsidRPr="009F67F1">
        <w:rPr>
          <w:rFonts w:ascii="Times New Roman" w:eastAsia="Times New Roman" w:hAnsi="Times New Roman" w:cs="Times New Roman"/>
          <w:sz w:val="24"/>
          <w:szCs w:val="26"/>
          <w:lang w:eastAsia="ru-RU"/>
        </w:rPr>
        <w:t>муниципальной финансовой поддержки;</w:t>
      </w:r>
      <w:r w:rsidRPr="009F67F1">
        <w:rPr>
          <w:rFonts w:ascii="Times New Roman" w:eastAsia="Times New Roman" w:hAnsi="Times New Roman" w:cs="Times New Roman"/>
          <w:sz w:val="24"/>
          <w:szCs w:val="28"/>
          <w:lang w:eastAsia="ru-RU"/>
        </w:rPr>
        <w:t xml:space="preserve"> </w:t>
      </w:r>
    </w:p>
    <w:p w:rsidR="007D44B4" w:rsidRPr="009F67F1" w:rsidRDefault="007D44B4" w:rsidP="003E07F1">
      <w:pPr>
        <w:numPr>
          <w:ilvl w:val="0"/>
          <w:numId w:val="7"/>
        </w:numPr>
        <w:tabs>
          <w:tab w:val="left" w:pos="851"/>
          <w:tab w:val="left" w:pos="1134"/>
        </w:tabs>
        <w:spacing w:after="0" w:line="240" w:lineRule="auto"/>
        <w:ind w:left="0" w:firstLine="568"/>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 xml:space="preserve">организована работа Совета по улучшению инвестиционного климата и развития предпринимательства </w:t>
      </w:r>
      <w:r w:rsidRPr="009F67F1">
        <w:rPr>
          <w:rFonts w:ascii="Times New Roman" w:eastAsia="Times New Roman" w:hAnsi="Times New Roman" w:cs="Times New Roman"/>
          <w:sz w:val="24"/>
          <w:szCs w:val="28"/>
          <w:lang w:eastAsia="ru-RU"/>
        </w:rPr>
        <w:t>при Главе администрации Печенгского района</w:t>
      </w:r>
      <w:r w:rsidRPr="009F67F1">
        <w:rPr>
          <w:rFonts w:ascii="Times New Roman" w:eastAsia="Times New Roman" w:hAnsi="Times New Roman" w:cs="Times New Roman"/>
          <w:sz w:val="24"/>
          <w:szCs w:val="26"/>
          <w:lang w:eastAsia="ru-RU"/>
        </w:rPr>
        <w:t>, проведено 2 заседания, составлены протоколы, осуществлено информирование о деятельности Совета через официальный сайт Печенгского района;</w:t>
      </w:r>
    </w:p>
    <w:p w:rsidR="007D44B4" w:rsidRPr="009F67F1" w:rsidRDefault="007D44B4" w:rsidP="003E07F1">
      <w:pPr>
        <w:numPr>
          <w:ilvl w:val="0"/>
          <w:numId w:val="7"/>
        </w:numPr>
        <w:tabs>
          <w:tab w:val="left" w:pos="-6804"/>
          <w:tab w:val="left" w:pos="-6663"/>
          <w:tab w:val="left" w:pos="851"/>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работа по организации 4 ярмарок с участием предпринимателей городского поселения Никель и иногородних предпринимателей: «Лыжня Дружбы» (п. Раякоски, 10.03.2018); «Проводы Русской Зимы» (п. Никель, 14.04.2018); «9 мая» (п. Никель, 09.05.2018); «День пограничника» (п. Никель, 27.05.2018).</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lastRenderedPageBreak/>
        <w:t>рассмотрено 3 обращения организаторов и участников ярмарочных мероприятий на территории городского поселения Никель; согласовано проведение 2 универсальных ярмарок на общедоступной ярмарочной площадке за сквером ДК «Восход»;</w:t>
      </w:r>
    </w:p>
    <w:p w:rsidR="007D44B4" w:rsidRPr="009F67F1" w:rsidRDefault="007D44B4" w:rsidP="003E07F1">
      <w:pPr>
        <w:numPr>
          <w:ilvl w:val="0"/>
          <w:numId w:val="7"/>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создана комиссия по определению мест для определения ярмарок на территории гп Никель, проведено 2 заседания комиссии; </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осуществлялся контроль за деятельностью ярмарок, организуемых предпринимателями на территории муниципального образования городское поселение Никель;</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разработан план ярмарочных мероприятий в городском поселении Никель на 2019 год; </w:t>
      </w:r>
    </w:p>
    <w:p w:rsidR="007D44B4" w:rsidRPr="009F67F1" w:rsidRDefault="007D44B4" w:rsidP="003E07F1">
      <w:pPr>
        <w:numPr>
          <w:ilvl w:val="0"/>
          <w:numId w:val="7"/>
        </w:numPr>
        <w:tabs>
          <w:tab w:val="left" w:pos="851"/>
        </w:tabs>
        <w:spacing w:after="0" w:line="240" w:lineRule="auto"/>
        <w:ind w:left="0" w:right="34"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работа по организации праздничного оформления помещений и  витрин предприятий потребительского рынка городского поселения Никель к празднованию Дня Победы;</w:t>
      </w:r>
    </w:p>
    <w:p w:rsidR="007D44B4" w:rsidRPr="009F67F1" w:rsidRDefault="007D44B4" w:rsidP="003E07F1">
      <w:pPr>
        <w:numPr>
          <w:ilvl w:val="0"/>
          <w:numId w:val="7"/>
        </w:numPr>
        <w:tabs>
          <w:tab w:val="left" w:pos="851"/>
        </w:tabs>
        <w:spacing w:after="0" w:line="240" w:lineRule="auto"/>
        <w:ind w:left="0" w:right="34"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6"/>
          <w:lang w:eastAsia="ru-RU"/>
        </w:rPr>
        <w:t>организована работа противоэпизоотической комиссии, проведено 1 заседание, составлены протоколы;</w:t>
      </w:r>
      <w:r w:rsidRPr="009F67F1">
        <w:rPr>
          <w:rFonts w:ascii="Times New Roman" w:eastAsia="Times New Roman" w:hAnsi="Times New Roman" w:cs="Times New Roman"/>
          <w:sz w:val="24"/>
          <w:szCs w:val="24"/>
          <w:lang w:eastAsia="ru-RU"/>
        </w:rPr>
        <w:t xml:space="preserve"> размещены в СМИ следующие материалы: «Памятка населению по профилактике бешенства», статья об ответственном отношении к животным среди граждан «Не бросайте их никогда»;</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 опрос предпринимателей по вопросу применения онлайн-касс, информация направлена уполномоченному по защите прав предпринимателей по Мурманской области;</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 xml:space="preserve">проведена работа по информированию субъектов малого и среднего предпринимательства через СМИ и официальный сайт Печенгского района о действующих формах поддержки, кредитных продуктах, программах, опросах, конкурсах и участии в семинарах, встречах, иных мероприятиях; </w:t>
      </w:r>
    </w:p>
    <w:p w:rsidR="007D44B4" w:rsidRPr="009F67F1" w:rsidRDefault="007D44B4" w:rsidP="003E07F1">
      <w:pPr>
        <w:numPr>
          <w:ilvl w:val="0"/>
          <w:numId w:val="7"/>
        </w:numPr>
        <w:tabs>
          <w:tab w:val="left" w:pos="851"/>
          <w:tab w:val="left" w:pos="993"/>
        </w:tabs>
        <w:spacing w:after="0" w:line="240" w:lineRule="auto"/>
        <w:ind w:left="0" w:firstLine="56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работа по информированию субъектов малого и среднего предпринимательства района о действии и вступлении в силу нормативных правовых актов федерального, регионального и муниципального уровней, иных документов по вопросам осуществления предпринимательской деятельности;</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t>проведена разъяснительная работа с предпринимателями и организациями в связи с изменениями в Федеральном законе от 22.05.2003 №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w:t>
      </w:r>
      <w:r w:rsidRPr="009F67F1">
        <w:rPr>
          <w:rFonts w:ascii="Times New Roman" w:eastAsia="Times New Roman" w:hAnsi="Times New Roman" w:cs="Times New Roman"/>
          <w:sz w:val="24"/>
          <w:szCs w:val="26"/>
          <w:lang w:eastAsia="ru-RU"/>
        </w:rPr>
        <w:t xml:space="preserve"> проведена работа по информированию предпринимателей и населения по иным вопросам, входящим в компетенцию ОЭР;</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осуществлялось консультирование предпринимателей по вопросам, входящим в компетенцию ОЭР;</w:t>
      </w:r>
    </w:p>
    <w:p w:rsidR="007D44B4" w:rsidRPr="009F67F1" w:rsidRDefault="007D44B4" w:rsidP="003E07F1">
      <w:pPr>
        <w:numPr>
          <w:ilvl w:val="0"/>
          <w:numId w:val="7"/>
        </w:numPr>
        <w:tabs>
          <w:tab w:val="left" w:pos="851"/>
          <w:tab w:val="left" w:pos="993"/>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организовано участие предпринимателей Печенгского района в семинарах, встречах, </w:t>
      </w:r>
      <w:r w:rsidRPr="009F67F1">
        <w:rPr>
          <w:rFonts w:ascii="Times New Roman" w:eastAsia="Times New Roman" w:hAnsi="Times New Roman" w:cs="Times New Roman"/>
          <w:sz w:val="24"/>
          <w:szCs w:val="24"/>
          <w:lang w:eastAsia="ru-RU"/>
        </w:rPr>
        <w:t xml:space="preserve">конференциях, форумах, совещаниях, </w:t>
      </w:r>
      <w:r w:rsidRPr="009F67F1">
        <w:rPr>
          <w:rFonts w:ascii="Times New Roman" w:eastAsia="Times New Roman" w:hAnsi="Times New Roman" w:cs="Times New Roman"/>
          <w:sz w:val="24"/>
          <w:szCs w:val="28"/>
          <w:lang w:eastAsia="ru-RU"/>
        </w:rPr>
        <w:t>проводимых органами государственной власти и местного самоуправления, иными организациями по актуальным вопросам осуществления предпринимательской деятельности;</w:t>
      </w:r>
      <w:r w:rsidRPr="009F67F1">
        <w:rPr>
          <w:rFonts w:ascii="Times New Roman" w:eastAsia="Times New Roman" w:hAnsi="Times New Roman" w:cs="Times New Roman"/>
          <w:sz w:val="24"/>
          <w:szCs w:val="24"/>
          <w:lang w:eastAsia="ru-RU"/>
        </w:rPr>
        <w:t xml:space="preserve"> </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осуществлялось консультирование граждан по вопросам защиты прав потребителей;</w:t>
      </w:r>
    </w:p>
    <w:p w:rsidR="007D44B4" w:rsidRPr="009F67F1" w:rsidRDefault="007D44B4" w:rsidP="003E07F1">
      <w:pPr>
        <w:numPr>
          <w:ilvl w:val="0"/>
          <w:numId w:val="7"/>
        </w:numPr>
        <w:tabs>
          <w:tab w:val="left" w:pos="851"/>
          <w:tab w:val="left" w:pos="993"/>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организовано участие предпринимателей Печенгского района в </w:t>
      </w:r>
      <w:r w:rsidRPr="009F67F1">
        <w:rPr>
          <w:rFonts w:ascii="Times New Roman" w:eastAsia="Times New Roman" w:hAnsi="Times New Roman" w:cs="Times New Roman"/>
          <w:sz w:val="24"/>
          <w:szCs w:val="24"/>
          <w:lang w:eastAsia="ru-RU"/>
        </w:rPr>
        <w:t>конкурсах, выставках, ярмарках,</w:t>
      </w:r>
      <w:r w:rsidRPr="009F67F1">
        <w:rPr>
          <w:rFonts w:ascii="Times New Roman" w:eastAsia="Times New Roman" w:hAnsi="Times New Roman" w:cs="Times New Roman"/>
          <w:sz w:val="24"/>
          <w:szCs w:val="28"/>
          <w:lang w:eastAsia="ru-RU"/>
        </w:rPr>
        <w:t xml:space="preserve"> проводимых органами государственной власти и местного самоуправления, иными организациями;</w:t>
      </w:r>
    </w:p>
    <w:p w:rsidR="007D44B4" w:rsidRPr="009F67F1" w:rsidRDefault="007D44B4" w:rsidP="003E07F1">
      <w:pPr>
        <w:numPr>
          <w:ilvl w:val="0"/>
          <w:numId w:val="7"/>
        </w:numPr>
        <w:tabs>
          <w:tab w:val="num" w:pos="-6804"/>
          <w:tab w:val="left" w:pos="851"/>
        </w:tabs>
        <w:spacing w:after="0" w:line="240" w:lineRule="auto"/>
        <w:ind w:left="0" w:firstLine="568"/>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осуществлялось ведение реестров субъектов малого и среднего предпринимательства – получателей поддержки, оказываемой администрацией Печенгского района и администрацией городского поселения Никель (информация размещалась на официальном сайте Печенгского района); </w:t>
      </w:r>
    </w:p>
    <w:p w:rsidR="007D44B4" w:rsidRPr="009F67F1" w:rsidRDefault="007D44B4" w:rsidP="003E07F1">
      <w:pPr>
        <w:numPr>
          <w:ilvl w:val="0"/>
          <w:numId w:val="8"/>
        </w:numPr>
        <w:tabs>
          <w:tab w:val="left" w:pos="851"/>
        </w:tabs>
        <w:spacing w:after="0" w:line="240" w:lineRule="auto"/>
        <w:ind w:left="0" w:firstLine="567"/>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 xml:space="preserve">подготовлены отчеты: о софинансировании мероприятий муниципальной программы «Развитие экономического потенциала в формирование благоприятного предпринимательского климата» на 2015-2020 годы (по Соглашению);  о реализации подпрограммы 2 «Развитие малого и среднего предпринимательства» муниципальной программы «Развитие экономического потенциала и формирование благоприятного предпринимательского климата» на 2015-2020 годы; о реализации мероприятий государственной поддержки малого и среднего предпринимательства в Печенгском районе в 2016 году; о реализации Стратегии развития туризма Российской Федерации на период до 2020 года на территории Мурманской области (по плану-графику). </w:t>
      </w:r>
    </w:p>
    <w:p w:rsidR="007D44B4" w:rsidRPr="009F67F1" w:rsidRDefault="007D44B4" w:rsidP="003E07F1">
      <w:pPr>
        <w:numPr>
          <w:ilvl w:val="0"/>
          <w:numId w:val="7"/>
        </w:numPr>
        <w:tabs>
          <w:tab w:val="left" w:pos="851"/>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подготовлена и направлена в Министерство развития промышленности и предпринимательства Мурманской области информация по плану графику реализации Стратегии развития туризма в РФ;</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проведен мониторинг деятельности в сфере туризма на территории Печенгского района</w:t>
      </w:r>
      <w:r w:rsidRPr="009F67F1">
        <w:rPr>
          <w:rFonts w:ascii="Times New Roman" w:eastAsia="Times New Roman" w:hAnsi="Times New Roman" w:cs="Times New Roman"/>
          <w:sz w:val="24"/>
          <w:szCs w:val="24"/>
          <w:lang w:eastAsia="ru-RU"/>
        </w:rPr>
        <w:t>;</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проведена работа по привлечению потенциальных участников тренинг-курса «Начинающий предприниматель»;</w:t>
      </w:r>
    </w:p>
    <w:p w:rsidR="007D44B4" w:rsidRPr="009F67F1" w:rsidRDefault="007D44B4" w:rsidP="003E07F1">
      <w:pPr>
        <w:numPr>
          <w:ilvl w:val="0"/>
          <w:numId w:val="7"/>
        </w:numPr>
        <w:tabs>
          <w:tab w:val="left" w:pos="851"/>
          <w:tab w:val="left" w:pos="993"/>
        </w:tabs>
        <w:spacing w:after="0" w:line="240" w:lineRule="auto"/>
        <w:ind w:left="0" w:firstLine="567"/>
        <w:contextualSpacing/>
        <w:jc w:val="both"/>
        <w:rPr>
          <w:rFonts w:ascii="Times New Roman" w:eastAsia="Times New Roman" w:hAnsi="Times New Roman" w:cs="Times New Roman"/>
          <w:sz w:val="24"/>
          <w:szCs w:val="26"/>
          <w:lang w:eastAsia="ru-RU"/>
        </w:rPr>
      </w:pPr>
      <w:r w:rsidRPr="009F67F1">
        <w:rPr>
          <w:rFonts w:ascii="Times New Roman" w:eastAsia="Times New Roman" w:hAnsi="Times New Roman" w:cs="Times New Roman"/>
          <w:sz w:val="24"/>
          <w:szCs w:val="26"/>
          <w:lang w:eastAsia="ru-RU"/>
        </w:rPr>
        <w:t xml:space="preserve">разработан план мероприятий </w:t>
      </w:r>
      <w:r w:rsidRPr="009F67F1">
        <w:rPr>
          <w:rFonts w:ascii="Times New Roman" w:eastAsia="Times New Roman" w:hAnsi="Times New Roman" w:cs="Times New Roman"/>
          <w:sz w:val="24"/>
          <w:szCs w:val="24"/>
          <w:lang w:eastAsia="ru-RU"/>
        </w:rPr>
        <w:t xml:space="preserve">по повышению доступности приоритетных объектов в сфере потребительского рынка для инвалидов и других маломобильных групп населения на территории Печенгского района на 2018-2020 годы; </w:t>
      </w:r>
    </w:p>
    <w:p w:rsidR="007D44B4" w:rsidRPr="009F67F1" w:rsidRDefault="007D44B4" w:rsidP="003E07F1">
      <w:pPr>
        <w:numPr>
          <w:ilvl w:val="0"/>
          <w:numId w:val="7"/>
        </w:numPr>
        <w:tabs>
          <w:tab w:val="left" w:pos="851"/>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разработаны и направлены анкеты предприятиям торговли, общественного питания и услуг по их доступности для посещения инвалидами и маломобильными группами населения;</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проведена работа по актуализации реестра объектов торговли, общественного питания, бытовых и других услуг, расположенных на территории муниципального образования городское поселение Никель;</w:t>
      </w:r>
    </w:p>
    <w:p w:rsidR="007D44B4" w:rsidRPr="009F67F1" w:rsidRDefault="007D44B4" w:rsidP="003E07F1">
      <w:pPr>
        <w:numPr>
          <w:ilvl w:val="0"/>
          <w:numId w:val="7"/>
        </w:numPr>
        <w:tabs>
          <w:tab w:val="num" w:pos="-6804"/>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актуализированы базы данных организаций и индивидуальных предпринимателей, осуществляющих торговую деятельность, оказывающих услуги населению в Печенгском районе;</w:t>
      </w:r>
    </w:p>
    <w:p w:rsidR="007D44B4" w:rsidRPr="009F67F1" w:rsidRDefault="007D44B4" w:rsidP="003E07F1">
      <w:pPr>
        <w:numPr>
          <w:ilvl w:val="0"/>
          <w:numId w:val="7"/>
        </w:numPr>
        <w:tabs>
          <w:tab w:val="num" w:pos="-6804"/>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4"/>
          <w:lang w:eastAsia="ru-RU"/>
        </w:rPr>
        <w:t>подготовлены проекты НПА по вопросам, входящим в компетенцию ОЭР;</w:t>
      </w:r>
    </w:p>
    <w:p w:rsidR="007D44B4" w:rsidRPr="009F67F1" w:rsidRDefault="007D44B4" w:rsidP="003E07F1">
      <w:pPr>
        <w:numPr>
          <w:ilvl w:val="0"/>
          <w:numId w:val="7"/>
        </w:numPr>
        <w:tabs>
          <w:tab w:val="num" w:pos="-6804"/>
          <w:tab w:val="left" w:pos="851"/>
          <w:tab w:val="left" w:pos="993"/>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6"/>
          <w:lang w:eastAsia="ru-RU"/>
        </w:rPr>
        <w:t>подготовлены предложения к проектам нормативных правовых актов Мурманской области по вопросам, входящим в компетенцию отдела;</w:t>
      </w:r>
    </w:p>
    <w:p w:rsidR="007D44B4" w:rsidRPr="009F67F1" w:rsidRDefault="007D44B4" w:rsidP="003E07F1">
      <w:pPr>
        <w:numPr>
          <w:ilvl w:val="0"/>
          <w:numId w:val="7"/>
        </w:numPr>
        <w:tabs>
          <w:tab w:val="num" w:pos="-6804"/>
          <w:tab w:val="num" w:pos="0"/>
          <w:tab w:val="left" w:pos="851"/>
        </w:tabs>
        <w:spacing w:after="0" w:line="240" w:lineRule="auto"/>
        <w:ind w:left="0" w:firstLine="567"/>
        <w:jc w:val="both"/>
        <w:rPr>
          <w:rFonts w:ascii="Times New Roman" w:eastAsia="Times New Roman" w:hAnsi="Times New Roman" w:cs="Times New Roman"/>
          <w:sz w:val="24"/>
          <w:szCs w:val="28"/>
          <w:lang w:eastAsia="ru-RU"/>
        </w:rPr>
      </w:pPr>
      <w:r w:rsidRPr="009F67F1">
        <w:rPr>
          <w:rFonts w:ascii="Times New Roman" w:eastAsia="Times New Roman" w:hAnsi="Times New Roman" w:cs="Times New Roman"/>
          <w:sz w:val="24"/>
          <w:szCs w:val="28"/>
          <w:lang w:eastAsia="ru-RU"/>
        </w:rPr>
        <w:t xml:space="preserve">подготовлены ответы на обращения граждан, юридических лиц и индивидуальных предпринимателей по вопросам, входящим в компетенцию отдела; </w:t>
      </w:r>
    </w:p>
    <w:p w:rsidR="007D44B4" w:rsidRPr="009F67F1" w:rsidRDefault="007D44B4" w:rsidP="003E07F1">
      <w:pPr>
        <w:numPr>
          <w:ilvl w:val="0"/>
          <w:numId w:val="7"/>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8"/>
          <w:lang w:eastAsia="ru-RU"/>
        </w:rPr>
        <w:t>подготовлены экономические обоснования, расчеты, доклады, презентации, ответы на запросы, поступившие из Прокуратуры Печенгского района, Министерства экономического развития, других министерств, служб, комитетов, управлений и отделов.</w:t>
      </w:r>
    </w:p>
    <w:p w:rsidR="00F10F7A" w:rsidRPr="009F67F1" w:rsidRDefault="00F10F7A" w:rsidP="006C1A6E">
      <w:pPr>
        <w:spacing w:after="0" w:line="240" w:lineRule="auto"/>
        <w:jc w:val="both"/>
        <w:rPr>
          <w:rFonts w:ascii="Times New Roman" w:eastAsia="Times New Roman" w:hAnsi="Times New Roman" w:cs="Times New Roman"/>
          <w:b/>
          <w:bCs/>
          <w:sz w:val="24"/>
          <w:szCs w:val="24"/>
          <w:lang w:eastAsia="ru-RU"/>
        </w:rPr>
      </w:pPr>
    </w:p>
    <w:p w:rsidR="00F10F7A" w:rsidRPr="009F67F1" w:rsidRDefault="00F10F7A" w:rsidP="00F10F7A">
      <w:pPr>
        <w:tabs>
          <w:tab w:val="left" w:pos="993"/>
        </w:tabs>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юридического отдела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Деятельность юридического отдела администрации Печенгского района регламентируется Положением о юридическом отделе администрации Печенгского района, утвержденным распоряжением администрации от 14.03.2016 № 18.</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Правовое обеспечение деятельности Главы администрации Печенгского района и администрации района по реализации полномочий, предусмотренных Уставом Печенгского района, федеральным и областным законодательством об общих принципах организации местного самоуправления, возложено на юридический отдел.</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Основными задачами юридического отдела в 2018 году являлись:</w:t>
      </w:r>
    </w:p>
    <w:p w:rsidR="009551CB" w:rsidRPr="009F67F1" w:rsidRDefault="00401904" w:rsidP="009551CB">
      <w:pPr>
        <w:widowControl w:val="0"/>
        <w:spacing w:after="0" w:line="240" w:lineRule="auto"/>
        <w:ind w:firstLine="709"/>
        <w:jc w:val="both"/>
        <w:rPr>
          <w:rFonts w:ascii="Times New Roman" w:eastAsia="Calibri" w:hAnsi="Times New Roman" w:cs="Times New Roman"/>
          <w:sz w:val="24"/>
          <w:szCs w:val="24"/>
          <w:lang w:eastAsia="zh-CN"/>
        </w:rPr>
      </w:pPr>
      <w:r w:rsidRPr="009F67F1">
        <w:rPr>
          <w:rFonts w:ascii="Times New Roman" w:eastAsia="Calibri" w:hAnsi="Times New Roman" w:cs="Times New Roman"/>
          <w:sz w:val="24"/>
          <w:szCs w:val="24"/>
          <w:lang w:eastAsia="zh-CN"/>
        </w:rPr>
        <w:t xml:space="preserve">- </w:t>
      </w:r>
      <w:r w:rsidR="009551CB" w:rsidRPr="009F67F1">
        <w:rPr>
          <w:rFonts w:ascii="Times New Roman" w:eastAsia="Calibri" w:hAnsi="Times New Roman" w:cs="Times New Roman"/>
          <w:sz w:val="24"/>
          <w:szCs w:val="24"/>
          <w:lang w:eastAsia="zh-CN"/>
        </w:rPr>
        <w:t>информационно-справочное обеспечение деятельности Главы администрации, оказание консультативной правовой помощи структурным подразделениям администрации, муниципальным предприятиям и учреждениям;</w:t>
      </w:r>
    </w:p>
    <w:p w:rsidR="009551CB" w:rsidRPr="009F67F1" w:rsidRDefault="00401904" w:rsidP="009551CB">
      <w:pPr>
        <w:widowControl w:val="0"/>
        <w:spacing w:after="0" w:line="240" w:lineRule="auto"/>
        <w:ind w:firstLine="709"/>
        <w:jc w:val="both"/>
        <w:rPr>
          <w:rFonts w:ascii="Times New Roman" w:eastAsia="Calibri" w:hAnsi="Times New Roman" w:cs="Times New Roman"/>
          <w:sz w:val="24"/>
          <w:szCs w:val="24"/>
          <w:lang w:eastAsia="zh-CN"/>
        </w:rPr>
      </w:pPr>
      <w:r w:rsidRPr="009F67F1">
        <w:rPr>
          <w:rFonts w:ascii="Times New Roman" w:eastAsia="Calibri" w:hAnsi="Times New Roman" w:cs="Times New Roman"/>
          <w:sz w:val="24"/>
          <w:szCs w:val="24"/>
          <w:lang w:eastAsia="zh-CN"/>
        </w:rPr>
        <w:t xml:space="preserve">- </w:t>
      </w:r>
      <w:r w:rsidR="009551CB" w:rsidRPr="009F67F1">
        <w:rPr>
          <w:rFonts w:ascii="Times New Roman" w:eastAsia="Calibri" w:hAnsi="Times New Roman" w:cs="Times New Roman"/>
          <w:sz w:val="24"/>
          <w:szCs w:val="24"/>
          <w:lang w:eastAsia="zh-CN"/>
        </w:rPr>
        <w:t>представление интересов Главы администрации (как должностного лица), администрации в судах, в органах власти, надзорных и контрольных органах, органах внутренних дел и в иных органах и организациях;</w:t>
      </w:r>
    </w:p>
    <w:p w:rsidR="009551CB" w:rsidRPr="009F67F1" w:rsidRDefault="00401904" w:rsidP="009551CB">
      <w:pPr>
        <w:widowControl w:val="0"/>
        <w:spacing w:after="0" w:line="240" w:lineRule="auto"/>
        <w:ind w:firstLine="709"/>
        <w:jc w:val="both"/>
        <w:rPr>
          <w:rFonts w:ascii="Times New Roman" w:eastAsia="Calibri" w:hAnsi="Times New Roman" w:cs="Times New Roman"/>
          <w:sz w:val="24"/>
          <w:szCs w:val="24"/>
          <w:lang w:eastAsia="zh-CN"/>
        </w:rPr>
      </w:pPr>
      <w:r w:rsidRPr="009F67F1">
        <w:rPr>
          <w:rFonts w:ascii="Times New Roman" w:eastAsia="Calibri" w:hAnsi="Times New Roman" w:cs="Times New Roman"/>
          <w:sz w:val="24"/>
          <w:szCs w:val="24"/>
          <w:lang w:eastAsia="zh-CN"/>
        </w:rPr>
        <w:t xml:space="preserve">- </w:t>
      </w:r>
      <w:r w:rsidR="009551CB" w:rsidRPr="009F67F1">
        <w:rPr>
          <w:rFonts w:ascii="Times New Roman" w:eastAsia="Calibri" w:hAnsi="Times New Roman" w:cs="Times New Roman"/>
          <w:sz w:val="24"/>
          <w:szCs w:val="24"/>
          <w:lang w:eastAsia="zh-CN"/>
        </w:rPr>
        <w:t>правовая поддержка нормотворческих инициатив администрации, Главы администрации в Совете депутатов Печенгского района, в Мурманской областной Думе;</w:t>
      </w:r>
    </w:p>
    <w:p w:rsidR="009551CB" w:rsidRPr="009F67F1" w:rsidRDefault="00401904" w:rsidP="009551CB">
      <w:pPr>
        <w:widowControl w:val="0"/>
        <w:spacing w:after="0" w:line="240" w:lineRule="auto"/>
        <w:ind w:firstLine="709"/>
        <w:jc w:val="both"/>
        <w:rPr>
          <w:rFonts w:ascii="Times New Roman" w:eastAsia="Calibri" w:hAnsi="Times New Roman" w:cs="Times New Roman"/>
          <w:sz w:val="24"/>
          <w:szCs w:val="24"/>
          <w:lang w:eastAsia="zh-CN"/>
        </w:rPr>
      </w:pPr>
      <w:r w:rsidRPr="009F67F1">
        <w:rPr>
          <w:rFonts w:ascii="Times New Roman" w:eastAsia="Calibri" w:hAnsi="Times New Roman" w:cs="Times New Roman"/>
          <w:sz w:val="24"/>
          <w:szCs w:val="24"/>
          <w:lang w:eastAsia="zh-CN"/>
        </w:rPr>
        <w:t xml:space="preserve">- </w:t>
      </w:r>
      <w:r w:rsidR="009551CB" w:rsidRPr="009F67F1">
        <w:rPr>
          <w:rFonts w:ascii="Times New Roman" w:eastAsia="Calibri" w:hAnsi="Times New Roman" w:cs="Times New Roman"/>
          <w:sz w:val="24"/>
          <w:szCs w:val="24"/>
          <w:lang w:eastAsia="zh-CN"/>
        </w:rPr>
        <w:t>принятие участия в реализации единой государственной политики в области антикоррупционной деятельности в муниципальном образовании Печенгский район;</w:t>
      </w:r>
    </w:p>
    <w:p w:rsidR="009551CB" w:rsidRPr="009F67F1" w:rsidRDefault="00401904" w:rsidP="009551CB">
      <w:pPr>
        <w:widowControl w:val="0"/>
        <w:spacing w:after="0" w:line="240" w:lineRule="auto"/>
        <w:ind w:firstLine="709"/>
        <w:jc w:val="both"/>
        <w:rPr>
          <w:rFonts w:ascii="Times New Roman" w:eastAsia="Calibri" w:hAnsi="Times New Roman" w:cs="Times New Roman"/>
          <w:sz w:val="24"/>
          <w:szCs w:val="24"/>
          <w:lang w:eastAsia="zh-CN"/>
        </w:rPr>
      </w:pPr>
      <w:r w:rsidRPr="009F67F1">
        <w:rPr>
          <w:rFonts w:ascii="Times New Roman" w:eastAsia="Calibri" w:hAnsi="Times New Roman" w:cs="Times New Roman"/>
          <w:sz w:val="24"/>
          <w:szCs w:val="24"/>
          <w:lang w:eastAsia="zh-CN"/>
        </w:rPr>
        <w:t xml:space="preserve">- </w:t>
      </w:r>
      <w:r w:rsidR="009551CB" w:rsidRPr="009F67F1">
        <w:rPr>
          <w:rFonts w:ascii="Times New Roman" w:eastAsia="Calibri" w:hAnsi="Times New Roman" w:cs="Times New Roman"/>
          <w:sz w:val="24"/>
          <w:szCs w:val="24"/>
          <w:lang w:eastAsia="zh-CN"/>
        </w:rPr>
        <w:t>правовое сопровождение административных реформ в муниципальном образовании Печенгский район;</w:t>
      </w:r>
    </w:p>
    <w:p w:rsidR="009551CB" w:rsidRPr="009F67F1" w:rsidRDefault="00401904"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w:t>
      </w:r>
      <w:r w:rsidR="009551CB" w:rsidRPr="009F67F1">
        <w:rPr>
          <w:rFonts w:ascii="Times New Roman" w:hAnsi="Times New Roman" w:cs="Times New Roman"/>
          <w:sz w:val="24"/>
          <w:szCs w:val="24"/>
        </w:rPr>
        <w:t>в юридическом отделе в 2018 году работали 6 сотрудников, включая начальника отдела.</w:t>
      </w:r>
    </w:p>
    <w:p w:rsidR="009551CB" w:rsidRPr="009F67F1" w:rsidRDefault="009551CB" w:rsidP="00401904">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целях обеспечения законности принимаемых постановлений и распоряжений администрации района, а также организации деятельности органов местного самоуправления Печенгского района по предупреждению включения в проекты нормативных правовых актов положений, способствующих созданию условий для проявления коррупции, выявлению и </w:t>
      </w:r>
      <w:r w:rsidRPr="009F67F1">
        <w:rPr>
          <w:rFonts w:ascii="Times New Roman" w:hAnsi="Times New Roman" w:cs="Times New Roman"/>
          <w:sz w:val="24"/>
          <w:szCs w:val="24"/>
        </w:rPr>
        <w:lastRenderedPageBreak/>
        <w:t>устранению таких положений, руководствуясь Фе</w:t>
      </w:r>
      <w:r w:rsidR="00401904" w:rsidRPr="009F67F1">
        <w:rPr>
          <w:rFonts w:ascii="Times New Roman" w:hAnsi="Times New Roman" w:cs="Times New Roman"/>
          <w:sz w:val="24"/>
          <w:szCs w:val="24"/>
        </w:rPr>
        <w:t xml:space="preserve">деральным законом от 25.12.2008 </w:t>
      </w:r>
      <w:r w:rsidRPr="009F67F1">
        <w:rPr>
          <w:rFonts w:ascii="Times New Roman" w:hAnsi="Times New Roman" w:cs="Times New Roman"/>
          <w:sz w:val="24"/>
          <w:szCs w:val="24"/>
        </w:rPr>
        <w:t>№ 273-ФЗ «О противодействии коррупции», решением Совета депутатов Печенгского района от 29.10.2010 № 120 «О Порядке проведения антикоррупционной экспертизы муниципальных нормативных правовых актов органов местного самоуправления муниципального образования Печенгский район и проектов муниципальных нормативных правовых актов» и постановлением администрации Печенгского района от 16.05.2011 № 368 «Об уполномоченных органах по проведению экспертиз муниципальных правовых актов в муниципальном образовании Печенгский район» в обязательном порядке осуществляются их правовая и антикоррупционная экспертиза.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Проводился консультационный практикум по составлению протоколов об административном правонарушении с уполномоченными должностными лицами администрации Печенгского района. Давались необходимые консультации, освещались основные проблемы и недостатки при составлении административных протоколов.</w:t>
      </w:r>
    </w:p>
    <w:p w:rsidR="009551CB" w:rsidRPr="009F67F1" w:rsidRDefault="00401904" w:rsidP="00401904">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Сектор договорной и претензионной работы</w:t>
      </w:r>
      <w:r w:rsidR="009551CB" w:rsidRPr="009F67F1">
        <w:rPr>
          <w:rFonts w:ascii="Times New Roman" w:hAnsi="Times New Roman" w:cs="Times New Roman"/>
          <w:sz w:val="24"/>
          <w:szCs w:val="24"/>
        </w:rPr>
        <w:t>:</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части взаимодействия с органами местного самоуправления поселений: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заключено соглашений о передаче полномочий району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заключено дополнительных соглашений к соглашениям о передаче полномочий району - 0;</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подготовлено отчета об исполнении части полномочий, переданных поселениями - 4;</w:t>
      </w:r>
    </w:p>
    <w:p w:rsidR="009551CB" w:rsidRPr="009F67F1" w:rsidRDefault="00CC02E8" w:rsidP="009551C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9551CB" w:rsidRPr="009F67F1">
        <w:rPr>
          <w:rFonts w:ascii="Times New Roman" w:hAnsi="Times New Roman" w:cs="Times New Roman"/>
          <w:sz w:val="24"/>
          <w:szCs w:val="24"/>
        </w:rPr>
        <w:t>заключено соглашений о передаче полномочий районом поселениям - 1.</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В части работы по обращениям граждан:</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поступило на рассмотрение обращений граждан - 57.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части экспертной деятельности: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проведена правовая экспертиза 29 проектов договоров (соглашений).</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В части работы в коллегиальных органах:</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20 заседаниях комиссии по жилищным вопросам при администрации Печенгского района, в 4 заседаниях комиссии для оценки жилых помещений жилищного фонда РФ, многоквартирных домов, находящихся в федеральной собственности, муниципального жилищного фонда и частного жилищного фонда на территории г.п. Никель.</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В части договорной работы:</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разработано 8 проектов договоров (соглашений).</w:t>
      </w:r>
    </w:p>
    <w:p w:rsidR="009551CB" w:rsidRPr="009F67F1" w:rsidRDefault="009551CB" w:rsidP="009551CB">
      <w:pPr>
        <w:spacing w:after="0" w:line="240" w:lineRule="auto"/>
        <w:ind w:firstLine="708"/>
        <w:rPr>
          <w:rFonts w:ascii="Times New Roman" w:hAnsi="Times New Roman" w:cs="Times New Roman"/>
          <w:sz w:val="24"/>
          <w:szCs w:val="24"/>
        </w:rPr>
      </w:pPr>
      <w:r w:rsidRPr="009F67F1">
        <w:rPr>
          <w:rFonts w:ascii="Times New Roman" w:hAnsi="Times New Roman" w:cs="Times New Roman"/>
          <w:sz w:val="24"/>
          <w:szCs w:val="24"/>
        </w:rPr>
        <w:t>Суды общей юрисдикции и мировые судьи: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иски о выселении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иски прокурора - 1;</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иски в рамках муниципального жилищного контроля - 3;</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 ГЖС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признание незаконными бездействий ОМС - 0;</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признание права муниципальной собственности на жилые помещения - 1;</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признание незаконными и отмене решения комиссии по установлению кадастровой стоимости равной рыночной - 2 (г. Заполярный);</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бесхозяйное имущество - 6 (г. Заполярный);</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взыскание арендных платежей - 54 производства;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трудовые споры - 3;</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привлечение к административной ответственности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взыскание ущерба, возмещение морального вреда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 нарушении прав собственников МКД - 1;</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 понуждении предоставить помещение для осмотра жилищной комиссией - 1;</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споры об оплате проезда в медицинские учреждения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обжалование незаконного бездействия сотрудников ОМВД - 1, отказано в удовлетворении.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Всего - 92 производства.</w:t>
      </w:r>
    </w:p>
    <w:p w:rsidR="009551CB" w:rsidRPr="009F67F1" w:rsidRDefault="009551CB" w:rsidP="009551CB">
      <w:pPr>
        <w:spacing w:after="0" w:line="240" w:lineRule="auto"/>
        <w:ind w:firstLine="708"/>
        <w:rPr>
          <w:rFonts w:ascii="Times New Roman" w:hAnsi="Times New Roman" w:cs="Times New Roman"/>
          <w:sz w:val="24"/>
          <w:szCs w:val="24"/>
        </w:rPr>
      </w:pPr>
      <w:r w:rsidRPr="009F67F1">
        <w:rPr>
          <w:rFonts w:ascii="Times New Roman" w:hAnsi="Times New Roman" w:cs="Times New Roman"/>
          <w:sz w:val="24"/>
          <w:szCs w:val="24"/>
        </w:rPr>
        <w:t xml:space="preserve">Арбитражные суды: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 муниципальным контрактам и договорам иски к контрагентам - 4, присуждено 116 549,92 р., один иск на рассмотрении (554 899,46 р. производится погашение Ответчиком);</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lastRenderedPageBreak/>
        <w:t>- по муниципальным контрактам и договорам иски к администрации, структурным подразделениям, подведомственным учреждениям и предприятиям - 2, присуждено - 2 618 983,39 р.;</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иски о взыскании арендных платежей - 27, присуждено - 2 325 918,5 р.</w:t>
      </w:r>
      <w:r w:rsidR="00AD4321" w:rsidRPr="009F67F1">
        <w:rPr>
          <w:rFonts w:ascii="Times New Roman" w:hAnsi="Times New Roman" w:cs="Times New Roman"/>
          <w:sz w:val="24"/>
          <w:szCs w:val="24"/>
        </w:rPr>
        <w:t>;</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производств по делам о несостоятельности (банкротстве) - 5;</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обособленные споры по делам о несостоятельности (банкротстве) - 1 (субсидиарная ответственность контролирующих должника лиц - Администрация Печенгского района, администрация городского поселения Никель, Чернышев В.Н., Королев М.В., Калягин В.С. на сумму 189 520 820,35 р.);</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оспаривание ненормативных правовых актов администрацией, учреждениями - 5, удовлетворено - 4, 1 - на рассмотрении. Признано незаконным доначисление взносов по ФСС и привлечение к ответственности в сумме - 282 077,79 р.;</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признание незаконным бездействия администрации - 1, отказ в иске в связи с добровольным исполнением (установление размера платы);</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признание незаконным ненормативного правового акта - 1 (АТП, отказ от договора);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взыскание обязательных платежей (налогов) - 4;</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взыскание субсидий - 2, на сумму - 274 996,00 р., удовлетворено - 1 - на сумму 121 210,00 р.</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процессуальное правопреемство - 4;</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взыскание убытков - 1 (без рассмотрения);</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взыскание задолженности по коммунальным услугам (с адм., стр. подр., учреждений) - 6, предъявлено - 4 913 387,37 р., присуждено - 4 299 481,6 р.</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Направлено на принудительное исполнение - 43 </w:t>
      </w:r>
      <w:proofErr w:type="gramStart"/>
      <w:r w:rsidRPr="009F67F1">
        <w:rPr>
          <w:rFonts w:ascii="Times New Roman" w:hAnsi="Times New Roman" w:cs="Times New Roman"/>
          <w:sz w:val="24"/>
          <w:szCs w:val="24"/>
        </w:rPr>
        <w:t>исполнительных</w:t>
      </w:r>
      <w:proofErr w:type="gramEnd"/>
      <w:r w:rsidRPr="009F67F1">
        <w:rPr>
          <w:rFonts w:ascii="Times New Roman" w:hAnsi="Times New Roman" w:cs="Times New Roman"/>
          <w:sz w:val="24"/>
          <w:szCs w:val="24"/>
        </w:rPr>
        <w:t xml:space="preserve"> документа.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УФАС Мурманской области - 104 жалобы, 3 - заседания по ним с участием сектора.</w:t>
      </w:r>
    </w:p>
    <w:p w:rsidR="009551CB" w:rsidRPr="009F67F1" w:rsidRDefault="009551CB" w:rsidP="009551CB">
      <w:pPr>
        <w:spacing w:after="0" w:line="240" w:lineRule="auto"/>
        <w:ind w:firstLine="708"/>
        <w:jc w:val="both"/>
        <w:rPr>
          <w:rFonts w:ascii="Times New Roman" w:hAnsi="Times New Roman" w:cs="Times New Roman"/>
          <w:sz w:val="24"/>
          <w:szCs w:val="24"/>
        </w:rPr>
      </w:pPr>
      <w:r w:rsidRPr="009F67F1">
        <w:rPr>
          <w:rFonts w:ascii="Times New Roman" w:hAnsi="Times New Roman" w:cs="Times New Roman"/>
          <w:sz w:val="24"/>
          <w:szCs w:val="24"/>
        </w:rPr>
        <w:t xml:space="preserve">Обжалование в порядке подчиненности ненормативных правовых актов (действие, бездействие) - 1 (УПФР в Печенгском районе Мурманской области. </w:t>
      </w:r>
    </w:p>
    <w:p w:rsidR="00401904" w:rsidRPr="009F67F1" w:rsidRDefault="00401904" w:rsidP="009551CB">
      <w:pPr>
        <w:spacing w:after="0" w:line="240" w:lineRule="auto"/>
        <w:ind w:firstLine="708"/>
        <w:jc w:val="both"/>
        <w:rPr>
          <w:rFonts w:ascii="Times New Roman" w:hAnsi="Times New Roman" w:cs="Times New Roman"/>
          <w:sz w:val="24"/>
          <w:szCs w:val="24"/>
        </w:rPr>
      </w:pPr>
      <w:r w:rsidRPr="009F67F1">
        <w:rPr>
          <w:rFonts w:ascii="Times New Roman" w:hAnsi="Times New Roman" w:cs="Times New Roman"/>
          <w:sz w:val="24"/>
          <w:szCs w:val="24"/>
        </w:rPr>
        <w:t>Сектор административно-правовой работы и профилактики коррупционных нарушений:</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части нормотворчества: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подготовлено проектов муниципальных правовых актов администрации - 85;</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подготовлено проектов решений Совета депутатов Печенгского района и направлено - 11;</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всего внесено проектов решений Совета депутатов Печенгского района от администрации - 49.</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В части работы в коллегиальных органах:</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- 9 заседаниях Совета депутатов Печенгского района;</w:t>
      </w:r>
    </w:p>
    <w:p w:rsidR="009551CB" w:rsidRPr="009F67F1" w:rsidRDefault="009551CB" w:rsidP="009551CB">
      <w:pPr>
        <w:spacing w:after="0" w:line="240" w:lineRule="auto"/>
        <w:ind w:firstLine="709"/>
        <w:jc w:val="both"/>
        <w:rPr>
          <w:rFonts w:ascii="Times New Roman" w:hAnsi="Times New Roman" w:cs="Times New Roman"/>
          <w:color w:val="FF0000"/>
          <w:sz w:val="24"/>
          <w:szCs w:val="24"/>
        </w:rPr>
      </w:pPr>
      <w:r w:rsidRPr="009F67F1">
        <w:rPr>
          <w:rFonts w:ascii="Times New Roman" w:hAnsi="Times New Roman" w:cs="Times New Roman"/>
          <w:sz w:val="24"/>
          <w:szCs w:val="24"/>
        </w:rPr>
        <w:t>- принято участие в - 9 заседаниях комиссий Совета депутатов Печенгского района.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Принято участие в 70 заседаниях комиссий, из них: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30 заседаниях административной комиссии;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13 заседаниях комиссии по закупкам;</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2 заседаниях комиссии по развитию и поддержке предпринимателей;</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8 заседаниях комиссии по проведению аукционов по продаже муниципального имущества;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7 заседаниях комиссии по праву заключения договоров аренды;</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2 заседаниях комиссии по опеке и попечительству в отношении совершеннолетних недееспособных или ограниченно дееспособных граждан, совершеннолетних дееспособных граждан, которые по состоянию здоровья не могут самостоятельно осуществлять и защищать свои права и исполнять обязанности, зарегистрированных на территории муниципального образования Печенгский район, а также граждан, признанных в установленном законом порядке безвестно отсутствующими;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2 заседаниях рабочей группы по рассмотрению технологических схем предоставления муниципальных услуг;</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принято участие в 2 заседаниях комиссии по определению границ прилегающих к некоторым организациям и объектам территорий, на которых не допускается розничная </w:t>
      </w:r>
      <w:r w:rsidRPr="009F67F1">
        <w:rPr>
          <w:rFonts w:ascii="Times New Roman" w:hAnsi="Times New Roman" w:cs="Times New Roman"/>
          <w:sz w:val="24"/>
          <w:szCs w:val="24"/>
        </w:rPr>
        <w:lastRenderedPageBreak/>
        <w:t>продажа алкогольной продукции на территории муниципального образования Печенгский район;</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конкурсе на предоставление грантов начинающим предпринимателям на создание собственного бизнеса на территории Печенгского района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принято участие в конкурсе на оказание финансовой поддержки субъектам малого и среднего предпринимательства, осуществляющим деятельность на территории городского поселения Никель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части экспертной деятельности: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проведена правовая экспертиза 168 проектов муниципальных правовых актов;</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проведена антикоррупционная экспертиза 120 проектов муниципальных нормативных правовых актов;</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проведена экспертиза 79 проектов административных регламентов предоставления муниципальных (государственных) услуг.</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Из представленных на экспертизу проектов возвращено на доработку 32 правовых акта, выявлено 2 коррупциогенных факторов, из них устранено 2.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части взаимодействия с правоохранительными органами: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в целях проведения антикоррупционной экспертизы 113 проектов муниципальных нормативных правовых актов направлено прокурору Печенгского района.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На них прокурором поступило: 11 предложений, 13 протестов, 11 требований, 5 представлений, 1 обращение, 26 информации.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Проведено служебных расследований 44, по результатам которых привлечено к дисциплинарной ответственности 19 сотрудников администрации и работников муниципальных учреждений.</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Принято участие в заседании рабочих групп при прокуроре - 8.</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Из Министерства юстиции Мурманской области поступило 20 экспертных заключений на постановления администрации.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части аналитической деятельности: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подготовлено 4 отчета по мониторингу коррупции для Минюста Мурманской области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подготовлено 4 отчета по мониторингу коррупции прокурору Печенгского района;</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подготовлено 2 отчета по форме федерального статистического наблюдения № 1-контроль «Сведения об осуществлении государственного контроля (надзора) и муниципального контроля»,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подготовлен доклад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за 2018 год;</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подготовлено 2 отчета по оказанию бесплатной юридической помощи;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произведен обзор 345 вновь принятых федеральных законов, актов регионального значения и органов МСУ Мурманской области, направлено 48 писем рекомендательного характера о необходимости внесения изменения/разработки правовых актов.</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План нормотворческой деятельности на 2018 год отработан на 100 %.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В части противодействия коррупции: </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проведено 4 (6 - внеплановых) заседаний группы правоприменительной практики;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организован и работает телефон доверия, в 2018 году по нему о фактах коррупции поступило 0 обращений; организован ящик для приема обращений граждан - в 2018 году через ящик поступило сообщений 0;</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информирование населения о дополнительных каналах связи проводилось в районной газете «Печенга» 1 раза, на сайте Печенгского района размещено 2 методички;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организован стенд «Антикоррупционная деятельность», информация на котором обновляется ежеквартально.</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В части взаимодействия со структурными подразделениями: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поступило и обработано служебных записок от структурных подразделений администрации - 97;</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запросов министерств, ведомств, координационных органов Правительства Мурманской области, иных организаций - 252;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lastRenderedPageBreak/>
        <w:t>- запросов от прокурора Печенгского района - 28.</w:t>
      </w:r>
    </w:p>
    <w:p w:rsidR="009551CB" w:rsidRPr="009F67F1" w:rsidRDefault="009551CB" w:rsidP="009551CB">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Суды общей юрисдикции и мировые судьи:</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иски прокурора - 1</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трудовые споры - 3;</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привлечение к адм. ответственности - 2.</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Направлено сведений в Регистр:</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постановлений администрации Печенгского района - 159;</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решений Совета депутатов Печенгского района – 39;</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протестов прокурора Печенгского района - 15.</w:t>
      </w:r>
    </w:p>
    <w:p w:rsidR="009551CB" w:rsidRPr="009F67F1" w:rsidRDefault="009551CB" w:rsidP="009551CB">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Внесено изменений в ЕГРЮЛ - 18.</w:t>
      </w:r>
    </w:p>
    <w:p w:rsidR="00924404" w:rsidRPr="009F67F1" w:rsidRDefault="00924404" w:rsidP="00924404">
      <w:pPr>
        <w:widowControl w:val="0"/>
        <w:spacing w:after="0" w:line="240" w:lineRule="auto"/>
        <w:ind w:firstLine="709"/>
        <w:jc w:val="both"/>
        <w:rPr>
          <w:rFonts w:ascii="Times New Roman" w:hAnsi="Times New Roman" w:cs="Times New Roman"/>
          <w:sz w:val="24"/>
          <w:szCs w:val="24"/>
        </w:rPr>
      </w:pPr>
    </w:p>
    <w:p w:rsidR="00F10F7A" w:rsidRPr="009F67F1" w:rsidRDefault="00F10F7A" w:rsidP="00F10F7A">
      <w:pPr>
        <w:tabs>
          <w:tab w:val="left" w:pos="993"/>
        </w:tabs>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отдела по размещению муниципальных закупок</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 01.01.2014 отдел по размещению муниципальных закупок администрации муниципального образования Печенгский район (далее – Отдел) осуществляет свою деятельность на основании положений и требований Федерального закона от 05.04.2013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в сфере закупок).</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Законом о контрактной системе в сфере закупок регулируются отношения, направленные на обеспечение государственных и муниципальных нужд в целях повышения эффективности, результативности, обеспечения гласности и прозрачности осуществления закупок.</w:t>
      </w:r>
    </w:p>
    <w:p w:rsidR="00537A47" w:rsidRPr="009F67F1" w:rsidRDefault="00537A47" w:rsidP="00DD1FC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закупка товаров, работ и услуг для муниципальных нужд Печенгского района в рамках контрактной системы в сфере закупок осуществлялась:</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 учетом особенностей планирования и требований к обоснованию закупок, осуществляемых заказчиками;</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 применением антидемпинговых мер при заключении контрактов;</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 учетом требований к финансовому обеспечению заявок участников закупок и  обеспечения исполнения заключаемых контрактов;</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 применением возможности внесудебного расторжения контракта (в одностороннем порядке или по соглашению сторон);</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 обязательным использованием условий об ответственности за неисполнение (ненадлежащее исполнение) контрактов.</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целях централизации закупок Отдел осуществлял в 2018 году полномочия по определению поставщиков (подрядчиков, исполнителей) для 39 (тридцати девяти) заказчиков муниципального образования Печенгский район, в том числе в части переданных полномочий муниципального образования городское поселение Никель Печенгского района Мурманской области и в части переданных полномочий по Соглашениям с городскими и сельскими поселениями Печенгского района для закупок товаров, работ, услуг, финансирование (софинансирование) которых производится за счет субсидий из областного бюджета.</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Специалистами Отдела в соответствии с полученными от заказчиков заявками на определение поставщика (подрядчика, исполнителя) на основании размещенных планов-графиков на 2018 год проводились:</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экспертиза полученных от заказчиков заявок на определение поставщика (подрядчика, исполнителя) на соответствие действующему законодательству в сфере закупок, в том числе описания объекта закупки (технического задания) и формирования обоснования начальной максимальной цены контракта;</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разработка извещений о закупках и документаций о закупках с учетом специфики каждой закупки и существенных условий исполнения контракта;</w:t>
      </w:r>
    </w:p>
    <w:p w:rsidR="00537A47" w:rsidRPr="009F67F1" w:rsidRDefault="00537A47" w:rsidP="00DD1FC1">
      <w:pPr>
        <w:tabs>
          <w:tab w:val="left" w:pos="9355"/>
        </w:tabs>
        <w:spacing w:after="0" w:line="240" w:lineRule="auto"/>
        <w:ind w:firstLine="709"/>
        <w:jc w:val="both"/>
        <w:rPr>
          <w:rFonts w:ascii="Times New Roman" w:eastAsia="Calibri" w:hAnsi="Times New Roman" w:cs="Times New Roman"/>
          <w:sz w:val="24"/>
          <w:szCs w:val="24"/>
        </w:rPr>
      </w:pPr>
      <w:r w:rsidRPr="009F67F1">
        <w:rPr>
          <w:rFonts w:ascii="Times New Roman" w:eastAsia="Times New Roman" w:hAnsi="Times New Roman" w:cs="Times New Roman"/>
          <w:sz w:val="24"/>
          <w:szCs w:val="24"/>
          <w:lang w:eastAsia="ru-RU"/>
        </w:rPr>
        <w:t xml:space="preserve">- размещение </w:t>
      </w:r>
      <w:r w:rsidRPr="009F67F1">
        <w:rPr>
          <w:rFonts w:ascii="Times New Roman" w:eastAsia="Calibri" w:hAnsi="Times New Roman" w:cs="Times New Roman"/>
          <w:sz w:val="24"/>
          <w:szCs w:val="24"/>
        </w:rPr>
        <w:t xml:space="preserve">информации (извещений и документаций) о закупках в порядке, установленном Правительством Российской Федерации в единой информационной системе на официальном сайте </w:t>
      </w:r>
      <w:r w:rsidRPr="009F67F1">
        <w:rPr>
          <w:rFonts w:ascii="Times New Roman" w:eastAsia="Calibri" w:hAnsi="Times New Roman" w:cs="Times New Roman"/>
          <w:sz w:val="24"/>
          <w:szCs w:val="24"/>
          <w:u w:val="single"/>
          <w:lang w:val="en-US"/>
        </w:rPr>
        <w:t>www</w:t>
      </w:r>
      <w:r w:rsidRPr="009F67F1">
        <w:rPr>
          <w:rFonts w:ascii="Times New Roman" w:eastAsia="Calibri" w:hAnsi="Times New Roman" w:cs="Times New Roman"/>
          <w:sz w:val="24"/>
          <w:szCs w:val="24"/>
          <w:u w:val="single"/>
        </w:rPr>
        <w:t>.</w:t>
      </w:r>
      <w:hyperlink r:id="rId25" w:history="1">
        <w:r w:rsidRPr="009F67F1">
          <w:rPr>
            <w:rFonts w:ascii="Times New Roman" w:eastAsia="Calibri" w:hAnsi="Times New Roman" w:cs="Times New Roman"/>
            <w:color w:val="0000FF"/>
            <w:sz w:val="24"/>
            <w:szCs w:val="24"/>
            <w:u w:val="single"/>
          </w:rPr>
          <w:t>zakupki.gov.ru</w:t>
        </w:r>
      </w:hyperlink>
      <w:r w:rsidRPr="009F67F1">
        <w:rPr>
          <w:rFonts w:ascii="Times New Roman" w:eastAsia="Calibri" w:hAnsi="Times New Roman" w:cs="Times New Roman"/>
          <w:sz w:val="24"/>
          <w:szCs w:val="24"/>
        </w:rPr>
        <w:t xml:space="preserve"> в информационно-телекоммуникационной сети «Интернет» (далее – ЕИС);</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xml:space="preserve">- организация работы Единой комиссии по осуществлению закупок путем проведения конкурсов, аукционов, запросов котировок, запросов предложений для заказчиков муниципального образования Печенгский район, а  также Единых комиссий по определению поставщиков, подрядчиков, исполнителей для муниципальных заказчиков, действующих от имени муниципальных образований городских и сельских поселений Печенгского района (далее – Единые комиссии), в том числе проведение заседаний по рассмотрению заявок на участие, соответствия участников закупок и по подведению итогов определения поставщика (подрядчика, исполнителя) с оформлением соответствующих протоколов и размещением таких протоколов </w:t>
      </w:r>
      <w:r w:rsidRPr="009F67F1">
        <w:rPr>
          <w:rFonts w:ascii="Times New Roman" w:eastAsia="Calibri" w:hAnsi="Times New Roman" w:cs="Times New Roman"/>
          <w:sz w:val="24"/>
          <w:szCs w:val="24"/>
        </w:rPr>
        <w:t>в ЕИС и</w:t>
      </w:r>
      <w:r w:rsidRPr="009F67F1">
        <w:rPr>
          <w:rFonts w:ascii="Times New Roman" w:eastAsia="Times New Roman" w:hAnsi="Times New Roman" w:cs="Times New Roman"/>
          <w:sz w:val="24"/>
          <w:szCs w:val="24"/>
          <w:lang w:eastAsia="ru-RU"/>
        </w:rPr>
        <w:t xml:space="preserve"> на электронной площадке ЗАО «Сбербанк-АСТ» для проведения электронного аукциона в информационно-телекоммуникационной сети «Интернет»: </w:t>
      </w:r>
      <w:r w:rsidRPr="009F67F1">
        <w:rPr>
          <w:rFonts w:ascii="Times New Roman" w:eastAsia="Times New Roman" w:hAnsi="Times New Roman" w:cs="Times New Roman"/>
          <w:sz w:val="24"/>
          <w:szCs w:val="24"/>
          <w:u w:val="single"/>
          <w:lang w:eastAsia="ru-RU"/>
        </w:rPr>
        <w:t>http://www.sberbank-ast.ru</w:t>
      </w:r>
      <w:r w:rsidRPr="009F67F1">
        <w:rPr>
          <w:rFonts w:ascii="Times New Roman" w:eastAsia="Times New Roman" w:hAnsi="Times New Roman" w:cs="Times New Roman"/>
          <w:sz w:val="24"/>
          <w:szCs w:val="24"/>
          <w:lang w:eastAsia="ru-RU"/>
        </w:rPr>
        <w:t>;</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подготовка документов и материалов для возражений по рассмотрению жалоб на действия заказчиков, уполномоченного органа и Единых комиссий, подготовка документов для направления информации в реестр недобросовестных поставщиков (подрядчиков, исполнителей)  в УФАС по Мурманской области;</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оказание практической помощи и консультаций заказчикам в реализации положений и требований Закона о контрактной системе в сфере закупок, его изменений и других нормативных правовых актов в сфере закупок.</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течение 2018 года Отделом подготовлены и проведены 154 определения поставщика (подрядчика, исполнителя), из которых, 12 переходящих на 2019 год в части определения поставщиков (подрядчиков, исполнителей) и заключения контрактов заказчиками. 1 определение поставщика (подрядчика, исполнителя) на дату составления отчета не завершено «Выполнение комплекса работ по строительству объекта «Детский сад в пгт.Печенга Печенгского района». 4 определения  поставщика (подрядчика, исполнителя) проведены за счет бюджетных средств 2018-2019 года. 22 определения  поставщика (подрядчика, исполнителя) проведены за счет бюджетных средств на 2019 год.</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разрезе конкурентных способов определения поставщика (подрядчика, исполнителя):</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- 5 открытых конкурсов;</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- 130 электронных аукционов;</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- 6 запросов котировок;</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- 13 совместных электронных аукционов.</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результатам проведения 13 совместных электронных аукционов заказчиками заключено 144 контракта.</w:t>
      </w:r>
    </w:p>
    <w:p w:rsidR="00537A47" w:rsidRPr="009F67F1" w:rsidRDefault="00537A47" w:rsidP="00DD1FC1">
      <w:pPr>
        <w:spacing w:after="0" w:line="240" w:lineRule="auto"/>
        <w:ind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Из 154</w:t>
      </w:r>
      <w:r w:rsidRPr="009F67F1">
        <w:rPr>
          <w:rFonts w:ascii="Times New Roman" w:eastAsia="Times New Roman" w:hAnsi="Times New Roman" w:cs="Times New Roman"/>
          <w:b/>
          <w:color w:val="000000"/>
          <w:sz w:val="24"/>
          <w:szCs w:val="24"/>
          <w:lang w:eastAsia="ru-RU"/>
        </w:rPr>
        <w:t xml:space="preserve"> </w:t>
      </w:r>
      <w:r w:rsidRPr="009F67F1">
        <w:rPr>
          <w:rFonts w:ascii="Times New Roman" w:eastAsia="Times New Roman" w:hAnsi="Times New Roman" w:cs="Times New Roman"/>
          <w:color w:val="000000"/>
          <w:sz w:val="24"/>
          <w:szCs w:val="24"/>
          <w:lang w:eastAsia="ru-RU"/>
        </w:rPr>
        <w:t xml:space="preserve">проведённых в 2018 году </w:t>
      </w:r>
      <w:r w:rsidRPr="009F67F1">
        <w:rPr>
          <w:rFonts w:ascii="Times New Roman" w:eastAsia="Times New Roman" w:hAnsi="Times New Roman" w:cs="Times New Roman"/>
          <w:sz w:val="24"/>
          <w:szCs w:val="24"/>
          <w:lang w:eastAsia="ru-RU"/>
        </w:rPr>
        <w:t>определений поставщика (подрядчика, исполнителя)</w:t>
      </w:r>
      <w:r w:rsidRPr="009F67F1">
        <w:rPr>
          <w:rFonts w:ascii="Times New Roman" w:eastAsia="Times New Roman" w:hAnsi="Times New Roman" w:cs="Times New Roman"/>
          <w:color w:val="000000"/>
          <w:sz w:val="24"/>
          <w:szCs w:val="24"/>
          <w:lang w:eastAsia="ru-RU"/>
        </w:rPr>
        <w:t>:</w:t>
      </w:r>
    </w:p>
    <w:p w:rsidR="00537A47" w:rsidRPr="009F67F1" w:rsidRDefault="00537A47" w:rsidP="00DD1FC1">
      <w:pPr>
        <w:numPr>
          <w:ilvl w:val="0"/>
          <w:numId w:val="19"/>
        </w:numPr>
        <w:tabs>
          <w:tab w:val="left" w:pos="-5387"/>
          <w:tab w:val="left" w:pos="426"/>
        </w:tabs>
        <w:spacing w:after="0" w:line="240" w:lineRule="auto"/>
        <w:ind w:left="0"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одна закупка отменена по решению Заказчика;</w:t>
      </w:r>
    </w:p>
    <w:p w:rsidR="00537A47" w:rsidRPr="009F67F1" w:rsidRDefault="00537A47" w:rsidP="00DD1FC1">
      <w:pPr>
        <w:numPr>
          <w:ilvl w:val="0"/>
          <w:numId w:val="19"/>
        </w:numPr>
        <w:tabs>
          <w:tab w:val="left" w:pos="-5387"/>
          <w:tab w:val="left" w:pos="426"/>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14 определений поставщика (подрядчика, исполнителя) проведено повторно;</w:t>
      </w:r>
    </w:p>
    <w:p w:rsidR="00537A47" w:rsidRPr="009F67F1" w:rsidRDefault="00537A47" w:rsidP="00DD1FC1">
      <w:pPr>
        <w:numPr>
          <w:ilvl w:val="0"/>
          <w:numId w:val="19"/>
        </w:numPr>
        <w:tabs>
          <w:tab w:val="left" w:pos="-5387"/>
          <w:tab w:val="left" w:pos="426"/>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12 определений поставщика (подрядчика, исполнителя) перешли на 2018 год в части проведения определения поставщиков (подрядчиков, исполнителей) и заключения контрактов;</w:t>
      </w:r>
    </w:p>
    <w:p w:rsidR="00537A47" w:rsidRPr="009F67F1" w:rsidRDefault="00537A47" w:rsidP="00DD1FC1">
      <w:pPr>
        <w:numPr>
          <w:ilvl w:val="0"/>
          <w:numId w:val="19"/>
        </w:numPr>
        <w:tabs>
          <w:tab w:val="left" w:pos="-5387"/>
          <w:tab w:val="left" w:pos="426"/>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color w:val="000000"/>
          <w:sz w:val="24"/>
          <w:szCs w:val="24"/>
          <w:lang w:eastAsia="ru-RU"/>
        </w:rPr>
        <w:t xml:space="preserve">88 </w:t>
      </w:r>
      <w:r w:rsidRPr="009F67F1">
        <w:rPr>
          <w:rFonts w:ascii="Times New Roman" w:eastAsia="Times New Roman" w:hAnsi="Times New Roman" w:cs="Times New Roman"/>
          <w:sz w:val="24"/>
          <w:szCs w:val="24"/>
          <w:lang w:eastAsia="ru-RU"/>
        </w:rPr>
        <w:t>определениям поставщика (подрядчика, исполнителя)</w:t>
      </w:r>
      <w:r w:rsidRPr="009F67F1">
        <w:rPr>
          <w:rFonts w:ascii="Times New Roman" w:eastAsia="Times New Roman" w:hAnsi="Times New Roman" w:cs="Times New Roman"/>
          <w:color w:val="000000"/>
          <w:sz w:val="24"/>
          <w:szCs w:val="24"/>
          <w:lang w:eastAsia="ru-RU"/>
        </w:rPr>
        <w:t xml:space="preserve"> присвоен статус </w:t>
      </w:r>
      <w:r w:rsidRPr="009F67F1">
        <w:rPr>
          <w:rFonts w:ascii="Times New Roman" w:eastAsia="Times New Roman" w:hAnsi="Times New Roman" w:cs="Times New Roman"/>
          <w:color w:val="000000"/>
          <w:sz w:val="24"/>
          <w:szCs w:val="24"/>
          <w:u w:val="single"/>
          <w:lang w:eastAsia="ru-RU"/>
        </w:rPr>
        <w:t>несостоявшиеся</w:t>
      </w:r>
      <w:r w:rsidRPr="009F67F1">
        <w:rPr>
          <w:rFonts w:ascii="Times New Roman" w:eastAsia="Times New Roman" w:hAnsi="Times New Roman" w:cs="Times New Roman"/>
          <w:color w:val="000000"/>
          <w:sz w:val="24"/>
          <w:szCs w:val="24"/>
          <w:lang w:eastAsia="ru-RU"/>
        </w:rPr>
        <w:t xml:space="preserve"> </w:t>
      </w:r>
      <w:r w:rsidRPr="009F67F1">
        <w:rPr>
          <w:rFonts w:ascii="Times New Roman" w:eastAsia="Times New Roman" w:hAnsi="Times New Roman" w:cs="Times New Roman"/>
          <w:sz w:val="24"/>
          <w:szCs w:val="24"/>
          <w:lang w:eastAsia="ru-RU"/>
        </w:rPr>
        <w:t xml:space="preserve">по следующим причинам (основные): </w:t>
      </w:r>
    </w:p>
    <w:p w:rsidR="00537A47" w:rsidRPr="009F67F1" w:rsidRDefault="00537A47" w:rsidP="00DD1FC1">
      <w:pPr>
        <w:numPr>
          <w:ilvl w:val="0"/>
          <w:numId w:val="21"/>
        </w:numPr>
        <w:tabs>
          <w:tab w:val="left" w:pos="284"/>
          <w:tab w:val="left" w:pos="709"/>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случае, когда по окончании срока подачи заявок подана единственная заявка или допущена только одна (из нескольких) заявок, либо когда в ходе торгов учувствовал один участник, сделавший предложение о снижении цены контракта или ни от одного участника не поступило предложения о снижении цены контракта;</w:t>
      </w:r>
    </w:p>
    <w:p w:rsidR="00537A47" w:rsidRPr="009F67F1" w:rsidRDefault="00537A47" w:rsidP="00DD1FC1">
      <w:pPr>
        <w:numPr>
          <w:ilvl w:val="0"/>
          <w:numId w:val="21"/>
        </w:numPr>
        <w:tabs>
          <w:tab w:val="left" w:pos="284"/>
          <w:tab w:val="left" w:pos="709"/>
        </w:tabs>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случае, когда не подано ни одной заявки на участие в закупке либо, когда не допущено ни одной заявки в связи с несоответствием; таких определений поставщика (подрядчика, исполнителя) было 21.</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Так, причинами несостоявшихся определений поставщика (подрядчика, исполнителя), как и в прошлые годы, является отсутствие конкуренции на рынках данных товаров (работ, услуг), быстро меняющиеся цены по причине инфляции, некорректное формирование начальной (максимальной) цены контракта заказчиками.</w:t>
      </w:r>
    </w:p>
    <w:p w:rsidR="00537A47" w:rsidRPr="009F67F1" w:rsidRDefault="00537A47" w:rsidP="00DD1FC1">
      <w:pPr>
        <w:tabs>
          <w:tab w:val="left" w:pos="9355"/>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Впоследствии, благодаря анализу допущенных недочетов, более тщательной подготовке заказчиками заявок на определение поставщиков (подрядчиков, исполнителей), при внесении </w:t>
      </w:r>
      <w:r w:rsidRPr="009F67F1">
        <w:rPr>
          <w:rFonts w:ascii="Times New Roman" w:eastAsia="Times New Roman" w:hAnsi="Times New Roman" w:cs="Times New Roman"/>
          <w:sz w:val="24"/>
          <w:szCs w:val="24"/>
          <w:lang w:eastAsia="ru-RU"/>
        </w:rPr>
        <w:lastRenderedPageBreak/>
        <w:t>соответствующих изменений, корректировок и устранении вышеназванных причин, только одно определение поставщика (подрядчика, исполнителя) не состоялось при повторном размещении. Электронный аукцион «Выполнение работ по ремонту и художественному оформлению фасада здания библиотеки-филиала №1». В описание объекта закупки содержалась специфическая технология оформления фасада.</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Таким образом, по итогам проведенных в 2018 году определений поставщика (подрядчика, исполнителя), к заключению контрактов привело 131:</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проведение определения поставщика (подрядчика, исполнителя) конкурентными способами привело к заключению 262 контрактов на общую сумму 236 170 033,71 рубля, в том числе в части переданных полномочий.</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результате работы Отдела по определению поставщика (подрядчика, исполнителя) конкурентными способами в 2018 году заказчиками было сэкономлено 22 459 843,30 рубля, что составило 8,7 % от плановой суммы контрактов. На основании данного процента можно сделать вывод, что использование конкурентных способов закупок привело к эффективной экономии бюджетных средств в 2018 году.</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разрезе конкурентных способов закупок экономия по контрактам, заключённым заказчиками в 2018 году, сложилась следующим образом:</w:t>
      </w:r>
    </w:p>
    <w:p w:rsidR="00537A47" w:rsidRPr="009F67F1" w:rsidRDefault="00537A47" w:rsidP="00DD1FC1">
      <w:pPr>
        <w:spacing w:after="0" w:line="240" w:lineRule="auto"/>
        <w:ind w:firstLine="709"/>
        <w:jc w:val="both"/>
        <w:rPr>
          <w:rFonts w:ascii="Times New Roman" w:eastAsia="Times New Roman" w:hAnsi="Times New Roman" w:cs="Times New Roman"/>
          <w:sz w:val="10"/>
          <w:szCs w:val="10"/>
          <w:lang w:eastAsia="ru-RU"/>
        </w:rPr>
      </w:pPr>
    </w:p>
    <w:p w:rsidR="00537A47" w:rsidRPr="009F67F1" w:rsidRDefault="00537A47" w:rsidP="003E07F1">
      <w:pPr>
        <w:numPr>
          <w:ilvl w:val="0"/>
          <w:numId w:val="20"/>
        </w:numPr>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Сведения о закупках заказчиков муниципального образования Печенгский район.</w:t>
      </w:r>
    </w:p>
    <w:tbl>
      <w:tblPr>
        <w:tblW w:w="0" w:type="auto"/>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417"/>
        <w:gridCol w:w="2268"/>
        <w:gridCol w:w="1843"/>
        <w:gridCol w:w="1784"/>
      </w:tblGrid>
      <w:tr w:rsidR="00537A47" w:rsidRPr="009F67F1" w:rsidTr="001E65D0">
        <w:trPr>
          <w:jc w:val="center"/>
        </w:trPr>
        <w:tc>
          <w:tcPr>
            <w:tcW w:w="2496" w:type="dxa"/>
            <w:vMerge w:val="restart"/>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Способ определения поставщика (подрядчика, исполнителя)</w:t>
            </w:r>
          </w:p>
        </w:tc>
        <w:tc>
          <w:tcPr>
            <w:tcW w:w="7312" w:type="dxa"/>
            <w:gridSpan w:val="4"/>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r>
      <w:tr w:rsidR="00537A47" w:rsidRPr="009F67F1" w:rsidTr="00CC02E8">
        <w:trPr>
          <w:jc w:val="center"/>
        </w:trPr>
        <w:tc>
          <w:tcPr>
            <w:tcW w:w="2496" w:type="dxa"/>
            <w:vMerge/>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p>
        </w:tc>
        <w:tc>
          <w:tcPr>
            <w:tcW w:w="1417" w:type="dxa"/>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Количество процедур, шт.</w:t>
            </w:r>
          </w:p>
        </w:tc>
        <w:tc>
          <w:tcPr>
            <w:tcW w:w="2268"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Начальная (максимальная) цена контрактов, руб.</w:t>
            </w:r>
          </w:p>
        </w:tc>
        <w:tc>
          <w:tcPr>
            <w:tcW w:w="1843"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Цена заключённых муниципальных контрактов, руб.</w:t>
            </w:r>
          </w:p>
        </w:tc>
        <w:tc>
          <w:tcPr>
            <w:tcW w:w="1784"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Экономия,</w:t>
            </w:r>
          </w:p>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руб. (%)</w:t>
            </w:r>
          </w:p>
        </w:tc>
      </w:tr>
      <w:tr w:rsidR="00537A47" w:rsidRPr="009F67F1" w:rsidTr="00CC02E8">
        <w:trPr>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sz w:val="20"/>
                <w:szCs w:val="20"/>
                <w:lang w:eastAsia="ru-RU"/>
              </w:rPr>
              <w:t>Открытый конкурс</w:t>
            </w:r>
          </w:p>
        </w:tc>
        <w:tc>
          <w:tcPr>
            <w:tcW w:w="1417" w:type="dxa"/>
            <w:vAlign w:val="center"/>
          </w:tcPr>
          <w:p w:rsidR="00537A47" w:rsidRPr="009F67F1" w:rsidRDefault="00537A47" w:rsidP="00537A47">
            <w:pPr>
              <w:spacing w:after="0" w:line="240" w:lineRule="auto"/>
              <w:ind w:right="95"/>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2268"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3 980 306,20</w:t>
            </w:r>
          </w:p>
        </w:tc>
        <w:tc>
          <w:tcPr>
            <w:tcW w:w="1843"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3 828 015,20</w:t>
            </w:r>
          </w:p>
        </w:tc>
        <w:tc>
          <w:tcPr>
            <w:tcW w:w="1784" w:type="dxa"/>
            <w:shd w:val="clear" w:color="auto" w:fill="auto"/>
            <w:vAlign w:val="center"/>
          </w:tcPr>
          <w:p w:rsidR="00537A47" w:rsidRPr="009F67F1" w:rsidRDefault="00537A47" w:rsidP="00537A4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152 255,00</w:t>
            </w:r>
          </w:p>
        </w:tc>
      </w:tr>
      <w:tr w:rsidR="00537A47" w:rsidRPr="009F67F1" w:rsidTr="00CC02E8">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Электронный аукцион</w:t>
            </w:r>
          </w:p>
        </w:tc>
        <w:tc>
          <w:tcPr>
            <w:tcW w:w="1417" w:type="dxa"/>
            <w:vAlign w:val="center"/>
          </w:tcPr>
          <w:p w:rsidR="00537A47" w:rsidRPr="009F67F1" w:rsidRDefault="00537A47" w:rsidP="00537A47">
            <w:pPr>
              <w:spacing w:after="0" w:line="240" w:lineRule="auto"/>
              <w:ind w:right="95"/>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90</w:t>
            </w:r>
          </w:p>
        </w:tc>
        <w:tc>
          <w:tcPr>
            <w:tcW w:w="2268" w:type="dxa"/>
            <w:shd w:val="clear" w:color="auto" w:fill="auto"/>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73 303 680,35</w:t>
            </w:r>
          </w:p>
        </w:tc>
        <w:tc>
          <w:tcPr>
            <w:tcW w:w="1843"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65 422 932,58</w:t>
            </w:r>
          </w:p>
        </w:tc>
        <w:tc>
          <w:tcPr>
            <w:tcW w:w="1784" w:type="dxa"/>
            <w:shd w:val="clear" w:color="auto" w:fill="auto"/>
            <w:vAlign w:val="center"/>
          </w:tcPr>
          <w:p w:rsidR="00537A47" w:rsidRPr="009F67F1" w:rsidRDefault="00537A47" w:rsidP="00537A4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7 880 747,77</w:t>
            </w:r>
          </w:p>
        </w:tc>
      </w:tr>
      <w:tr w:rsidR="00537A47" w:rsidRPr="009F67F1" w:rsidTr="00CC02E8">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Запрос котировок</w:t>
            </w:r>
          </w:p>
        </w:tc>
        <w:tc>
          <w:tcPr>
            <w:tcW w:w="1417" w:type="dxa"/>
            <w:vAlign w:val="center"/>
          </w:tcPr>
          <w:p w:rsidR="00537A47" w:rsidRPr="009F67F1" w:rsidRDefault="00537A47" w:rsidP="00537A47">
            <w:pPr>
              <w:spacing w:after="0" w:line="240" w:lineRule="auto"/>
              <w:ind w:right="95"/>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2268" w:type="dxa"/>
            <w:shd w:val="clear" w:color="auto" w:fill="auto"/>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1 656 384,92</w:t>
            </w:r>
          </w:p>
        </w:tc>
        <w:tc>
          <w:tcPr>
            <w:tcW w:w="1843"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1 417 800,92</w:t>
            </w:r>
          </w:p>
        </w:tc>
        <w:tc>
          <w:tcPr>
            <w:tcW w:w="1784" w:type="dxa"/>
            <w:shd w:val="clear" w:color="auto" w:fill="auto"/>
            <w:vAlign w:val="center"/>
          </w:tcPr>
          <w:p w:rsidR="00537A47" w:rsidRPr="009F67F1" w:rsidRDefault="00537A47" w:rsidP="00537A4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238 584,00</w:t>
            </w:r>
          </w:p>
        </w:tc>
      </w:tr>
      <w:tr w:rsidR="00537A47" w:rsidRPr="009F67F1" w:rsidTr="00CC02E8">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Совместные электронные аукционы</w:t>
            </w:r>
          </w:p>
        </w:tc>
        <w:tc>
          <w:tcPr>
            <w:tcW w:w="1417" w:type="dxa"/>
            <w:vAlign w:val="center"/>
          </w:tcPr>
          <w:p w:rsidR="00537A47" w:rsidRPr="009F67F1" w:rsidRDefault="00537A47" w:rsidP="00537A47">
            <w:pPr>
              <w:spacing w:after="0" w:line="240" w:lineRule="auto"/>
              <w:ind w:right="95"/>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w:t>
            </w:r>
          </w:p>
        </w:tc>
        <w:tc>
          <w:tcPr>
            <w:tcW w:w="2268" w:type="dxa"/>
            <w:shd w:val="clear" w:color="auto" w:fill="auto"/>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40 001 765,03</w:t>
            </w:r>
          </w:p>
        </w:tc>
        <w:tc>
          <w:tcPr>
            <w:tcW w:w="1843"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35 596 989,99</w:t>
            </w:r>
          </w:p>
        </w:tc>
        <w:tc>
          <w:tcPr>
            <w:tcW w:w="1784" w:type="dxa"/>
            <w:shd w:val="clear" w:color="auto" w:fill="auto"/>
            <w:vAlign w:val="center"/>
          </w:tcPr>
          <w:p w:rsidR="00537A47" w:rsidRPr="009F67F1" w:rsidRDefault="00537A47" w:rsidP="00537A4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4 404 775,04</w:t>
            </w:r>
          </w:p>
        </w:tc>
      </w:tr>
      <w:tr w:rsidR="00537A47" w:rsidRPr="009F67F1" w:rsidTr="00CC02E8">
        <w:trPr>
          <w:trHeight w:val="529"/>
          <w:jc w:val="center"/>
        </w:trPr>
        <w:tc>
          <w:tcPr>
            <w:tcW w:w="2496" w:type="dxa"/>
            <w:shd w:val="clear" w:color="auto" w:fill="auto"/>
            <w:vAlign w:val="center"/>
          </w:tcPr>
          <w:p w:rsidR="00537A47" w:rsidRPr="009F67F1" w:rsidRDefault="00537A47" w:rsidP="00537A47">
            <w:pPr>
              <w:spacing w:after="0" w:line="240" w:lineRule="auto"/>
              <w:ind w:right="197"/>
              <w:jc w:val="right"/>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ВСЕГО:</w:t>
            </w:r>
          </w:p>
        </w:tc>
        <w:tc>
          <w:tcPr>
            <w:tcW w:w="1417" w:type="dxa"/>
            <w:vAlign w:val="center"/>
          </w:tcPr>
          <w:p w:rsidR="00537A47" w:rsidRPr="009F67F1" w:rsidRDefault="00537A47" w:rsidP="00537A47">
            <w:pPr>
              <w:spacing w:after="0" w:line="240" w:lineRule="auto"/>
              <w:ind w:right="95"/>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110</w:t>
            </w:r>
          </w:p>
        </w:tc>
        <w:tc>
          <w:tcPr>
            <w:tcW w:w="2268" w:type="dxa"/>
            <w:shd w:val="clear" w:color="auto" w:fill="auto"/>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118 942 136,50</w:t>
            </w:r>
          </w:p>
        </w:tc>
        <w:tc>
          <w:tcPr>
            <w:tcW w:w="1843"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106 265 774,69</w:t>
            </w:r>
          </w:p>
        </w:tc>
        <w:tc>
          <w:tcPr>
            <w:tcW w:w="1784" w:type="dxa"/>
            <w:shd w:val="clear" w:color="auto" w:fill="auto"/>
            <w:vAlign w:val="center"/>
          </w:tcPr>
          <w:p w:rsidR="00537A47" w:rsidRPr="009F67F1" w:rsidRDefault="00537A47" w:rsidP="00537A4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12 676 361,81</w:t>
            </w:r>
          </w:p>
        </w:tc>
      </w:tr>
    </w:tbl>
    <w:p w:rsidR="00537A47" w:rsidRPr="009F67F1" w:rsidRDefault="00537A47" w:rsidP="00537A47">
      <w:pPr>
        <w:spacing w:after="0" w:line="240" w:lineRule="auto"/>
        <w:ind w:firstLine="540"/>
        <w:jc w:val="both"/>
        <w:rPr>
          <w:rFonts w:ascii="Times New Roman" w:eastAsia="Times New Roman" w:hAnsi="Times New Roman" w:cs="Times New Roman"/>
          <w:sz w:val="10"/>
          <w:szCs w:val="10"/>
          <w:lang w:eastAsia="ru-RU"/>
        </w:rPr>
      </w:pPr>
    </w:p>
    <w:p w:rsidR="00537A47" w:rsidRPr="009F67F1" w:rsidRDefault="00537A47" w:rsidP="00AD4321">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Сведения о закупках заказчиков муниципального образования городское поселение Никель Печенгского района.</w:t>
      </w:r>
    </w:p>
    <w:tbl>
      <w:tblPr>
        <w:tblW w:w="0" w:type="auto"/>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417"/>
        <w:gridCol w:w="1985"/>
        <w:gridCol w:w="2126"/>
        <w:gridCol w:w="1784"/>
      </w:tblGrid>
      <w:tr w:rsidR="00537A47" w:rsidRPr="009F67F1" w:rsidTr="001E65D0">
        <w:trPr>
          <w:jc w:val="center"/>
        </w:trPr>
        <w:tc>
          <w:tcPr>
            <w:tcW w:w="2496" w:type="dxa"/>
            <w:vMerge w:val="restart"/>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Способ определения поставщика (подрядчика, исполнителя)</w:t>
            </w:r>
          </w:p>
        </w:tc>
        <w:tc>
          <w:tcPr>
            <w:tcW w:w="7312" w:type="dxa"/>
            <w:gridSpan w:val="4"/>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r>
      <w:tr w:rsidR="00537A47" w:rsidRPr="009F67F1" w:rsidTr="001E65D0">
        <w:trPr>
          <w:jc w:val="center"/>
        </w:trPr>
        <w:tc>
          <w:tcPr>
            <w:tcW w:w="2496" w:type="dxa"/>
            <w:vMerge/>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p>
        </w:tc>
        <w:tc>
          <w:tcPr>
            <w:tcW w:w="1417" w:type="dxa"/>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Количество процедур, шт.</w:t>
            </w:r>
          </w:p>
        </w:tc>
        <w:tc>
          <w:tcPr>
            <w:tcW w:w="1985"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Начальная (максимальная) цена контрактов, руб.</w:t>
            </w:r>
          </w:p>
        </w:tc>
        <w:tc>
          <w:tcPr>
            <w:tcW w:w="212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Цена заключённых муниципальных контрактов, руб.</w:t>
            </w:r>
          </w:p>
        </w:tc>
        <w:tc>
          <w:tcPr>
            <w:tcW w:w="1784"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Экономия,</w:t>
            </w:r>
          </w:p>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руб. (%)</w:t>
            </w:r>
          </w:p>
        </w:tc>
      </w:tr>
      <w:tr w:rsidR="00537A47" w:rsidRPr="009F67F1" w:rsidTr="001E65D0">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Электронный аукцион</w:t>
            </w:r>
          </w:p>
        </w:tc>
        <w:tc>
          <w:tcPr>
            <w:tcW w:w="1417" w:type="dxa"/>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c>
          <w:tcPr>
            <w:tcW w:w="1985" w:type="dxa"/>
            <w:shd w:val="clear" w:color="auto" w:fill="auto"/>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26 872 546,40</w:t>
            </w:r>
          </w:p>
        </w:tc>
        <w:tc>
          <w:tcPr>
            <w:tcW w:w="2126" w:type="dxa"/>
            <w:shd w:val="clear" w:color="auto" w:fill="auto"/>
            <w:vAlign w:val="center"/>
          </w:tcPr>
          <w:p w:rsidR="00537A47" w:rsidRPr="009F67F1" w:rsidRDefault="00537A47" w:rsidP="00537A47">
            <w:pPr>
              <w:spacing w:after="0" w:line="240" w:lineRule="auto"/>
              <w:ind w:right="224"/>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23 290 028,78</w:t>
            </w:r>
          </w:p>
        </w:tc>
        <w:tc>
          <w:tcPr>
            <w:tcW w:w="1784"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3 582 517,62</w:t>
            </w:r>
          </w:p>
        </w:tc>
      </w:tr>
      <w:tr w:rsidR="00537A47" w:rsidRPr="009F67F1" w:rsidTr="001E65D0">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Запрос котировок</w:t>
            </w:r>
          </w:p>
        </w:tc>
        <w:tc>
          <w:tcPr>
            <w:tcW w:w="1417" w:type="dxa"/>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985" w:type="dxa"/>
            <w:shd w:val="clear" w:color="auto" w:fill="auto"/>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74 436,51</w:t>
            </w:r>
          </w:p>
        </w:tc>
        <w:tc>
          <w:tcPr>
            <w:tcW w:w="2126" w:type="dxa"/>
            <w:shd w:val="clear" w:color="auto" w:fill="auto"/>
            <w:vAlign w:val="center"/>
          </w:tcPr>
          <w:p w:rsidR="00537A47" w:rsidRPr="009F67F1" w:rsidRDefault="00537A47" w:rsidP="00537A47">
            <w:pPr>
              <w:spacing w:after="0" w:line="240" w:lineRule="auto"/>
              <w:ind w:right="224"/>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68 046,00</w:t>
            </w:r>
          </w:p>
        </w:tc>
        <w:tc>
          <w:tcPr>
            <w:tcW w:w="1784"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6 390,51</w:t>
            </w:r>
          </w:p>
        </w:tc>
      </w:tr>
      <w:tr w:rsidR="00537A47" w:rsidRPr="009F67F1" w:rsidTr="001E65D0">
        <w:trPr>
          <w:trHeight w:val="529"/>
          <w:jc w:val="center"/>
        </w:trPr>
        <w:tc>
          <w:tcPr>
            <w:tcW w:w="2496" w:type="dxa"/>
            <w:shd w:val="clear" w:color="auto" w:fill="auto"/>
            <w:vAlign w:val="center"/>
          </w:tcPr>
          <w:p w:rsidR="00537A47" w:rsidRPr="009F67F1" w:rsidRDefault="00537A47" w:rsidP="00537A47">
            <w:pPr>
              <w:spacing w:after="0" w:line="240" w:lineRule="auto"/>
              <w:ind w:right="197"/>
              <w:jc w:val="right"/>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ВСЕГО:</w:t>
            </w:r>
          </w:p>
        </w:tc>
        <w:tc>
          <w:tcPr>
            <w:tcW w:w="1417" w:type="dxa"/>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w:t>
            </w:r>
          </w:p>
        </w:tc>
        <w:tc>
          <w:tcPr>
            <w:tcW w:w="1985" w:type="dxa"/>
            <w:shd w:val="clear" w:color="auto" w:fill="auto"/>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26 946 982,91</w:t>
            </w:r>
          </w:p>
        </w:tc>
        <w:tc>
          <w:tcPr>
            <w:tcW w:w="2126" w:type="dxa"/>
            <w:shd w:val="clear" w:color="auto" w:fill="auto"/>
            <w:vAlign w:val="center"/>
          </w:tcPr>
          <w:p w:rsidR="00537A47" w:rsidRPr="009F67F1" w:rsidRDefault="00537A47" w:rsidP="00537A47">
            <w:pPr>
              <w:spacing w:after="0" w:line="240" w:lineRule="auto"/>
              <w:ind w:right="224"/>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23 358 074,78</w:t>
            </w:r>
          </w:p>
        </w:tc>
        <w:tc>
          <w:tcPr>
            <w:tcW w:w="1784"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3 588 908,13</w:t>
            </w:r>
          </w:p>
        </w:tc>
      </w:tr>
    </w:tbl>
    <w:p w:rsidR="00537A47" w:rsidRPr="009F67F1" w:rsidRDefault="00537A47" w:rsidP="00AD4321">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Сведения о закупках заказчиков муниципального образования городское поселение Заполярный Печенгского района, для муниципальных бюджетных учреждений муниципального образования г. Заполярный.</w:t>
      </w:r>
    </w:p>
    <w:tbl>
      <w:tblPr>
        <w:tblW w:w="0" w:type="auto"/>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417"/>
        <w:gridCol w:w="1985"/>
        <w:gridCol w:w="2126"/>
        <w:gridCol w:w="1784"/>
      </w:tblGrid>
      <w:tr w:rsidR="00537A47" w:rsidRPr="009F67F1" w:rsidTr="001E65D0">
        <w:trPr>
          <w:jc w:val="center"/>
        </w:trPr>
        <w:tc>
          <w:tcPr>
            <w:tcW w:w="2496" w:type="dxa"/>
            <w:vMerge w:val="restart"/>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Способ определения поставщика (подрядчика, исполнителя)</w:t>
            </w:r>
          </w:p>
        </w:tc>
        <w:tc>
          <w:tcPr>
            <w:tcW w:w="7312" w:type="dxa"/>
            <w:gridSpan w:val="4"/>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r>
      <w:tr w:rsidR="00537A47" w:rsidRPr="009F67F1" w:rsidTr="001E65D0">
        <w:trPr>
          <w:jc w:val="center"/>
        </w:trPr>
        <w:tc>
          <w:tcPr>
            <w:tcW w:w="2496" w:type="dxa"/>
            <w:vMerge/>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p>
        </w:tc>
        <w:tc>
          <w:tcPr>
            <w:tcW w:w="1417" w:type="dxa"/>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Количество процедур, шт.</w:t>
            </w:r>
          </w:p>
        </w:tc>
        <w:tc>
          <w:tcPr>
            <w:tcW w:w="1985"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Начальная (максимальная) цена контрактов, руб.</w:t>
            </w:r>
          </w:p>
        </w:tc>
        <w:tc>
          <w:tcPr>
            <w:tcW w:w="212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Цена заключённых муниципальных контрактов, руб.</w:t>
            </w:r>
          </w:p>
        </w:tc>
        <w:tc>
          <w:tcPr>
            <w:tcW w:w="1784"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Экономия,</w:t>
            </w:r>
          </w:p>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руб. (%)</w:t>
            </w:r>
          </w:p>
        </w:tc>
      </w:tr>
      <w:tr w:rsidR="00537A47" w:rsidRPr="009F67F1" w:rsidTr="001E65D0">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Электронный аукцион</w:t>
            </w:r>
          </w:p>
        </w:tc>
        <w:tc>
          <w:tcPr>
            <w:tcW w:w="1417" w:type="dxa"/>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w:t>
            </w:r>
          </w:p>
        </w:tc>
        <w:tc>
          <w:tcPr>
            <w:tcW w:w="1985" w:type="dxa"/>
            <w:shd w:val="clear" w:color="auto" w:fill="auto"/>
            <w:vAlign w:val="center"/>
          </w:tcPr>
          <w:p w:rsidR="00537A47" w:rsidRPr="009F67F1" w:rsidRDefault="00537A47" w:rsidP="00537A47">
            <w:pPr>
              <w:spacing w:after="0" w:line="240" w:lineRule="auto"/>
              <w:ind w:right="266"/>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98 609 744,60</w:t>
            </w:r>
          </w:p>
        </w:tc>
        <w:tc>
          <w:tcPr>
            <w:tcW w:w="2126"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92 705 058,19</w:t>
            </w:r>
          </w:p>
        </w:tc>
        <w:tc>
          <w:tcPr>
            <w:tcW w:w="1784"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5 904 686,41</w:t>
            </w:r>
          </w:p>
        </w:tc>
      </w:tr>
      <w:tr w:rsidR="00537A47" w:rsidRPr="009F67F1" w:rsidTr="001E65D0">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sz w:val="20"/>
                <w:szCs w:val="20"/>
                <w:lang w:eastAsia="ru-RU"/>
              </w:rPr>
              <w:lastRenderedPageBreak/>
              <w:t>Открытый конкурс</w:t>
            </w:r>
          </w:p>
        </w:tc>
        <w:tc>
          <w:tcPr>
            <w:tcW w:w="1417" w:type="dxa"/>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985" w:type="dxa"/>
            <w:shd w:val="clear" w:color="auto" w:fill="auto"/>
            <w:vAlign w:val="center"/>
          </w:tcPr>
          <w:p w:rsidR="00537A47" w:rsidRPr="009F67F1" w:rsidRDefault="00537A47" w:rsidP="00537A47">
            <w:pPr>
              <w:spacing w:after="0" w:line="240" w:lineRule="auto"/>
              <w:ind w:right="266"/>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6 080 800,00</w:t>
            </w:r>
          </w:p>
        </w:tc>
        <w:tc>
          <w:tcPr>
            <w:tcW w:w="2126"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5 800 000,00</w:t>
            </w:r>
          </w:p>
        </w:tc>
        <w:tc>
          <w:tcPr>
            <w:tcW w:w="1784"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280 800,00</w:t>
            </w:r>
          </w:p>
        </w:tc>
      </w:tr>
      <w:tr w:rsidR="00537A47" w:rsidRPr="009F67F1" w:rsidTr="001E65D0">
        <w:trPr>
          <w:trHeight w:val="529"/>
          <w:jc w:val="center"/>
        </w:trPr>
        <w:tc>
          <w:tcPr>
            <w:tcW w:w="2496" w:type="dxa"/>
            <w:shd w:val="clear" w:color="auto" w:fill="auto"/>
            <w:vAlign w:val="center"/>
          </w:tcPr>
          <w:p w:rsidR="00537A47" w:rsidRPr="009F67F1" w:rsidRDefault="00537A47" w:rsidP="00537A47">
            <w:pPr>
              <w:spacing w:after="0" w:line="240" w:lineRule="auto"/>
              <w:ind w:right="197"/>
              <w:jc w:val="right"/>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ВСЕГО:</w:t>
            </w:r>
          </w:p>
        </w:tc>
        <w:tc>
          <w:tcPr>
            <w:tcW w:w="1417" w:type="dxa"/>
            <w:vAlign w:val="center"/>
          </w:tcPr>
          <w:p w:rsidR="00537A47" w:rsidRPr="009F67F1" w:rsidRDefault="00537A47" w:rsidP="00537A47">
            <w:pPr>
              <w:spacing w:after="0" w:line="240" w:lineRule="auto"/>
              <w:ind w:right="26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w:t>
            </w:r>
          </w:p>
        </w:tc>
        <w:tc>
          <w:tcPr>
            <w:tcW w:w="1985" w:type="dxa"/>
            <w:shd w:val="clear" w:color="auto" w:fill="auto"/>
            <w:vAlign w:val="center"/>
          </w:tcPr>
          <w:p w:rsidR="00537A47" w:rsidRPr="009F67F1" w:rsidRDefault="00537A47" w:rsidP="00537A47">
            <w:pPr>
              <w:spacing w:after="0" w:line="240" w:lineRule="auto"/>
              <w:ind w:right="266"/>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104 690 544,60</w:t>
            </w:r>
          </w:p>
        </w:tc>
        <w:tc>
          <w:tcPr>
            <w:tcW w:w="2126"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98 505 058,19</w:t>
            </w:r>
          </w:p>
        </w:tc>
        <w:tc>
          <w:tcPr>
            <w:tcW w:w="1784"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6 185 486,41</w:t>
            </w:r>
          </w:p>
        </w:tc>
      </w:tr>
    </w:tbl>
    <w:p w:rsidR="00537A47" w:rsidRPr="009F67F1" w:rsidRDefault="00537A47" w:rsidP="00AD4321">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Сведения о закупках администрации муниципального образования городское поселение Печенга.</w:t>
      </w:r>
    </w:p>
    <w:tbl>
      <w:tblPr>
        <w:tblW w:w="0" w:type="auto"/>
        <w:jc w:val="center"/>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417"/>
        <w:gridCol w:w="1985"/>
        <w:gridCol w:w="2126"/>
        <w:gridCol w:w="1784"/>
      </w:tblGrid>
      <w:tr w:rsidR="00537A47" w:rsidRPr="009F67F1" w:rsidTr="001E65D0">
        <w:trPr>
          <w:jc w:val="center"/>
        </w:trPr>
        <w:tc>
          <w:tcPr>
            <w:tcW w:w="2496" w:type="dxa"/>
            <w:vMerge w:val="restart"/>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Способ определения поставщика (подрядчика, исполнителя)</w:t>
            </w:r>
          </w:p>
        </w:tc>
        <w:tc>
          <w:tcPr>
            <w:tcW w:w="7312" w:type="dxa"/>
            <w:gridSpan w:val="4"/>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r>
      <w:tr w:rsidR="00537A47" w:rsidRPr="009F67F1" w:rsidTr="001E65D0">
        <w:trPr>
          <w:jc w:val="center"/>
        </w:trPr>
        <w:tc>
          <w:tcPr>
            <w:tcW w:w="2496" w:type="dxa"/>
            <w:vMerge/>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p>
        </w:tc>
        <w:tc>
          <w:tcPr>
            <w:tcW w:w="1417" w:type="dxa"/>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Количество процедур, шт.</w:t>
            </w:r>
          </w:p>
        </w:tc>
        <w:tc>
          <w:tcPr>
            <w:tcW w:w="1985"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Начальная (максимальная) цена контрактов, руб.</w:t>
            </w:r>
          </w:p>
        </w:tc>
        <w:tc>
          <w:tcPr>
            <w:tcW w:w="212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Цена заключённых муниципальных контрактов, руб.</w:t>
            </w:r>
          </w:p>
        </w:tc>
        <w:tc>
          <w:tcPr>
            <w:tcW w:w="1784"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Экономия,</w:t>
            </w:r>
          </w:p>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руб. (%)</w:t>
            </w:r>
          </w:p>
        </w:tc>
      </w:tr>
      <w:tr w:rsidR="00537A47" w:rsidRPr="009F67F1" w:rsidTr="001E65D0">
        <w:trPr>
          <w:trHeight w:val="529"/>
          <w:jc w:val="center"/>
        </w:trPr>
        <w:tc>
          <w:tcPr>
            <w:tcW w:w="249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Электронный аукцион</w:t>
            </w:r>
          </w:p>
        </w:tc>
        <w:tc>
          <w:tcPr>
            <w:tcW w:w="1417" w:type="dxa"/>
            <w:vAlign w:val="center"/>
          </w:tcPr>
          <w:p w:rsidR="00537A47" w:rsidRPr="009F67F1" w:rsidRDefault="00537A47" w:rsidP="00537A4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985" w:type="dxa"/>
            <w:shd w:val="clear" w:color="auto" w:fill="auto"/>
            <w:vAlign w:val="center"/>
          </w:tcPr>
          <w:p w:rsidR="00537A47" w:rsidRPr="009F67F1" w:rsidRDefault="00537A47" w:rsidP="00537A47">
            <w:pPr>
              <w:spacing w:after="0" w:line="240" w:lineRule="auto"/>
              <w:ind w:right="266"/>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1 999 536,00</w:t>
            </w:r>
          </w:p>
        </w:tc>
        <w:tc>
          <w:tcPr>
            <w:tcW w:w="2126"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1 999 536,00</w:t>
            </w:r>
          </w:p>
        </w:tc>
        <w:tc>
          <w:tcPr>
            <w:tcW w:w="1784"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r>
    </w:tbl>
    <w:p w:rsidR="00537A47" w:rsidRPr="009F67F1" w:rsidRDefault="00537A47" w:rsidP="00AD4321">
      <w:pPr>
        <w:numPr>
          <w:ilvl w:val="0"/>
          <w:numId w:val="20"/>
        </w:numPr>
        <w:spacing w:after="0" w:line="240" w:lineRule="auto"/>
        <w:ind w:left="0" w:firstLine="567"/>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Сведения о закупках для муниципальных заказчиков, действующих от имени муниципального образования сельское поселение Корзуново Печенгского района.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417"/>
        <w:gridCol w:w="1985"/>
        <w:gridCol w:w="2126"/>
        <w:gridCol w:w="1727"/>
      </w:tblGrid>
      <w:tr w:rsidR="00537A47" w:rsidRPr="009F67F1" w:rsidTr="001E65D0">
        <w:trPr>
          <w:jc w:val="center"/>
        </w:trPr>
        <w:tc>
          <w:tcPr>
            <w:tcW w:w="2439" w:type="dxa"/>
            <w:vMerge w:val="restart"/>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Способ определения поставщика (подрядчика, исполнителя)</w:t>
            </w:r>
          </w:p>
        </w:tc>
        <w:tc>
          <w:tcPr>
            <w:tcW w:w="7255" w:type="dxa"/>
            <w:gridSpan w:val="4"/>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r>
      <w:tr w:rsidR="00537A47" w:rsidRPr="009F67F1" w:rsidTr="001E65D0">
        <w:trPr>
          <w:jc w:val="center"/>
        </w:trPr>
        <w:tc>
          <w:tcPr>
            <w:tcW w:w="2439" w:type="dxa"/>
            <w:vMerge/>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p>
        </w:tc>
        <w:tc>
          <w:tcPr>
            <w:tcW w:w="1417" w:type="dxa"/>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Количество процедур, шт.</w:t>
            </w:r>
          </w:p>
        </w:tc>
        <w:tc>
          <w:tcPr>
            <w:tcW w:w="1985"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Начальная (максимальная) цена контрактов, руб.</w:t>
            </w:r>
          </w:p>
        </w:tc>
        <w:tc>
          <w:tcPr>
            <w:tcW w:w="2126"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Цена заключённых муниципальных контрактов, руб.</w:t>
            </w:r>
          </w:p>
        </w:tc>
        <w:tc>
          <w:tcPr>
            <w:tcW w:w="1727"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Экономия,</w:t>
            </w:r>
          </w:p>
          <w:p w:rsidR="00537A47" w:rsidRPr="009F67F1" w:rsidRDefault="00537A47" w:rsidP="00537A47">
            <w:pPr>
              <w:spacing w:after="0" w:line="240" w:lineRule="auto"/>
              <w:ind w:right="-1"/>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руб. (%)</w:t>
            </w:r>
          </w:p>
        </w:tc>
      </w:tr>
      <w:tr w:rsidR="00537A47" w:rsidRPr="009F67F1" w:rsidTr="001E65D0">
        <w:trPr>
          <w:trHeight w:val="529"/>
          <w:jc w:val="center"/>
        </w:trPr>
        <w:tc>
          <w:tcPr>
            <w:tcW w:w="2439" w:type="dxa"/>
            <w:shd w:val="clear" w:color="auto" w:fill="auto"/>
            <w:vAlign w:val="center"/>
          </w:tcPr>
          <w:p w:rsidR="00537A47" w:rsidRPr="009F67F1" w:rsidRDefault="00537A47" w:rsidP="00537A47">
            <w:pPr>
              <w:spacing w:after="0" w:line="240" w:lineRule="auto"/>
              <w:ind w:right="-1"/>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Электронный аукцион</w:t>
            </w:r>
          </w:p>
        </w:tc>
        <w:tc>
          <w:tcPr>
            <w:tcW w:w="1417" w:type="dxa"/>
            <w:vAlign w:val="center"/>
          </w:tcPr>
          <w:p w:rsidR="00537A47" w:rsidRPr="009F67F1" w:rsidRDefault="00537A47" w:rsidP="00537A47">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1985" w:type="dxa"/>
            <w:shd w:val="clear" w:color="auto" w:fill="auto"/>
            <w:vAlign w:val="center"/>
          </w:tcPr>
          <w:p w:rsidR="00537A47" w:rsidRPr="009F67F1" w:rsidRDefault="00537A47" w:rsidP="00537A47">
            <w:pPr>
              <w:spacing w:after="0" w:line="240" w:lineRule="auto"/>
              <w:ind w:right="266"/>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6 050 677,00</w:t>
            </w:r>
          </w:p>
        </w:tc>
        <w:tc>
          <w:tcPr>
            <w:tcW w:w="2126" w:type="dxa"/>
            <w:shd w:val="clear" w:color="auto" w:fill="auto"/>
            <w:vAlign w:val="center"/>
          </w:tcPr>
          <w:p w:rsidR="00537A47" w:rsidRPr="009F67F1" w:rsidRDefault="00537A47" w:rsidP="00537A47">
            <w:pPr>
              <w:spacing w:after="0" w:line="240" w:lineRule="auto"/>
              <w:ind w:right="22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6 041 590,05</w:t>
            </w:r>
          </w:p>
        </w:tc>
        <w:tc>
          <w:tcPr>
            <w:tcW w:w="1727" w:type="dxa"/>
            <w:shd w:val="clear" w:color="auto" w:fill="auto"/>
            <w:vAlign w:val="center"/>
          </w:tcPr>
          <w:p w:rsidR="00537A47" w:rsidRPr="009F67F1" w:rsidRDefault="00537A47" w:rsidP="00537A47">
            <w:pPr>
              <w:spacing w:after="0" w:line="240" w:lineRule="auto"/>
              <w:ind w:right="172"/>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9 086,95</w:t>
            </w:r>
          </w:p>
        </w:tc>
      </w:tr>
    </w:tbl>
    <w:p w:rsidR="00537A47" w:rsidRPr="009F67F1" w:rsidRDefault="00537A47" w:rsidP="00DD1FC1">
      <w:pPr>
        <w:spacing w:after="0" w:line="240" w:lineRule="auto"/>
        <w:ind w:right="-2"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 xml:space="preserve">На основании этих показателей можно сделать вывод о том, что электронный аукцион продолжает оставаться способом определения поставщика (подрядчика, исполнителя), который позволяет наиболее эффективно использовать средства бюджета, выделяемые заказчикам на их муниципальные нужды. </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Эффективное использование и экономия средств бюджета – это хотя и очень важная, но не единственная задача, стоящая перед Отделом, как уполномоченным органом по определению поставщиков (подрядчиков, исполнителей). Не менее важными задачами для Отдела являются также – строгое выполнение основных положений действующего законодательства в сфере закупок, расширение возможностей для развития добросовестной конкуренции, совершенствование закупочной деятельности заказчиков, обеспечение гласности и прозрачности осуществления закупок.</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Calibri" w:hAnsi="Times New Roman" w:cs="Times New Roman"/>
          <w:sz w:val="24"/>
          <w:szCs w:val="24"/>
        </w:rPr>
        <w:t xml:space="preserve">Также, в целях эффективного использования бюджетных средств и исключения действий коррупционной направленности при определении поставщика (подрядчика, исполнителя) в течение года специалистами </w:t>
      </w:r>
      <w:r w:rsidRPr="009F67F1">
        <w:rPr>
          <w:rFonts w:ascii="Times New Roman" w:eastAsia="Times New Roman" w:hAnsi="Times New Roman" w:cs="Times New Roman"/>
          <w:sz w:val="24"/>
          <w:szCs w:val="24"/>
          <w:lang w:eastAsia="ru-RU"/>
        </w:rPr>
        <w:t xml:space="preserve">Отдела </w:t>
      </w:r>
      <w:r w:rsidRPr="009F67F1">
        <w:rPr>
          <w:rFonts w:ascii="Times New Roman" w:eastAsia="Calibri" w:hAnsi="Times New Roman" w:cs="Times New Roman"/>
          <w:sz w:val="24"/>
          <w:szCs w:val="24"/>
        </w:rPr>
        <w:t>особое внимание уделялось соблюдению норм законодательства в сфере закупок, касающихся:</w:t>
      </w:r>
    </w:p>
    <w:p w:rsidR="00537A47" w:rsidRPr="009F67F1" w:rsidRDefault="00537A47" w:rsidP="00DD1FC1">
      <w:pPr>
        <w:spacing w:after="0" w:line="240" w:lineRule="auto"/>
        <w:ind w:right="-1"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формирования обоснованной начальной (максимальной) цены контракта;</w:t>
      </w:r>
    </w:p>
    <w:p w:rsidR="00537A47" w:rsidRPr="009F67F1" w:rsidRDefault="00537A47" w:rsidP="00DD1FC1">
      <w:pPr>
        <w:tabs>
          <w:tab w:val="left" w:pos="475"/>
          <w:tab w:val="left" w:pos="855"/>
          <w:tab w:val="left" w:pos="1035"/>
        </w:tabs>
        <w:spacing w:after="0" w:line="240" w:lineRule="auto"/>
        <w:ind w:right="-1"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описания объекта закупки, исключающего ограничения конкуренции для участников закупок в соответствии с Федеральным законом от 26.07.2006 №135-ФЗ «О защите конкуренции»;</w:t>
      </w:r>
    </w:p>
    <w:p w:rsidR="00537A47" w:rsidRPr="009F67F1" w:rsidRDefault="00537A47" w:rsidP="00DD1FC1">
      <w:pPr>
        <w:tabs>
          <w:tab w:val="left" w:pos="475"/>
          <w:tab w:val="left" w:pos="855"/>
          <w:tab w:val="left" w:pos="1035"/>
        </w:tabs>
        <w:spacing w:after="0" w:line="240" w:lineRule="auto"/>
        <w:ind w:right="-1"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установления законных требований к участникам закупок в соответствии с действующим законодательством Российской Федерации, определяющем допуск к выполнению видов работ, которые оказывают влияние на безопасность объектов капитального строительства, и в области прав на результаты интеллектуальной деятельности;</w:t>
      </w:r>
    </w:p>
    <w:p w:rsidR="00537A47" w:rsidRPr="009F67F1" w:rsidRDefault="00537A47" w:rsidP="00DD1FC1">
      <w:pPr>
        <w:tabs>
          <w:tab w:val="left" w:pos="475"/>
          <w:tab w:val="left" w:pos="855"/>
          <w:tab w:val="left" w:pos="1035"/>
        </w:tabs>
        <w:spacing w:after="0" w:line="240" w:lineRule="auto"/>
        <w:ind w:right="-1"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предоставления правомерных преференций участникам закупок;</w:t>
      </w:r>
    </w:p>
    <w:p w:rsidR="00537A47" w:rsidRPr="009F67F1" w:rsidRDefault="00537A47" w:rsidP="00DD1FC1">
      <w:pPr>
        <w:tabs>
          <w:tab w:val="left" w:pos="475"/>
          <w:tab w:val="left" w:pos="855"/>
          <w:tab w:val="left" w:pos="1035"/>
        </w:tabs>
        <w:spacing w:after="0" w:line="240" w:lineRule="auto"/>
        <w:ind w:right="-1"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установления правомерных ограничений участия участникам закупок, установления условий их допуска;</w:t>
      </w:r>
    </w:p>
    <w:p w:rsidR="00537A47" w:rsidRPr="009F67F1" w:rsidRDefault="00537A47" w:rsidP="00DD1FC1">
      <w:pPr>
        <w:tabs>
          <w:tab w:val="left" w:pos="475"/>
          <w:tab w:val="left" w:pos="855"/>
          <w:tab w:val="left" w:pos="1035"/>
        </w:tabs>
        <w:spacing w:after="0" w:line="240" w:lineRule="auto"/>
        <w:ind w:right="-1" w:firstLine="709"/>
        <w:contextualSpacing/>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 применения национального режима. </w:t>
      </w:r>
    </w:p>
    <w:p w:rsidR="00537A47" w:rsidRPr="009F67F1" w:rsidRDefault="00537A47" w:rsidP="00DD1FC1">
      <w:pPr>
        <w:spacing w:after="0" w:line="240" w:lineRule="auto"/>
        <w:ind w:right="-2"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В осуществлении </w:t>
      </w:r>
      <w:r w:rsidRPr="009F67F1">
        <w:rPr>
          <w:rFonts w:ascii="Times New Roman" w:eastAsia="Times New Roman" w:hAnsi="Times New Roman" w:cs="Times New Roman"/>
          <w:sz w:val="24"/>
          <w:szCs w:val="24"/>
          <w:lang w:eastAsia="ru-RU"/>
        </w:rPr>
        <w:t>определения поставщика (подрядчика, исполнителя)</w:t>
      </w:r>
      <w:r w:rsidRPr="009F67F1">
        <w:rPr>
          <w:rFonts w:ascii="Times New Roman" w:eastAsia="Calibri" w:hAnsi="Times New Roman" w:cs="Times New Roman"/>
          <w:sz w:val="24"/>
          <w:szCs w:val="24"/>
        </w:rPr>
        <w:t xml:space="preserve"> принимали участие участники, как из Печенгского района, из г. Мурманска и Мурманской области, так и из других регионов (областей) Российской Федерации. </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течение 2018 года в Закон о контрактной системе в сфере закупок было внесено 11 изменений и принято более десяти нормативных правовых актов, регулирующих правоотношения в сфере закупок, направленных на обеспечение государственных и муниципальных нужд. Специалистами Отдела регулярно изучалось действующие и вновь </w:t>
      </w:r>
      <w:r w:rsidRPr="009F67F1">
        <w:rPr>
          <w:rFonts w:ascii="Times New Roman" w:eastAsia="Times New Roman" w:hAnsi="Times New Roman" w:cs="Times New Roman"/>
          <w:sz w:val="24"/>
          <w:szCs w:val="24"/>
          <w:lang w:eastAsia="ru-RU"/>
        </w:rPr>
        <w:lastRenderedPageBreak/>
        <w:t xml:space="preserve">принятые законодательные требования и нормы в сфере закупок, проводился анализ с целью применения и использования в работе Отдела по определению поставщиков (подрядчиков, исполнителей), совершенствования и повышения уровня квалификации каждого специалиста в отдельности и всего Отдела в целом. </w:t>
      </w:r>
    </w:p>
    <w:p w:rsidR="00537A47" w:rsidRPr="00CC02E8"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CC02E8">
        <w:rPr>
          <w:rFonts w:ascii="Times New Roman" w:eastAsia="Times New Roman" w:hAnsi="Times New Roman" w:cs="Times New Roman"/>
          <w:bCs/>
          <w:sz w:val="24"/>
          <w:szCs w:val="24"/>
          <w:lang w:eastAsia="ru-RU"/>
        </w:rPr>
        <w:t xml:space="preserve">Деятельность </w:t>
      </w:r>
      <w:r w:rsidRPr="00CC02E8">
        <w:rPr>
          <w:rFonts w:ascii="Times New Roman" w:eastAsia="Times New Roman" w:hAnsi="Times New Roman" w:cs="Times New Roman"/>
          <w:sz w:val="24"/>
          <w:szCs w:val="24"/>
          <w:lang w:eastAsia="ru-RU"/>
        </w:rPr>
        <w:t>Отдела</w:t>
      </w:r>
      <w:r w:rsidRPr="00CC02E8">
        <w:rPr>
          <w:rFonts w:ascii="Times New Roman" w:eastAsia="Times New Roman" w:hAnsi="Times New Roman" w:cs="Times New Roman"/>
          <w:bCs/>
          <w:sz w:val="24"/>
          <w:szCs w:val="24"/>
          <w:lang w:eastAsia="ru-RU"/>
        </w:rPr>
        <w:t xml:space="preserve"> </w:t>
      </w:r>
      <w:r w:rsidR="00CC02E8">
        <w:rPr>
          <w:rFonts w:ascii="Times New Roman" w:eastAsia="Times New Roman" w:hAnsi="Times New Roman" w:cs="Times New Roman"/>
          <w:bCs/>
          <w:sz w:val="24"/>
          <w:szCs w:val="24"/>
          <w:lang w:eastAsia="ru-RU"/>
        </w:rPr>
        <w:t>в рамках работы Единых комиссий:</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Объективность и ответственность за результативность обеспечения муниципальных нужд Печенгского района в 2018 году обеспечивалась работой Единых комиссий, состоящих из опытных и квалифицированных членов.</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Отделом осуществлялась организация заседаний Единых комиссий, путем подготовки документов и материалов для рассмотрения и принятия решений, с оформлением соответствующих протоколов. </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Всего Едиными комиссиями рассмотрено на соответствие требованиям Закона о контрактной системе в сфере закупок 595 заявок на участие в закупках, из них: </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- 5 заявок на участие в открытом конкурсе;</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- 400 заявок на участие в электронных аукционах, в том числе 244 сведений (информации) об участниках по </w:t>
      </w:r>
      <w:r w:rsidRPr="009F67F1">
        <w:rPr>
          <w:rFonts w:ascii="Times New Roman" w:eastAsia="Times New Roman" w:hAnsi="Times New Roman" w:cs="Times New Roman"/>
          <w:sz w:val="24"/>
          <w:szCs w:val="24"/>
          <w:lang w:val="en-US" w:eastAsia="ru-RU"/>
        </w:rPr>
        <w:t>II</w:t>
      </w:r>
      <w:r w:rsidRPr="009F67F1">
        <w:rPr>
          <w:rFonts w:ascii="Times New Roman" w:eastAsia="Times New Roman" w:hAnsi="Times New Roman" w:cs="Times New Roman"/>
          <w:sz w:val="24"/>
          <w:szCs w:val="24"/>
          <w:lang w:eastAsia="ru-RU"/>
        </w:rPr>
        <w:t xml:space="preserve"> частям;</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- 11 заявок на участие в запросах котировок;</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- 179 заявок на участие в совместных электронных аукционах, в том числе 50 сведений (информации) об участниках по </w:t>
      </w:r>
      <w:r w:rsidRPr="009F67F1">
        <w:rPr>
          <w:rFonts w:ascii="Times New Roman" w:eastAsia="Times New Roman" w:hAnsi="Times New Roman" w:cs="Times New Roman"/>
          <w:sz w:val="24"/>
          <w:szCs w:val="24"/>
          <w:lang w:val="en-US" w:eastAsia="ru-RU"/>
        </w:rPr>
        <w:t>II</w:t>
      </w:r>
      <w:r w:rsidRPr="009F67F1">
        <w:rPr>
          <w:rFonts w:ascii="Times New Roman" w:eastAsia="Times New Roman" w:hAnsi="Times New Roman" w:cs="Times New Roman"/>
          <w:sz w:val="24"/>
          <w:szCs w:val="24"/>
          <w:lang w:eastAsia="ru-RU"/>
        </w:rPr>
        <w:t xml:space="preserve"> частям.</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ходе работы Единых комиссий составлены и размещены на сайте 238 протоколов, из которых:</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- 8 протоколов в рамках проведения открытого конкурса;</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- 200 протоколов по проведению электронных аукционов;</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- 6 протоколов рассмотрения и оценки заявок на участие в запросе котировок;</w:t>
      </w:r>
    </w:p>
    <w:p w:rsidR="00537A47" w:rsidRPr="009F67F1" w:rsidRDefault="00537A47"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- 24 протокола по проведению совместных электронных аукционов.</w:t>
      </w:r>
    </w:p>
    <w:p w:rsidR="00537A47" w:rsidRPr="00CC02E8"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CC02E8">
        <w:rPr>
          <w:rFonts w:ascii="Times New Roman" w:eastAsia="Times New Roman" w:hAnsi="Times New Roman" w:cs="Times New Roman"/>
          <w:sz w:val="24"/>
          <w:szCs w:val="24"/>
          <w:lang w:eastAsia="ru-RU"/>
        </w:rPr>
        <w:t>В течение 2018 года было подано 6 жалоб в Управление ФАС по Мурманской области на действия Заказчика и Отдела (Уполномоченного органа):</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 жалобы отозваны;</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- 4 жалобы на действия Заказчика в части описания объекта закупки и условий исполнения муниципального контракта. </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итогам заседаний:</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 жалобы (на действие Заказчика) признаны частично обоснованными.</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Специалисты Отдела не принимали участие в заседаниях.</w:t>
      </w:r>
    </w:p>
    <w:p w:rsidR="00537A47" w:rsidRPr="009F67F1" w:rsidRDefault="00537A47" w:rsidP="00DD1FC1">
      <w:pPr>
        <w:spacing w:after="0" w:line="240" w:lineRule="auto"/>
        <w:ind w:right="-2"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Таким образом, осуществление Отделом деятельности по определению поставщиков (подрядчиков, исполнителей) и выполнение поставленных задач позволило обеспечить экономное и эффективное расходование средств бюджетов всех уровней.</w:t>
      </w:r>
    </w:p>
    <w:p w:rsidR="003E7AB5" w:rsidRPr="009F67F1" w:rsidRDefault="003E7AB5" w:rsidP="00F10F7A">
      <w:pPr>
        <w:spacing w:after="0" w:line="240" w:lineRule="auto"/>
        <w:rPr>
          <w:rFonts w:ascii="Times New Roman" w:hAnsi="Times New Roman" w:cs="Times New Roman"/>
          <w:sz w:val="24"/>
          <w:szCs w:val="24"/>
        </w:rPr>
      </w:pPr>
    </w:p>
    <w:p w:rsidR="00F10F7A" w:rsidRPr="009F67F1" w:rsidRDefault="00F10F7A" w:rsidP="00F10F7A">
      <w:pPr>
        <w:tabs>
          <w:tab w:val="left" w:pos="993"/>
        </w:tabs>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отдела муниципальной службы и кадров</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Основные направления деятельности отдела кадров в 2018 году: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формирование кадрового состава для замещения должностей муниципальной службы в  муниципальном образовании Печенгский район;</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совершенствование нормативных основ муниципальной службы, координация функционирования системы муниципальной службы;</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осуществление контроля за соблюдением трудового законодательства и законодательства о муниципальной службе;</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подборка кадров, организация работы по обеспечению укомплектованности кадрами структурных подразделений администрации муниципального образования Печенгский район и подведомственных администрации учреждений, кадровую работы которых осуществляет отдел.</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соответствии с договорами на кадровое делопроизводство в обслуживании отдела кадров в течение 2018 года находилось 350 работников, в том числе: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администрация Печенгского района </w:t>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t>- 99</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руководители муниципальных учреждений</w:t>
      </w:r>
      <w:r w:rsidRPr="009F67F1">
        <w:rPr>
          <w:rFonts w:ascii="Times New Roman" w:eastAsia="Times New Roman" w:hAnsi="Times New Roman" w:cs="Times New Roman"/>
          <w:sz w:val="24"/>
          <w:szCs w:val="24"/>
          <w:lang w:eastAsia="ru-RU"/>
        </w:rPr>
        <w:tab/>
        <w:t>- 33</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МКУ </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 xml:space="preserve">Управление по обеспечению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ab/>
      </w:r>
      <w:r w:rsidR="00CC02E8">
        <w:rPr>
          <w:rFonts w:ascii="Times New Roman" w:eastAsia="Times New Roman" w:hAnsi="Times New Roman" w:cs="Times New Roman"/>
          <w:sz w:val="24"/>
          <w:szCs w:val="24"/>
          <w:lang w:eastAsia="ru-RU"/>
        </w:rPr>
        <w:t>д</w:t>
      </w:r>
      <w:r w:rsidRPr="009F67F1">
        <w:rPr>
          <w:rFonts w:ascii="Times New Roman" w:eastAsia="Times New Roman" w:hAnsi="Times New Roman" w:cs="Times New Roman"/>
          <w:sz w:val="24"/>
          <w:szCs w:val="24"/>
          <w:lang w:eastAsia="ru-RU"/>
        </w:rPr>
        <w:t>еятельности</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t xml:space="preserve">- 85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xml:space="preserve">МБУ </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РЭС</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t>- 46</w:t>
      </w:r>
    </w:p>
    <w:p w:rsidR="000620FE" w:rsidRPr="009F67F1" w:rsidRDefault="000620FE" w:rsidP="000620FE">
      <w:pPr>
        <w:spacing w:after="0" w:line="240" w:lineRule="auto"/>
        <w:ind w:firstLine="70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МБУ </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ЦБ</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t>– 50</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МКУ </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ЕДДС</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t>- 11</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МБУ </w:t>
      </w:r>
      <w:r w:rsidR="00CC02E8">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МФЦ</w:t>
      </w:r>
      <w:r w:rsidR="00CC02E8">
        <w:rPr>
          <w:rFonts w:ascii="Times New Roman" w:eastAsia="Times New Roman" w:hAnsi="Times New Roman" w:cs="Times New Roman"/>
          <w:sz w:val="24"/>
          <w:szCs w:val="24"/>
          <w:lang w:eastAsia="ru-RU"/>
        </w:rPr>
        <w:t xml:space="preserve">» </w:t>
      </w:r>
      <w:r w:rsidR="00CC02E8">
        <w:rPr>
          <w:rFonts w:ascii="Times New Roman" w:eastAsia="Times New Roman" w:hAnsi="Times New Roman" w:cs="Times New Roman"/>
          <w:sz w:val="24"/>
          <w:szCs w:val="24"/>
          <w:lang w:eastAsia="ru-RU"/>
        </w:rPr>
        <w:tab/>
      </w:r>
      <w:r w:rsidR="00CC02E8">
        <w:rPr>
          <w:rFonts w:ascii="Times New Roman" w:eastAsia="Times New Roman" w:hAnsi="Times New Roman" w:cs="Times New Roman"/>
          <w:sz w:val="24"/>
          <w:szCs w:val="24"/>
          <w:lang w:eastAsia="ru-RU"/>
        </w:rPr>
        <w:tab/>
      </w:r>
      <w:r w:rsidR="00CC02E8">
        <w:rPr>
          <w:rFonts w:ascii="Times New Roman" w:eastAsia="Times New Roman" w:hAnsi="Times New Roman" w:cs="Times New Roman"/>
          <w:sz w:val="24"/>
          <w:szCs w:val="24"/>
          <w:lang w:eastAsia="ru-RU"/>
        </w:rPr>
        <w:tab/>
      </w:r>
      <w:r w:rsidR="00CC02E8">
        <w:rPr>
          <w:rFonts w:ascii="Times New Roman" w:eastAsia="Times New Roman" w:hAnsi="Times New Roman" w:cs="Times New Roman"/>
          <w:sz w:val="24"/>
          <w:szCs w:val="24"/>
          <w:lang w:eastAsia="ru-RU"/>
        </w:rPr>
        <w:tab/>
      </w:r>
      <w:r w:rsidRPr="009F67F1">
        <w:rPr>
          <w:rFonts w:ascii="Times New Roman" w:eastAsia="Times New Roman" w:hAnsi="Times New Roman" w:cs="Times New Roman"/>
          <w:sz w:val="24"/>
          <w:szCs w:val="24"/>
          <w:lang w:eastAsia="ru-RU"/>
        </w:rPr>
        <w:tab/>
        <w:t xml:space="preserve">- 26 </w:t>
      </w:r>
    </w:p>
    <w:p w:rsidR="00DD1FC1" w:rsidRPr="009F67F1" w:rsidRDefault="00DD1FC1" w:rsidP="000620FE">
      <w:pPr>
        <w:spacing w:after="0" w:line="240" w:lineRule="auto"/>
        <w:ind w:firstLine="700"/>
        <w:jc w:val="both"/>
        <w:rPr>
          <w:rFonts w:ascii="Times New Roman" w:eastAsia="Times New Roman" w:hAnsi="Times New Roman" w:cs="Times New Roman"/>
          <w:sz w:val="12"/>
          <w:szCs w:val="24"/>
          <w:lang w:eastAsia="ru-RU"/>
        </w:rPr>
      </w:pP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течение 2018 года отделом была проведена следующая работа: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Классные чины муниципальной службы присвоены 21 муниципальному служащему.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Проведена аттестация 6 муниципальных служащих.</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Прошли диспансеризацию в рамках реализации муниципальной целевой программы «Развитие муниципальной службы» 68 муниципальных служащих.</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12 муниципальных служащих прошли курсы повышения квалификации в рамках реализации муниципальной целевой программы «Развитие муниципальной службы».</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соответствии с Федеральным законом от 25.12.2008 № 273-ФЗ «О противодействии коррупции», Федеральным законом от 02.03.2007 № 25-ФЗ «О муниципальной службе в Российской Федерации», Законом Мурманской области от 29.06.2007 № 860-01-ЗМО «О муниципальной службе в Мурманской области» подготовлены и направлены запросы для подтверждения достоверности данных, представленных муниципальными служащими, в Управление Росреестра по Мурманской области.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Ежеквартально опубликованы в газете «Печенга» и размещены на официальном сайте сведения о численности муниципальных служащих органов МСУ, работников муниципальных учреждений и фактических затратах на их содержание.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Выдано 15 путевок в пансионат с лечением «Фламинго» (г.Геленджик Краснодарского края) работникам муниципальных казенных учреждений, работникам учреждений образования и культуры муниципального образования Печенгский район.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Возобновилась работа по формированию кадрового резерва для замещения должностей муниципальной службы в администрации.</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2018 году произошло одно изменение структуры администрации Печенгского района.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Штатная численность сотрудников администрации по состоянию на 01.01.2018 составляла 96,15 единиц, в том числе: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- 72,15 муниципальных служащих (9 – субвенция, 11,15 – трансферт г.п. Никель, 52 – местный бюджет),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- 24 служащих (5 – трансферт г.п. Никель, 19 – местный бюджет).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Штатное расписание администрации в течение 2018 года изменялось 3 раза: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1. Со 02.04.2018 в  финансовом управлении исключена должность специалиста 1 категории с должностным окладом 3480 руб. и введена должность ведущего специалиста с окладом 3895 руб. (муниципальная служба);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2. С 16.05.2018 в целях оптимизации расходов в  отделе строительства и ЖКХ исключена должность ведущего специалиста с должностным окладом 5591 руб. и введена должность специалиста 1 категории с окладом 4999 руб. (служащие);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3. С 01.10.2018 в связи с изменением структуры было утверждено новое штатное расписание в котором были исключены должности:</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 заместитель главы администрации по экономике и финансам с должностным окладом 6254,00 руб. (муниципальная служба);</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 представители Главы администрации в кол-ве 3 штатных единиц с должностным окладом 5619,00 руб. (служащие);</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3) специалист 1 категории отдела экономического развития с должностным окладом 4999,00 руб. (служащие);</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4) должность начальника отдела культуры, спорта и молодежной политики с должностным окладом в размере 5434,00 руб. (муниципальный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5) специалист 1 категории КУИ с должностным окладом 3480,00 руб. (муниципальный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строительства и ЖКХ реорганизован путем присоединения к комитету по управлению имуществом, ввиду чего были исключены должности:</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заместитель начальника отдела  с должностным окладом 5304,00 руб. (муниципальный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ведущий специалист с должностным окладом 3895,00 руб. (муниципальный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ведущий специалист с должностным окладом 5591,00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ведущий специалист по экологии с должностным окладом 5591,00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специалист документовед с должностным окладом 4472,00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бухгалтер 1 категории с должностным окладом 4999,00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 введены новые должности:</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главный специалист с должностным окладом 4119,00 руб. (муниципальный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специалист 1 категории в количестве 2 штатных единиц с должностным окладом 4999,00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А так же введены следующие должности:</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начальник отдела культуры, спорта и молодежной политики с должностным окладом в размере 5826,00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специалист 1 категории КУИ в количестве 2 штатных единиц с должностным окладом 4999,00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ведущий специалист КУИ с должностным окладом в размере 5619,00 руб. (служащий).</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Штатная численность по состоянию на 31.12.2018 составила 90,15 единиц. </w:t>
      </w:r>
    </w:p>
    <w:p w:rsidR="000620FE" w:rsidRPr="009F67F1" w:rsidRDefault="000620FE" w:rsidP="000620FE">
      <w:pPr>
        <w:spacing w:after="0" w:line="240" w:lineRule="auto"/>
        <w:ind w:firstLine="70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общей сложности по итогу проведенных мероприятий штатная численность администрации Печенгского района уменьшилась на 6 штатных единиц, Из них 4 должности, относящиеся к муниципальной службе и 2 должности не относящиеся к муниципальной службе. Это привело к экономии бюджетных средств на содержание работников администрации</w:t>
      </w:r>
    </w:p>
    <w:p w:rsidR="00401904" w:rsidRPr="009F67F1" w:rsidRDefault="00401904" w:rsidP="00F10F7A">
      <w:pPr>
        <w:tabs>
          <w:tab w:val="left" w:pos="993"/>
        </w:tabs>
        <w:spacing w:after="0" w:line="240" w:lineRule="auto"/>
        <w:jc w:val="center"/>
        <w:rPr>
          <w:rFonts w:ascii="Times New Roman" w:eastAsia="Times New Roman" w:hAnsi="Times New Roman" w:cs="Times New Roman"/>
          <w:b/>
          <w:bCs/>
          <w:sz w:val="24"/>
          <w:szCs w:val="24"/>
          <w:lang w:eastAsia="ru-RU"/>
        </w:rPr>
      </w:pPr>
    </w:p>
    <w:p w:rsidR="00F10F7A" w:rsidRPr="009F67F1" w:rsidRDefault="00F10F7A" w:rsidP="00F10F7A">
      <w:pPr>
        <w:tabs>
          <w:tab w:val="left" w:pos="993"/>
        </w:tabs>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отдела культуры, спорта и молодежной политики</w:t>
      </w:r>
    </w:p>
    <w:p w:rsidR="00401904" w:rsidRPr="009F67F1" w:rsidRDefault="00401904" w:rsidP="00401904">
      <w:pPr>
        <w:widowControl w:val="0"/>
        <w:spacing w:after="0" w:line="240" w:lineRule="auto"/>
        <w:ind w:firstLine="567"/>
        <w:jc w:val="both"/>
        <w:rPr>
          <w:rFonts w:ascii="Times New Roman" w:eastAsia="Times New Roman" w:hAnsi="Times New Roman" w:cs="Times New Roman"/>
          <w:sz w:val="24"/>
          <w:szCs w:val="24"/>
          <w:lang w:eastAsia="zh-CN"/>
        </w:rPr>
      </w:pPr>
      <w:r w:rsidRPr="009F67F1">
        <w:rPr>
          <w:rFonts w:ascii="Times New Roman" w:eastAsia="Times New Roman" w:hAnsi="Times New Roman" w:cs="Times New Roman"/>
          <w:bCs/>
          <w:color w:val="000000"/>
          <w:sz w:val="24"/>
          <w:szCs w:val="24"/>
          <w:lang w:eastAsia="zh-CN"/>
        </w:rPr>
        <w:t>Отдел культуры, спорта и молодежной политики</w:t>
      </w:r>
      <w:r w:rsidRPr="009F67F1">
        <w:rPr>
          <w:rFonts w:ascii="Times New Roman" w:eastAsia="Times New Roman" w:hAnsi="Times New Roman" w:cs="Times New Roman"/>
          <w:sz w:val="24"/>
          <w:szCs w:val="24"/>
          <w:lang w:eastAsia="zh-CN"/>
        </w:rPr>
        <w:t xml:space="preserve"> администрации Печенгского района (далее - Отдел) является структурным подразделением администрации Печенгского района (далее - администрация) и осуществляет</w:t>
      </w:r>
    </w:p>
    <w:p w:rsidR="00401904" w:rsidRPr="009F67F1" w:rsidRDefault="00401904" w:rsidP="00401904">
      <w:pPr>
        <w:widowControl w:val="0"/>
        <w:spacing w:after="0" w:line="240" w:lineRule="auto"/>
        <w:ind w:firstLine="709"/>
        <w:jc w:val="both"/>
        <w:rPr>
          <w:rFonts w:ascii="Times New Roman" w:eastAsia="Times New Roman" w:hAnsi="Times New Roman" w:cs="Times New Roman"/>
          <w:sz w:val="24"/>
          <w:szCs w:val="24"/>
          <w:lang w:eastAsia="zh-CN"/>
        </w:rPr>
      </w:pPr>
      <w:r w:rsidRPr="009F67F1">
        <w:rPr>
          <w:rFonts w:ascii="Times New Roman" w:eastAsia="Times New Roman" w:hAnsi="Times New Roman" w:cs="Times New Roman"/>
          <w:sz w:val="24"/>
          <w:szCs w:val="24"/>
          <w:lang w:eastAsia="zh-CN"/>
        </w:rPr>
        <w:t>- функции и полномочия администрации по решению вопросов местного значения в сфере культуры, физической культуры, спорта и молодежной политики на территории муниципального образования Печенгский район;</w:t>
      </w:r>
    </w:p>
    <w:p w:rsidR="00401904" w:rsidRPr="009F67F1" w:rsidRDefault="00401904" w:rsidP="00401904">
      <w:pPr>
        <w:widowControl w:val="0"/>
        <w:spacing w:after="0" w:line="240" w:lineRule="auto"/>
        <w:ind w:firstLine="709"/>
        <w:jc w:val="both"/>
        <w:rPr>
          <w:rFonts w:ascii="Times New Roman" w:eastAsia="Times New Roman" w:hAnsi="Times New Roman" w:cs="Times New Roman"/>
          <w:sz w:val="24"/>
          <w:szCs w:val="24"/>
          <w:lang w:eastAsia="zh-CN"/>
        </w:rPr>
      </w:pPr>
      <w:r w:rsidRPr="009F67F1">
        <w:rPr>
          <w:rFonts w:ascii="Times New Roman" w:eastAsia="Times New Roman" w:hAnsi="Times New Roman" w:cs="Times New Roman"/>
          <w:sz w:val="24"/>
          <w:szCs w:val="24"/>
          <w:lang w:eastAsia="zh-CN"/>
        </w:rPr>
        <w:t>- функции и полномочия учредителя в отношении муниципальных бюджетных учреждений</w:t>
      </w:r>
      <w:r w:rsidRPr="009F67F1">
        <w:rPr>
          <w:rFonts w:ascii="Times New Roman" w:eastAsia="Times New Roman" w:hAnsi="Times New Roman" w:cs="Times New Roman"/>
          <w:color w:val="000000"/>
          <w:sz w:val="24"/>
          <w:szCs w:val="24"/>
          <w:lang w:eastAsia="zh-CN"/>
        </w:rPr>
        <w:t xml:space="preserve"> </w:t>
      </w:r>
      <w:r w:rsidRPr="009F67F1">
        <w:rPr>
          <w:rFonts w:ascii="Times New Roman" w:eastAsia="Times New Roman" w:hAnsi="Times New Roman" w:cs="Times New Roman"/>
          <w:sz w:val="24"/>
          <w:szCs w:val="24"/>
          <w:lang w:eastAsia="zh-CN"/>
        </w:rPr>
        <w:t>дополнительного образования в сфере культуры и искусства и муниципальных бюджетных учреждений культуры.</w:t>
      </w:r>
    </w:p>
    <w:p w:rsidR="00401904" w:rsidRPr="009F67F1" w:rsidRDefault="00401904" w:rsidP="00401904">
      <w:pPr>
        <w:tabs>
          <w:tab w:val="left" w:pos="567"/>
        </w:tabs>
        <w:suppressAutoHyphens/>
        <w:spacing w:after="0" w:line="240" w:lineRule="auto"/>
        <w:ind w:right="11"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Штатная списочная численность Отдела по состоянию на 01.01.2019 составила 5 человек. В 2018 году кадровый состав Отдела обновился на 60%.</w:t>
      </w:r>
    </w:p>
    <w:p w:rsidR="00401904" w:rsidRPr="009F67F1" w:rsidRDefault="00401904" w:rsidP="00401904">
      <w:pPr>
        <w:spacing w:after="0" w:line="240" w:lineRule="auto"/>
        <w:ind w:firstLine="567"/>
        <w:contextualSpacing/>
        <w:rPr>
          <w:rFonts w:ascii="Times New Roman" w:eastAsia="Times New Roman" w:hAnsi="Times New Roman" w:cs="Times New Roman"/>
          <w:b/>
          <w:i/>
          <w:sz w:val="24"/>
          <w:szCs w:val="24"/>
          <w:lang w:eastAsia="ru-RU"/>
        </w:rPr>
      </w:pPr>
      <w:r w:rsidRPr="009F67F1">
        <w:rPr>
          <w:rFonts w:ascii="Times New Roman" w:eastAsia="Times New Roman" w:hAnsi="Times New Roman" w:cs="Times New Roman"/>
          <w:b/>
          <w:i/>
          <w:sz w:val="24"/>
          <w:szCs w:val="24"/>
          <w:lang w:eastAsia="ru-RU"/>
        </w:rPr>
        <w:t>Основные задачи отчетного года и направления культурной политики:</w:t>
      </w:r>
    </w:p>
    <w:p w:rsidR="00401904" w:rsidRPr="009F67F1" w:rsidRDefault="00401904" w:rsidP="00401904">
      <w:pPr>
        <w:spacing w:after="0" w:line="240" w:lineRule="auto"/>
        <w:ind w:firstLine="567"/>
        <w:contextualSpacing/>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реализация культурной политики на муниципальном уровне;</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осуществление контроля за деятельностью муниципальных бюджетных учреждений культуры и учреждений дополнительного образования в сфере культуры и искусства;</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color w:val="000000"/>
          <w:sz w:val="24"/>
          <w:szCs w:val="24"/>
          <w:lang w:eastAsia="ru-RU"/>
        </w:rPr>
        <w:t>достижение целевых показателей плана мероприятий («дорожной карты»), направленных на</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color w:val="000000"/>
          <w:sz w:val="24"/>
          <w:szCs w:val="24"/>
          <w:lang w:eastAsia="ru-RU"/>
        </w:rPr>
        <w:t xml:space="preserve">повышение эффективности сферы культуры, утвержденных </w:t>
      </w:r>
      <w:r w:rsidRPr="009F67F1">
        <w:rPr>
          <w:rFonts w:ascii="Times New Roman" w:eastAsia="Times New Roman" w:hAnsi="Times New Roman" w:cs="Times New Roman"/>
          <w:sz w:val="24"/>
          <w:szCs w:val="24"/>
          <w:lang w:eastAsia="ru-RU"/>
        </w:rPr>
        <w:t>постановлением администрации муниципального образования Печенгский район «Об утверждении плана мероприятий («дорожной карты») «Изменения в отраслях социальной сферы, направленной на повышение эффективности сферы культуры муниципального образования Печенгский район Мурманской области» от 15.11.2017 № 1304;</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популяризация культурных традиций и обычаев коренных малочисленных народов, проживающих на территории Мурманской области;</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повышение интереса к изучению истории Печенгского района и Мурманской области, к чтению и изучению русской и зарубежной литературы;</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развитие информационно-коммуникационных технологий в деятельности подведомственных учреждений;</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совершенствование и актуализация нормативно-правовой базы в сфере культуры и дополнительного образования в сфере культуры и искусства Печенгского района;</w:t>
      </w:r>
    </w:p>
    <w:p w:rsidR="00401904" w:rsidRPr="009F67F1" w:rsidRDefault="00401904" w:rsidP="00401904">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sz w:val="24"/>
          <w:szCs w:val="24"/>
          <w:lang w:eastAsia="ru-RU"/>
        </w:rPr>
        <w:lastRenderedPageBreak/>
        <w:t xml:space="preserve">- укрепление материально-технической базы учреждений культуры и учреждений дополнительного образования в сфере культуры и искусства, </w:t>
      </w:r>
      <w:r w:rsidRPr="009F67F1">
        <w:rPr>
          <w:rFonts w:ascii="Times New Roman" w:eastAsia="Times New Roman" w:hAnsi="Times New Roman" w:cs="Times New Roman"/>
          <w:color w:val="000000"/>
          <w:sz w:val="24"/>
          <w:szCs w:val="24"/>
          <w:lang w:eastAsia="ru-RU"/>
        </w:rPr>
        <w:t>в том числе для обеспечения антитеррористической и пожарной безопасности;</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повышение доступности и качества услуг, предоставляемых учреждениями культуры и учреждениями образования в сфере культуры и искусства;</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создание оптимальных условий для организации досуга всех категорий населения, семейного отдыха, социальной адаптации людей с ограниченными возможностями здоровья;</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организация работы по профилактике правонарушений, противодействию идеологии терроризма, патриотическое воспитание граждан, в том числе подростков и молодежи;</w:t>
      </w:r>
    </w:p>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привлечение инвестиций и социальное партнерство;</w:t>
      </w:r>
    </w:p>
    <w:p w:rsidR="00401904" w:rsidRPr="009F67F1" w:rsidRDefault="00401904" w:rsidP="00401904">
      <w:pPr>
        <w:spacing w:after="0" w:line="240" w:lineRule="auto"/>
        <w:ind w:firstLine="567"/>
        <w:contextualSpacing/>
        <w:jc w:val="both"/>
        <w:rPr>
          <w:rFonts w:ascii="Times New Roman" w:eastAsia="Times New Roman" w:hAnsi="Times New Roman" w:cs="Times New Roman"/>
          <w:b/>
          <w:i/>
          <w:sz w:val="24"/>
          <w:szCs w:val="24"/>
          <w:lang w:eastAsia="ru-RU"/>
        </w:rPr>
      </w:pPr>
      <w:r w:rsidRPr="009F67F1">
        <w:rPr>
          <w:rFonts w:ascii="Times New Roman" w:eastAsia="Times New Roman" w:hAnsi="Times New Roman" w:cs="Times New Roman"/>
          <w:sz w:val="24"/>
          <w:szCs w:val="24"/>
          <w:lang w:eastAsia="ru-RU"/>
        </w:rPr>
        <w:t xml:space="preserve">- развитие международного сотрудничества. </w:t>
      </w:r>
    </w:p>
    <w:p w:rsidR="00401904" w:rsidRPr="009F67F1" w:rsidRDefault="00401904"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Общая характеристика сети учреждений культуры, образования в сфере культуры муниципального образования:</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4547"/>
        <w:gridCol w:w="2012"/>
        <w:gridCol w:w="3018"/>
      </w:tblGrid>
      <w:tr w:rsidR="00401904" w:rsidRPr="009F67F1" w:rsidTr="00401904">
        <w:trPr>
          <w:trHeight w:val="276"/>
        </w:trPr>
        <w:tc>
          <w:tcPr>
            <w:tcW w:w="225" w:type="pct"/>
            <w:vMerge w:val="restar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2267" w:type="pct"/>
            <w:vMerge w:val="restar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Типы учреждений</w:t>
            </w:r>
          </w:p>
        </w:tc>
        <w:tc>
          <w:tcPr>
            <w:tcW w:w="1003" w:type="pct"/>
            <w:vMerge w:val="restar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Кол-во</w:t>
            </w:r>
          </w:p>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(ед.)</w:t>
            </w:r>
          </w:p>
        </w:tc>
        <w:tc>
          <w:tcPr>
            <w:tcW w:w="1505" w:type="pct"/>
            <w:vMerge w:val="restar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в сельской местности</w:t>
            </w:r>
          </w:p>
        </w:tc>
      </w:tr>
      <w:tr w:rsidR="00401904" w:rsidRPr="009F67F1" w:rsidTr="00401904">
        <w:trPr>
          <w:trHeight w:val="276"/>
        </w:trPr>
        <w:tc>
          <w:tcPr>
            <w:tcW w:w="225" w:type="pct"/>
            <w:vMerge/>
            <w:vAlign w:val="center"/>
          </w:tcPr>
          <w:p w:rsidR="00401904" w:rsidRPr="009F67F1" w:rsidRDefault="00401904" w:rsidP="00401904">
            <w:pPr>
              <w:spacing w:after="0" w:line="240" w:lineRule="auto"/>
              <w:rPr>
                <w:rFonts w:ascii="Times New Roman" w:eastAsia="Times New Roman" w:hAnsi="Times New Roman" w:cs="Times New Roman"/>
                <w:sz w:val="20"/>
                <w:szCs w:val="20"/>
                <w:lang w:eastAsia="ru-RU"/>
              </w:rPr>
            </w:pPr>
          </w:p>
        </w:tc>
        <w:tc>
          <w:tcPr>
            <w:tcW w:w="2267" w:type="pct"/>
            <w:vMerge/>
          </w:tcPr>
          <w:p w:rsidR="00401904" w:rsidRPr="009F67F1" w:rsidRDefault="00401904" w:rsidP="00401904">
            <w:pPr>
              <w:spacing w:after="0" w:line="240" w:lineRule="auto"/>
              <w:rPr>
                <w:rFonts w:ascii="Times New Roman" w:eastAsia="Times New Roman" w:hAnsi="Times New Roman" w:cs="Times New Roman"/>
                <w:sz w:val="20"/>
                <w:szCs w:val="20"/>
                <w:lang w:eastAsia="ru-RU"/>
              </w:rPr>
            </w:pPr>
          </w:p>
        </w:tc>
        <w:tc>
          <w:tcPr>
            <w:tcW w:w="1003" w:type="pct"/>
            <w:vMerge/>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p>
        </w:tc>
        <w:tc>
          <w:tcPr>
            <w:tcW w:w="1505" w:type="pct"/>
            <w:vMerge/>
            <w:vAlign w:val="center"/>
          </w:tcPr>
          <w:p w:rsidR="00401904" w:rsidRPr="009F67F1" w:rsidRDefault="00401904" w:rsidP="00401904">
            <w:pPr>
              <w:spacing w:after="0" w:line="240" w:lineRule="auto"/>
              <w:rPr>
                <w:rFonts w:ascii="Times New Roman" w:eastAsia="Times New Roman" w:hAnsi="Times New Roman" w:cs="Times New Roman"/>
                <w:sz w:val="20"/>
                <w:szCs w:val="20"/>
                <w:lang w:eastAsia="ru-RU"/>
              </w:rPr>
            </w:pP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 </w:t>
            </w:r>
          </w:p>
        </w:tc>
        <w:tc>
          <w:tcPr>
            <w:tcW w:w="2267"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Библиотеки </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2267"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юридические лица</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2267" w:type="pct"/>
          </w:tcPr>
          <w:p w:rsidR="00401904" w:rsidRPr="009F67F1" w:rsidRDefault="00401904" w:rsidP="00401904">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Учреждения дополнительного образования </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2267"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юридические лица</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2267"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Музеи</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2267" w:type="pct"/>
          </w:tcPr>
          <w:p w:rsidR="00401904" w:rsidRPr="009F67F1" w:rsidRDefault="00401904" w:rsidP="00401904">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юридические лица</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2267" w:type="pct"/>
          </w:tcPr>
          <w:p w:rsidR="00401904" w:rsidRPr="009F67F1" w:rsidRDefault="00401904" w:rsidP="00401904">
            <w:pPr>
              <w:spacing w:after="0" w:line="240" w:lineRule="auto"/>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Итого:</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7</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w:t>
            </w:r>
          </w:p>
        </w:tc>
      </w:tr>
      <w:tr w:rsidR="00401904" w:rsidRPr="009F67F1" w:rsidTr="00401904">
        <w:trPr>
          <w:trHeight w:val="51"/>
        </w:trPr>
        <w:tc>
          <w:tcPr>
            <w:tcW w:w="22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2267" w:type="pct"/>
          </w:tcPr>
          <w:p w:rsidR="00401904" w:rsidRPr="009F67F1" w:rsidRDefault="00401904" w:rsidP="00401904">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юридические лица</w:t>
            </w:r>
          </w:p>
        </w:tc>
        <w:tc>
          <w:tcPr>
            <w:tcW w:w="100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c>
          <w:tcPr>
            <w:tcW w:w="1505"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r>
    </w:tbl>
    <w:p w:rsidR="00AD4321" w:rsidRPr="009F67F1" w:rsidRDefault="00AD4321" w:rsidP="00401904">
      <w:pPr>
        <w:spacing w:after="0" w:line="240" w:lineRule="auto"/>
        <w:ind w:firstLine="708"/>
        <w:jc w:val="both"/>
        <w:rPr>
          <w:rFonts w:ascii="Times New Roman" w:eastAsia="Times New Roman" w:hAnsi="Times New Roman" w:cs="Times New Roman"/>
          <w:color w:val="1D1B11"/>
          <w:sz w:val="24"/>
          <w:szCs w:val="24"/>
          <w:lang w:eastAsia="x-none"/>
        </w:rPr>
      </w:pPr>
    </w:p>
    <w:p w:rsidR="00401904" w:rsidRPr="009F67F1" w:rsidRDefault="00401904" w:rsidP="00401904">
      <w:pPr>
        <w:spacing w:after="0" w:line="240" w:lineRule="auto"/>
        <w:ind w:firstLine="708"/>
        <w:jc w:val="both"/>
        <w:rPr>
          <w:rFonts w:ascii="Times New Roman" w:eastAsia="Times New Roman" w:hAnsi="Times New Roman" w:cs="Times New Roman"/>
          <w:color w:val="1D1B11"/>
          <w:sz w:val="24"/>
          <w:szCs w:val="24"/>
          <w:lang w:eastAsia="x-none"/>
        </w:rPr>
      </w:pPr>
      <w:r w:rsidRPr="009F67F1">
        <w:rPr>
          <w:rFonts w:ascii="Times New Roman" w:eastAsia="Times New Roman" w:hAnsi="Times New Roman" w:cs="Times New Roman"/>
          <w:color w:val="1D1B11"/>
          <w:sz w:val="24"/>
          <w:szCs w:val="24"/>
          <w:lang w:val="x-none" w:eastAsia="x-none"/>
        </w:rPr>
        <w:t>Состояние кадров по музеям, библиотекам, ДМШ</w:t>
      </w:r>
      <w:r w:rsidRPr="009F67F1">
        <w:rPr>
          <w:rFonts w:ascii="Times New Roman" w:eastAsia="Times New Roman" w:hAnsi="Times New Roman" w:cs="Times New Roman"/>
          <w:color w:val="1D1B11"/>
          <w:sz w:val="24"/>
          <w:szCs w:val="24"/>
          <w:lang w:eastAsia="x-none"/>
        </w:rPr>
        <w:t xml:space="preserve"> </w:t>
      </w:r>
      <w:r w:rsidRPr="009F67F1">
        <w:rPr>
          <w:rFonts w:ascii="Times New Roman" w:eastAsia="Times New Roman" w:hAnsi="Times New Roman" w:cs="Times New Roman"/>
          <w:color w:val="1D1B11"/>
          <w:sz w:val="24"/>
          <w:szCs w:val="24"/>
          <w:lang w:val="x-none" w:eastAsia="x-none"/>
        </w:rPr>
        <w:t>и ДХШ на 01.01.201</w:t>
      </w:r>
      <w:r w:rsidRPr="009F67F1">
        <w:rPr>
          <w:rFonts w:ascii="Times New Roman" w:eastAsia="Times New Roman" w:hAnsi="Times New Roman" w:cs="Times New Roman"/>
          <w:color w:val="1D1B11"/>
          <w:sz w:val="24"/>
          <w:szCs w:val="24"/>
          <w:lang w:eastAsia="x-none"/>
        </w:rPr>
        <w:t>9:</w:t>
      </w:r>
    </w:p>
    <w:tbl>
      <w:tblPr>
        <w:tblW w:w="5000" w:type="pct"/>
        <w:tblLayout w:type="fixed"/>
        <w:tblLook w:val="0000" w:firstRow="0" w:lastRow="0" w:firstColumn="0" w:lastColumn="0" w:noHBand="0" w:noVBand="0"/>
      </w:tblPr>
      <w:tblGrid>
        <w:gridCol w:w="1102"/>
        <w:gridCol w:w="1012"/>
        <w:gridCol w:w="868"/>
        <w:gridCol w:w="1113"/>
        <w:gridCol w:w="770"/>
        <w:gridCol w:w="774"/>
        <w:gridCol w:w="945"/>
        <w:gridCol w:w="770"/>
        <w:gridCol w:w="774"/>
        <w:gridCol w:w="671"/>
        <w:gridCol w:w="671"/>
        <w:gridCol w:w="667"/>
      </w:tblGrid>
      <w:tr w:rsidR="00401904" w:rsidRPr="009F67F1" w:rsidTr="001E65D0">
        <w:trPr>
          <w:cantSplit/>
          <w:trHeight w:val="264"/>
        </w:trPr>
        <w:tc>
          <w:tcPr>
            <w:tcW w:w="543" w:type="pct"/>
            <w:tcBorders>
              <w:top w:val="single" w:sz="4" w:space="0" w:color="auto"/>
              <w:left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499" w:type="pct"/>
            <w:vMerge w:val="restart"/>
            <w:tcBorders>
              <w:top w:val="single" w:sz="4" w:space="0" w:color="auto"/>
              <w:left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Численность работников всего, человек</w:t>
            </w:r>
          </w:p>
        </w:tc>
        <w:tc>
          <w:tcPr>
            <w:tcW w:w="2205" w:type="pct"/>
            <w:gridSpan w:val="5"/>
            <w:tcBorders>
              <w:top w:val="single" w:sz="4" w:space="0" w:color="auto"/>
              <w:left w:val="single" w:sz="4" w:space="0" w:color="auto"/>
              <w:bottom w:val="single" w:sz="4" w:space="0" w:color="auto"/>
              <w:right w:val="single" w:sz="4" w:space="0" w:color="000000"/>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Из общей численности работников</w:t>
            </w:r>
          </w:p>
        </w:tc>
        <w:tc>
          <w:tcPr>
            <w:tcW w:w="762" w:type="pct"/>
            <w:gridSpan w:val="2"/>
            <w:tcBorders>
              <w:top w:val="single" w:sz="4" w:space="0" w:color="auto"/>
              <w:left w:val="nil"/>
              <w:bottom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из числа штатных имеют стаж работы</w:t>
            </w:r>
          </w:p>
        </w:tc>
        <w:tc>
          <w:tcPr>
            <w:tcW w:w="992" w:type="pct"/>
            <w:gridSpan w:val="3"/>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Возраст (из общей численности персонала)</w:t>
            </w:r>
          </w:p>
        </w:tc>
      </w:tr>
      <w:tr w:rsidR="00401904" w:rsidRPr="009F67F1" w:rsidTr="001E65D0">
        <w:trPr>
          <w:cantSplit/>
          <w:trHeight w:val="358"/>
        </w:trPr>
        <w:tc>
          <w:tcPr>
            <w:tcW w:w="543" w:type="pct"/>
            <w:tcBorders>
              <w:left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499" w:type="pct"/>
            <w:vMerge/>
            <w:tcBorders>
              <w:left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p>
        </w:tc>
        <w:tc>
          <w:tcPr>
            <w:tcW w:w="428" w:type="pct"/>
            <w:vMerge w:val="restart"/>
            <w:tcBorders>
              <w:top w:val="single" w:sz="4" w:space="0" w:color="auto"/>
              <w:left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штатных</w:t>
            </w:r>
          </w:p>
        </w:tc>
        <w:tc>
          <w:tcPr>
            <w:tcW w:w="549" w:type="pct"/>
            <w:vMerge w:val="restart"/>
            <w:tcBorders>
              <w:top w:val="single" w:sz="4" w:space="0" w:color="auto"/>
              <w:left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работников,</w:t>
            </w:r>
          </w:p>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относящихся</w:t>
            </w:r>
          </w:p>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к основному персоналу</w:t>
            </w:r>
          </w:p>
        </w:tc>
        <w:tc>
          <w:tcPr>
            <w:tcW w:w="1228" w:type="pct"/>
            <w:gridSpan w:val="3"/>
            <w:tcBorders>
              <w:top w:val="single" w:sz="4" w:space="0" w:color="auto"/>
              <w:left w:val="single" w:sz="4" w:space="0" w:color="auto"/>
              <w:bottom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 xml:space="preserve">из </w:t>
            </w:r>
            <w:r w:rsidRPr="009F67F1">
              <w:rPr>
                <w:rFonts w:ascii="Times New Roman" w:eastAsia="Times New Roman" w:hAnsi="Times New Roman" w:cs="Times New Roman"/>
                <w:b/>
                <w:color w:val="1D1B11"/>
                <w:sz w:val="16"/>
                <w:szCs w:val="16"/>
                <w:u w:val="single"/>
                <w:lang w:eastAsia="ru-RU"/>
              </w:rPr>
              <w:t>общего</w:t>
            </w:r>
            <w:r w:rsidRPr="009F67F1">
              <w:rPr>
                <w:rFonts w:ascii="Times New Roman" w:eastAsia="Times New Roman" w:hAnsi="Times New Roman" w:cs="Times New Roman"/>
                <w:color w:val="1D1B11"/>
                <w:sz w:val="16"/>
                <w:szCs w:val="16"/>
                <w:lang w:eastAsia="ru-RU"/>
              </w:rPr>
              <w:t xml:space="preserve"> числа работников имеют  образование</w:t>
            </w:r>
          </w:p>
        </w:tc>
        <w:tc>
          <w:tcPr>
            <w:tcW w:w="380" w:type="pct"/>
            <w:vMerge w:val="restart"/>
            <w:tcBorders>
              <w:top w:val="single" w:sz="4" w:space="0" w:color="auto"/>
              <w:left w:val="nil"/>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от 3 до 6 лет</w:t>
            </w:r>
          </w:p>
        </w:tc>
        <w:tc>
          <w:tcPr>
            <w:tcW w:w="382" w:type="pct"/>
            <w:vMerge w:val="restart"/>
            <w:tcBorders>
              <w:top w:val="single" w:sz="4" w:space="0" w:color="auto"/>
              <w:left w:val="nil"/>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от 6 до 10 лет</w:t>
            </w:r>
          </w:p>
        </w:tc>
        <w:tc>
          <w:tcPr>
            <w:tcW w:w="331" w:type="pct"/>
            <w:vMerge w:val="restart"/>
            <w:tcBorders>
              <w:top w:val="single" w:sz="4" w:space="0" w:color="auto"/>
              <w:left w:val="nil"/>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До 30 лет</w:t>
            </w:r>
          </w:p>
        </w:tc>
        <w:tc>
          <w:tcPr>
            <w:tcW w:w="331" w:type="pct"/>
            <w:vMerge w:val="restart"/>
            <w:tcBorders>
              <w:top w:val="single" w:sz="4" w:space="0" w:color="auto"/>
              <w:left w:val="nil"/>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От 30 до 55 лет</w:t>
            </w:r>
          </w:p>
        </w:tc>
        <w:tc>
          <w:tcPr>
            <w:tcW w:w="330" w:type="pct"/>
            <w:vMerge w:val="restart"/>
            <w:tcBorders>
              <w:top w:val="single" w:sz="4" w:space="0" w:color="auto"/>
              <w:left w:val="nil"/>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55 лет и старше</w:t>
            </w:r>
          </w:p>
        </w:tc>
      </w:tr>
      <w:tr w:rsidR="00401904" w:rsidRPr="009F67F1" w:rsidTr="001E65D0">
        <w:trPr>
          <w:cantSplit/>
          <w:trHeight w:val="466"/>
        </w:trPr>
        <w:tc>
          <w:tcPr>
            <w:tcW w:w="543" w:type="pct"/>
            <w:tcBorders>
              <w:left w:val="single" w:sz="4" w:space="0" w:color="auto"/>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499" w:type="pct"/>
            <w:vMerge/>
            <w:tcBorders>
              <w:left w:val="single" w:sz="4" w:space="0" w:color="auto"/>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428" w:type="pct"/>
            <w:vMerge/>
            <w:tcBorders>
              <w:left w:val="single" w:sz="4" w:space="0" w:color="auto"/>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549" w:type="pct"/>
            <w:vMerge/>
            <w:tcBorders>
              <w:left w:val="single" w:sz="4" w:space="0" w:color="auto"/>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380" w:type="pct"/>
            <w:tcBorders>
              <w:top w:val="nil"/>
              <w:left w:val="single" w:sz="4" w:space="0" w:color="auto"/>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noProof/>
                <w:color w:val="1D1B11"/>
                <w:sz w:val="16"/>
                <w:szCs w:val="16"/>
                <w:lang w:eastAsia="ru-RU"/>
              </w:rPr>
            </w:pPr>
            <w:r w:rsidRPr="009F67F1">
              <w:rPr>
                <w:rFonts w:ascii="Times New Roman" w:eastAsia="Times New Roman" w:hAnsi="Times New Roman" w:cs="Times New Roman"/>
                <w:noProof/>
                <w:color w:val="1D1B11"/>
                <w:sz w:val="16"/>
                <w:szCs w:val="16"/>
                <w:lang w:eastAsia="ru-RU"/>
              </w:rPr>
              <w:t>высшее</w:t>
            </w:r>
          </w:p>
          <w:p w:rsidR="00401904" w:rsidRPr="009F67F1" w:rsidRDefault="00401904" w:rsidP="00401904">
            <w:pPr>
              <w:spacing w:after="0" w:line="240" w:lineRule="auto"/>
              <w:jc w:val="both"/>
              <w:rPr>
                <w:rFonts w:ascii="Times New Roman" w:eastAsia="Times New Roman" w:hAnsi="Times New Roman" w:cs="Times New Roman"/>
                <w:noProof/>
                <w:color w:val="1D1B11"/>
                <w:sz w:val="16"/>
                <w:szCs w:val="16"/>
                <w:lang w:eastAsia="ru-RU"/>
              </w:rPr>
            </w:pPr>
          </w:p>
        </w:tc>
        <w:tc>
          <w:tcPr>
            <w:tcW w:w="382" w:type="pct"/>
            <w:tcBorders>
              <w:left w:val="nil"/>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Н/</w:t>
            </w:r>
          </w:p>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высшее</w:t>
            </w:r>
          </w:p>
        </w:tc>
        <w:tc>
          <w:tcPr>
            <w:tcW w:w="466" w:type="pct"/>
            <w:tcBorders>
              <w:left w:val="nil"/>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с/</w:t>
            </w:r>
          </w:p>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спец</w:t>
            </w:r>
          </w:p>
        </w:tc>
        <w:tc>
          <w:tcPr>
            <w:tcW w:w="380" w:type="pct"/>
            <w:vMerge/>
            <w:tcBorders>
              <w:left w:val="nil"/>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382" w:type="pct"/>
            <w:vMerge/>
            <w:tcBorders>
              <w:left w:val="nil"/>
              <w:bottom w:val="single" w:sz="4" w:space="0" w:color="auto"/>
              <w:right w:val="single" w:sz="4" w:space="0" w:color="auto"/>
            </w:tcBorders>
            <w:vAlign w:val="center"/>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331" w:type="pct"/>
            <w:vMerge/>
            <w:tcBorders>
              <w:left w:val="nil"/>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331" w:type="pct"/>
            <w:vMerge/>
            <w:tcBorders>
              <w:left w:val="nil"/>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c>
          <w:tcPr>
            <w:tcW w:w="330" w:type="pct"/>
            <w:vMerge/>
            <w:tcBorders>
              <w:left w:val="nil"/>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p>
        </w:tc>
      </w:tr>
      <w:tr w:rsidR="00401904" w:rsidRPr="009F67F1" w:rsidTr="001E65D0">
        <w:trPr>
          <w:cantSplit/>
          <w:trHeight w:val="292"/>
        </w:trPr>
        <w:tc>
          <w:tcPr>
            <w:tcW w:w="543"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Библиотеки</w:t>
            </w:r>
          </w:p>
        </w:tc>
        <w:tc>
          <w:tcPr>
            <w:tcW w:w="499"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59</w:t>
            </w:r>
          </w:p>
        </w:tc>
        <w:tc>
          <w:tcPr>
            <w:tcW w:w="428"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59</w:t>
            </w:r>
          </w:p>
        </w:tc>
        <w:tc>
          <w:tcPr>
            <w:tcW w:w="549"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34</w:t>
            </w:r>
          </w:p>
        </w:tc>
        <w:tc>
          <w:tcPr>
            <w:tcW w:w="380"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noProof/>
                <w:color w:val="1D1B11"/>
                <w:sz w:val="16"/>
                <w:szCs w:val="16"/>
                <w:lang w:eastAsia="ru-RU"/>
              </w:rPr>
            </w:pPr>
            <w:r w:rsidRPr="009F67F1">
              <w:rPr>
                <w:rFonts w:ascii="Times New Roman" w:eastAsia="Times New Roman" w:hAnsi="Times New Roman" w:cs="Times New Roman"/>
                <w:noProof/>
                <w:color w:val="1D1B11"/>
                <w:sz w:val="16"/>
                <w:szCs w:val="16"/>
                <w:lang w:eastAsia="ru-RU"/>
              </w:rPr>
              <w:t>41</w:t>
            </w:r>
          </w:p>
        </w:tc>
        <w:tc>
          <w:tcPr>
            <w:tcW w:w="382"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w:t>
            </w:r>
          </w:p>
        </w:tc>
        <w:tc>
          <w:tcPr>
            <w:tcW w:w="466"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16</w:t>
            </w:r>
          </w:p>
        </w:tc>
        <w:tc>
          <w:tcPr>
            <w:tcW w:w="380"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8</w:t>
            </w:r>
          </w:p>
        </w:tc>
        <w:tc>
          <w:tcPr>
            <w:tcW w:w="382" w:type="pct"/>
            <w:tcBorders>
              <w:top w:val="single" w:sz="4" w:space="0" w:color="auto"/>
              <w:left w:val="nil"/>
              <w:bottom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5</w:t>
            </w:r>
          </w:p>
        </w:tc>
        <w:tc>
          <w:tcPr>
            <w:tcW w:w="331"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8</w:t>
            </w:r>
          </w:p>
        </w:tc>
        <w:tc>
          <w:tcPr>
            <w:tcW w:w="331"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45</w:t>
            </w:r>
          </w:p>
        </w:tc>
        <w:tc>
          <w:tcPr>
            <w:tcW w:w="330"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6</w:t>
            </w:r>
          </w:p>
        </w:tc>
      </w:tr>
      <w:tr w:rsidR="00401904" w:rsidRPr="009F67F1" w:rsidTr="001E65D0">
        <w:trPr>
          <w:cantSplit/>
          <w:trHeight w:val="292"/>
        </w:trPr>
        <w:tc>
          <w:tcPr>
            <w:tcW w:w="543"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Музеи</w:t>
            </w:r>
          </w:p>
        </w:tc>
        <w:tc>
          <w:tcPr>
            <w:tcW w:w="499"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w:t>
            </w:r>
          </w:p>
        </w:tc>
        <w:tc>
          <w:tcPr>
            <w:tcW w:w="428"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w:t>
            </w:r>
          </w:p>
        </w:tc>
        <w:tc>
          <w:tcPr>
            <w:tcW w:w="549"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w:t>
            </w:r>
          </w:p>
        </w:tc>
        <w:tc>
          <w:tcPr>
            <w:tcW w:w="380"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noProof/>
                <w:color w:val="1D1B11"/>
                <w:sz w:val="16"/>
                <w:szCs w:val="16"/>
                <w:lang w:eastAsia="ru-RU"/>
              </w:rPr>
            </w:pPr>
            <w:r w:rsidRPr="009F67F1">
              <w:rPr>
                <w:rFonts w:ascii="Times New Roman" w:eastAsia="Times New Roman" w:hAnsi="Times New Roman" w:cs="Times New Roman"/>
                <w:noProof/>
                <w:color w:val="1D1B11"/>
                <w:sz w:val="16"/>
                <w:szCs w:val="16"/>
                <w:lang w:eastAsia="ru-RU"/>
              </w:rPr>
              <w:t>3</w:t>
            </w:r>
          </w:p>
        </w:tc>
        <w:tc>
          <w:tcPr>
            <w:tcW w:w="382"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0</w:t>
            </w:r>
          </w:p>
        </w:tc>
        <w:tc>
          <w:tcPr>
            <w:tcW w:w="466"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0</w:t>
            </w:r>
          </w:p>
        </w:tc>
        <w:tc>
          <w:tcPr>
            <w:tcW w:w="380"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0</w:t>
            </w:r>
          </w:p>
        </w:tc>
        <w:tc>
          <w:tcPr>
            <w:tcW w:w="382" w:type="pct"/>
            <w:tcBorders>
              <w:top w:val="single" w:sz="4" w:space="0" w:color="auto"/>
              <w:left w:val="nil"/>
              <w:bottom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0</w:t>
            </w:r>
          </w:p>
        </w:tc>
        <w:tc>
          <w:tcPr>
            <w:tcW w:w="331"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0</w:t>
            </w:r>
          </w:p>
        </w:tc>
        <w:tc>
          <w:tcPr>
            <w:tcW w:w="331"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w:t>
            </w:r>
          </w:p>
        </w:tc>
        <w:tc>
          <w:tcPr>
            <w:tcW w:w="330"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0</w:t>
            </w:r>
          </w:p>
        </w:tc>
      </w:tr>
      <w:tr w:rsidR="00401904" w:rsidRPr="009F67F1" w:rsidTr="001E65D0">
        <w:trPr>
          <w:cantSplit/>
          <w:trHeight w:val="292"/>
        </w:trPr>
        <w:tc>
          <w:tcPr>
            <w:tcW w:w="543"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ДМШ, ДХШ</w:t>
            </w:r>
          </w:p>
        </w:tc>
        <w:tc>
          <w:tcPr>
            <w:tcW w:w="499"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82</w:t>
            </w:r>
          </w:p>
        </w:tc>
        <w:tc>
          <w:tcPr>
            <w:tcW w:w="428"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82</w:t>
            </w:r>
          </w:p>
        </w:tc>
        <w:tc>
          <w:tcPr>
            <w:tcW w:w="549"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49</w:t>
            </w:r>
          </w:p>
        </w:tc>
        <w:tc>
          <w:tcPr>
            <w:tcW w:w="380"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noProof/>
                <w:color w:val="1D1B11"/>
                <w:sz w:val="16"/>
                <w:szCs w:val="16"/>
                <w:lang w:eastAsia="ru-RU"/>
              </w:rPr>
            </w:pPr>
            <w:r w:rsidRPr="009F67F1">
              <w:rPr>
                <w:rFonts w:ascii="Times New Roman" w:eastAsia="Times New Roman" w:hAnsi="Times New Roman" w:cs="Times New Roman"/>
                <w:noProof/>
                <w:color w:val="1D1B11"/>
                <w:sz w:val="16"/>
                <w:szCs w:val="16"/>
                <w:lang w:eastAsia="ru-RU"/>
              </w:rPr>
              <w:t>28</w:t>
            </w:r>
          </w:p>
        </w:tc>
        <w:tc>
          <w:tcPr>
            <w:tcW w:w="382"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2</w:t>
            </w:r>
          </w:p>
        </w:tc>
        <w:tc>
          <w:tcPr>
            <w:tcW w:w="466"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32</w:t>
            </w:r>
          </w:p>
        </w:tc>
        <w:tc>
          <w:tcPr>
            <w:tcW w:w="380"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w:t>
            </w:r>
          </w:p>
        </w:tc>
        <w:tc>
          <w:tcPr>
            <w:tcW w:w="382" w:type="pct"/>
            <w:tcBorders>
              <w:top w:val="single" w:sz="4" w:space="0" w:color="auto"/>
              <w:left w:val="nil"/>
              <w:bottom w:val="single" w:sz="4" w:space="0" w:color="auto"/>
              <w:right w:val="single" w:sz="4" w:space="0" w:color="auto"/>
            </w:tcBorders>
            <w:vAlign w:val="center"/>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2</w:t>
            </w:r>
          </w:p>
        </w:tc>
        <w:tc>
          <w:tcPr>
            <w:tcW w:w="331"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4</w:t>
            </w:r>
          </w:p>
        </w:tc>
        <w:tc>
          <w:tcPr>
            <w:tcW w:w="331"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47</w:t>
            </w:r>
          </w:p>
        </w:tc>
        <w:tc>
          <w:tcPr>
            <w:tcW w:w="330" w:type="pct"/>
            <w:tcBorders>
              <w:top w:val="single" w:sz="4" w:space="0" w:color="auto"/>
              <w:left w:val="nil"/>
              <w:bottom w:val="single" w:sz="4" w:space="0" w:color="auto"/>
              <w:right w:val="single" w:sz="4" w:space="0" w:color="auto"/>
            </w:tcBorders>
          </w:tcPr>
          <w:p w:rsidR="00401904" w:rsidRPr="009F67F1" w:rsidRDefault="00401904" w:rsidP="00401904">
            <w:pPr>
              <w:spacing w:after="0" w:line="240" w:lineRule="auto"/>
              <w:jc w:val="center"/>
              <w:rPr>
                <w:rFonts w:ascii="Times New Roman" w:eastAsia="Times New Roman" w:hAnsi="Times New Roman" w:cs="Times New Roman"/>
                <w:color w:val="1D1B11"/>
                <w:sz w:val="16"/>
                <w:szCs w:val="16"/>
                <w:lang w:eastAsia="ru-RU"/>
              </w:rPr>
            </w:pPr>
            <w:r w:rsidRPr="009F67F1">
              <w:rPr>
                <w:rFonts w:ascii="Times New Roman" w:eastAsia="Times New Roman" w:hAnsi="Times New Roman" w:cs="Times New Roman"/>
                <w:color w:val="1D1B11"/>
                <w:sz w:val="16"/>
                <w:szCs w:val="16"/>
                <w:lang w:eastAsia="ru-RU"/>
              </w:rPr>
              <w:t>32</w:t>
            </w:r>
          </w:p>
        </w:tc>
      </w:tr>
    </w:tbl>
    <w:p w:rsidR="00401904" w:rsidRPr="009F67F1" w:rsidRDefault="00401904" w:rsidP="00401904">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Обеспечено выполнение целевых показателей плана мероприятий («дорожная карта»), направленных на</w:t>
      </w:r>
      <w:r w:rsidRPr="009F67F1">
        <w:rPr>
          <w:rFonts w:ascii="Calibri" w:eastAsia="Times New Roman" w:hAnsi="Calibri" w:cs="Times New Roman"/>
          <w:lang w:eastAsia="ru-RU"/>
        </w:rPr>
        <w:t xml:space="preserve"> </w:t>
      </w:r>
      <w:r w:rsidRPr="009F67F1">
        <w:rPr>
          <w:rFonts w:ascii="Times New Roman" w:eastAsia="Times New Roman" w:hAnsi="Times New Roman" w:cs="Times New Roman"/>
          <w:color w:val="000000"/>
          <w:sz w:val="24"/>
          <w:szCs w:val="24"/>
          <w:lang w:eastAsia="ru-RU"/>
        </w:rPr>
        <w:t>повышение эффективности сферы культуры и сферы образования в Печенгском районе.</w:t>
      </w:r>
    </w:p>
    <w:p w:rsidR="00401904" w:rsidRPr="009F67F1" w:rsidRDefault="00401904" w:rsidP="00401904">
      <w:pPr>
        <w:tabs>
          <w:tab w:val="left" w:pos="8222"/>
          <w:tab w:val="left" w:pos="8789"/>
          <w:tab w:val="left" w:pos="9072"/>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Обеспечен рост средней заработной платы подведомственных учреждений, согласно «майских» Указов Президента РФ: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878"/>
        <w:gridCol w:w="1661"/>
        <w:gridCol w:w="1659"/>
      </w:tblGrid>
      <w:tr w:rsidR="00401904" w:rsidRPr="009F67F1" w:rsidTr="00401904">
        <w:tc>
          <w:tcPr>
            <w:tcW w:w="4928" w:type="dxa"/>
          </w:tcPr>
          <w:p w:rsidR="00401904" w:rsidRPr="009F67F1" w:rsidRDefault="00401904" w:rsidP="00401904">
            <w:pPr>
              <w:spacing w:after="0" w:line="240" w:lineRule="auto"/>
              <w:jc w:val="both"/>
              <w:rPr>
                <w:rFonts w:ascii="Times New Roman" w:eastAsia="Times New Roman" w:hAnsi="Times New Roman" w:cs="Times New Roman"/>
                <w:i/>
                <w:color w:val="FF0000"/>
                <w:sz w:val="20"/>
                <w:szCs w:val="20"/>
                <w:lang w:eastAsia="ru-RU"/>
              </w:rPr>
            </w:pPr>
          </w:p>
        </w:tc>
        <w:tc>
          <w:tcPr>
            <w:tcW w:w="1878" w:type="dxa"/>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Библиотеки</w:t>
            </w:r>
          </w:p>
        </w:tc>
        <w:tc>
          <w:tcPr>
            <w:tcW w:w="1661" w:type="dxa"/>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Музеи</w:t>
            </w:r>
          </w:p>
        </w:tc>
        <w:tc>
          <w:tcPr>
            <w:tcW w:w="1659" w:type="dxa"/>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ДШИ</w:t>
            </w:r>
          </w:p>
        </w:tc>
      </w:tr>
      <w:tr w:rsidR="00401904" w:rsidRPr="009F67F1" w:rsidTr="00401904">
        <w:tc>
          <w:tcPr>
            <w:tcW w:w="4928" w:type="dxa"/>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Среднемесячная заработная плата списочного состава (без внешних совместителей),  руб.</w:t>
            </w:r>
          </w:p>
        </w:tc>
        <w:tc>
          <w:tcPr>
            <w:tcW w:w="1878"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49313,62</w:t>
            </w:r>
          </w:p>
        </w:tc>
        <w:tc>
          <w:tcPr>
            <w:tcW w:w="1661"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49055,55</w:t>
            </w:r>
          </w:p>
        </w:tc>
        <w:tc>
          <w:tcPr>
            <w:tcW w:w="1659"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42433,25</w:t>
            </w:r>
          </w:p>
        </w:tc>
      </w:tr>
      <w:tr w:rsidR="00401904" w:rsidRPr="009F67F1" w:rsidTr="00401904">
        <w:tc>
          <w:tcPr>
            <w:tcW w:w="4928" w:type="dxa"/>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Среднемесячная заработная плата высококвалифицированных работников списочного состава (без внешних совместителей), руб.</w:t>
            </w:r>
          </w:p>
        </w:tc>
        <w:tc>
          <w:tcPr>
            <w:tcW w:w="1878"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49313,62</w:t>
            </w:r>
          </w:p>
        </w:tc>
        <w:tc>
          <w:tcPr>
            <w:tcW w:w="1661"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49055,55</w:t>
            </w:r>
          </w:p>
        </w:tc>
        <w:tc>
          <w:tcPr>
            <w:tcW w:w="1659"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49303,50</w:t>
            </w:r>
          </w:p>
        </w:tc>
      </w:tr>
      <w:tr w:rsidR="00401904" w:rsidRPr="009F67F1" w:rsidTr="00401904">
        <w:tc>
          <w:tcPr>
            <w:tcW w:w="4928" w:type="dxa"/>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Доля стимулирующего фонда в общем фонде оплаты труда</w:t>
            </w:r>
            <w:r w:rsidRPr="009F67F1">
              <w:rPr>
                <w:rFonts w:ascii="Times New Roman" w:eastAsia="Times New Roman" w:hAnsi="Times New Roman" w:cs="Times New Roman"/>
                <w:b/>
                <w:sz w:val="20"/>
                <w:szCs w:val="20"/>
                <w:lang w:eastAsia="ru-RU"/>
              </w:rPr>
              <w:t>, %</w:t>
            </w:r>
          </w:p>
        </w:tc>
        <w:tc>
          <w:tcPr>
            <w:tcW w:w="1878"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40%</w:t>
            </w:r>
          </w:p>
        </w:tc>
        <w:tc>
          <w:tcPr>
            <w:tcW w:w="1661"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40%</w:t>
            </w:r>
          </w:p>
        </w:tc>
        <w:tc>
          <w:tcPr>
            <w:tcW w:w="1659" w:type="dxa"/>
          </w:tcPr>
          <w:p w:rsidR="00401904" w:rsidRPr="000923BA" w:rsidRDefault="00401904" w:rsidP="00401904">
            <w:pPr>
              <w:spacing w:after="0" w:line="240" w:lineRule="auto"/>
              <w:jc w:val="center"/>
              <w:rPr>
                <w:rFonts w:ascii="Times New Roman" w:eastAsia="Times New Roman" w:hAnsi="Times New Roman" w:cs="Times New Roman"/>
                <w:sz w:val="20"/>
                <w:szCs w:val="20"/>
                <w:lang w:eastAsia="ru-RU"/>
              </w:rPr>
            </w:pPr>
            <w:r w:rsidRPr="000923BA">
              <w:rPr>
                <w:rFonts w:ascii="Times New Roman" w:eastAsia="Times New Roman" w:hAnsi="Times New Roman" w:cs="Times New Roman"/>
                <w:sz w:val="20"/>
                <w:szCs w:val="20"/>
                <w:lang w:eastAsia="ru-RU"/>
              </w:rPr>
              <w:t>40%</w:t>
            </w:r>
          </w:p>
        </w:tc>
      </w:tr>
    </w:tbl>
    <w:p w:rsidR="00401904" w:rsidRPr="009F67F1" w:rsidRDefault="00401904" w:rsidP="00401904">
      <w:pPr>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Полнота выполнения муниципального задания учреждениями культуры и учреждениями дополнительного образования в сфере культуры и искусства составляет 100%.</w:t>
      </w:r>
    </w:p>
    <w:p w:rsidR="00401904" w:rsidRPr="009F67F1" w:rsidRDefault="00401904" w:rsidP="00401904">
      <w:pPr>
        <w:tabs>
          <w:tab w:val="left" w:pos="8222"/>
          <w:tab w:val="left" w:pos="8789"/>
          <w:tab w:val="left" w:pos="9072"/>
        </w:tabs>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Сохранена положительная динамика основных показателей деятельности подведомственных учреждений, что проявляется в увеличении количества посещаемости учреждений, увеличении числа детей, принимающих участие в конкурсах и фестивалях различных уровней, увеличении числа детей, ставших победителями конкурсов различных уровней.</w:t>
      </w:r>
    </w:p>
    <w:p w:rsidR="00401904" w:rsidRPr="009F67F1" w:rsidRDefault="00401904" w:rsidP="00AD4321">
      <w:pPr>
        <w:tabs>
          <w:tab w:val="left" w:pos="8222"/>
          <w:tab w:val="left" w:pos="8789"/>
          <w:tab w:val="left" w:pos="9072"/>
        </w:tabs>
        <w:spacing w:after="0" w:line="240" w:lineRule="auto"/>
        <w:ind w:firstLine="567"/>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Активизирована деятельность учреждений дополнительного образования в сфере культуры и искусства по переходу на реализацию дополнительных предпрофессиональных </w:t>
      </w:r>
      <w:r w:rsidRPr="009F67F1">
        <w:rPr>
          <w:rFonts w:ascii="Times New Roman" w:eastAsia="Times New Roman" w:hAnsi="Times New Roman" w:cs="Times New Roman"/>
          <w:sz w:val="24"/>
          <w:szCs w:val="24"/>
          <w:lang w:eastAsia="ru-RU"/>
        </w:rPr>
        <w:lastRenderedPageBreak/>
        <w:t>общеобразовательных программ в области искусств, в результате чего повысилась доля детей, осваивающих данные программы.</w:t>
      </w:r>
    </w:p>
    <w:p w:rsidR="00401904" w:rsidRPr="009F67F1" w:rsidRDefault="00401904" w:rsidP="00AD4321">
      <w:pPr>
        <w:spacing w:after="0" w:line="240" w:lineRule="auto"/>
        <w:ind w:firstLine="709"/>
        <w:rPr>
          <w:rFonts w:ascii="Times New Roman" w:hAnsi="Times New Roman" w:cs="Times New Roman"/>
          <w:b/>
          <w:sz w:val="24"/>
          <w:szCs w:val="24"/>
        </w:rPr>
      </w:pPr>
      <w:r w:rsidRPr="009F67F1">
        <w:rPr>
          <w:rFonts w:ascii="Times New Roman" w:hAnsi="Times New Roman" w:cs="Times New Roman"/>
          <w:b/>
          <w:sz w:val="24"/>
          <w:szCs w:val="24"/>
        </w:rPr>
        <w:t>Музейная деятельность.</w:t>
      </w:r>
    </w:p>
    <w:p w:rsidR="00401904" w:rsidRPr="009F67F1" w:rsidRDefault="00401904" w:rsidP="00AD4321">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Основные показатели деятельности музея:</w:t>
      </w:r>
    </w:p>
    <w:tbl>
      <w:tblPr>
        <w:tblW w:w="4868" w:type="pct"/>
        <w:jc w:val="center"/>
        <w:tblInd w:w="-2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3"/>
        <w:gridCol w:w="1113"/>
        <w:gridCol w:w="1113"/>
        <w:gridCol w:w="890"/>
      </w:tblGrid>
      <w:tr w:rsidR="00401904" w:rsidRPr="009F67F1" w:rsidTr="00401904">
        <w:trPr>
          <w:trHeight w:val="297"/>
          <w:tblHeader/>
          <w:jc w:val="center"/>
        </w:trPr>
        <w:tc>
          <w:tcPr>
            <w:tcW w:w="3421"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ind w:left="9" w:firstLine="1240"/>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c>
          <w:tcPr>
            <w:tcW w:w="564"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w:t>
            </w:r>
          </w:p>
        </w:tc>
        <w:tc>
          <w:tcPr>
            <w:tcW w:w="564"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w:t>
            </w:r>
          </w:p>
        </w:tc>
        <w:tc>
          <w:tcPr>
            <w:tcW w:w="45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 2018*</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предметов основного фонда на конец года</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662</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690</w:t>
            </w:r>
          </w:p>
        </w:tc>
        <w:tc>
          <w:tcPr>
            <w:tcW w:w="452"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Представлено зрителю предметов основного фонда во всех формах в течение года, всего ед.:</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605</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611</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музейных предметов, внесенных в электронный каталог, ед.(музея)</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662</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690</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них имеют цифровые изображения, ед.</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456</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338</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-118</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отреставрированных в отчетном году музейных предметов</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посещений выставок и постоянных экспозиций, всего (чел.)</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2581</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2956</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+375</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Посещаемость музея (музеев) на 1 жителя муниципального образования в год </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0,07</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0,08</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+0,01</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выставок, всего ед., из них:</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из собственных фондов</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из собственных фондов с привлечением других фондов (в том числе частных коллекций) </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из других фондов (в том числе частных коллекций)</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14</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17</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собственных фондов вне музея (передвижные)</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экскурсий</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110</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111</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лекций</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401904" w:rsidRPr="009F67F1" w:rsidTr="00401904">
        <w:trPr>
          <w:jc w:val="center"/>
        </w:trPr>
        <w:tc>
          <w:tcPr>
            <w:tcW w:w="3421"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Наличие сайта в сети Интернет </w:t>
            </w:r>
          </w:p>
        </w:tc>
        <w:tc>
          <w:tcPr>
            <w:tcW w:w="564" w:type="pct"/>
            <w:tcBorders>
              <w:top w:val="single" w:sz="4" w:space="0" w:color="auto"/>
              <w:left w:val="single" w:sz="4" w:space="0" w:color="auto"/>
              <w:bottom w:val="single" w:sz="4" w:space="0" w:color="auto"/>
              <w:right w:val="single" w:sz="4" w:space="0" w:color="auto"/>
            </w:tcBorders>
            <w:shd w:val="clear" w:color="auto" w:fill="FFFFFF"/>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w:t>
            </w:r>
          </w:p>
        </w:tc>
        <w:tc>
          <w:tcPr>
            <w:tcW w:w="564"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w:t>
            </w:r>
          </w:p>
        </w:tc>
        <w:tc>
          <w:tcPr>
            <w:tcW w:w="452" w:type="pct"/>
            <w:tcBorders>
              <w:top w:val="single" w:sz="4" w:space="0" w:color="auto"/>
              <w:left w:val="single" w:sz="4" w:space="0" w:color="auto"/>
              <w:bottom w:val="single" w:sz="4" w:space="0" w:color="auto"/>
              <w:right w:val="single" w:sz="4" w:space="0" w:color="auto"/>
            </w:tcBorders>
            <w:shd w:val="clear" w:color="auto" w:fill="FFFFFF"/>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r>
    </w:tbl>
    <w:p w:rsidR="00401904" w:rsidRPr="009F67F1" w:rsidRDefault="00401904" w:rsidP="00401904">
      <w:pPr>
        <w:spacing w:after="0" w:line="240" w:lineRule="auto"/>
        <w:ind w:firstLine="709"/>
        <w:jc w:val="both"/>
        <w:rPr>
          <w:rFonts w:ascii="Times New Roman" w:eastAsia="Times New Roman" w:hAnsi="Times New Roman" w:cs="Times New Roman"/>
          <w:b/>
          <w:i/>
          <w:sz w:val="24"/>
          <w:szCs w:val="24"/>
          <w:lang w:eastAsia="ru-RU"/>
        </w:rPr>
      </w:pPr>
      <w:r w:rsidRPr="009F67F1">
        <w:rPr>
          <w:rFonts w:ascii="Times New Roman" w:eastAsia="Times New Roman" w:hAnsi="Times New Roman" w:cs="Times New Roman"/>
          <w:b/>
          <w:i/>
          <w:sz w:val="24"/>
          <w:szCs w:val="24"/>
          <w:lang w:eastAsia="ru-RU"/>
        </w:rPr>
        <w:t>Научно-просветительская работа</w:t>
      </w:r>
    </w:p>
    <w:p w:rsidR="00401904" w:rsidRPr="009F67F1" w:rsidRDefault="00401904"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Осуществляется работа по сбору материала о работе Кольской  экспериментал</w:t>
      </w:r>
      <w:r w:rsidR="00E50348" w:rsidRPr="009F67F1">
        <w:rPr>
          <w:rFonts w:ascii="Times New Roman" w:eastAsia="Times New Roman" w:hAnsi="Times New Roman" w:cs="Times New Roman"/>
          <w:sz w:val="24"/>
          <w:szCs w:val="24"/>
          <w:lang w:eastAsia="ru-RU"/>
        </w:rPr>
        <w:t xml:space="preserve">ьной  опорной </w:t>
      </w:r>
      <w:r w:rsidRPr="009F67F1">
        <w:rPr>
          <w:rFonts w:ascii="Times New Roman" w:eastAsia="Times New Roman" w:hAnsi="Times New Roman" w:cs="Times New Roman"/>
          <w:sz w:val="24"/>
          <w:szCs w:val="24"/>
          <w:lang w:eastAsia="ru-RU"/>
        </w:rPr>
        <w:t>сверхглубокой скважины  (государственный номер СГ-3), о трудовых коллективах, структуре работы СГ-3, открытиях в ходе буровых работ Кольской сверхглубокой скважины.</w:t>
      </w:r>
    </w:p>
    <w:p w:rsidR="00401904" w:rsidRPr="009F67F1" w:rsidRDefault="00401904"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октябре 2018 года закончена работа по сбору материала о  восстановление ГМК «Печеганикель», первые правительственные документы о  восстановлении разрушенного комбината, о привлечении рабочей силы, обеспечении условий для приезжих работников, строительство жилья, медицинских учреждений, учреждений культуры и школ; о доразведке и открытии новых месторождений.</w:t>
      </w:r>
    </w:p>
    <w:p w:rsidR="00401904" w:rsidRPr="009F67F1" w:rsidRDefault="00401904" w:rsidP="00401904">
      <w:pPr>
        <w:spacing w:after="0" w:line="240" w:lineRule="auto"/>
        <w:ind w:firstLine="709"/>
        <w:jc w:val="both"/>
        <w:rPr>
          <w:rFonts w:ascii="Times New Roman" w:eastAsia="Times New Roman" w:hAnsi="Times New Roman" w:cs="Times New Roman"/>
          <w:b/>
          <w:i/>
          <w:sz w:val="24"/>
          <w:szCs w:val="24"/>
          <w:lang w:eastAsia="ru-RU"/>
        </w:rPr>
      </w:pPr>
      <w:r w:rsidRPr="009F67F1">
        <w:rPr>
          <w:rFonts w:ascii="Times New Roman" w:eastAsia="Times New Roman" w:hAnsi="Times New Roman" w:cs="Times New Roman"/>
          <w:b/>
          <w:i/>
          <w:sz w:val="24"/>
          <w:szCs w:val="24"/>
          <w:lang w:eastAsia="ru-RU"/>
        </w:rPr>
        <w:t>Краткая характеристика форм работы</w:t>
      </w:r>
    </w:p>
    <w:p w:rsidR="00401904" w:rsidRPr="009F67F1" w:rsidRDefault="00401904"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обновление новых музейных экспозиций (разделов) – полностью создана интерактивная площадка «История комбината «Печенганикель».</w:t>
      </w:r>
    </w:p>
    <w:p w:rsidR="00401904" w:rsidRPr="009F67F1" w:rsidRDefault="00401904"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Обобщён материал по темам и сделаны доклады по темам:</w:t>
      </w:r>
    </w:p>
    <w:p w:rsidR="00401904" w:rsidRPr="009F67F1" w:rsidRDefault="00E50348"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w:t>
      </w:r>
      <w:r w:rsidR="00401904" w:rsidRPr="009F67F1">
        <w:rPr>
          <w:rFonts w:ascii="Times New Roman" w:eastAsia="Times New Roman" w:hAnsi="Times New Roman" w:cs="Times New Roman"/>
          <w:sz w:val="24"/>
          <w:szCs w:val="24"/>
          <w:lang w:eastAsia="ru-RU"/>
        </w:rPr>
        <w:t xml:space="preserve">«Проектная деятельность как средство формирования музейного пространства и актуализации историко-культурного наследия Печенгского района».  Доклад  на музейной площадке </w:t>
      </w:r>
      <w:r w:rsidR="00401904" w:rsidRPr="009F67F1">
        <w:rPr>
          <w:rFonts w:ascii="Times New Roman" w:eastAsia="Times New Roman" w:hAnsi="Times New Roman" w:cs="Times New Roman"/>
          <w:sz w:val="24"/>
          <w:szCs w:val="24"/>
          <w:lang w:val="en-US" w:eastAsia="ru-RU"/>
        </w:rPr>
        <w:t>VIII</w:t>
      </w:r>
      <w:r w:rsidR="00401904" w:rsidRPr="009F67F1">
        <w:rPr>
          <w:rFonts w:ascii="Times New Roman" w:eastAsia="Times New Roman" w:hAnsi="Times New Roman" w:cs="Times New Roman"/>
          <w:sz w:val="24"/>
          <w:szCs w:val="24"/>
          <w:lang w:eastAsia="ru-RU"/>
        </w:rPr>
        <w:t xml:space="preserve"> Дней приграничного сотрудничества, международный научно-практический семинар «Россия, Норвегия и их Севера. Исторические взаимоотношения». </w:t>
      </w:r>
    </w:p>
    <w:p w:rsidR="00401904" w:rsidRPr="009F67F1" w:rsidRDefault="00401904"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«Развитие металлургии на Кольском Севере на примере комбината «Печенганикель» 1946-1960 гг</w:t>
      </w:r>
      <w:r w:rsidR="00E50348" w:rsidRPr="009F67F1">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 Доклад на ме</w:t>
      </w:r>
      <w:r w:rsidR="00E50348" w:rsidRPr="009F67F1">
        <w:rPr>
          <w:rFonts w:ascii="Times New Roman" w:eastAsia="Times New Roman" w:hAnsi="Times New Roman" w:cs="Times New Roman"/>
          <w:sz w:val="24"/>
          <w:szCs w:val="24"/>
          <w:lang w:eastAsia="ru-RU"/>
        </w:rPr>
        <w:t xml:space="preserve">роприятии – Мурманские научные </w:t>
      </w:r>
      <w:r w:rsidR="000923BA">
        <w:rPr>
          <w:rFonts w:ascii="Times New Roman" w:eastAsia="Times New Roman" w:hAnsi="Times New Roman" w:cs="Times New Roman"/>
          <w:sz w:val="24"/>
          <w:szCs w:val="24"/>
          <w:lang w:eastAsia="ru-RU"/>
        </w:rPr>
        <w:t>чтения, посвящённые</w:t>
      </w:r>
      <w:r w:rsidRPr="009F67F1">
        <w:rPr>
          <w:rFonts w:ascii="Times New Roman" w:eastAsia="Times New Roman" w:hAnsi="Times New Roman" w:cs="Times New Roman"/>
          <w:sz w:val="24"/>
          <w:szCs w:val="24"/>
          <w:lang w:eastAsia="ru-RU"/>
        </w:rPr>
        <w:t xml:space="preserve"> 80-летию Мурманской области «Кольский север. История освоения и развития». </w:t>
      </w:r>
    </w:p>
    <w:p w:rsidR="00401904" w:rsidRPr="009F67F1" w:rsidRDefault="00401904" w:rsidP="00E50348">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Интервьюирование и запись воспоминаний геолога, кандидат геолог</w:t>
      </w:r>
      <w:r w:rsidR="00AD4321" w:rsidRPr="009F67F1">
        <w:rPr>
          <w:rFonts w:ascii="Times New Roman" w:eastAsia="Times New Roman" w:hAnsi="Times New Roman" w:cs="Times New Roman"/>
          <w:sz w:val="24"/>
          <w:szCs w:val="24"/>
          <w:lang w:eastAsia="ru-RU"/>
        </w:rPr>
        <w:t>о-минералогических наук (1978), члена</w:t>
      </w:r>
      <w:r w:rsidRPr="009F67F1">
        <w:rPr>
          <w:rFonts w:ascii="Times New Roman" w:eastAsia="Times New Roman" w:hAnsi="Times New Roman" w:cs="Times New Roman"/>
          <w:sz w:val="24"/>
          <w:szCs w:val="24"/>
          <w:lang w:eastAsia="ru-RU"/>
        </w:rPr>
        <w:t xml:space="preserve"> Нью-Йоркской Академии На</w:t>
      </w:r>
      <w:r w:rsidR="000923BA">
        <w:rPr>
          <w:rFonts w:ascii="Times New Roman" w:eastAsia="Times New Roman" w:hAnsi="Times New Roman" w:cs="Times New Roman"/>
          <w:sz w:val="24"/>
          <w:szCs w:val="24"/>
          <w:lang w:eastAsia="ru-RU"/>
        </w:rPr>
        <w:t>ук (1996), члена-корреспондента</w:t>
      </w:r>
      <w:r w:rsidRPr="009F67F1">
        <w:rPr>
          <w:rFonts w:ascii="Times New Roman" w:eastAsia="Times New Roman" w:hAnsi="Times New Roman" w:cs="Times New Roman"/>
          <w:sz w:val="24"/>
          <w:szCs w:val="24"/>
          <w:lang w:eastAsia="ru-RU"/>
        </w:rPr>
        <w:t xml:space="preserve"> Рос</w:t>
      </w:r>
      <w:r w:rsidR="00AD4321" w:rsidRPr="009F67F1">
        <w:rPr>
          <w:rFonts w:ascii="Times New Roman" w:eastAsia="Times New Roman" w:hAnsi="Times New Roman" w:cs="Times New Roman"/>
          <w:sz w:val="24"/>
          <w:szCs w:val="24"/>
          <w:lang w:eastAsia="ru-RU"/>
        </w:rPr>
        <w:t>сий</w:t>
      </w:r>
      <w:r w:rsidR="000923BA">
        <w:rPr>
          <w:rFonts w:ascii="Times New Roman" w:eastAsia="Times New Roman" w:hAnsi="Times New Roman" w:cs="Times New Roman"/>
          <w:sz w:val="24"/>
          <w:szCs w:val="24"/>
          <w:lang w:eastAsia="ru-RU"/>
        </w:rPr>
        <w:t>ской Академии естественных наук</w:t>
      </w:r>
      <w:r w:rsidR="00AD4321" w:rsidRPr="009F67F1">
        <w:rPr>
          <w:rFonts w:ascii="Times New Roman" w:eastAsia="Times New Roman" w:hAnsi="Times New Roman" w:cs="Times New Roman"/>
          <w:sz w:val="24"/>
          <w:szCs w:val="24"/>
          <w:lang w:eastAsia="ru-RU"/>
        </w:rPr>
        <w:t xml:space="preserve"> (1997). </w:t>
      </w:r>
      <w:r w:rsidRPr="009F67F1">
        <w:rPr>
          <w:rFonts w:ascii="Times New Roman" w:eastAsia="Times New Roman" w:hAnsi="Times New Roman" w:cs="Times New Roman"/>
          <w:sz w:val="24"/>
          <w:szCs w:val="24"/>
          <w:lang w:eastAsia="ru-RU"/>
        </w:rPr>
        <w:t>– Смирнова</w:t>
      </w:r>
      <w:r w:rsidR="00E50348" w:rsidRPr="009F67F1">
        <w:rPr>
          <w:rFonts w:ascii="Times New Roman" w:eastAsia="Times New Roman" w:hAnsi="Times New Roman" w:cs="Times New Roman"/>
          <w:sz w:val="24"/>
          <w:szCs w:val="24"/>
          <w:lang w:eastAsia="ru-RU"/>
        </w:rPr>
        <w:t xml:space="preserve"> Юрия Павловича.</w:t>
      </w:r>
      <w:r w:rsidR="00AD4321" w:rsidRPr="009F67F1">
        <w:rPr>
          <w:rFonts w:ascii="Times New Roman" w:eastAsia="Times New Roman" w:hAnsi="Times New Roman" w:cs="Times New Roman"/>
          <w:sz w:val="24"/>
          <w:szCs w:val="24"/>
          <w:lang w:eastAsia="ru-RU"/>
        </w:rPr>
        <w:t xml:space="preserve"> Цель исследований -</w:t>
      </w:r>
      <w:r w:rsidRPr="009F67F1">
        <w:rPr>
          <w:rFonts w:ascii="Times New Roman" w:eastAsia="Times New Roman" w:hAnsi="Times New Roman" w:cs="Times New Roman"/>
          <w:sz w:val="24"/>
          <w:szCs w:val="24"/>
          <w:lang w:eastAsia="ru-RU"/>
        </w:rPr>
        <w:t xml:space="preserve"> восстановление и сбор инф</w:t>
      </w:r>
      <w:r w:rsidR="00E50348" w:rsidRPr="009F67F1">
        <w:rPr>
          <w:rFonts w:ascii="Times New Roman" w:eastAsia="Times New Roman" w:hAnsi="Times New Roman" w:cs="Times New Roman"/>
          <w:sz w:val="24"/>
          <w:szCs w:val="24"/>
          <w:lang w:eastAsia="ru-RU"/>
        </w:rPr>
        <w:t>ормации о деятельности Кольской</w:t>
      </w:r>
      <w:r w:rsidRPr="009F67F1">
        <w:rPr>
          <w:rFonts w:ascii="Times New Roman" w:eastAsia="Times New Roman" w:hAnsi="Times New Roman" w:cs="Times New Roman"/>
          <w:sz w:val="24"/>
          <w:szCs w:val="24"/>
          <w:lang w:eastAsia="ru-RU"/>
        </w:rPr>
        <w:t xml:space="preserve"> экспериментальной  опорной  сверхглубокой скважины.</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составлены информационные тексты к тематическим выставкам: 5;</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составлены карточки научного описания части вновь поступивших муз. предметов ОФ фондов (ед. карточек и записей в инвентарных книгах) – 28 шт.;</w:t>
      </w:r>
    </w:p>
    <w:p w:rsidR="00401904" w:rsidRPr="009F67F1" w:rsidRDefault="00AD4321"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w:t>
      </w:r>
      <w:r w:rsidR="00401904" w:rsidRPr="009F67F1">
        <w:rPr>
          <w:rFonts w:ascii="Times New Roman" w:eastAsia="Times New Roman" w:hAnsi="Times New Roman" w:cs="Times New Roman"/>
          <w:sz w:val="24"/>
          <w:szCs w:val="24"/>
          <w:lang w:eastAsia="ru-RU"/>
        </w:rPr>
        <w:t>Урок в музее».</w:t>
      </w:r>
      <w:r w:rsidR="00401904" w:rsidRPr="009F67F1">
        <w:rPr>
          <w:rFonts w:ascii="Calibri" w:eastAsia="Times New Roman" w:hAnsi="Calibri" w:cs="Times New Roman"/>
          <w:lang w:eastAsia="ru-RU"/>
        </w:rPr>
        <w:t xml:space="preserve"> </w:t>
      </w:r>
      <w:r w:rsidR="00401904" w:rsidRPr="009F67F1">
        <w:rPr>
          <w:rFonts w:ascii="Times New Roman" w:eastAsia="Times New Roman" w:hAnsi="Times New Roman" w:cs="Times New Roman"/>
          <w:sz w:val="24"/>
          <w:szCs w:val="24"/>
          <w:lang w:eastAsia="ru-RU"/>
        </w:rPr>
        <w:t xml:space="preserve">Программа направлена на получение дополнительных исторические знаний школьниками в непосредственном общении с предметным миром прошлых эпох, которые должны стать для них личностно значимыми, познавательный интерес из эпизодического превратиться в устойчивый. Программа также дополняет школьные знания, полученные на уроке. </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Цель: Создание модели формирования гражданственности учащихся на основе музейной коммуникации.</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Аудитория: школьники, студенты. </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«Шаг навстречу». Программа направлена на работу с людьми с ограниченными возможностями. В программе запланированы музейные занятия и мероприятия  с обучающимися коррекционных классов (МБОУ ООШ № 20 п. Никель), с детьми  с ОВЗ   из ГОАУСОН «Печенгский КЦСОН» (Центр помощи семье и детям), с жителями Печенгского района с ОВЗ. </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Цель: </w:t>
      </w:r>
      <w:r w:rsidRPr="009F67F1">
        <w:rPr>
          <w:rFonts w:ascii="Times New Roman" w:eastAsia="Times New Roman" w:hAnsi="Times New Roman" w:cs="Times New Roman"/>
          <w:sz w:val="24"/>
          <w:szCs w:val="24"/>
          <w:lang w:eastAsia="ru-RU"/>
        </w:rPr>
        <w:tab/>
        <w:t>Социализация людей с ограниченными возможностями через организацию досуговой деятельности с помощью музейных средств.</w:t>
      </w:r>
    </w:p>
    <w:p w:rsidR="00401904" w:rsidRPr="009F67F1" w:rsidRDefault="00E50348"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Целевая аудитория: дети </w:t>
      </w:r>
      <w:r w:rsidR="00401904" w:rsidRPr="009F67F1">
        <w:rPr>
          <w:rFonts w:ascii="Times New Roman" w:eastAsia="Times New Roman" w:hAnsi="Times New Roman" w:cs="Times New Roman"/>
          <w:sz w:val="24"/>
          <w:szCs w:val="24"/>
          <w:lang w:eastAsia="ru-RU"/>
        </w:rPr>
        <w:t>и взрослые  с ОВЗ, учащиеся коррекционных классов ОУ.</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«Вместе с бабушкой вдвоем весело в музей идем». Программа рассчит</w:t>
      </w:r>
      <w:r w:rsidR="00E50348" w:rsidRPr="009F67F1">
        <w:rPr>
          <w:rFonts w:ascii="Times New Roman" w:eastAsia="Times New Roman" w:hAnsi="Times New Roman" w:cs="Times New Roman"/>
          <w:sz w:val="24"/>
          <w:szCs w:val="24"/>
          <w:lang w:eastAsia="ru-RU"/>
        </w:rPr>
        <w:t xml:space="preserve">ана на дошкольный возраст детей и </w:t>
      </w:r>
      <w:r w:rsidRPr="009F67F1">
        <w:rPr>
          <w:rFonts w:ascii="Times New Roman" w:eastAsia="Times New Roman" w:hAnsi="Times New Roman" w:cs="Times New Roman"/>
          <w:sz w:val="24"/>
          <w:szCs w:val="24"/>
          <w:lang w:eastAsia="ru-RU"/>
        </w:rPr>
        <w:t xml:space="preserve">их бабушек.  </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Посещение музея малень</w:t>
      </w:r>
      <w:r w:rsidR="00E50348" w:rsidRPr="009F67F1">
        <w:rPr>
          <w:rFonts w:ascii="Times New Roman" w:eastAsia="Times New Roman" w:hAnsi="Times New Roman" w:cs="Times New Roman"/>
          <w:sz w:val="24"/>
          <w:szCs w:val="24"/>
          <w:lang w:eastAsia="ru-RU"/>
        </w:rPr>
        <w:t xml:space="preserve">кими детьми вместе с бабушками </w:t>
      </w:r>
      <w:r w:rsidRPr="009F67F1">
        <w:rPr>
          <w:rFonts w:ascii="Times New Roman" w:eastAsia="Times New Roman" w:hAnsi="Times New Roman" w:cs="Times New Roman"/>
          <w:sz w:val="24"/>
          <w:szCs w:val="24"/>
          <w:lang w:eastAsia="ru-RU"/>
        </w:rPr>
        <w:t>– уникальный, неоценимый фактор интеллектуального, эмоционального, эстетического и социального развития ребенка. В рамках программы заключен договор сотрудничества с детским садом п. Никель и составлен план мероприятий, которые посещают дети со своими бабушками раз в месяц.</w:t>
      </w:r>
    </w:p>
    <w:p w:rsidR="00401904" w:rsidRPr="009F67F1" w:rsidRDefault="00401904"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«Корпорация знаний» - просветительская программа, которая реализуется в рамках социального проекта  «Комбинат: из прошлого в будущее». Программа рассчитана на учащихся 8-11 классов, а также студентов. Цель программы – популяризация краеведческих знаний о градообразующем комбинате «Печенганикель», АО «Ко</w:t>
      </w:r>
      <w:r w:rsidR="00AD4321" w:rsidRPr="009F67F1">
        <w:rPr>
          <w:rFonts w:ascii="Times New Roman" w:eastAsia="Times New Roman" w:hAnsi="Times New Roman" w:cs="Times New Roman"/>
          <w:sz w:val="24"/>
          <w:szCs w:val="24"/>
          <w:lang w:eastAsia="ru-RU"/>
        </w:rPr>
        <w:t>льская ГМК», профориентационная</w:t>
      </w:r>
      <w:r w:rsidRPr="009F67F1">
        <w:rPr>
          <w:rFonts w:ascii="Times New Roman" w:eastAsia="Times New Roman" w:hAnsi="Times New Roman" w:cs="Times New Roman"/>
          <w:sz w:val="24"/>
          <w:szCs w:val="24"/>
          <w:lang w:eastAsia="ru-RU"/>
        </w:rPr>
        <w:t xml:space="preserve"> работа с выпускниками школ и политехнического техникума п. Никель.</w:t>
      </w:r>
    </w:p>
    <w:p w:rsidR="00401904" w:rsidRPr="009F67F1" w:rsidRDefault="00E50348" w:rsidP="00401904">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«Путешествие к центру земли»</w:t>
      </w:r>
      <w:r w:rsidR="00AD4321" w:rsidRPr="009F67F1">
        <w:rPr>
          <w:rFonts w:ascii="Times New Roman" w:eastAsia="Times New Roman" w:hAnsi="Times New Roman" w:cs="Times New Roman"/>
          <w:sz w:val="24"/>
          <w:szCs w:val="24"/>
          <w:lang w:eastAsia="ru-RU"/>
        </w:rPr>
        <w:t xml:space="preserve"> -</w:t>
      </w:r>
      <w:r w:rsidR="00401904" w:rsidRPr="009F67F1">
        <w:rPr>
          <w:rFonts w:ascii="Times New Roman" w:eastAsia="Times New Roman" w:hAnsi="Times New Roman" w:cs="Times New Roman"/>
          <w:sz w:val="24"/>
          <w:szCs w:val="24"/>
          <w:lang w:eastAsia="ru-RU"/>
        </w:rPr>
        <w:t xml:space="preserve"> просветительская программа в рамках социального проекта</w:t>
      </w:r>
      <w:r w:rsidRPr="009F67F1">
        <w:rPr>
          <w:rFonts w:ascii="Times New Roman" w:eastAsia="Times New Roman" w:hAnsi="Times New Roman" w:cs="Times New Roman"/>
          <w:sz w:val="24"/>
          <w:szCs w:val="24"/>
          <w:lang w:eastAsia="ru-RU"/>
        </w:rPr>
        <w:t xml:space="preserve"> «Космос под ногами».</w:t>
      </w:r>
      <w:r w:rsidR="00401904" w:rsidRPr="009F67F1">
        <w:rPr>
          <w:rFonts w:ascii="Times New Roman" w:eastAsia="Times New Roman" w:hAnsi="Times New Roman" w:cs="Times New Roman"/>
          <w:sz w:val="24"/>
          <w:szCs w:val="24"/>
          <w:lang w:eastAsia="ru-RU"/>
        </w:rPr>
        <w:t xml:space="preserve"> Программа  направлена на рассчитана на учащихся школ и техникума. </w:t>
      </w:r>
    </w:p>
    <w:p w:rsidR="00401904" w:rsidRPr="009F67F1" w:rsidRDefault="00401904" w:rsidP="0040190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на базе музея реализуется ряд социальных проектов:</w:t>
      </w:r>
    </w:p>
    <w:p w:rsidR="00401904" w:rsidRPr="009F67F1" w:rsidRDefault="00E50348" w:rsidP="0040190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sz w:val="24"/>
          <w:szCs w:val="24"/>
          <w:lang w:eastAsia="ru-RU"/>
        </w:rPr>
        <w:t>-</w:t>
      </w:r>
      <w:r w:rsidR="00401904" w:rsidRPr="009F67F1">
        <w:rPr>
          <w:rFonts w:ascii="Times New Roman" w:eastAsia="Times New Roman" w:hAnsi="Times New Roman" w:cs="Times New Roman"/>
          <w:sz w:val="24"/>
          <w:szCs w:val="24"/>
          <w:lang w:eastAsia="ru-RU"/>
        </w:rPr>
        <w:t xml:space="preserve"> социальный проект </w:t>
      </w:r>
      <w:r w:rsidR="00401904" w:rsidRPr="009F67F1">
        <w:rPr>
          <w:rFonts w:ascii="Times New Roman" w:eastAsia="Calibri" w:hAnsi="Times New Roman" w:cs="Times New Roman"/>
          <w:sz w:val="24"/>
          <w:szCs w:val="24"/>
        </w:rPr>
        <w:t>«</w:t>
      </w:r>
      <w:r w:rsidR="00401904" w:rsidRPr="009F67F1">
        <w:rPr>
          <w:rFonts w:ascii="Times New Roman" w:eastAsia="Times New Roman" w:hAnsi="Times New Roman" w:cs="Times New Roman"/>
          <w:sz w:val="24"/>
          <w:szCs w:val="24"/>
          <w:lang w:eastAsia="ru-RU"/>
        </w:rPr>
        <w:t>Космос под ногами</w:t>
      </w:r>
      <w:r w:rsidR="00401904" w:rsidRPr="009F67F1">
        <w:rPr>
          <w:rFonts w:ascii="Times New Roman" w:eastAsia="Calibri" w:hAnsi="Times New Roman" w:cs="Times New Roman"/>
          <w:sz w:val="24"/>
          <w:szCs w:val="24"/>
        </w:rPr>
        <w:t xml:space="preserve">», </w:t>
      </w:r>
      <w:r w:rsidR="00401904" w:rsidRPr="009F67F1">
        <w:rPr>
          <w:rFonts w:ascii="Times New Roman" w:eastAsia="Times New Roman" w:hAnsi="Times New Roman" w:cs="Times New Roman"/>
          <w:sz w:val="24"/>
          <w:szCs w:val="24"/>
          <w:lang w:eastAsia="ru-RU"/>
        </w:rPr>
        <w:t>заявленный</w:t>
      </w:r>
      <w:r w:rsidR="00401904" w:rsidRPr="009F67F1">
        <w:rPr>
          <w:rFonts w:ascii="Times New Roman" w:eastAsia="Calibri" w:hAnsi="Times New Roman" w:cs="Times New Roman"/>
          <w:color w:val="000000"/>
          <w:sz w:val="24"/>
          <w:szCs w:val="24"/>
        </w:rPr>
        <w:t xml:space="preserve"> МБУ «Историко-краеведческий музей Печенгского района»</w:t>
      </w:r>
      <w:r w:rsidR="00401904" w:rsidRPr="009F67F1">
        <w:rPr>
          <w:rFonts w:ascii="Times New Roman" w:eastAsia="Times New Roman" w:hAnsi="Times New Roman" w:cs="Times New Roman"/>
          <w:sz w:val="24"/>
          <w:szCs w:val="24"/>
          <w:lang w:eastAsia="ru-RU"/>
        </w:rPr>
        <w:t xml:space="preserve"> стал победителем конкурса социальных проектов благотворительной программы «Мир новых возможностей», организованном ПАО ГМК «Норильский никель».</w:t>
      </w:r>
      <w:r w:rsidR="00AD4321" w:rsidRPr="009F67F1">
        <w:rPr>
          <w:rFonts w:ascii="Times New Roman" w:eastAsia="Calibri" w:hAnsi="Times New Roman" w:cs="Times New Roman"/>
          <w:sz w:val="24"/>
          <w:szCs w:val="24"/>
        </w:rPr>
        <w:t xml:space="preserve"> </w:t>
      </w:r>
      <w:r w:rsidR="00401904" w:rsidRPr="009F67F1">
        <w:rPr>
          <w:rFonts w:ascii="Times New Roman" w:eastAsia="Times New Roman" w:hAnsi="Times New Roman" w:cs="Times New Roman"/>
          <w:color w:val="000000"/>
          <w:sz w:val="24"/>
          <w:szCs w:val="24"/>
          <w:lang w:eastAsia="ru-RU"/>
        </w:rPr>
        <w:t>Наш проект предусматривает создание интерактивной площадки, посвященной истории Кольской экспереминтальной  опорной сверхглубокой  скважины. (государственный номер СГ-3).</w:t>
      </w:r>
    </w:p>
    <w:p w:rsidR="00401904" w:rsidRPr="009F67F1" w:rsidRDefault="00E50348" w:rsidP="0040190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 xml:space="preserve">- </w:t>
      </w:r>
      <w:r w:rsidR="00401904" w:rsidRPr="009F67F1">
        <w:rPr>
          <w:rFonts w:ascii="Times New Roman" w:eastAsia="Times New Roman" w:hAnsi="Times New Roman" w:cs="Times New Roman"/>
          <w:sz w:val="24"/>
          <w:szCs w:val="24"/>
          <w:lang w:eastAsia="ru-RU"/>
        </w:rPr>
        <w:t xml:space="preserve">социальный проект «Комбинат: из прошлого в будущее», заявленный МНООСИ «Активный Никель» стал победителем конкурса социальных проектов благотворительной программы «Мир новых возможностей», организованным ПАО ГМК «Норильский никель». </w:t>
      </w:r>
      <w:r w:rsidR="00401904" w:rsidRPr="009F67F1">
        <w:rPr>
          <w:rFonts w:ascii="Times New Roman" w:eastAsia="Times New Roman" w:hAnsi="Times New Roman" w:cs="Times New Roman"/>
          <w:color w:val="000000"/>
          <w:sz w:val="24"/>
          <w:szCs w:val="24"/>
          <w:lang w:eastAsia="ru-RU"/>
        </w:rPr>
        <w:t>Проект предусматривает создание интерактивной площадки на базе музея для изучения истории комбината «Печенганикель», настоящего и будущего Кольской горнометаллургической компании  на базе Историко-краеведческого музея Печенгского района;</w:t>
      </w:r>
    </w:p>
    <w:p w:rsidR="00401904" w:rsidRPr="009F67F1" w:rsidRDefault="00401904" w:rsidP="0040190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 xml:space="preserve">- </w:t>
      </w:r>
      <w:r w:rsidRPr="009F67F1">
        <w:rPr>
          <w:rFonts w:ascii="Times New Roman" w:eastAsia="Times New Roman" w:hAnsi="Times New Roman" w:cs="Times New Roman"/>
          <w:sz w:val="24"/>
          <w:szCs w:val="24"/>
          <w:lang w:eastAsia="ru-RU"/>
        </w:rPr>
        <w:t>социальный проект «Герои Заполярья», заявленный ООО «Сотрудничество</w:t>
      </w:r>
      <w:r w:rsidRPr="009F67F1">
        <w:rPr>
          <w:rFonts w:ascii="Times New Roman" w:eastAsia="Times New Roman" w:hAnsi="Times New Roman" w:cs="Times New Roman"/>
          <w:color w:val="000000"/>
          <w:sz w:val="24"/>
          <w:szCs w:val="24"/>
          <w:lang w:eastAsia="ru-RU"/>
        </w:rPr>
        <w:t>. Участники проекта – учащиеся средних и старших классов общеобразовательных шко</w:t>
      </w:r>
      <w:r w:rsidR="00AD4321" w:rsidRPr="009F67F1">
        <w:rPr>
          <w:rFonts w:ascii="Times New Roman" w:eastAsia="Times New Roman" w:hAnsi="Times New Roman" w:cs="Times New Roman"/>
          <w:color w:val="000000"/>
          <w:sz w:val="24"/>
          <w:szCs w:val="24"/>
          <w:lang w:eastAsia="ru-RU"/>
        </w:rPr>
        <w:t>л п. Никель Печенгского района.</w:t>
      </w:r>
      <w:r w:rsidRPr="009F67F1">
        <w:rPr>
          <w:rFonts w:ascii="Times New Roman" w:eastAsia="Times New Roman" w:hAnsi="Times New Roman" w:cs="Times New Roman"/>
          <w:color w:val="000000"/>
          <w:sz w:val="24"/>
          <w:szCs w:val="24"/>
          <w:lang w:eastAsia="ru-RU"/>
        </w:rPr>
        <w:t xml:space="preserve"> Суть проекта – сбор и представление информации об участниках-героях ВОВ  в Заполярье – на территории Петсамо. </w:t>
      </w:r>
    </w:p>
    <w:p w:rsidR="00401904" w:rsidRPr="009F67F1" w:rsidRDefault="00E50348" w:rsidP="00401904">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27.01.2018</w:t>
      </w:r>
      <w:r w:rsidR="00401904" w:rsidRPr="009F67F1">
        <w:rPr>
          <w:rFonts w:ascii="Times New Roman" w:eastAsia="Times New Roman" w:hAnsi="Times New Roman" w:cs="Times New Roman"/>
          <w:color w:val="000000"/>
          <w:sz w:val="24"/>
          <w:szCs w:val="24"/>
          <w:lang w:eastAsia="ru-RU"/>
        </w:rPr>
        <w:t xml:space="preserve"> в рамках фестиваля са</w:t>
      </w:r>
      <w:r w:rsidRPr="009F67F1">
        <w:rPr>
          <w:rFonts w:ascii="Times New Roman" w:eastAsia="Times New Roman" w:hAnsi="Times New Roman" w:cs="Times New Roman"/>
          <w:color w:val="000000"/>
          <w:sz w:val="24"/>
          <w:szCs w:val="24"/>
          <w:lang w:eastAsia="ru-RU"/>
        </w:rPr>
        <w:t>амской культуры «Сияние севера»</w:t>
      </w:r>
      <w:r w:rsidR="00401904" w:rsidRPr="009F67F1">
        <w:rPr>
          <w:rFonts w:ascii="Times New Roman" w:eastAsia="Times New Roman" w:hAnsi="Times New Roman" w:cs="Times New Roman"/>
          <w:color w:val="000000"/>
          <w:sz w:val="24"/>
          <w:szCs w:val="24"/>
          <w:lang w:eastAsia="ru-RU"/>
        </w:rPr>
        <w:t xml:space="preserve"> был закрыт проект «Путешествие к истокам: саамский погост». Была создана и открыта  </w:t>
      </w:r>
      <w:r w:rsidRPr="009F67F1">
        <w:rPr>
          <w:rFonts w:ascii="Times New Roman" w:eastAsia="Times New Roman" w:hAnsi="Times New Roman" w:cs="Times New Roman"/>
          <w:color w:val="000000"/>
          <w:sz w:val="24"/>
          <w:szCs w:val="24"/>
          <w:lang w:eastAsia="ru-RU"/>
        </w:rPr>
        <w:t xml:space="preserve">этноплощадка - это </w:t>
      </w:r>
      <w:r w:rsidR="00401904" w:rsidRPr="009F67F1">
        <w:rPr>
          <w:rFonts w:ascii="Times New Roman" w:eastAsia="Times New Roman" w:hAnsi="Times New Roman" w:cs="Times New Roman"/>
          <w:color w:val="000000"/>
          <w:sz w:val="24"/>
          <w:szCs w:val="24"/>
          <w:lang w:eastAsia="ru-RU"/>
        </w:rPr>
        <w:t>часть большого социального проекта «Путешествие к истокам: саамский погост». В конце 2016 года он вошел в число финалистов конкурса социальных инициатив, который проводит «Норникель» по программе «Мир новых возможностей» (номинация «Полюс возрождения»)</w:t>
      </w:r>
    </w:p>
    <w:p w:rsidR="00401904" w:rsidRDefault="00401904" w:rsidP="00E50348">
      <w:pPr>
        <w:spacing w:after="0" w:line="240" w:lineRule="auto"/>
        <w:ind w:firstLine="708"/>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Значимые выставочные проекты, реализованные в отчетном году:</w:t>
      </w:r>
    </w:p>
    <w:p w:rsidR="000923BA" w:rsidRDefault="000923BA" w:rsidP="00E50348">
      <w:pPr>
        <w:spacing w:after="0" w:line="240" w:lineRule="auto"/>
        <w:ind w:firstLine="708"/>
        <w:jc w:val="both"/>
        <w:rPr>
          <w:rFonts w:ascii="Times New Roman" w:eastAsia="Times New Roman" w:hAnsi="Times New Roman" w:cs="Times New Roman"/>
          <w:color w:val="000000"/>
          <w:sz w:val="24"/>
          <w:szCs w:val="24"/>
          <w:lang w:eastAsia="ru-RU"/>
        </w:rPr>
      </w:pPr>
    </w:p>
    <w:p w:rsidR="000923BA" w:rsidRDefault="000923BA" w:rsidP="00E50348">
      <w:pPr>
        <w:spacing w:after="0" w:line="240" w:lineRule="auto"/>
        <w:ind w:firstLine="708"/>
        <w:jc w:val="both"/>
        <w:rPr>
          <w:rFonts w:ascii="Times New Roman" w:eastAsia="Times New Roman" w:hAnsi="Times New Roman" w:cs="Times New Roman"/>
          <w:color w:val="000000"/>
          <w:sz w:val="24"/>
          <w:szCs w:val="24"/>
          <w:lang w:eastAsia="ru-RU"/>
        </w:rPr>
      </w:pPr>
    </w:p>
    <w:p w:rsidR="000923BA" w:rsidRDefault="000923BA" w:rsidP="00E50348">
      <w:pPr>
        <w:spacing w:after="0" w:line="240" w:lineRule="auto"/>
        <w:ind w:firstLine="708"/>
        <w:jc w:val="both"/>
        <w:rPr>
          <w:rFonts w:ascii="Times New Roman" w:eastAsia="Times New Roman" w:hAnsi="Times New Roman" w:cs="Times New Roman"/>
          <w:color w:val="000000"/>
          <w:sz w:val="24"/>
          <w:szCs w:val="24"/>
          <w:lang w:eastAsia="ru-RU"/>
        </w:rPr>
      </w:pPr>
    </w:p>
    <w:p w:rsidR="000923BA" w:rsidRDefault="000923BA" w:rsidP="00E50348">
      <w:pPr>
        <w:spacing w:after="0" w:line="240" w:lineRule="auto"/>
        <w:ind w:firstLine="708"/>
        <w:jc w:val="both"/>
        <w:rPr>
          <w:rFonts w:ascii="Times New Roman" w:eastAsia="Times New Roman" w:hAnsi="Times New Roman" w:cs="Times New Roman"/>
          <w:color w:val="000000"/>
          <w:sz w:val="24"/>
          <w:szCs w:val="24"/>
          <w:lang w:eastAsia="ru-RU"/>
        </w:rPr>
      </w:pPr>
    </w:p>
    <w:p w:rsidR="000923BA" w:rsidRPr="009F67F1" w:rsidRDefault="000923BA" w:rsidP="00E50348">
      <w:pPr>
        <w:spacing w:after="0" w:line="240" w:lineRule="auto"/>
        <w:ind w:firstLine="708"/>
        <w:jc w:val="both"/>
        <w:rPr>
          <w:rFonts w:ascii="Times New Roman" w:eastAsia="Times New Roman" w:hAnsi="Times New Roman" w:cs="Times New Roman"/>
          <w:color w:val="000000"/>
          <w:sz w:val="24"/>
          <w:szCs w:val="24"/>
          <w:lang w:eastAsia="ru-RU"/>
        </w:rPr>
      </w:pPr>
    </w:p>
    <w:tbl>
      <w:tblPr>
        <w:tblW w:w="9923" w:type="dxa"/>
        <w:tblInd w:w="108" w:type="dxa"/>
        <w:tblLayout w:type="fixed"/>
        <w:tblLook w:val="00A0" w:firstRow="1" w:lastRow="0" w:firstColumn="1" w:lastColumn="0" w:noHBand="0" w:noVBand="0"/>
      </w:tblPr>
      <w:tblGrid>
        <w:gridCol w:w="1985"/>
        <w:gridCol w:w="1417"/>
        <w:gridCol w:w="2410"/>
        <w:gridCol w:w="4111"/>
      </w:tblGrid>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Наименование выставки</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Сроки и место проведения</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ind w:firstLine="34"/>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Участники</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line="240" w:lineRule="auto"/>
              <w:ind w:right="459"/>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Краткое описание  проекта</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«Куклы из бабушкиного сунд</w:t>
            </w:r>
            <w:r w:rsidR="00DD1FC1" w:rsidRPr="009F67F1">
              <w:rPr>
                <w:rFonts w:ascii="Times New Roman" w:eastAsia="Times New Roman" w:hAnsi="Times New Roman" w:cs="Times New Roman"/>
                <w:sz w:val="20"/>
                <w:szCs w:val="20"/>
                <w:lang w:eastAsia="ru-RU"/>
              </w:rPr>
              <w:t>ука» - авторская выставка кукол</w:t>
            </w:r>
            <w:r w:rsidRPr="009F67F1">
              <w:rPr>
                <w:rFonts w:ascii="Times New Roman" w:eastAsia="Times New Roman" w:hAnsi="Times New Roman" w:cs="Times New Roman"/>
                <w:sz w:val="20"/>
                <w:szCs w:val="20"/>
                <w:lang w:eastAsia="ru-RU"/>
              </w:rPr>
              <w:t xml:space="preserve"> Оксаны Сооб.</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05.01.2018-04.09.2018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кукол ручн</w:t>
            </w:r>
            <w:r w:rsidR="00AD4321" w:rsidRPr="009F67F1">
              <w:rPr>
                <w:rFonts w:ascii="Times New Roman" w:eastAsia="Times New Roman" w:hAnsi="Times New Roman" w:cs="Times New Roman"/>
                <w:sz w:val="20"/>
                <w:szCs w:val="20"/>
                <w:lang w:eastAsia="ru-RU"/>
              </w:rPr>
              <w:t>ой работы  из личной  коллекции</w:t>
            </w:r>
            <w:r w:rsidR="006C7463" w:rsidRPr="009F67F1">
              <w:rPr>
                <w:rFonts w:ascii="Times New Roman" w:eastAsia="Times New Roman" w:hAnsi="Times New Roman" w:cs="Times New Roman"/>
                <w:sz w:val="20"/>
                <w:szCs w:val="20"/>
                <w:lang w:eastAsia="ru-RU"/>
              </w:rPr>
              <w:t xml:space="preserve"> Оксаны </w:t>
            </w:r>
            <w:r w:rsidRPr="009F67F1">
              <w:rPr>
                <w:rFonts w:ascii="Times New Roman" w:eastAsia="Times New Roman" w:hAnsi="Times New Roman" w:cs="Times New Roman"/>
                <w:sz w:val="20"/>
                <w:szCs w:val="20"/>
                <w:lang w:eastAsia="ru-RU"/>
              </w:rPr>
              <w:t>Сооб. На выставке были представлены 62 куклы  поморской и саамской тематики, а также куклы в национальных костюмах народов севера, куклы из утиных носов, заячьих и беличьих лап, куклы-обереги.</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«Эхо войны» - выставка одного дня, посвященная снятию блокады Ленинграда.</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26.01.2018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была организована в рамках встречи с ветеранами блокадного Ленинграда «Детство в блокадном Ленинграде». На выставке были представлены личные вещи бойцов РККА, снаряды, магазин ручного пулемета «Дегтярева» из фондов МБУ «Историко-краеведческий музей Печенгского района». Пулемет Дегтярева в годы блокады выпускался в Ленинграде. Значительный рост объемов производства вооружения произошел в 1943 г. К тому моменту в Ленинграде на оборону работали 186 крупных предприятий, выпускавших свыше 150 наименований боевой техники, вооружения, боеприпасов, средств связи, приборов и т. д.</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«Золотые руки мастера» - выставка саамского декоративно-прикладного творчества из частной коллекции Афанасьевой Н.Е.</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27.01.2018 – 17.03.2018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саамского декоративно-прикладного творчества «Золотые руки мастеров» из частной коллекции Афанасьевой Н.Е. – члена Ассоциации Кольских саамов и Совета фонда саамского наследия и развития.</w:t>
            </w:r>
            <w:r w:rsidRPr="009F67F1">
              <w:rPr>
                <w:rFonts w:ascii="Calibri" w:eastAsia="Times New Roman" w:hAnsi="Calibri" w:cs="Times New Roman"/>
                <w:sz w:val="20"/>
                <w:szCs w:val="20"/>
                <w:lang w:eastAsia="ru-RU"/>
              </w:rPr>
              <w:t xml:space="preserve"> </w:t>
            </w:r>
            <w:r w:rsidRPr="009F67F1">
              <w:rPr>
                <w:rFonts w:ascii="Times New Roman" w:eastAsia="Times New Roman" w:hAnsi="Times New Roman" w:cs="Times New Roman"/>
                <w:sz w:val="20"/>
                <w:szCs w:val="20"/>
                <w:lang w:eastAsia="ru-RU"/>
              </w:rPr>
              <w:t>На выставке были представлены 70  работ  саамского ремесла и рукоделия: сумки из кожи и меха оленя,  кошельки, вязаная одежда с саамскими узорами,  саамские национальные костюмы, детские игрушки, деревянные кережи, макеты саамского  дома, куклы-обереги.</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«Военная судьба красноармейца» - выставка, посвященная 100-летию РККА.</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21.02.2018-03.04.2018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 выставке «Военная судьба красноармейца» были представлены фрагменты военных боеприпасов, фотографии бойцов, воевавших на  Карельском направлении, медали и ордена красноармейцев, личные вещи красноармейцев из фондов МБУ «Историко-краеведческий музей Печенгского района».</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«Спорт без границ» - выставка, посвященная традиционному спортивному мероприятию  </w:t>
            </w:r>
            <w:r w:rsidRPr="009F67F1">
              <w:rPr>
                <w:rFonts w:ascii="Times New Roman" w:eastAsia="Times New Roman" w:hAnsi="Times New Roman" w:cs="Times New Roman"/>
                <w:sz w:val="20"/>
                <w:szCs w:val="20"/>
                <w:lang w:val="en-US" w:eastAsia="ru-RU"/>
              </w:rPr>
              <w:t>XXI</w:t>
            </w:r>
            <w:r w:rsidRPr="009F67F1">
              <w:rPr>
                <w:rFonts w:ascii="Times New Roman" w:eastAsia="Times New Roman" w:hAnsi="Times New Roman" w:cs="Times New Roman"/>
                <w:sz w:val="20"/>
                <w:szCs w:val="20"/>
                <w:lang w:eastAsia="ru-RU"/>
              </w:rPr>
              <w:t xml:space="preserve"> Лыжне Дружбе.</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10.03.2018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«Спорт без границ»  была представлена в п. Раякос</w:t>
            </w:r>
            <w:r w:rsidR="00AD4321" w:rsidRPr="009F67F1">
              <w:rPr>
                <w:rFonts w:ascii="Times New Roman" w:eastAsia="Times New Roman" w:hAnsi="Times New Roman" w:cs="Times New Roman"/>
                <w:sz w:val="20"/>
                <w:szCs w:val="20"/>
                <w:lang w:eastAsia="ru-RU"/>
              </w:rPr>
              <w:t>ки, где проходило традиционное спортивное мероприятие «Лыжня дружбы».</w:t>
            </w:r>
            <w:r w:rsidRPr="009F67F1">
              <w:rPr>
                <w:rFonts w:ascii="Times New Roman" w:eastAsia="Times New Roman" w:hAnsi="Times New Roman" w:cs="Times New Roman"/>
                <w:sz w:val="20"/>
                <w:szCs w:val="20"/>
                <w:lang w:eastAsia="ru-RU"/>
              </w:rPr>
              <w:t xml:space="preserve"> В ходе лыжного забега все желающие участники марафона проходят по территории  трех стран: Россия, Норвегия, Финляндия без виз и паспортов на лыжах 12 км.</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 выставке были предс</w:t>
            </w:r>
            <w:r w:rsidR="00AD4321" w:rsidRPr="009F67F1">
              <w:rPr>
                <w:rFonts w:ascii="Times New Roman" w:eastAsia="Times New Roman" w:hAnsi="Times New Roman" w:cs="Times New Roman"/>
                <w:sz w:val="20"/>
                <w:szCs w:val="20"/>
                <w:lang w:eastAsia="ru-RU"/>
              </w:rPr>
              <w:t>тавлены спортивные майки с 1994</w:t>
            </w:r>
            <w:r w:rsidRPr="009F67F1">
              <w:rPr>
                <w:rFonts w:ascii="Times New Roman" w:eastAsia="Times New Roman" w:hAnsi="Times New Roman" w:cs="Times New Roman"/>
                <w:sz w:val="20"/>
                <w:szCs w:val="20"/>
                <w:lang w:eastAsia="ru-RU"/>
              </w:rPr>
              <w:t>-2017 г., вымпела, наградные значки, грамоты, дипломы, сувенирная продукция со всей истории Лыжни дружбы, флаги. Выставку посетили около 1800  человек: финны, русские, норвежцы.</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Проведенная выставка и ее посетители стали новой страницей в  истории</w:t>
            </w:r>
            <w:r w:rsidR="00AD4321" w:rsidRPr="009F67F1">
              <w:rPr>
                <w:rFonts w:ascii="Times New Roman" w:eastAsia="Times New Roman" w:hAnsi="Times New Roman" w:cs="Times New Roman"/>
                <w:sz w:val="20"/>
                <w:szCs w:val="20"/>
                <w:lang w:eastAsia="ru-RU"/>
              </w:rPr>
              <w:t xml:space="preserve">  приграничного  </w:t>
            </w:r>
            <w:r w:rsidR="00AD4321" w:rsidRPr="009F67F1">
              <w:rPr>
                <w:rFonts w:ascii="Times New Roman" w:eastAsia="Times New Roman" w:hAnsi="Times New Roman" w:cs="Times New Roman"/>
                <w:sz w:val="20"/>
                <w:szCs w:val="20"/>
                <w:lang w:eastAsia="ru-RU"/>
              </w:rPr>
              <w:lastRenderedPageBreak/>
              <w:t>сотрудничества</w:t>
            </w:r>
            <w:r w:rsidRPr="009F67F1">
              <w:rPr>
                <w:rFonts w:ascii="Times New Roman" w:eastAsia="Times New Roman" w:hAnsi="Times New Roman" w:cs="Times New Roman"/>
                <w:sz w:val="20"/>
                <w:szCs w:val="20"/>
                <w:lang w:eastAsia="ru-RU"/>
              </w:rPr>
              <w:t xml:space="preserve"> трёх стран, стран Баренц-региона.</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«Игра цвета» - персональная выставка мастера бисероплетения Надежды Гвоздюк.</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28.04.2018-30.05.2018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«Игра цвета» - персональная выставка мастера бисероплетения Надежды Гвоздюк, которая десять лет занимается этим видом декоративно-прикладного искусства. На выставке были представлены изделия из  бисера: пасхальные яйца, герои детских сказок, вазы.</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была приурочена</w:t>
            </w:r>
            <w:r w:rsidR="00AD4321" w:rsidRPr="009F67F1">
              <w:rPr>
                <w:rFonts w:ascii="Times New Roman" w:eastAsia="Times New Roman" w:hAnsi="Times New Roman" w:cs="Times New Roman"/>
                <w:sz w:val="20"/>
                <w:szCs w:val="20"/>
                <w:lang w:eastAsia="ru-RU"/>
              </w:rPr>
              <w:t xml:space="preserve"> к 80-летию Мурманской области.</w:t>
            </w:r>
          </w:p>
        </w:tc>
      </w:tr>
      <w:tr w:rsidR="00401904" w:rsidRPr="009F67F1" w:rsidTr="000923BA">
        <w:trPr>
          <w:trHeight w:val="1347"/>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«Радуга Кольского края» - выставка уча</w:t>
            </w:r>
            <w:r w:rsidR="00AD4321" w:rsidRPr="009F67F1">
              <w:rPr>
                <w:rFonts w:ascii="Times New Roman" w:eastAsia="Times New Roman" w:hAnsi="Times New Roman" w:cs="Times New Roman"/>
                <w:sz w:val="20"/>
                <w:szCs w:val="20"/>
                <w:lang w:eastAsia="ru-RU"/>
              </w:rPr>
              <w:t>стников клуба «Бисерное сияние»</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28.04.2018-30.05.2018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«Радуга Кольского края» - это выставка работ участни</w:t>
            </w:r>
            <w:r w:rsidR="00E50348" w:rsidRPr="009F67F1">
              <w:rPr>
                <w:rFonts w:ascii="Times New Roman" w:eastAsia="Times New Roman" w:hAnsi="Times New Roman" w:cs="Times New Roman"/>
                <w:sz w:val="20"/>
                <w:szCs w:val="20"/>
                <w:lang w:eastAsia="ru-RU"/>
              </w:rPr>
              <w:t>ков  клуба «Бисерное сияние» из</w:t>
            </w:r>
            <w:r w:rsidRPr="009F67F1">
              <w:rPr>
                <w:rFonts w:ascii="Times New Roman" w:eastAsia="Times New Roman" w:hAnsi="Times New Roman" w:cs="Times New Roman"/>
                <w:sz w:val="20"/>
                <w:szCs w:val="20"/>
                <w:lang w:eastAsia="ru-RU"/>
              </w:rPr>
              <w:t xml:space="preserve"> бисера, бусин,  натуральных  камней, жемчуга.  На выставке было представлено 14 работ: колье, картины, браслеты, серьги.</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 местам минувших боев» - передвижная  выставка в рамках военно-патриотическог</w:t>
            </w:r>
            <w:r w:rsidR="00AD4321" w:rsidRPr="009F67F1">
              <w:rPr>
                <w:rFonts w:ascii="Times New Roman" w:eastAsia="Times New Roman" w:hAnsi="Times New Roman" w:cs="Times New Roman"/>
                <w:sz w:val="20"/>
                <w:szCs w:val="20"/>
                <w:lang w:eastAsia="ru-RU"/>
              </w:rPr>
              <w:t>о фестиваля «Песни военных лет»</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08.05.2018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 выставке «По местам минувших боев», посвященной 74 годовщине Победы в ВОВ  были представлены медали, личные вещи бойцов РККА, макеты боевого оружия времен Великой Отечественной войны. </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«Все новое-хорошо забытое старое», выставка  предметов и вещей из фондов МБУ «Историко-краеведческий музей Печенгского района», поступивших в 2017-2018 гг. </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19.05.2018 -28.09.2018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«Все новое - хорошо забытое старое» - это  выставка предметов, поступив</w:t>
            </w:r>
            <w:r w:rsidR="00E50348" w:rsidRPr="009F67F1">
              <w:rPr>
                <w:rFonts w:ascii="Times New Roman" w:eastAsia="Times New Roman" w:hAnsi="Times New Roman" w:cs="Times New Roman"/>
                <w:sz w:val="20"/>
                <w:szCs w:val="20"/>
                <w:lang w:eastAsia="ru-RU"/>
              </w:rPr>
              <w:t>ших в фонд музея в 2017-2018 гг.</w:t>
            </w:r>
            <w:r w:rsidRPr="009F67F1">
              <w:rPr>
                <w:rFonts w:ascii="Times New Roman" w:eastAsia="Times New Roman" w:hAnsi="Times New Roman" w:cs="Times New Roman"/>
                <w:sz w:val="20"/>
                <w:szCs w:val="20"/>
                <w:lang w:eastAsia="ru-RU"/>
              </w:rPr>
              <w:t>: советские и российская телефонные аппараты, часы, посуда, фарфоровые статуэ</w:t>
            </w:r>
            <w:r w:rsidR="00E50348" w:rsidRPr="009F67F1">
              <w:rPr>
                <w:rFonts w:ascii="Times New Roman" w:eastAsia="Times New Roman" w:hAnsi="Times New Roman" w:cs="Times New Roman"/>
                <w:sz w:val="20"/>
                <w:szCs w:val="20"/>
                <w:lang w:eastAsia="ru-RU"/>
              </w:rPr>
              <w:t xml:space="preserve">тки. Символично, что  открытие </w:t>
            </w:r>
            <w:r w:rsidRPr="009F67F1">
              <w:rPr>
                <w:rFonts w:ascii="Times New Roman" w:eastAsia="Times New Roman" w:hAnsi="Times New Roman" w:cs="Times New Roman"/>
                <w:sz w:val="20"/>
                <w:szCs w:val="20"/>
                <w:lang w:eastAsia="ru-RU"/>
              </w:rPr>
              <w:t xml:space="preserve">выставки состоялось в рамках проведения Всероссийской акции «Ночь музеев», темой которой стала «Шедевры из запасников». </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посвященная 100-летию пограничных органов ФСБ России</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27.05.2018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 мая 2018 года исполнилось 100 лет пограничных органов ФСБ России. На территории Печенгского района расположены пограничные части и к юбилею управление Службы в пгт Никель провело городское мероприятие на площади им. Ленина в п. Никель.  Музей принял участие в мероприятии и представил выставку, посвященную вековой истории пограничных органов ФСБ России на севере. На выставке были представлены военная форма пограничника, офицерский кожаный планшет, грамоты личного состава,  с</w:t>
            </w:r>
            <w:r w:rsidR="00E50348" w:rsidRPr="009F67F1">
              <w:rPr>
                <w:rFonts w:ascii="Times New Roman" w:eastAsia="Times New Roman" w:hAnsi="Times New Roman" w:cs="Times New Roman"/>
                <w:sz w:val="20"/>
                <w:szCs w:val="20"/>
                <w:lang w:eastAsia="ru-RU"/>
              </w:rPr>
              <w:t>увениры и открытки с эмблемой</w:t>
            </w:r>
            <w:r w:rsidRPr="009F67F1">
              <w:rPr>
                <w:rFonts w:ascii="Times New Roman" w:eastAsia="Times New Roman" w:hAnsi="Times New Roman" w:cs="Times New Roman"/>
                <w:sz w:val="20"/>
                <w:szCs w:val="20"/>
                <w:lang w:eastAsia="ru-RU"/>
              </w:rPr>
              <w:t xml:space="preserve"> пограничной службы  в  пгт Никель.</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«Такая разная посуда» - выставка посуды из фондов историко-краеведческого музея Печенгского района</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03.07.2018 -02.10.2018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 выставке «</w:t>
            </w:r>
            <w:r w:rsidR="00DD1FC1" w:rsidRPr="009F67F1">
              <w:rPr>
                <w:rFonts w:ascii="Times New Roman" w:eastAsia="Times New Roman" w:hAnsi="Times New Roman" w:cs="Times New Roman"/>
                <w:sz w:val="20"/>
                <w:szCs w:val="20"/>
                <w:lang w:eastAsia="ru-RU"/>
              </w:rPr>
              <w:t>Такая разная посуда» можно было</w:t>
            </w:r>
            <w:r w:rsidRPr="009F67F1">
              <w:rPr>
                <w:rFonts w:ascii="Times New Roman" w:eastAsia="Times New Roman" w:hAnsi="Times New Roman" w:cs="Times New Roman"/>
                <w:sz w:val="20"/>
                <w:szCs w:val="20"/>
                <w:lang w:eastAsia="ru-RU"/>
              </w:rPr>
              <w:t xml:space="preserve"> увидеть чайные пары, чайники  советской эп</w:t>
            </w:r>
            <w:r w:rsidR="00DD1FC1" w:rsidRPr="009F67F1">
              <w:rPr>
                <w:rFonts w:ascii="Times New Roman" w:eastAsia="Times New Roman" w:hAnsi="Times New Roman" w:cs="Times New Roman"/>
                <w:sz w:val="20"/>
                <w:szCs w:val="20"/>
                <w:lang w:eastAsia="ru-RU"/>
              </w:rPr>
              <w:t>охи. Также советский период был</w:t>
            </w:r>
            <w:r w:rsidRPr="009F67F1">
              <w:rPr>
                <w:rFonts w:ascii="Times New Roman" w:eastAsia="Times New Roman" w:hAnsi="Times New Roman" w:cs="Times New Roman"/>
                <w:sz w:val="20"/>
                <w:szCs w:val="20"/>
                <w:lang w:eastAsia="ru-RU"/>
              </w:rPr>
              <w:t xml:space="preserve"> представлен тарелками, салатницами, чайными сервизами и, конечно же, гранёными стаканами в подстаканниках из мельхиора и алюминия.</w:t>
            </w:r>
          </w:p>
          <w:p w:rsidR="00401904" w:rsidRPr="009F67F1" w:rsidRDefault="00DD1FC1"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Яркий чайный сервиз</w:t>
            </w:r>
            <w:r w:rsidR="00401904" w:rsidRPr="009F67F1">
              <w:rPr>
                <w:rFonts w:ascii="Times New Roman" w:eastAsia="Times New Roman" w:hAnsi="Times New Roman" w:cs="Times New Roman"/>
                <w:sz w:val="20"/>
                <w:szCs w:val="20"/>
                <w:lang w:eastAsia="ru-RU"/>
              </w:rPr>
              <w:t xml:space="preserve"> с лепными букетиками цветов на сахарнице  и чашках стали напоминанием о 1990-х. </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«Пьедестал почета-Матерям земли» - персональная выставка Игоря Рущака.</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30.08.2018- по настоящее время </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DD1FC1"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«Пьедестал почета -</w:t>
            </w:r>
            <w:r w:rsidR="00401904" w:rsidRPr="009F67F1">
              <w:rPr>
                <w:rFonts w:ascii="Times New Roman" w:eastAsia="Times New Roman" w:hAnsi="Times New Roman" w:cs="Times New Roman"/>
                <w:sz w:val="20"/>
                <w:szCs w:val="20"/>
                <w:lang w:eastAsia="ru-RU"/>
              </w:rPr>
              <w:t xml:space="preserve"> Матерям Земли» - авторская выставка из личной коллекции Игоря Рущака.</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Коллекция наград включает в себя ордена и медали «матерям героиням» стран мира: ЮАР, Италия, Россия, СССР, Белоруссия, Узбекистан и тд. Коллекция включает в себя 84 нагрудных знака. Также на выставке представлены семейные  медали</w:t>
            </w:r>
            <w:r w:rsidR="00DD1FC1" w:rsidRPr="009F67F1">
              <w:rPr>
                <w:rFonts w:ascii="Times New Roman" w:eastAsia="Times New Roman" w:hAnsi="Times New Roman" w:cs="Times New Roman"/>
                <w:sz w:val="20"/>
                <w:szCs w:val="20"/>
                <w:lang w:eastAsia="ru-RU"/>
              </w:rPr>
              <w:t xml:space="preserve"> за верность и воспитание детей</w:t>
            </w:r>
            <w:r w:rsidRPr="009F67F1">
              <w:rPr>
                <w:rFonts w:ascii="Times New Roman" w:eastAsia="Times New Roman" w:hAnsi="Times New Roman" w:cs="Times New Roman"/>
                <w:sz w:val="20"/>
                <w:szCs w:val="20"/>
                <w:lang w:eastAsia="ru-RU"/>
              </w:rPr>
              <w:t xml:space="preserve"> Игорь Александрович  6 лет коллекционирует награды и впервые  представил их на публичное обозрение.</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Российско - норвежская  выставка детских рисунков и поделок.</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07.09.2018-28.09.2018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Дошкольники</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Рабочие</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Туристы</w:t>
            </w:r>
          </w:p>
        </w:tc>
        <w:tc>
          <w:tcPr>
            <w:tcW w:w="4111" w:type="dxa"/>
            <w:tcBorders>
              <w:top w:val="single" w:sz="4" w:space="0" w:color="auto"/>
              <w:left w:val="nil"/>
              <w:bottom w:val="single" w:sz="4" w:space="0" w:color="auto"/>
              <w:right w:val="single" w:sz="4" w:space="0" w:color="auto"/>
            </w:tcBorders>
            <w:noWrap/>
          </w:tcPr>
          <w:p w:rsidR="00401904" w:rsidRPr="009F67F1" w:rsidRDefault="00DD1FC1"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Российско - норвежская</w:t>
            </w:r>
            <w:r w:rsidR="00401904" w:rsidRPr="009F67F1">
              <w:rPr>
                <w:rFonts w:ascii="Times New Roman" w:eastAsia="Times New Roman" w:hAnsi="Times New Roman" w:cs="Times New Roman"/>
                <w:sz w:val="20"/>
                <w:szCs w:val="20"/>
                <w:lang w:eastAsia="ru-RU"/>
              </w:rPr>
              <w:t xml:space="preserve"> выст</w:t>
            </w:r>
            <w:r w:rsidRPr="009F67F1">
              <w:rPr>
                <w:rFonts w:ascii="Times New Roman" w:eastAsia="Times New Roman" w:hAnsi="Times New Roman" w:cs="Times New Roman"/>
                <w:sz w:val="20"/>
                <w:szCs w:val="20"/>
                <w:lang w:eastAsia="ru-RU"/>
              </w:rPr>
              <w:t>авка детских рисунков и поделок</w:t>
            </w:r>
            <w:r w:rsidR="00401904" w:rsidRPr="009F67F1">
              <w:rPr>
                <w:rFonts w:ascii="Times New Roman" w:eastAsia="Times New Roman" w:hAnsi="Times New Roman" w:cs="Times New Roman"/>
                <w:sz w:val="20"/>
                <w:szCs w:val="20"/>
                <w:lang w:eastAsia="ru-RU"/>
              </w:rPr>
              <w:t xml:space="preserve"> в рамках международного проекта «Соседи и друзья» была представлена для жителей и гостей Печенгского района.</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Цель данного проекта -  обмен опытом работы руководителей и работников детских дошкольных учреждений, а также установление дружеских контактов между детьми и родителями.</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 выставке представлены картины, поделки  юных художников  и мастеров  - воспитанников  из детских садов Никеля и детских садов Киркенеса и Хессинга. На открытии выставки присутствовали: руководители детских садов, представители власти района и коммуны Сёр-Варангер, начальник Отдела образования, а также заинтересованные жители Никеля и его гости. </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 выставке была  представлена  71 работа. </w:t>
            </w:r>
          </w:p>
        </w:tc>
      </w:tr>
      <w:tr w:rsidR="00401904" w:rsidRPr="009F67F1" w:rsidTr="000923BA">
        <w:trPr>
          <w:trHeight w:val="493"/>
        </w:trPr>
        <w:tc>
          <w:tcPr>
            <w:tcW w:w="1985" w:type="dxa"/>
            <w:tcBorders>
              <w:top w:val="single" w:sz="4" w:space="0" w:color="auto"/>
              <w:left w:val="single" w:sz="4" w:space="0" w:color="auto"/>
              <w:bottom w:val="single" w:sz="4" w:space="0" w:color="auto"/>
              <w:right w:val="single" w:sz="4" w:space="0" w:color="auto"/>
            </w:tcBorders>
            <w:noWrap/>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«Кольская старина» - авторская выставка  самобытного мастера по художественной обработке дерева Владимира Миланова.</w:t>
            </w:r>
          </w:p>
        </w:tc>
        <w:tc>
          <w:tcPr>
            <w:tcW w:w="1417" w:type="dxa"/>
            <w:tcBorders>
              <w:top w:val="single" w:sz="4" w:space="0" w:color="auto"/>
              <w:left w:val="single" w:sz="4" w:space="0" w:color="auto"/>
              <w:bottom w:val="single" w:sz="4" w:space="0" w:color="auto"/>
              <w:right w:val="single" w:sz="4" w:space="0" w:color="auto"/>
            </w:tcBorders>
          </w:tcPr>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04.11.2018</w:t>
            </w:r>
          </w:p>
          <w:p w:rsidR="00401904" w:rsidRPr="009F67F1" w:rsidRDefault="00401904" w:rsidP="00E50348">
            <w:pPr>
              <w:spacing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15.12.2018</w:t>
            </w:r>
          </w:p>
        </w:tc>
        <w:tc>
          <w:tcPr>
            <w:tcW w:w="2410" w:type="dxa"/>
            <w:tcBorders>
              <w:top w:val="single" w:sz="4" w:space="0" w:color="auto"/>
              <w:left w:val="nil"/>
              <w:bottom w:val="single" w:sz="4" w:space="0" w:color="auto"/>
              <w:right w:val="single" w:sz="4" w:space="0" w:color="auto"/>
            </w:tcBorders>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Дошкольники, школьники, молодежь, рабочие и служащие, пенсионеры, ветераны войны и труда, люди с ОВЗ, туристы , в том числе иностранные.</w:t>
            </w:r>
          </w:p>
        </w:tc>
        <w:tc>
          <w:tcPr>
            <w:tcW w:w="4111" w:type="dxa"/>
            <w:tcBorders>
              <w:top w:val="single" w:sz="4" w:space="0" w:color="auto"/>
              <w:left w:val="nil"/>
              <w:bottom w:val="single" w:sz="4" w:space="0" w:color="auto"/>
              <w:right w:val="single" w:sz="4" w:space="0" w:color="auto"/>
            </w:tcBorders>
            <w:noWrap/>
          </w:tcPr>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Выставка «Кольская</w:t>
            </w:r>
            <w:r w:rsidR="000923BA">
              <w:rPr>
                <w:rFonts w:ascii="Times New Roman" w:eastAsia="Times New Roman" w:hAnsi="Times New Roman" w:cs="Times New Roman"/>
                <w:sz w:val="20"/>
                <w:szCs w:val="20"/>
                <w:lang w:eastAsia="ru-RU"/>
              </w:rPr>
              <w:t xml:space="preserve"> старина» - авторская выставка </w:t>
            </w:r>
            <w:r w:rsidRPr="009F67F1">
              <w:rPr>
                <w:rFonts w:ascii="Times New Roman" w:eastAsia="Times New Roman" w:hAnsi="Times New Roman" w:cs="Times New Roman"/>
                <w:sz w:val="20"/>
                <w:szCs w:val="20"/>
                <w:lang w:eastAsia="ru-RU"/>
              </w:rPr>
              <w:t xml:space="preserve">самобытного мастера по художественной обработке дерева Владимира Миланова. Выставка была открыта в рамках Всероссийской акции «Ночь искусств». На выставке представлены деревянные  полотна из сосны, на которых изображены Кольский острог, Кола с к. </w:t>
            </w:r>
            <w:r w:rsidRPr="009F67F1">
              <w:rPr>
                <w:rFonts w:ascii="Times New Roman" w:eastAsia="Times New Roman" w:hAnsi="Times New Roman" w:cs="Times New Roman"/>
                <w:sz w:val="20"/>
                <w:szCs w:val="20"/>
                <w:lang w:val="en-US" w:eastAsia="ru-RU"/>
              </w:rPr>
              <w:t>XVI</w:t>
            </w:r>
            <w:r w:rsidRPr="009F67F1">
              <w:rPr>
                <w:rFonts w:ascii="Times New Roman" w:eastAsia="Times New Roman" w:hAnsi="Times New Roman" w:cs="Times New Roman"/>
                <w:sz w:val="20"/>
                <w:szCs w:val="20"/>
                <w:lang w:eastAsia="ru-RU"/>
              </w:rPr>
              <w:t>-</w:t>
            </w:r>
            <w:r w:rsidRPr="009F67F1">
              <w:rPr>
                <w:rFonts w:ascii="Times New Roman" w:eastAsia="Times New Roman" w:hAnsi="Times New Roman" w:cs="Times New Roman"/>
                <w:sz w:val="20"/>
                <w:szCs w:val="20"/>
                <w:lang w:val="en-US" w:eastAsia="ru-RU"/>
              </w:rPr>
              <w:t>XX</w:t>
            </w:r>
            <w:r w:rsidRPr="009F67F1">
              <w:rPr>
                <w:rFonts w:ascii="Times New Roman" w:eastAsia="Times New Roman" w:hAnsi="Times New Roman" w:cs="Times New Roman"/>
                <w:sz w:val="20"/>
                <w:szCs w:val="20"/>
                <w:lang w:eastAsia="ru-RU"/>
              </w:rPr>
              <w:t xml:space="preserve"> вв. Особое место отведено Кольскому деревянному </w:t>
            </w:r>
            <w:r w:rsidR="000923BA">
              <w:rPr>
                <w:rFonts w:ascii="Times New Roman" w:eastAsia="Times New Roman" w:hAnsi="Times New Roman" w:cs="Times New Roman"/>
                <w:sz w:val="20"/>
                <w:szCs w:val="20"/>
                <w:lang w:eastAsia="ru-RU"/>
              </w:rPr>
              <w:t>Воскресенскому собору – шедевру</w:t>
            </w:r>
            <w:r w:rsidRPr="009F67F1">
              <w:rPr>
                <w:rFonts w:ascii="Times New Roman" w:eastAsia="Times New Roman" w:hAnsi="Times New Roman" w:cs="Times New Roman"/>
                <w:sz w:val="20"/>
                <w:szCs w:val="20"/>
                <w:lang w:eastAsia="ru-RU"/>
              </w:rPr>
              <w:t xml:space="preserve"> русского деревянного зодчества XVII века, </w:t>
            </w:r>
            <w:r w:rsidR="00DD1FC1" w:rsidRPr="009F67F1">
              <w:rPr>
                <w:rFonts w:ascii="Times New Roman" w:eastAsia="Times New Roman" w:hAnsi="Times New Roman" w:cs="Times New Roman"/>
                <w:sz w:val="20"/>
                <w:szCs w:val="20"/>
                <w:lang w:eastAsia="ru-RU"/>
              </w:rPr>
              <w:t>который был сожжен англичанами</w:t>
            </w:r>
            <w:r w:rsidRPr="009F67F1">
              <w:rPr>
                <w:rFonts w:ascii="Times New Roman" w:eastAsia="Times New Roman" w:hAnsi="Times New Roman" w:cs="Times New Roman"/>
                <w:sz w:val="20"/>
                <w:szCs w:val="20"/>
                <w:lang w:eastAsia="ru-RU"/>
              </w:rPr>
              <w:t xml:space="preserve"> в годы Крымской войны.</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Также на выставке представлены полотна, на которых изображен Трифонов-Печенгский мужской монастырь-оплот православия на Печенгской земле, который известен с середины </w:t>
            </w:r>
            <w:r w:rsidRPr="009F67F1">
              <w:rPr>
                <w:rFonts w:ascii="Times New Roman" w:eastAsia="Times New Roman" w:hAnsi="Times New Roman" w:cs="Times New Roman"/>
                <w:sz w:val="20"/>
                <w:szCs w:val="20"/>
                <w:lang w:val="en-US" w:eastAsia="ru-RU"/>
              </w:rPr>
              <w:t>XVI</w:t>
            </w:r>
            <w:r w:rsidRPr="009F67F1">
              <w:rPr>
                <w:rFonts w:ascii="Times New Roman" w:eastAsia="Times New Roman" w:hAnsi="Times New Roman" w:cs="Times New Roman"/>
                <w:sz w:val="20"/>
                <w:szCs w:val="20"/>
                <w:lang w:eastAsia="ru-RU"/>
              </w:rPr>
              <w:t xml:space="preserve"> века.</w:t>
            </w:r>
          </w:p>
          <w:p w:rsidR="00401904" w:rsidRPr="009F67F1" w:rsidRDefault="00401904" w:rsidP="00E503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Посетителями выставки стали не только жители и гости Печенгского района, но и выставку посетил игумен Давид и послушники из Трифонов-Печенгского мужского монастыря.</w:t>
            </w:r>
          </w:p>
        </w:tc>
      </w:tr>
    </w:tbl>
    <w:p w:rsidR="00401904" w:rsidRPr="009F67F1" w:rsidRDefault="00401904" w:rsidP="00E50348">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Сведения о работе с детьми, подростками и молодежью, гражданами пожилого возраста, гражданами с ограниченными возможностями здоровья. Работа по формированию здорового образа жизни. Сведения о наиболее значимых мероприятиях: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627"/>
        <w:gridCol w:w="3194"/>
        <w:gridCol w:w="1664"/>
      </w:tblGrid>
      <w:tr w:rsidR="00E50348" w:rsidRPr="009F67F1" w:rsidTr="000923BA">
        <w:tc>
          <w:tcPr>
            <w:tcW w:w="180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Форма и название</w:t>
            </w:r>
          </w:p>
        </w:tc>
        <w:tc>
          <w:tcPr>
            <w:tcW w:w="802"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Дата проведения</w:t>
            </w:r>
          </w:p>
        </w:tc>
        <w:tc>
          <w:tcPr>
            <w:tcW w:w="157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Место проведения</w:t>
            </w:r>
          </w:p>
        </w:tc>
        <w:tc>
          <w:tcPr>
            <w:tcW w:w="82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посетителей</w:t>
            </w:r>
          </w:p>
        </w:tc>
      </w:tr>
      <w:tr w:rsidR="00E50348" w:rsidRPr="009F67F1" w:rsidTr="000923BA">
        <w:tc>
          <w:tcPr>
            <w:tcW w:w="180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Открытие выставки «Поморская тема в наследии В. Чарнолусского».</w:t>
            </w:r>
          </w:p>
        </w:tc>
        <w:tc>
          <w:tcPr>
            <w:tcW w:w="802"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18.01.2018</w:t>
            </w:r>
          </w:p>
        </w:tc>
        <w:tc>
          <w:tcPr>
            <w:tcW w:w="157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них 15 школьников)</w:t>
            </w:r>
          </w:p>
        </w:tc>
      </w:tr>
      <w:tr w:rsidR="00E50348" w:rsidRPr="009F67F1" w:rsidTr="000923BA">
        <w:tc>
          <w:tcPr>
            <w:tcW w:w="180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Открытие выставки «По-саамски ладымер»</w:t>
            </w:r>
          </w:p>
        </w:tc>
        <w:tc>
          <w:tcPr>
            <w:tcW w:w="802"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15.02.2018</w:t>
            </w:r>
          </w:p>
        </w:tc>
        <w:tc>
          <w:tcPr>
            <w:tcW w:w="157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w:t>
            </w:r>
          </w:p>
        </w:tc>
      </w:tr>
      <w:tr w:rsidR="00E50348" w:rsidRPr="009F67F1" w:rsidTr="000923BA">
        <w:trPr>
          <w:trHeight w:val="640"/>
        </w:trPr>
        <w:tc>
          <w:tcPr>
            <w:tcW w:w="1801"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«Музей как часть городского пространства. Опыт реализциии социальных проектов». Школа городских компетенций. </w:t>
            </w:r>
          </w:p>
        </w:tc>
        <w:tc>
          <w:tcPr>
            <w:tcW w:w="802"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22.02.2018</w:t>
            </w:r>
          </w:p>
        </w:tc>
        <w:tc>
          <w:tcPr>
            <w:tcW w:w="1575"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w:t>
            </w:r>
          </w:p>
        </w:tc>
      </w:tr>
      <w:tr w:rsidR="00E50348" w:rsidRPr="009F67F1" w:rsidTr="000923BA">
        <w:trPr>
          <w:trHeight w:val="640"/>
        </w:trPr>
        <w:tc>
          <w:tcPr>
            <w:tcW w:w="1801"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Открытие выставки «Зимний спорт».</w:t>
            </w:r>
          </w:p>
        </w:tc>
        <w:tc>
          <w:tcPr>
            <w:tcW w:w="802"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20.03.2018</w:t>
            </w:r>
          </w:p>
        </w:tc>
        <w:tc>
          <w:tcPr>
            <w:tcW w:w="1575"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Дети-хоккеисты</w:t>
            </w:r>
          </w:p>
        </w:tc>
      </w:tr>
      <w:tr w:rsidR="00E50348" w:rsidRPr="009F67F1" w:rsidTr="000923BA">
        <w:trPr>
          <w:trHeight w:val="284"/>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«Моя профессия-мой выбор» - мероприятие в рамках социального проекта «История комбината: из прошлого в будущее».</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21.03, 23.03. 2018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51</w:t>
            </w:r>
          </w:p>
        </w:tc>
      </w:tr>
      <w:tr w:rsidR="00E50348" w:rsidRPr="009F67F1" w:rsidTr="000923BA">
        <w:trPr>
          <w:trHeight w:val="251"/>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«Космическое путешествие» - музейное занятие, посвященное Дню космонавтики.</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12.042018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w:t>
            </w:r>
          </w:p>
        </w:tc>
      </w:tr>
      <w:tr w:rsidR="00E50348" w:rsidRPr="009F67F1" w:rsidTr="000923BA">
        <w:trPr>
          <w:trHeight w:val="117"/>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краю полуночного солнца» - развлекательная программа на свежем воздухе для детей в рамках мероприятия «Славься Мурманская область  - край на севере земли».</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19.05. 2018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43</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них 34 ребенка)</w:t>
            </w:r>
          </w:p>
        </w:tc>
      </w:tr>
      <w:tr w:rsidR="00E50348" w:rsidRPr="009F67F1" w:rsidTr="000923BA">
        <w:trPr>
          <w:trHeight w:val="117"/>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«Доброта начинается с детства» - музейное занятие, посвященное Дню защите детей.</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31.05.2018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w:t>
            </w:r>
          </w:p>
        </w:tc>
      </w:tr>
      <w:tr w:rsidR="00E50348" w:rsidRPr="009F67F1" w:rsidTr="000923BA">
        <w:trPr>
          <w:trHeight w:val="117"/>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«Музей для детей» - музейное занятие, посвященное Дню защите детей.</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01.06.2018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22</w:t>
            </w:r>
          </w:p>
        </w:tc>
      </w:tr>
      <w:tr w:rsidR="00E50348" w:rsidRPr="009F67F1" w:rsidTr="000923BA">
        <w:trPr>
          <w:trHeight w:val="117"/>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«Путешествие во времени» - интерактивное музейное занятие  по ознакомлению школьников с историей комбината «Печенганикель», АО «КГМК» в рамках просветительской программы «Корпорация знаний» социального проекта «история комбината: из прошлого в будущее».</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06.06.2018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14</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Дети из ДОЛ при ДДТ № 1</w:t>
            </w:r>
          </w:p>
        </w:tc>
      </w:tr>
      <w:tr w:rsidR="00E50348" w:rsidRPr="009F67F1" w:rsidTr="000923BA">
        <w:trPr>
          <w:trHeight w:val="234"/>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«Путешествие во времени» - интерактивное музейное занятие  по ознакомлению школьников с историей комбината «Печенганикель», АО «КГМК» в рамках просветительской программы «Корпорация знаний» социального проекта «история комбината: из прошлого в будущее».</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06.06.2018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21</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Дети из ДОЛ при МБОУ ООШ № 20</w:t>
            </w:r>
          </w:p>
        </w:tc>
      </w:tr>
      <w:tr w:rsidR="00E50348" w:rsidRPr="009F67F1" w:rsidTr="000923BA">
        <w:trPr>
          <w:trHeight w:val="234"/>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«Путешествие во времени» - интерактивное музейное занятие  по ознакомлению школьников с историей комбината «Печенганикель», АО «КГМК» в рамках просветительской программы «Корпорация знаний» социального проекта «история комбината: из прошлого в будущее».</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06.06.2018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18</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Дети из трудовых бригад при СК «Металлург»</w:t>
            </w:r>
          </w:p>
        </w:tc>
      </w:tr>
      <w:tr w:rsidR="00E50348" w:rsidRPr="009F67F1" w:rsidTr="000923BA">
        <w:trPr>
          <w:trHeight w:val="70"/>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«Приключения Никельки» - интерактивное музейное занятие для младших школьников  в рамках просветительской программы «Корпорация знаний».</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08.06.2018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29</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Дети из ДОД при МБОУ ООШ № 20</w:t>
            </w:r>
          </w:p>
        </w:tc>
      </w:tr>
      <w:tr w:rsidR="00E50348" w:rsidRPr="009F67F1" w:rsidTr="000923BA">
        <w:trPr>
          <w:trHeight w:val="234"/>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«Азбука профессий» - мероприятие, посвященное профессиям на АО «КГМК» в рамках социального проекта «История комбината: из прошлого в будущее», просветительская программа «Корпорация знаний».</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w:t>
            </w:r>
            <w:r w:rsidR="000923BA">
              <w:rPr>
                <w:rFonts w:ascii="Times New Roman" w:eastAsia="Times New Roman" w:hAnsi="Times New Roman" w:cs="Times New Roman"/>
                <w:sz w:val="20"/>
                <w:szCs w:val="20"/>
                <w:lang w:eastAsia="ru-RU"/>
              </w:rPr>
              <w:t xml:space="preserve">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Дети из ДОЛ ДДТ № 1 </w:t>
            </w:r>
          </w:p>
        </w:tc>
      </w:tr>
      <w:tr w:rsidR="00E50348" w:rsidRPr="009F67F1" w:rsidTr="000923BA">
        <w:trPr>
          <w:trHeight w:val="234"/>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«Азбука профессий» - мероприятие, посвященное профессиям на АО </w:t>
            </w:r>
            <w:r w:rsidRPr="009F67F1">
              <w:rPr>
                <w:rFonts w:ascii="Times New Roman" w:eastAsia="Times New Roman" w:hAnsi="Times New Roman" w:cs="Times New Roman"/>
                <w:sz w:val="20"/>
                <w:szCs w:val="20"/>
                <w:lang w:eastAsia="ru-RU"/>
              </w:rPr>
              <w:lastRenderedPageBreak/>
              <w:t>«КГМК» в рамках социального проекта «История комбината: из прошлого в будущее», просветительская программа «Корпорация знаний».</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13.06.2018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w:t>
            </w:r>
            <w:r w:rsidR="000923BA">
              <w:rPr>
                <w:rFonts w:ascii="Times New Roman" w:eastAsia="Times New Roman" w:hAnsi="Times New Roman" w:cs="Times New Roman"/>
                <w:sz w:val="20"/>
                <w:szCs w:val="20"/>
                <w:lang w:eastAsia="ru-RU"/>
              </w:rPr>
              <w:t xml:space="preserve"> района». </w:t>
            </w:r>
            <w:r w:rsidR="000923BA">
              <w:rPr>
                <w:rFonts w:ascii="Times New Roman" w:eastAsia="Times New Roman" w:hAnsi="Times New Roman" w:cs="Times New Roman"/>
                <w:sz w:val="20"/>
                <w:szCs w:val="20"/>
                <w:lang w:eastAsia="ru-RU"/>
              </w:rPr>
              <w:lastRenderedPageBreak/>
              <w:t>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30</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Дети из ДОЛ </w:t>
            </w:r>
            <w:r w:rsidRPr="009F67F1">
              <w:rPr>
                <w:rFonts w:ascii="Times New Roman" w:eastAsia="Times New Roman" w:hAnsi="Times New Roman" w:cs="Times New Roman"/>
                <w:sz w:val="20"/>
                <w:szCs w:val="20"/>
                <w:lang w:eastAsia="ru-RU"/>
              </w:rPr>
              <w:lastRenderedPageBreak/>
              <w:t>при МБОУ ООШ № 20</w:t>
            </w:r>
          </w:p>
        </w:tc>
      </w:tr>
      <w:tr w:rsidR="00E50348" w:rsidRPr="009F67F1" w:rsidTr="000923BA">
        <w:trPr>
          <w:trHeight w:val="234"/>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«Секреты Никельки» - викторина в рамках социального проекта «История комбината: из прошлого в будущее», просветительская программа «Корпорация знаний».</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14.06.2018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Дети из ДОЛ при МБОУ ООШ № 20</w:t>
            </w:r>
          </w:p>
        </w:tc>
      </w:tr>
      <w:tr w:rsidR="00E50348" w:rsidRPr="009F67F1" w:rsidTr="000923BA">
        <w:trPr>
          <w:trHeight w:val="234"/>
        </w:trPr>
        <w:tc>
          <w:tcPr>
            <w:tcW w:w="1801" w:type="pct"/>
            <w:tcBorders>
              <w:top w:val="single" w:sz="4" w:space="0" w:color="auto"/>
              <w:bottom w:val="single" w:sz="4" w:space="0" w:color="auto"/>
            </w:tcBorders>
          </w:tcPr>
          <w:p w:rsidR="00E50348" w:rsidRPr="009F67F1" w:rsidRDefault="000923BA" w:rsidP="00401904">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Презентация</w:t>
            </w:r>
            <w:r w:rsidR="00E50348" w:rsidRPr="009F67F1">
              <w:rPr>
                <w:rFonts w:ascii="Times New Roman" w:eastAsia="Times New Roman" w:hAnsi="Times New Roman" w:cs="Times New Roman"/>
                <w:sz w:val="20"/>
                <w:szCs w:val="20"/>
                <w:lang w:eastAsia="ru-RU"/>
              </w:rPr>
              <w:t xml:space="preserve"> виртуальной книги  «История комбината в лицах» в рамках в рамках социального проекта «История комбината: из прошлого в будущее».</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w:t>
            </w:r>
            <w:r w:rsidR="000923BA">
              <w:rPr>
                <w:rFonts w:ascii="Times New Roman" w:eastAsia="Times New Roman" w:hAnsi="Times New Roman" w:cs="Times New Roman"/>
                <w:sz w:val="20"/>
                <w:szCs w:val="20"/>
                <w:lang w:eastAsia="ru-RU"/>
              </w:rPr>
              <w:t xml:space="preserve">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p>
        </w:tc>
      </w:tr>
      <w:tr w:rsidR="00E50348" w:rsidRPr="009F67F1" w:rsidTr="000923BA">
        <w:trPr>
          <w:trHeight w:val="569"/>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Квест «Семь чудес света земли Печенгской»  </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05.10.2018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w:t>
            </w:r>
            <w:r w:rsidR="000923BA">
              <w:rPr>
                <w:rFonts w:ascii="Times New Roman" w:eastAsia="Times New Roman" w:hAnsi="Times New Roman" w:cs="Times New Roman"/>
                <w:sz w:val="20"/>
                <w:szCs w:val="20"/>
                <w:lang w:eastAsia="ru-RU"/>
              </w:rPr>
              <w:t xml:space="preserve">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w:t>
            </w:r>
          </w:p>
        </w:tc>
      </w:tr>
      <w:tr w:rsidR="00E50348" w:rsidRPr="009F67F1" w:rsidTr="000923BA">
        <w:trPr>
          <w:trHeight w:val="914"/>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«Секреты Кольской сверхглубокой скважины» - мероприятие в рамках социального проекта «Космос под ногами».</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15.10.2018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w:t>
            </w:r>
            <w:r w:rsidR="000923BA">
              <w:rPr>
                <w:rFonts w:ascii="Times New Roman" w:eastAsia="Times New Roman" w:hAnsi="Times New Roman" w:cs="Times New Roman"/>
                <w:sz w:val="20"/>
                <w:szCs w:val="20"/>
                <w:lang w:eastAsia="ru-RU"/>
              </w:rPr>
              <w:t xml:space="preserve">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w:t>
            </w:r>
          </w:p>
        </w:tc>
      </w:tr>
      <w:tr w:rsidR="00E50348" w:rsidRPr="009F67F1" w:rsidTr="000923BA">
        <w:trPr>
          <w:trHeight w:val="569"/>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«Памятная осень» - мероприятие для воспитанников дс № 12 в честь 74 годовщины освобождения Заполярья.</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20.10.2018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w:t>
            </w:r>
            <w:r w:rsidR="000923BA">
              <w:rPr>
                <w:rFonts w:ascii="Times New Roman" w:eastAsia="Times New Roman" w:hAnsi="Times New Roman" w:cs="Times New Roman"/>
                <w:sz w:val="20"/>
                <w:szCs w:val="20"/>
                <w:lang w:eastAsia="ru-RU"/>
              </w:rPr>
              <w:t xml:space="preserve">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w:t>
            </w:r>
          </w:p>
        </w:tc>
      </w:tr>
      <w:tr w:rsidR="00E50348" w:rsidRPr="009F67F1" w:rsidTr="000923BA">
        <w:trPr>
          <w:trHeight w:val="787"/>
        </w:trPr>
        <w:tc>
          <w:tcPr>
            <w:tcW w:w="180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«Путешествие </w:t>
            </w:r>
            <w:proofErr w:type="gramStart"/>
            <w:r w:rsidRPr="009F67F1">
              <w:rPr>
                <w:rFonts w:ascii="Times New Roman" w:eastAsia="Times New Roman" w:hAnsi="Times New Roman" w:cs="Times New Roman"/>
                <w:sz w:val="20"/>
                <w:szCs w:val="20"/>
                <w:lang w:eastAsia="ru-RU"/>
              </w:rPr>
              <w:t>в глубь</w:t>
            </w:r>
            <w:proofErr w:type="gramEnd"/>
            <w:r w:rsidRPr="009F67F1">
              <w:rPr>
                <w:rFonts w:ascii="Times New Roman" w:eastAsia="Times New Roman" w:hAnsi="Times New Roman" w:cs="Times New Roman"/>
                <w:sz w:val="20"/>
                <w:szCs w:val="20"/>
                <w:lang w:eastAsia="ru-RU"/>
              </w:rPr>
              <w:t xml:space="preserve"> земли» - интера</w:t>
            </w:r>
            <w:r w:rsidR="000923BA">
              <w:rPr>
                <w:rFonts w:ascii="Times New Roman" w:eastAsia="Times New Roman" w:hAnsi="Times New Roman" w:cs="Times New Roman"/>
                <w:sz w:val="20"/>
                <w:szCs w:val="20"/>
                <w:lang w:eastAsia="ru-RU"/>
              </w:rPr>
              <w:t>ктивное занятие по ознакомлению</w:t>
            </w:r>
            <w:r w:rsidRPr="009F67F1">
              <w:rPr>
                <w:rFonts w:ascii="Times New Roman" w:eastAsia="Times New Roman" w:hAnsi="Times New Roman" w:cs="Times New Roman"/>
                <w:sz w:val="20"/>
                <w:szCs w:val="20"/>
                <w:lang w:eastAsia="ru-RU"/>
              </w:rPr>
              <w:t xml:space="preserve"> с открытиями Кольской сверхглубокой скважины в рамках просветительской программы «Путешествие к центру земли» социального проекта «Космос под ногами».</w:t>
            </w:r>
          </w:p>
        </w:tc>
        <w:tc>
          <w:tcPr>
            <w:tcW w:w="802"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31.10.2018</w:t>
            </w:r>
          </w:p>
        </w:tc>
        <w:tc>
          <w:tcPr>
            <w:tcW w:w="1575"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w:t>
            </w:r>
            <w:r w:rsidR="000923BA">
              <w:rPr>
                <w:rFonts w:ascii="Times New Roman" w:eastAsia="Times New Roman" w:hAnsi="Times New Roman" w:cs="Times New Roman"/>
                <w:sz w:val="20"/>
                <w:szCs w:val="20"/>
                <w:lang w:eastAsia="ru-RU"/>
              </w:rPr>
              <w:t xml:space="preserve"> района». Центр «Живая история»</w:t>
            </w:r>
          </w:p>
        </w:tc>
        <w:tc>
          <w:tcPr>
            <w:tcW w:w="821" w:type="pct"/>
            <w:tcBorders>
              <w:top w:val="single" w:sz="4" w:space="0" w:color="auto"/>
              <w:bottom w:val="single" w:sz="4" w:space="0" w:color="auto"/>
            </w:tcBorders>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18</w:t>
            </w:r>
          </w:p>
        </w:tc>
      </w:tr>
    </w:tbl>
    <w:p w:rsidR="00401904" w:rsidRPr="009F67F1" w:rsidRDefault="00E50348" w:rsidP="00E50348">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Работа с молодёжью:</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701"/>
        <w:gridCol w:w="3120"/>
        <w:gridCol w:w="1664"/>
      </w:tblGrid>
      <w:tr w:rsidR="00E50348" w:rsidRPr="009F67F1" w:rsidTr="000923BA">
        <w:trPr>
          <w:trHeight w:val="441"/>
        </w:trPr>
        <w:tc>
          <w:tcPr>
            <w:tcW w:w="1801" w:type="pct"/>
            <w:vAlign w:val="center"/>
          </w:tcPr>
          <w:p w:rsidR="00E50348" w:rsidRPr="009F67F1" w:rsidRDefault="00E50348" w:rsidP="000923BA">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Форма и название</w:t>
            </w:r>
          </w:p>
        </w:tc>
        <w:tc>
          <w:tcPr>
            <w:tcW w:w="839" w:type="pct"/>
            <w:vAlign w:val="center"/>
          </w:tcPr>
          <w:p w:rsidR="00E50348" w:rsidRPr="009F67F1" w:rsidRDefault="00E50348" w:rsidP="000923BA">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Дата проведения</w:t>
            </w:r>
          </w:p>
        </w:tc>
        <w:tc>
          <w:tcPr>
            <w:tcW w:w="1539" w:type="pct"/>
            <w:vAlign w:val="center"/>
          </w:tcPr>
          <w:p w:rsidR="00E50348" w:rsidRPr="009F67F1" w:rsidRDefault="00E50348" w:rsidP="000923BA">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Место проведения</w:t>
            </w:r>
          </w:p>
        </w:tc>
        <w:tc>
          <w:tcPr>
            <w:tcW w:w="821" w:type="pct"/>
            <w:vAlign w:val="center"/>
          </w:tcPr>
          <w:p w:rsidR="00E50348" w:rsidRPr="009F67F1" w:rsidRDefault="00E50348" w:rsidP="000923BA">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посетителей</w:t>
            </w:r>
          </w:p>
        </w:tc>
      </w:tr>
      <w:tr w:rsidR="00E50348" w:rsidRPr="009F67F1" w:rsidTr="000923BA">
        <w:tc>
          <w:tcPr>
            <w:tcW w:w="1801"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Всероссийская акция «Ночь музеев»</w:t>
            </w:r>
          </w:p>
        </w:tc>
        <w:tc>
          <w:tcPr>
            <w:tcW w:w="839"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19.05.2018</w:t>
            </w:r>
          </w:p>
        </w:tc>
        <w:tc>
          <w:tcPr>
            <w:tcW w:w="1539"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w:t>
            </w:r>
          </w:p>
        </w:tc>
        <w:tc>
          <w:tcPr>
            <w:tcW w:w="821"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w:t>
            </w:r>
          </w:p>
        </w:tc>
      </w:tr>
      <w:tr w:rsidR="00E50348" w:rsidRPr="009F67F1" w:rsidTr="000923BA">
        <w:tc>
          <w:tcPr>
            <w:tcW w:w="180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Краеведческая викторина в рамках импровизированного ресторана «Заноза»</w:t>
            </w:r>
          </w:p>
        </w:tc>
        <w:tc>
          <w:tcPr>
            <w:tcW w:w="839"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08.12.2018</w:t>
            </w:r>
          </w:p>
        </w:tc>
        <w:tc>
          <w:tcPr>
            <w:tcW w:w="1539"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w:t>
            </w:r>
          </w:p>
        </w:tc>
        <w:tc>
          <w:tcPr>
            <w:tcW w:w="82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17</w:t>
            </w:r>
          </w:p>
        </w:tc>
      </w:tr>
      <w:tr w:rsidR="00E50348" w:rsidRPr="009F67F1" w:rsidTr="000923BA">
        <w:tc>
          <w:tcPr>
            <w:tcW w:w="180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Квест «Семь чудес света земли Печенгской»  </w:t>
            </w:r>
          </w:p>
        </w:tc>
        <w:tc>
          <w:tcPr>
            <w:tcW w:w="839"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05.10.2018</w:t>
            </w:r>
          </w:p>
        </w:tc>
        <w:tc>
          <w:tcPr>
            <w:tcW w:w="1539"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82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r>
    </w:tbl>
    <w:p w:rsidR="00401904" w:rsidRPr="009F67F1" w:rsidRDefault="00401904" w:rsidP="00E50348">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Работа с представителями старшего поколения</w:t>
      </w:r>
      <w:r w:rsidR="00E50348" w:rsidRPr="009F67F1">
        <w:rPr>
          <w:rFonts w:ascii="Times New Roman" w:eastAsia="Times New Roman" w:hAnsi="Times New Roman" w:cs="Times New Roman"/>
          <w:sz w:val="24"/>
          <w:szCs w:val="24"/>
          <w:lang w:eastAsia="ru-RU"/>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94"/>
        <w:gridCol w:w="1135"/>
        <w:gridCol w:w="3941"/>
        <w:gridCol w:w="1267"/>
      </w:tblGrid>
      <w:tr w:rsidR="00E50348" w:rsidRPr="009F67F1" w:rsidTr="000923BA">
        <w:trPr>
          <w:trHeight w:val="691"/>
        </w:trPr>
        <w:tc>
          <w:tcPr>
            <w:tcW w:w="1871"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Форма и название</w:t>
            </w:r>
          </w:p>
        </w:tc>
        <w:tc>
          <w:tcPr>
            <w:tcW w:w="560"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Дата проведения</w:t>
            </w:r>
          </w:p>
        </w:tc>
        <w:tc>
          <w:tcPr>
            <w:tcW w:w="1944"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Место проведения</w:t>
            </w:r>
          </w:p>
        </w:tc>
        <w:tc>
          <w:tcPr>
            <w:tcW w:w="625"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посетителей</w:t>
            </w:r>
          </w:p>
        </w:tc>
      </w:tr>
      <w:tr w:rsidR="00E50348" w:rsidRPr="009F67F1" w:rsidTr="000923BA">
        <w:tc>
          <w:tcPr>
            <w:tcW w:w="1871"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Культура русского народа, обычаи, обряды, занятия, фольклор – мероприятие, посвященное Рождеству Христово.</w:t>
            </w:r>
          </w:p>
        </w:tc>
        <w:tc>
          <w:tcPr>
            <w:tcW w:w="560"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11.01.2018</w:t>
            </w:r>
          </w:p>
        </w:tc>
        <w:tc>
          <w:tcPr>
            <w:tcW w:w="1944"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625"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w:t>
            </w:r>
          </w:p>
        </w:tc>
      </w:tr>
      <w:tr w:rsidR="00E50348" w:rsidRPr="009F67F1" w:rsidTr="000923BA">
        <w:tc>
          <w:tcPr>
            <w:tcW w:w="187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Открытие выставок «Радуга Кольского края»</w:t>
            </w:r>
            <w:r w:rsidRPr="009F67F1">
              <w:rPr>
                <w:rFonts w:ascii="Calibri" w:eastAsia="Times New Roman" w:hAnsi="Calibri" w:cs="Times New Roman"/>
                <w:sz w:val="20"/>
                <w:szCs w:val="20"/>
                <w:lang w:eastAsia="ru-RU"/>
              </w:rPr>
              <w:t xml:space="preserve"> - </w:t>
            </w:r>
            <w:r w:rsidRPr="009F67F1">
              <w:rPr>
                <w:rFonts w:ascii="Times New Roman" w:eastAsia="Times New Roman" w:hAnsi="Times New Roman" w:cs="Times New Roman"/>
                <w:sz w:val="20"/>
                <w:szCs w:val="20"/>
                <w:lang w:eastAsia="ru-RU"/>
              </w:rPr>
              <w:t xml:space="preserve">выставка творческих работ участников клуба «Бисерное сияние», «Игра цвета» - персональная выставка мастера </w:t>
            </w:r>
            <w:r w:rsidR="000923BA">
              <w:rPr>
                <w:rFonts w:ascii="Times New Roman" w:eastAsia="Times New Roman" w:hAnsi="Times New Roman" w:cs="Times New Roman"/>
                <w:sz w:val="20"/>
                <w:szCs w:val="20"/>
                <w:lang w:eastAsia="ru-RU"/>
              </w:rPr>
              <w:t>бисероплетения Надежды Гвоздюк</w:t>
            </w:r>
          </w:p>
        </w:tc>
        <w:tc>
          <w:tcPr>
            <w:tcW w:w="560"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28.04.2018</w:t>
            </w:r>
          </w:p>
        </w:tc>
        <w:tc>
          <w:tcPr>
            <w:tcW w:w="1944" w:type="pct"/>
          </w:tcPr>
          <w:p w:rsidR="00E50348" w:rsidRPr="009F67F1" w:rsidRDefault="00E50348" w:rsidP="00401904">
            <w:pPr>
              <w:spacing w:after="0"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 Центр «Живая история».</w:t>
            </w:r>
          </w:p>
        </w:tc>
        <w:tc>
          <w:tcPr>
            <w:tcW w:w="62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34</w:t>
            </w:r>
          </w:p>
        </w:tc>
      </w:tr>
      <w:tr w:rsidR="00E50348" w:rsidRPr="009F67F1" w:rsidTr="000923BA">
        <w:trPr>
          <w:trHeight w:val="589"/>
        </w:trPr>
        <w:tc>
          <w:tcPr>
            <w:tcW w:w="187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Всероссийская акция «Ночь муз</w:t>
            </w:r>
            <w:r w:rsidR="000923BA">
              <w:rPr>
                <w:rFonts w:ascii="Times New Roman" w:eastAsia="Times New Roman" w:hAnsi="Times New Roman" w:cs="Times New Roman"/>
                <w:sz w:val="20"/>
                <w:szCs w:val="20"/>
                <w:lang w:eastAsia="ru-RU"/>
              </w:rPr>
              <w:t>еев»</w:t>
            </w:r>
          </w:p>
        </w:tc>
        <w:tc>
          <w:tcPr>
            <w:tcW w:w="560"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19.05.2018</w:t>
            </w:r>
          </w:p>
        </w:tc>
        <w:tc>
          <w:tcPr>
            <w:tcW w:w="1944" w:type="pct"/>
          </w:tcPr>
          <w:p w:rsidR="00E50348" w:rsidRPr="009F67F1" w:rsidRDefault="00E50348" w:rsidP="00401904">
            <w:pPr>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 xml:space="preserve">МБУ «Историко-краеведческий музей Печенгского района». </w:t>
            </w:r>
          </w:p>
        </w:tc>
        <w:tc>
          <w:tcPr>
            <w:tcW w:w="62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w:t>
            </w:r>
          </w:p>
        </w:tc>
      </w:tr>
      <w:tr w:rsidR="00E50348" w:rsidRPr="009F67F1" w:rsidTr="000923BA">
        <w:trPr>
          <w:trHeight w:val="589"/>
        </w:trPr>
        <w:tc>
          <w:tcPr>
            <w:tcW w:w="1871" w:type="pct"/>
          </w:tcPr>
          <w:p w:rsidR="00E50348" w:rsidRPr="009F67F1" w:rsidRDefault="006C7463"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w:t>
            </w:r>
            <w:r w:rsidR="00E50348" w:rsidRPr="009F67F1">
              <w:rPr>
                <w:rFonts w:ascii="Times New Roman" w:eastAsia="Times New Roman" w:hAnsi="Times New Roman" w:cs="Times New Roman"/>
                <w:color w:val="000000"/>
                <w:sz w:val="20"/>
                <w:szCs w:val="20"/>
                <w:lang w:eastAsia="ru-RU"/>
              </w:rPr>
              <w:t>А песни тоже воевали»</w:t>
            </w:r>
          </w:p>
        </w:tc>
        <w:tc>
          <w:tcPr>
            <w:tcW w:w="560"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06.10.2018 </w:t>
            </w:r>
          </w:p>
        </w:tc>
        <w:tc>
          <w:tcPr>
            <w:tcW w:w="1944"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w:t>
            </w:r>
          </w:p>
        </w:tc>
        <w:tc>
          <w:tcPr>
            <w:tcW w:w="62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w:t>
            </w:r>
          </w:p>
        </w:tc>
      </w:tr>
      <w:tr w:rsidR="00E50348" w:rsidRPr="009F67F1" w:rsidTr="000923BA">
        <w:tc>
          <w:tcPr>
            <w:tcW w:w="1871"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«Страницы летописи Печенгской земли» </w:t>
            </w:r>
            <w:r w:rsidRPr="009F67F1">
              <w:rPr>
                <w:rFonts w:ascii="Times New Roman" w:eastAsia="Times New Roman" w:hAnsi="Times New Roman" w:cs="Times New Roman"/>
                <w:sz w:val="20"/>
                <w:szCs w:val="20"/>
                <w:lang w:eastAsia="ru-RU"/>
              </w:rPr>
              <w:lastRenderedPageBreak/>
              <w:t xml:space="preserve">- мероприятие, посвященное 74 годовщине освобождения Заполярья от немецко-фашистских захватчиков, 73 годовщине возникновения Печенгского района. </w:t>
            </w:r>
          </w:p>
        </w:tc>
        <w:tc>
          <w:tcPr>
            <w:tcW w:w="560"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18.10.2018</w:t>
            </w:r>
          </w:p>
        </w:tc>
        <w:tc>
          <w:tcPr>
            <w:tcW w:w="1944" w:type="pct"/>
          </w:tcPr>
          <w:p w:rsidR="00E50348" w:rsidRPr="009F67F1" w:rsidRDefault="00E50348" w:rsidP="00401904">
            <w:pPr>
              <w:spacing w:after="0"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 xml:space="preserve">МБУ «Историко-краеведческий музей </w:t>
            </w:r>
            <w:r w:rsidRPr="009F67F1">
              <w:rPr>
                <w:rFonts w:ascii="Times New Roman" w:eastAsia="Times New Roman" w:hAnsi="Times New Roman" w:cs="Times New Roman"/>
                <w:sz w:val="20"/>
                <w:szCs w:val="20"/>
                <w:lang w:eastAsia="ru-RU"/>
              </w:rPr>
              <w:lastRenderedPageBreak/>
              <w:t>Печенгского района».</w:t>
            </w:r>
          </w:p>
        </w:tc>
        <w:tc>
          <w:tcPr>
            <w:tcW w:w="62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27</w:t>
            </w:r>
          </w:p>
        </w:tc>
      </w:tr>
      <w:tr w:rsidR="00E50348" w:rsidRPr="009F67F1" w:rsidTr="000923BA">
        <w:tc>
          <w:tcPr>
            <w:tcW w:w="1871" w:type="pct"/>
          </w:tcPr>
          <w:p w:rsidR="00E50348" w:rsidRPr="009F67F1" w:rsidRDefault="00E50348"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lastRenderedPageBreak/>
              <w:t>Всероссийская акция  «Ночь искусств»</w:t>
            </w:r>
          </w:p>
        </w:tc>
        <w:tc>
          <w:tcPr>
            <w:tcW w:w="560"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04.11.2018</w:t>
            </w:r>
          </w:p>
        </w:tc>
        <w:tc>
          <w:tcPr>
            <w:tcW w:w="1944" w:type="pct"/>
          </w:tcPr>
          <w:p w:rsidR="00E50348" w:rsidRPr="009F67F1" w:rsidRDefault="00E50348" w:rsidP="00401904">
            <w:pPr>
              <w:spacing w:after="0" w:line="240" w:lineRule="auto"/>
              <w:jc w:val="both"/>
              <w:rPr>
                <w:rFonts w:ascii="Calibri" w:eastAsia="Times New Roman" w:hAnsi="Calibri"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w:t>
            </w:r>
          </w:p>
        </w:tc>
        <w:tc>
          <w:tcPr>
            <w:tcW w:w="62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21</w:t>
            </w:r>
          </w:p>
        </w:tc>
      </w:tr>
      <w:tr w:rsidR="00E50348" w:rsidRPr="009F67F1" w:rsidTr="000923BA">
        <w:tc>
          <w:tcPr>
            <w:tcW w:w="1871" w:type="pct"/>
          </w:tcPr>
          <w:p w:rsidR="00E50348" w:rsidRPr="009F67F1" w:rsidRDefault="00E50348"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Всероссийская инклюзивная акция «Музей для всех»</w:t>
            </w:r>
          </w:p>
        </w:tc>
        <w:tc>
          <w:tcPr>
            <w:tcW w:w="560"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01.12.2018</w:t>
            </w:r>
          </w:p>
        </w:tc>
        <w:tc>
          <w:tcPr>
            <w:tcW w:w="1944"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 «Историко-краеведческий музей Печенгского района».</w:t>
            </w:r>
          </w:p>
        </w:tc>
        <w:tc>
          <w:tcPr>
            <w:tcW w:w="625"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w:t>
            </w:r>
          </w:p>
        </w:tc>
      </w:tr>
    </w:tbl>
    <w:p w:rsidR="00401904" w:rsidRPr="009F67F1" w:rsidRDefault="00401904" w:rsidP="00401904">
      <w:pPr>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Сведения о сотрудничестве с национальными общественными организациями</w:t>
      </w:r>
      <w:r w:rsidR="00E50348" w:rsidRPr="009F67F1">
        <w:rPr>
          <w:rFonts w:ascii="Times New Roman" w:eastAsia="Times New Roman" w:hAnsi="Times New Roman" w:cs="Times New Roman"/>
          <w:sz w:val="24"/>
          <w:szCs w:val="24"/>
          <w:lang w:eastAsia="ru-RU"/>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4"/>
        <w:gridCol w:w="2814"/>
        <w:gridCol w:w="3739"/>
      </w:tblGrid>
      <w:tr w:rsidR="00E50348" w:rsidRPr="009F67F1" w:rsidTr="000923BA">
        <w:tc>
          <w:tcPr>
            <w:tcW w:w="1768"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Название национальной общественной организации</w:t>
            </w:r>
          </w:p>
        </w:tc>
        <w:tc>
          <w:tcPr>
            <w:tcW w:w="1388"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Формы сотрудничества</w:t>
            </w:r>
          </w:p>
        </w:tc>
        <w:tc>
          <w:tcPr>
            <w:tcW w:w="1844" w:type="pct"/>
            <w:vAlign w:val="center"/>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мероприятий, проведенных с участием национальной общественной организации</w:t>
            </w:r>
          </w:p>
        </w:tc>
      </w:tr>
      <w:tr w:rsidR="00E50348" w:rsidRPr="009F67F1" w:rsidTr="000923BA">
        <w:tc>
          <w:tcPr>
            <w:tcW w:w="1768"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ГОБУ «Центр коренных малочисленных народов Севера»</w:t>
            </w:r>
          </w:p>
        </w:tc>
        <w:tc>
          <w:tcPr>
            <w:tcW w:w="1388"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Встреча, фестиваль «Сияние севера»</w:t>
            </w:r>
          </w:p>
        </w:tc>
        <w:tc>
          <w:tcPr>
            <w:tcW w:w="1844"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E50348" w:rsidRPr="009F67F1" w:rsidTr="000923BA">
        <w:tc>
          <w:tcPr>
            <w:tcW w:w="1768"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Ассоциация Кольских саамов</w:t>
            </w:r>
          </w:p>
        </w:tc>
        <w:tc>
          <w:tcPr>
            <w:tcW w:w="1388"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Встреча, фестиваль «Праздник солнца»</w:t>
            </w:r>
          </w:p>
        </w:tc>
        <w:tc>
          <w:tcPr>
            <w:tcW w:w="1844"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bl>
    <w:p w:rsidR="00401904" w:rsidRPr="009F67F1" w:rsidRDefault="00401904" w:rsidP="00E50348">
      <w:pPr>
        <w:tabs>
          <w:tab w:val="left" w:pos="709"/>
        </w:tabs>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Библиотечная деятельность.</w:t>
      </w:r>
    </w:p>
    <w:p w:rsidR="00401904" w:rsidRPr="009F67F1" w:rsidRDefault="00401904" w:rsidP="00E50348">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Основные показатели библиотечной деятельности</w:t>
      </w:r>
    </w:p>
    <w:tbl>
      <w:tblPr>
        <w:tblW w:w="48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1"/>
        <w:gridCol w:w="1118"/>
        <w:gridCol w:w="1118"/>
        <w:gridCol w:w="1193"/>
      </w:tblGrid>
      <w:tr w:rsidR="00401904" w:rsidRPr="009F67F1" w:rsidTr="00401904">
        <w:trPr>
          <w:jc w:val="center"/>
        </w:trPr>
        <w:tc>
          <w:tcPr>
            <w:tcW w:w="3270" w:type="pct"/>
            <w:vAlign w:val="center"/>
          </w:tcPr>
          <w:p w:rsidR="00401904" w:rsidRPr="009F67F1" w:rsidRDefault="00401904" w:rsidP="00401904">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c>
          <w:tcPr>
            <w:tcW w:w="564"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w:t>
            </w:r>
          </w:p>
        </w:tc>
        <w:tc>
          <w:tcPr>
            <w:tcW w:w="564" w:type="pct"/>
            <w:vAlign w:val="center"/>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w:t>
            </w:r>
          </w:p>
        </w:tc>
        <w:tc>
          <w:tcPr>
            <w:tcW w:w="602" w:type="pct"/>
            <w:vAlign w:val="center"/>
          </w:tcPr>
          <w:p w:rsidR="00401904" w:rsidRPr="009F67F1" w:rsidRDefault="006C7463"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 xml:space="preserve">+/- </w:t>
            </w:r>
            <w:r w:rsidR="00401904" w:rsidRPr="009F67F1">
              <w:rPr>
                <w:rFonts w:ascii="Times New Roman" w:eastAsia="Times New Roman" w:hAnsi="Times New Roman" w:cs="Times New Roman"/>
                <w:b/>
                <w:sz w:val="20"/>
                <w:szCs w:val="20"/>
                <w:lang w:eastAsia="ru-RU"/>
              </w:rPr>
              <w:t>к 2017</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Процент охвата населения библиотечным обслуживанием,%*</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пользователей, чел. (всего)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25811</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25562</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- 249****</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числа зарегистрированных пользователей - количество пользователей, обслуженных в стационарных условиях, чел. (всего)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25208</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24972</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- 236</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из них дети до 14 лет включительно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11038</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10903</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- 135</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молодёжь 15-30 лет</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4528</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4679</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+ 151</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числа зарегистрированных пользователей – количество удалённых пользователей</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603</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590</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- 13</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посещений, ед. (всего)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232894</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237997</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5103</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из числа посещений – количество посещений для получения библиотечно-информационных услуг</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197839</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194165</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- 3674****</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из числа посещений – число посещений массовых мероприятий</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34397</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35021</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624</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обращений удалённых пользователей, ед. (всего)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41872</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49070</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7198</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числа обращений удалённых пользователей – число посещений библиотеки удалённо, через сеть Интернет</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35055</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43862</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8807</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Из числа обращений удалённых пользователей – число посещений КИБО*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выездов КИБО, единиц</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стоянок КИБО, единиц</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Выдача документов, экз. (всего)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593465</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585495</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- 7970****</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стационарном режиме, экз. (всего)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578521</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572247</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- 6274</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в том числе для детей до 14 лет включительно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253146</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244005</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- 9141</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молодёжи 15-30 лет</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74517</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75333</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816</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удалённом режиме</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14944</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13248</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- 1696</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культурно-просветительских мероприятий, ед. (всего)</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1958</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1935</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- 23****</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из них по месту расположения библиотеки</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1821</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1779</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- 42</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выездных мероприятий</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137</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156</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мероприятий с возможностью участия инвалидов и лиц с ОВЗ</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52</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55</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Среднее число жителей на 1 библиотеку, чел.**</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3378</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3376,9</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r>
      <w:tr w:rsidR="00401904" w:rsidRPr="009F67F1" w:rsidTr="00401904">
        <w:trPr>
          <w:jc w:val="center"/>
        </w:trPr>
        <w:tc>
          <w:tcPr>
            <w:tcW w:w="3270"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Совокупное финансирование библиотечного обслуживания в расчете на 1 жителя, тыс. руб.***</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1375,84</w:t>
            </w:r>
          </w:p>
        </w:tc>
        <w:tc>
          <w:tcPr>
            <w:tcW w:w="564"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r>
    </w:tbl>
    <w:p w:rsidR="00401904" w:rsidRPr="009F67F1" w:rsidRDefault="00401904" w:rsidP="00401904">
      <w:pPr>
        <w:spacing w:after="0" w:line="240" w:lineRule="auto"/>
        <w:ind w:firstLine="851"/>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Обеспеченность населения муниципального образования общедоступными библиотеками</w:t>
      </w:r>
      <w:r w:rsidR="00E50348" w:rsidRPr="009F67F1">
        <w:rPr>
          <w:rFonts w:ascii="Times New Roman" w:eastAsia="Times New Roman" w:hAnsi="Times New Roman" w:cs="Times New Roman"/>
          <w:sz w:val="24"/>
          <w:szCs w:val="24"/>
          <w:lang w:eastAsia="ru-RU"/>
        </w:rPr>
        <w:t>:</w:t>
      </w:r>
    </w:p>
    <w:tbl>
      <w:tblPr>
        <w:tblW w:w="4927" w:type="pct"/>
        <w:jc w:val="center"/>
        <w:tblInd w:w="-1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5"/>
        <w:gridCol w:w="1360"/>
        <w:gridCol w:w="1263"/>
        <w:gridCol w:w="1265"/>
        <w:gridCol w:w="2176"/>
      </w:tblGrid>
      <w:tr w:rsidR="00401904" w:rsidRPr="009F67F1" w:rsidTr="00401904">
        <w:trPr>
          <w:jc w:val="center"/>
        </w:trPr>
        <w:tc>
          <w:tcPr>
            <w:tcW w:w="1965" w:type="pct"/>
            <w:vMerge w:val="restart"/>
            <w:vAlign w:val="center"/>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Количество библиотек</w:t>
            </w:r>
          </w:p>
        </w:tc>
        <w:tc>
          <w:tcPr>
            <w:tcW w:w="1946" w:type="pct"/>
            <w:gridSpan w:val="3"/>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Фактическое количество библиотек</w:t>
            </w:r>
          </w:p>
        </w:tc>
        <w:tc>
          <w:tcPr>
            <w:tcW w:w="1089" w:type="pct"/>
            <w:vMerge w:val="restart"/>
            <w:vAlign w:val="center"/>
          </w:tcPr>
          <w:p w:rsidR="00401904" w:rsidRPr="009F67F1" w:rsidRDefault="006C7463"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 xml:space="preserve">+/- </w:t>
            </w:r>
            <w:r w:rsidR="00401904" w:rsidRPr="009F67F1">
              <w:rPr>
                <w:rFonts w:ascii="Times New Roman" w:eastAsia="Times New Roman" w:hAnsi="Times New Roman" w:cs="Times New Roman"/>
                <w:b/>
                <w:sz w:val="20"/>
                <w:szCs w:val="20"/>
                <w:lang w:eastAsia="ru-RU"/>
              </w:rPr>
              <w:t>к 2017</w:t>
            </w:r>
          </w:p>
        </w:tc>
      </w:tr>
      <w:tr w:rsidR="00401904" w:rsidRPr="009F67F1" w:rsidTr="00AD4321">
        <w:trPr>
          <w:jc w:val="center"/>
        </w:trPr>
        <w:tc>
          <w:tcPr>
            <w:tcW w:w="1965" w:type="pct"/>
            <w:vMerge/>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p>
        </w:tc>
        <w:tc>
          <w:tcPr>
            <w:tcW w:w="681" w:type="pc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2016</w:t>
            </w:r>
          </w:p>
        </w:tc>
        <w:tc>
          <w:tcPr>
            <w:tcW w:w="632" w:type="pc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2017</w:t>
            </w:r>
          </w:p>
        </w:tc>
        <w:tc>
          <w:tcPr>
            <w:tcW w:w="633" w:type="pc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2018</w:t>
            </w:r>
          </w:p>
        </w:tc>
        <w:tc>
          <w:tcPr>
            <w:tcW w:w="1089" w:type="pct"/>
            <w:vMerge/>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p>
        </w:tc>
      </w:tr>
      <w:tr w:rsidR="00401904" w:rsidRPr="009F67F1" w:rsidTr="00AD4321">
        <w:trPr>
          <w:jc w:val="center"/>
        </w:trPr>
        <w:tc>
          <w:tcPr>
            <w:tcW w:w="1965" w:type="pct"/>
            <w:vAlign w:val="center"/>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Всего</w:t>
            </w:r>
          </w:p>
        </w:tc>
        <w:tc>
          <w:tcPr>
            <w:tcW w:w="681" w:type="pc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632"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633" w:type="pc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1089" w:type="pct"/>
            <w:vAlign w:val="center"/>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AD4321">
        <w:trPr>
          <w:jc w:val="center"/>
        </w:trPr>
        <w:tc>
          <w:tcPr>
            <w:tcW w:w="19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сельских</w:t>
            </w:r>
          </w:p>
        </w:tc>
        <w:tc>
          <w:tcPr>
            <w:tcW w:w="681"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632"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63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1089"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AD4321">
        <w:trPr>
          <w:jc w:val="center"/>
        </w:trPr>
        <w:tc>
          <w:tcPr>
            <w:tcW w:w="19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детских</w:t>
            </w:r>
          </w:p>
        </w:tc>
        <w:tc>
          <w:tcPr>
            <w:tcW w:w="681"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632"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633"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1089" w:type="pct"/>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bl>
    <w:p w:rsidR="00401904" w:rsidRPr="009F67F1" w:rsidRDefault="00401904" w:rsidP="00E5034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Формирование библиотечных фондов, обеспечение его сохранности</w:t>
      </w:r>
      <w:r w:rsidR="00E50348" w:rsidRPr="009F67F1">
        <w:rPr>
          <w:rFonts w:ascii="Times New Roman" w:eastAsia="Times New Roman" w:hAnsi="Times New Roman" w:cs="Times New Roman"/>
          <w:sz w:val="24"/>
          <w:szCs w:val="24"/>
          <w:lang w:eastAsia="ru-RU"/>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4"/>
        <w:gridCol w:w="1352"/>
        <w:gridCol w:w="1265"/>
        <w:gridCol w:w="1316"/>
      </w:tblGrid>
      <w:tr w:rsidR="00401904" w:rsidRPr="009F67F1" w:rsidTr="00401904">
        <w:trPr>
          <w:trHeight w:val="197"/>
        </w:trPr>
        <w:tc>
          <w:tcPr>
            <w:tcW w:w="3060" w:type="pct"/>
            <w:tcBorders>
              <w:top w:val="single" w:sz="4" w:space="0" w:color="000000"/>
              <w:left w:val="single" w:sz="4" w:space="0" w:color="000000"/>
              <w:bottom w:val="single" w:sz="4" w:space="0" w:color="000000"/>
              <w:right w:val="single" w:sz="4" w:space="0" w:color="000000"/>
            </w:tcBorders>
            <w:vAlign w:val="center"/>
            <w:hideMark/>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Показатели</w:t>
            </w:r>
          </w:p>
        </w:tc>
        <w:tc>
          <w:tcPr>
            <w:tcW w:w="667" w:type="pct"/>
            <w:tcBorders>
              <w:top w:val="single" w:sz="4" w:space="0" w:color="000000"/>
              <w:left w:val="single" w:sz="4" w:space="0" w:color="000000"/>
              <w:bottom w:val="single" w:sz="4" w:space="0" w:color="000000"/>
              <w:right w:val="single" w:sz="4" w:space="0" w:color="000000"/>
            </w:tcBorders>
            <w:vAlign w:val="center"/>
            <w:hideMark/>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2017</w:t>
            </w:r>
          </w:p>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(факт)</w:t>
            </w:r>
          </w:p>
        </w:tc>
        <w:tc>
          <w:tcPr>
            <w:tcW w:w="624" w:type="pct"/>
            <w:tcBorders>
              <w:top w:val="single" w:sz="4" w:space="0" w:color="000000"/>
              <w:left w:val="single" w:sz="4" w:space="0" w:color="000000"/>
              <w:bottom w:val="single" w:sz="4" w:space="0" w:color="000000"/>
              <w:right w:val="single" w:sz="4" w:space="0" w:color="000000"/>
            </w:tcBorders>
            <w:vAlign w:val="center"/>
            <w:hideMark/>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2018</w:t>
            </w:r>
          </w:p>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(факт)</w:t>
            </w:r>
          </w:p>
        </w:tc>
        <w:tc>
          <w:tcPr>
            <w:tcW w:w="649" w:type="pct"/>
            <w:tcBorders>
              <w:top w:val="single" w:sz="4" w:space="0" w:color="000000"/>
              <w:left w:val="single" w:sz="4" w:space="0" w:color="000000"/>
              <w:bottom w:val="single" w:sz="4" w:space="0" w:color="000000"/>
              <w:right w:val="single" w:sz="4" w:space="0" w:color="000000"/>
            </w:tcBorders>
            <w:vAlign w:val="center"/>
            <w:hideMark/>
          </w:tcPr>
          <w:p w:rsidR="00401904" w:rsidRPr="009F67F1" w:rsidRDefault="00401904" w:rsidP="00401904">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к 2017</w:t>
            </w:r>
          </w:p>
        </w:tc>
      </w:tr>
      <w:tr w:rsidR="00401904" w:rsidRPr="009F67F1" w:rsidTr="00401904">
        <w:tc>
          <w:tcPr>
            <w:tcW w:w="3060" w:type="pct"/>
            <w:tcBorders>
              <w:top w:val="single" w:sz="4" w:space="0" w:color="000000"/>
              <w:left w:val="single" w:sz="4" w:space="0" w:color="000000"/>
              <w:bottom w:val="single" w:sz="4" w:space="0" w:color="000000"/>
              <w:right w:val="single" w:sz="4" w:space="0" w:color="000000"/>
            </w:tcBorders>
            <w:hideMark/>
          </w:tcPr>
          <w:p w:rsidR="00401904" w:rsidRPr="009F67F1" w:rsidRDefault="00401904" w:rsidP="00401904">
            <w:pPr>
              <w:spacing w:after="0" w:line="240" w:lineRule="auto"/>
              <w:ind w:left="360" w:hanging="36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Поступило документов, тыс. экз.</w:t>
            </w:r>
          </w:p>
        </w:tc>
        <w:tc>
          <w:tcPr>
            <w:tcW w:w="667"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4,0</w:t>
            </w:r>
          </w:p>
        </w:tc>
        <w:tc>
          <w:tcPr>
            <w:tcW w:w="624"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3,8</w:t>
            </w:r>
          </w:p>
        </w:tc>
        <w:tc>
          <w:tcPr>
            <w:tcW w:w="649"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-0,2</w:t>
            </w:r>
          </w:p>
        </w:tc>
      </w:tr>
      <w:tr w:rsidR="00401904" w:rsidRPr="009F67F1" w:rsidTr="00401904">
        <w:tc>
          <w:tcPr>
            <w:tcW w:w="3060" w:type="pct"/>
            <w:tcBorders>
              <w:top w:val="single" w:sz="4" w:space="0" w:color="000000"/>
              <w:left w:val="single" w:sz="4" w:space="0" w:color="000000"/>
              <w:bottom w:val="single" w:sz="4" w:space="0" w:color="000000"/>
              <w:right w:val="single" w:sz="4" w:space="0" w:color="000000"/>
            </w:tcBorders>
            <w:hideMark/>
          </w:tcPr>
          <w:p w:rsidR="00401904" w:rsidRPr="009F67F1" w:rsidRDefault="00401904" w:rsidP="00401904">
            <w:pPr>
              <w:spacing w:after="0" w:line="240" w:lineRule="auto"/>
              <w:ind w:left="360" w:hanging="36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Выбыло документов, тыс. экз.</w:t>
            </w:r>
          </w:p>
        </w:tc>
        <w:tc>
          <w:tcPr>
            <w:tcW w:w="667"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33,1</w:t>
            </w:r>
          </w:p>
        </w:tc>
        <w:tc>
          <w:tcPr>
            <w:tcW w:w="624"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9,7</w:t>
            </w:r>
          </w:p>
        </w:tc>
        <w:tc>
          <w:tcPr>
            <w:tcW w:w="649"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-23,4</w:t>
            </w:r>
          </w:p>
        </w:tc>
      </w:tr>
      <w:tr w:rsidR="00401904" w:rsidRPr="009F67F1" w:rsidTr="00401904">
        <w:tc>
          <w:tcPr>
            <w:tcW w:w="3060" w:type="pct"/>
            <w:tcBorders>
              <w:top w:val="single" w:sz="4" w:space="0" w:color="000000"/>
              <w:left w:val="single" w:sz="4" w:space="0" w:color="000000"/>
              <w:bottom w:val="single" w:sz="4" w:space="0" w:color="000000"/>
              <w:right w:val="single" w:sz="4" w:space="0" w:color="000000"/>
            </w:tcBorders>
            <w:hideMark/>
          </w:tcPr>
          <w:p w:rsidR="00401904" w:rsidRPr="009F67F1" w:rsidRDefault="00401904" w:rsidP="00401904">
            <w:pPr>
              <w:spacing w:after="0" w:line="240" w:lineRule="auto"/>
              <w:ind w:left="360" w:hanging="36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Состоит документов на конец отчетного года, тыс. экз.</w:t>
            </w:r>
          </w:p>
        </w:tc>
        <w:tc>
          <w:tcPr>
            <w:tcW w:w="667"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359,0</w:t>
            </w:r>
          </w:p>
        </w:tc>
        <w:tc>
          <w:tcPr>
            <w:tcW w:w="624"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353,1</w:t>
            </w:r>
          </w:p>
        </w:tc>
        <w:tc>
          <w:tcPr>
            <w:tcW w:w="649"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-5,9</w:t>
            </w:r>
          </w:p>
        </w:tc>
      </w:tr>
      <w:tr w:rsidR="00401904" w:rsidRPr="009F67F1" w:rsidTr="00401904">
        <w:tc>
          <w:tcPr>
            <w:tcW w:w="3060" w:type="pct"/>
            <w:tcBorders>
              <w:top w:val="single" w:sz="4" w:space="0" w:color="000000"/>
              <w:left w:val="single" w:sz="4" w:space="0" w:color="000000"/>
              <w:bottom w:val="single" w:sz="4" w:space="0" w:color="000000"/>
              <w:right w:val="single" w:sz="4" w:space="0" w:color="000000"/>
            </w:tcBorders>
            <w:hideMark/>
          </w:tcPr>
          <w:p w:rsidR="00401904" w:rsidRPr="009F67F1" w:rsidRDefault="00401904" w:rsidP="00401904">
            <w:pPr>
              <w:spacing w:after="0" w:line="240" w:lineRule="auto"/>
              <w:ind w:left="360" w:hanging="36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Поступило документов в среднем на 1000 жителей, ед.</w:t>
            </w:r>
          </w:p>
        </w:tc>
        <w:tc>
          <w:tcPr>
            <w:tcW w:w="667"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107</w:t>
            </w:r>
          </w:p>
        </w:tc>
        <w:tc>
          <w:tcPr>
            <w:tcW w:w="624"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101</w:t>
            </w:r>
          </w:p>
        </w:tc>
        <w:tc>
          <w:tcPr>
            <w:tcW w:w="649"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r>
      <w:tr w:rsidR="00401904" w:rsidRPr="009F67F1" w:rsidTr="00401904">
        <w:tc>
          <w:tcPr>
            <w:tcW w:w="3060" w:type="pct"/>
            <w:tcBorders>
              <w:top w:val="single" w:sz="4" w:space="0" w:color="000000"/>
              <w:left w:val="single" w:sz="4" w:space="0" w:color="000000"/>
              <w:bottom w:val="single" w:sz="4" w:space="0" w:color="000000"/>
              <w:right w:val="single" w:sz="4" w:space="0" w:color="000000"/>
            </w:tcBorders>
            <w:hideMark/>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Обновляемость библиотечного фонда, ед.</w:t>
            </w:r>
          </w:p>
        </w:tc>
        <w:tc>
          <w:tcPr>
            <w:tcW w:w="667"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624"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649" w:type="pct"/>
            <w:tcBorders>
              <w:top w:val="single" w:sz="4" w:space="0" w:color="000000"/>
              <w:left w:val="single" w:sz="4" w:space="0" w:color="000000"/>
              <w:bottom w:val="single" w:sz="4" w:space="0" w:color="000000"/>
              <w:right w:val="single" w:sz="4" w:space="0" w:color="000000"/>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bl>
    <w:p w:rsidR="00401904" w:rsidRPr="009F67F1" w:rsidRDefault="00401904" w:rsidP="00401904">
      <w:pPr>
        <w:spacing w:after="0" w:line="240" w:lineRule="auto"/>
        <w:ind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Использование информационно-коммуникационных технологий в библиотечной деятельности</w:t>
      </w:r>
      <w:r w:rsidR="00E50348" w:rsidRPr="009F67F1">
        <w:rPr>
          <w:rFonts w:ascii="Times New Roman" w:eastAsia="Times New Roman" w:hAnsi="Times New Roman" w:cs="Times New Roman"/>
          <w:sz w:val="24"/>
          <w:szCs w:val="24"/>
          <w:lang w:eastAsia="ru-RU"/>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5"/>
        <w:gridCol w:w="969"/>
        <w:gridCol w:w="971"/>
        <w:gridCol w:w="1212"/>
      </w:tblGrid>
      <w:tr w:rsidR="00401904" w:rsidRPr="009F67F1" w:rsidTr="00AD4321">
        <w:trPr>
          <w:trHeight w:val="307"/>
        </w:trPr>
        <w:tc>
          <w:tcPr>
            <w:tcW w:w="3445" w:type="pct"/>
            <w:vAlign w:val="center"/>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c>
          <w:tcPr>
            <w:tcW w:w="478"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w:t>
            </w:r>
          </w:p>
        </w:tc>
        <w:tc>
          <w:tcPr>
            <w:tcW w:w="479" w:type="pct"/>
            <w:vAlign w:val="center"/>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w:t>
            </w:r>
          </w:p>
        </w:tc>
        <w:tc>
          <w:tcPr>
            <w:tcW w:w="598" w:type="pct"/>
            <w:vAlign w:val="center"/>
          </w:tcPr>
          <w:p w:rsidR="00401904" w:rsidRPr="009F67F1" w:rsidRDefault="00401904" w:rsidP="00E50348">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 к 2017</w:t>
            </w:r>
          </w:p>
        </w:tc>
      </w:tr>
      <w:tr w:rsidR="00401904" w:rsidRPr="009F67F1" w:rsidTr="00AD4321">
        <w:trPr>
          <w:trHeight w:val="162"/>
        </w:trPr>
        <w:tc>
          <w:tcPr>
            <w:tcW w:w="3445" w:type="pct"/>
            <w:tcBorders>
              <w:top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библиотек/филиалов/сетевых единиц, имеющих доступ в Интернет, ед.</w:t>
            </w:r>
          </w:p>
        </w:tc>
        <w:tc>
          <w:tcPr>
            <w:tcW w:w="478" w:type="pct"/>
            <w:tcBorders>
              <w:top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479" w:type="pct"/>
            <w:tcBorders>
              <w:top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598" w:type="pct"/>
            <w:tcBorders>
              <w:top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AD4321">
        <w:tc>
          <w:tcPr>
            <w:tcW w:w="344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 ч. количество библиотек/филиалов/сетевых единиц, обеспеченных Интернет в режиме широкополосного доступа, ед.</w:t>
            </w:r>
          </w:p>
        </w:tc>
        <w:tc>
          <w:tcPr>
            <w:tcW w:w="4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c>
          <w:tcPr>
            <w:tcW w:w="479"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c>
          <w:tcPr>
            <w:tcW w:w="59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AD4321">
        <w:tc>
          <w:tcPr>
            <w:tcW w:w="344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библиотек, имеющих сайт в сети Интернет</w:t>
            </w:r>
          </w:p>
        </w:tc>
        <w:tc>
          <w:tcPr>
            <w:tcW w:w="4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479"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59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401904" w:rsidRPr="009F67F1" w:rsidTr="00AD4321">
        <w:tc>
          <w:tcPr>
            <w:tcW w:w="344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т.ч. количество библиотек, имеющих адаптированную версию сайта для слепых и слабовидящих</w:t>
            </w:r>
          </w:p>
        </w:tc>
        <w:tc>
          <w:tcPr>
            <w:tcW w:w="4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479"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59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bl>
    <w:p w:rsidR="00401904" w:rsidRPr="009F67F1" w:rsidRDefault="00401904" w:rsidP="00DD1FC1">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Наименование библиотечных программ (проектов)</w:t>
      </w:r>
      <w:proofErr w:type="gramStart"/>
      <w:r w:rsidRPr="009F67F1">
        <w:rPr>
          <w:rFonts w:ascii="Times New Roman" w:eastAsia="Times New Roman" w:hAnsi="Times New Roman" w:cs="Times New Roman"/>
          <w:sz w:val="24"/>
          <w:szCs w:val="24"/>
          <w:lang w:eastAsia="ru-RU"/>
        </w:rPr>
        <w:t xml:space="preserve"> ,</w:t>
      </w:r>
      <w:proofErr w:type="gramEnd"/>
      <w:r w:rsidRPr="009F67F1">
        <w:rPr>
          <w:rFonts w:ascii="Times New Roman" w:eastAsia="Times New Roman" w:hAnsi="Times New Roman" w:cs="Times New Roman"/>
          <w:sz w:val="24"/>
          <w:szCs w:val="24"/>
          <w:lang w:eastAsia="ru-RU"/>
        </w:rPr>
        <w:t xml:space="preserve"> реализуемых в отчетном году</w:t>
      </w:r>
    </w:p>
    <w:tbl>
      <w:tblPr>
        <w:tblW w:w="522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2126"/>
        <w:gridCol w:w="7042"/>
      </w:tblGrid>
      <w:tr w:rsidR="00E50348" w:rsidRPr="009F67F1" w:rsidTr="000923BA">
        <w:trPr>
          <w:trHeight w:val="616"/>
        </w:trPr>
        <w:tc>
          <w:tcPr>
            <w:tcW w:w="670" w:type="pct"/>
            <w:shd w:val="clear" w:color="auto" w:fill="auto"/>
            <w:vAlign w:val="center"/>
          </w:tcPr>
          <w:p w:rsidR="00E50348" w:rsidRPr="009F67F1" w:rsidRDefault="00E50348" w:rsidP="00AD4321">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Наименование</w:t>
            </w:r>
          </w:p>
          <w:p w:rsidR="00E50348" w:rsidRPr="009F67F1" w:rsidRDefault="00E50348" w:rsidP="00AD4321">
            <w:pPr>
              <w:spacing w:after="0" w:line="240" w:lineRule="auto"/>
              <w:jc w:val="center"/>
              <w:rPr>
                <w:rFonts w:ascii="Times New Roman" w:eastAsia="Times New Roman" w:hAnsi="Times New Roman" w:cs="Times New Roman"/>
                <w:sz w:val="20"/>
                <w:szCs w:val="20"/>
                <w:lang w:eastAsia="ru-RU"/>
              </w:rPr>
            </w:pPr>
          </w:p>
        </w:tc>
        <w:tc>
          <w:tcPr>
            <w:tcW w:w="1004" w:type="pct"/>
            <w:shd w:val="clear" w:color="auto" w:fill="auto"/>
            <w:vAlign w:val="center"/>
          </w:tcPr>
          <w:p w:rsidR="00E50348" w:rsidRPr="009F67F1" w:rsidRDefault="00E50348" w:rsidP="00AD4321">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Источник/объем финансовых средств,</w:t>
            </w:r>
          </w:p>
          <w:p w:rsidR="00E50348" w:rsidRPr="009F67F1" w:rsidRDefault="00E50348" w:rsidP="00AD4321">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тыс. руб.</w:t>
            </w:r>
          </w:p>
        </w:tc>
        <w:tc>
          <w:tcPr>
            <w:tcW w:w="3326" w:type="pct"/>
            <w:vAlign w:val="center"/>
          </w:tcPr>
          <w:p w:rsidR="00E50348" w:rsidRPr="009F67F1" w:rsidRDefault="00E50348" w:rsidP="00AD4321">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Краткое описание проекта</w:t>
            </w:r>
          </w:p>
          <w:p w:rsidR="00E50348" w:rsidRPr="009F67F1" w:rsidRDefault="00E50348" w:rsidP="00AD4321">
            <w:pPr>
              <w:tabs>
                <w:tab w:val="left" w:pos="0"/>
              </w:tabs>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 результаты реализации в отчетном году</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«Счастливые истории»</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АО «Кольская ГМК»/ 673977,00 тыс. руб.</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Наш проект о северных людях, их уникальном характере,  о том, как с помощью акций, конкурсов, праздников возродить городские традиции, объединить жителей в единое городское сообщество.</w:t>
            </w:r>
          </w:p>
          <w:p w:rsidR="00E50348" w:rsidRPr="009F67F1" w:rsidRDefault="00E50348" w:rsidP="00401904">
            <w:pPr>
              <w:spacing w:after="0" w:line="240" w:lineRule="auto"/>
              <w:jc w:val="both"/>
              <w:rPr>
                <w:rFonts w:ascii="Times New Roman" w:eastAsia="Times New Roman" w:hAnsi="Times New Roman" w:cs="Times New Roman"/>
                <w:sz w:val="20"/>
                <w:szCs w:val="20"/>
                <w:u w:val="single"/>
                <w:lang w:eastAsia="ru-RU"/>
              </w:rPr>
            </w:pPr>
            <w:r w:rsidRPr="009F67F1">
              <w:rPr>
                <w:rFonts w:ascii="Times New Roman" w:eastAsia="Times New Roman" w:hAnsi="Times New Roman" w:cs="Times New Roman"/>
                <w:sz w:val="20"/>
                <w:szCs w:val="20"/>
                <w:u w:val="single"/>
                <w:lang w:eastAsia="ru-RU"/>
              </w:rPr>
              <w:t>2018 год: 23 мероприятий, 618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Наиболее значимые мероприятия:</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-Лекторий «Культурный код Севера»- </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лекции: «Море наше поле»– доцент кафедры истории и права МАГУ Никонов С.А. 30 чел. «Школы для лопарей» Сорокина М.А. 10 чел.; «Норвежцы на Мурмане» Сорокина М.А. 35 чел.; «История территории района» Алексина С.А. 10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-Арт – десант «Добрые ремесла» 25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-Мастер – класс по исторической каллиграфии и леттерингу 30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Pau-Wau вечеринка  студии этнических барабанов «Драм-там-там», творческого коллектива  г. Мурманск 80 чел.</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«Шаг в профессию»</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АО «Кольская ГМК»/ 162007,04 тыс. руб. освоено в 2018 году</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ЦБ п. Никель. Цель: содействие профессиональному самоопределению подростков Печенгского района через  деловые игры и профессиональные пробы на предприятиях района.</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Задача – создание подросткового клуба деловых игр, где под руководством настоящих профессионалов своего дела школьникам 5-9 классов предстоит пройти курс из 10 профессий: врач,  журналист, программист, управленец, юрист, педагог, геолог, флорист, предприниматель, адвокат, военный и др.   </w:t>
            </w:r>
          </w:p>
          <w:p w:rsidR="00E50348" w:rsidRPr="009F67F1" w:rsidRDefault="00E50348" w:rsidP="00401904">
            <w:pPr>
              <w:spacing w:after="0" w:line="240" w:lineRule="auto"/>
              <w:jc w:val="both"/>
              <w:rPr>
                <w:rFonts w:ascii="Times New Roman" w:eastAsia="Times New Roman" w:hAnsi="Times New Roman" w:cs="Times New Roman"/>
                <w:sz w:val="20"/>
                <w:szCs w:val="20"/>
                <w:u w:val="single"/>
                <w:lang w:eastAsia="ru-RU"/>
              </w:rPr>
            </w:pPr>
            <w:r w:rsidRPr="009F67F1">
              <w:rPr>
                <w:rFonts w:ascii="Times New Roman" w:eastAsia="Times New Roman" w:hAnsi="Times New Roman" w:cs="Times New Roman"/>
                <w:sz w:val="20"/>
                <w:szCs w:val="20"/>
                <w:u w:val="single"/>
                <w:lang w:eastAsia="ru-RU"/>
              </w:rPr>
              <w:t>2018 год: 4 мероприятия,116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-QR-квест «Профессия-библиотекарь» в рамках всероссийской акции Неделя без турникетов 44 чел. </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-«Есть такая профессия - границу защищать»- встреча с представителями погранотряда пгт Никель 40 чел., профориентационный урок «Реставрация и хранение объектов культуры» профессия реставратор 20 чел.</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«Академия выходного дня»</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АО «Кольская ГМК»/ 158003,07 тыс. руб. освоено в 2018 году</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ЦБ п. Никель Цель: повышение качества жизни и оздоровление граждан пенсионного возраста в Печенгском районе. Задача: организацию занятий  для пенсионеров по различным направлениям:  спортивный туризм, группа гимнастики «55+»,  тренинги по ЗОЖ, консультации специалистов пенсионного фонда, центра занятости и ГОБУЗ ЦРБ Печенгского района. </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2018 г.: 5 пеших маршрутов по Печенгскому району,  в которых прияло участие 90 чел.</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«Старшее поколение онлайн»</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Центр информации Центральной библиотеки</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Цель: Создать возможность массового обучения пенсионеров навыкам работы на компьютере и в сети Интернет на базе ЦБ.</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u w:val="single"/>
                <w:lang w:eastAsia="ru-RU"/>
              </w:rPr>
              <w:t xml:space="preserve">2018: выпущено </w:t>
            </w:r>
            <w:r w:rsidRPr="009F67F1">
              <w:rPr>
                <w:rFonts w:ascii="Times New Roman" w:eastAsia="Times New Roman" w:hAnsi="Times New Roman" w:cs="Times New Roman"/>
                <w:sz w:val="20"/>
                <w:szCs w:val="20"/>
                <w:lang w:eastAsia="ru-RU"/>
              </w:rPr>
              <w:t>1 группа, 9 человек, проведено 11з</w:t>
            </w:r>
            <w:r w:rsidR="00AD4321" w:rsidRPr="009F67F1">
              <w:rPr>
                <w:rFonts w:ascii="Times New Roman" w:eastAsia="Times New Roman" w:hAnsi="Times New Roman" w:cs="Times New Roman"/>
                <w:sz w:val="20"/>
                <w:szCs w:val="20"/>
                <w:lang w:eastAsia="ru-RU"/>
              </w:rPr>
              <w:t>анятий + Интернет - практикумы</w:t>
            </w:r>
            <w:r w:rsidRPr="009F67F1">
              <w:rPr>
                <w:rFonts w:ascii="Times New Roman" w:eastAsia="Times New Roman" w:hAnsi="Times New Roman" w:cs="Times New Roman"/>
                <w:sz w:val="20"/>
                <w:szCs w:val="20"/>
                <w:lang w:eastAsia="ru-RU"/>
              </w:rPr>
              <w:t xml:space="preserve"> по работе с программами  «Skype»,«ABBY Fine Reader», регистрация электронного ящика, регистрация на портале «Госуслуги»,  оформление карточки приграничного жителя на портале «Генеральное консульство Норвегии», работа с сайтом РЖД, работа с сайтом «Общественная инициатива», а  также  осуществлялась электронная запись на приём «Пенсионный фонд РФ»    </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«Лаборатория геолога»</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Кольская ГМК + Администрация </w:t>
            </w:r>
            <w:r w:rsidRPr="009F67F1">
              <w:rPr>
                <w:rFonts w:ascii="Times New Roman" w:eastAsia="Times New Roman" w:hAnsi="Times New Roman" w:cs="Times New Roman"/>
                <w:sz w:val="20"/>
                <w:szCs w:val="20"/>
                <w:lang w:eastAsia="ru-RU"/>
              </w:rPr>
              <w:lastRenderedPageBreak/>
              <w:t>Печенгского района</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rPr>
              <w:lastRenderedPageBreak/>
              <w:t xml:space="preserve"> </w:t>
            </w:r>
            <w:r w:rsidRPr="009F67F1">
              <w:rPr>
                <w:rFonts w:ascii="Times New Roman" w:eastAsia="Times New Roman" w:hAnsi="Times New Roman" w:cs="Times New Roman"/>
                <w:sz w:val="20"/>
                <w:szCs w:val="20"/>
                <w:lang w:eastAsia="ru-RU"/>
              </w:rPr>
              <w:t xml:space="preserve">Проект призван выявить школьников, ориентированных на получение горно-геологических специальностей, рассказать о перспективах профессии, </w:t>
            </w:r>
            <w:r w:rsidRPr="009F67F1">
              <w:rPr>
                <w:rFonts w:ascii="Times New Roman" w:eastAsia="Times New Roman" w:hAnsi="Times New Roman" w:cs="Times New Roman"/>
                <w:sz w:val="20"/>
                <w:szCs w:val="20"/>
                <w:lang w:eastAsia="ru-RU"/>
              </w:rPr>
              <w:lastRenderedPageBreak/>
              <w:t>повысить интерес к изучению геологических наук, минеральных ресурсов Кольского Севера.</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u w:val="single"/>
                <w:lang w:eastAsia="ru-RU"/>
              </w:rPr>
              <w:t>В 2018 году проведено</w:t>
            </w:r>
            <w:r w:rsidRPr="009F67F1">
              <w:rPr>
                <w:rFonts w:ascii="Times New Roman" w:eastAsia="Times New Roman" w:hAnsi="Times New Roman" w:cs="Times New Roman"/>
                <w:sz w:val="20"/>
                <w:szCs w:val="20"/>
                <w:lang w:eastAsia="ru-RU"/>
              </w:rPr>
              <w:t xml:space="preserve"> 13 мероприятий, участвовало 493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Презентация социального проекта «Лаборатория геолога» -50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Виртуальная экскурсия «Богатство недр родного края»/ по проекту «Лаборатория геолога»-48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Краеведческий квест «В поисках сокровищ земли Кольской»/ по проекту «Лаборатория геолога» - 24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Час геологических открытий «Портрет камня»/свойства минералов: шкала Мооса (проект «Лаборатория геолога» -36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Автобусная экскурсия в музейно-выставочный центр ОА «Апатит» г.Кировск -</w:t>
            </w:r>
            <w:r w:rsidR="006C7463"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19 чел. Час геологических открытий «Литосфера. Минералы. Горные породы» -</w:t>
            </w:r>
            <w:r w:rsidR="006C7463"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61 чел. Геологическое лото «Занимательная минералогия» -</w:t>
            </w:r>
            <w:r w:rsidR="006C7463"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82 чел.</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«Теневой театр»</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Создание условий для развития творческих способностей детей; обеспечение дополнительного образования в сфере театрального искусства.</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Задачи: создание театрального кружка, организация обучения ребят театральному искусству, постановка спектаклей силами читателей. </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Детский летний театр «Лесные друзья»: кукольный спектакль 48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Цикл «Зазеркалье» «Госпожа Метелица» по сказке Б.Гримм -165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Летний театр «Сказка ложь, да в ней намек…» -83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Театр теней «Эльфа и носовой платочек» по сказке А.Линдгрен – 118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Театрализованный литературно-правовой праздник «Твои права и сказочная страна»/20 ноября Всемирный день ребенка -152 чел.</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«Край наш Севером зовется»</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Целевая комплексная программа по нравственно-патриотическому воспитанию детей среднего и старшего возраста на основе исторического и культурного наследия России, Мурманской области, города Заполярного, задачи которой – приобщение читателей к истории родного края как части истории России, воспитание чувства гордости и уважения к самобытной культуре, обычаям и традициям Кольского края, привлечение к чтению художественной литературы о крае</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«Здесь Родины моей начало»</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Краеведческая программа для детей младшего школьного возраста с целью активизации историко-краеведческой работы по нравственно-патриотическому воспитанию через знакомство с культурой и мудростью коренного населения Кольского полуострова – саамов, воспитание у детей гордости за героизм и мужество северян, привлечение к чтению краеведческой литературы: Час экологических знаний «Птичьи разговоры»/ к Международному Дню птиц из цикла «Занимательное краеведение» -28 чел. Познавательный час «Ребятам о зверятах»/животные Севера -48 чел.</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мире книг»</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Программа по привлечению к чтению учащихся начальных классов с задачами: пропаганда и раскрытие лучшей литературы для детей младшего школьного возраста, развитие интереса к русским традициям, развитие творческих способностей и др. </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Проект «Библиотека в стиле ART»</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ПАО «Норильский Никель / 2 459 750,00 руб.</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«Библиотека в стиле ART» - проект предполагает создание креатив - территории на базе библиотеки для предоставления интегрированных услуг: не только информационных, но и услуг с погружением в иностранную культуру и международное  творчество. Библиотека сегодня – это не столько хранилище информации, но и территория общения, встреч с новыми, интересными людьми, в т.ч. с соседями из Норвегии и Финляндии, площадка для культурного и языкового обмена. Был создан клуб «Bookвояж» для изучения английского языка. </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2018 году проведено 51 мероприятие, участвовало 1026 чел.</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Наиболее значимые мероприятия:</w:t>
            </w:r>
          </w:p>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занятия в Клубе любителей иностранных языков “Bookвояж”.      </w:t>
            </w:r>
          </w:p>
          <w:p w:rsidR="00E50348" w:rsidRPr="009F67F1" w:rsidRDefault="00E50348" w:rsidP="00401904">
            <w:pPr>
              <w:spacing w:after="0" w:line="240" w:lineRule="auto"/>
              <w:ind w:left="10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Открытие проекта «Библиотека в стиле ART» фольклорный праздник «Пасхальные гуляния»      1/34</w:t>
            </w:r>
          </w:p>
          <w:p w:rsidR="00E50348" w:rsidRPr="009F67F1" w:rsidRDefault="00E50348" w:rsidP="00401904">
            <w:pPr>
              <w:spacing w:after="0" w:line="240" w:lineRule="auto"/>
              <w:ind w:left="10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Клуб любителей иностранных языков “Bookвояж”       49/980</w:t>
            </w:r>
          </w:p>
          <w:p w:rsidR="00E50348" w:rsidRPr="009F67F1" w:rsidRDefault="00E50348" w:rsidP="00401904">
            <w:pPr>
              <w:spacing w:after="0" w:line="240" w:lineRule="auto"/>
              <w:ind w:left="10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Выездная разговорная встреча «Рождественские чудеса приграничья» 1/20</w:t>
            </w:r>
          </w:p>
          <w:p w:rsidR="00E50348" w:rsidRPr="009F67F1" w:rsidRDefault="00E50348" w:rsidP="00401904">
            <w:pPr>
              <w:spacing w:after="0" w:line="240" w:lineRule="auto"/>
              <w:ind w:left="100"/>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День подарков (Boxing Day) в клубе “Bookвояж” 1/20</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Проект инициативного бюджетирования «Открываем книгу – </w:t>
            </w:r>
            <w:r w:rsidRPr="009F67F1">
              <w:rPr>
                <w:rFonts w:ascii="Times New Roman" w:eastAsia="Times New Roman" w:hAnsi="Times New Roman" w:cs="Times New Roman"/>
                <w:sz w:val="20"/>
                <w:szCs w:val="20"/>
                <w:lang w:eastAsia="ru-RU"/>
              </w:rPr>
              <w:lastRenderedPageBreak/>
              <w:t>открываем мир»</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color w:val="222222"/>
                <w:sz w:val="20"/>
                <w:szCs w:val="20"/>
                <w:shd w:val="clear" w:color="auto" w:fill="FFFFFF"/>
                <w:lang w:eastAsia="ru-RU"/>
              </w:rPr>
              <w:lastRenderedPageBreak/>
              <w:t xml:space="preserve">Общая стоимость проекта 2 499 927 рублей. </w:t>
            </w:r>
            <w:r w:rsidRPr="009F67F1">
              <w:rPr>
                <w:rFonts w:ascii="Times New Roman" w:eastAsia="Times New Roman" w:hAnsi="Times New Roman" w:cs="Times New Roman"/>
                <w:sz w:val="20"/>
                <w:szCs w:val="20"/>
                <w:lang w:eastAsia="ru-RU"/>
              </w:rPr>
              <w:t xml:space="preserve">Бюджет проекта складывается из 4 частей: средства областного бюджета - </w:t>
            </w:r>
            <w:r w:rsidRPr="009F67F1">
              <w:rPr>
                <w:rFonts w:ascii="Times New Roman" w:eastAsia="Times New Roman" w:hAnsi="Times New Roman" w:cs="Times New Roman"/>
                <w:color w:val="222222"/>
                <w:sz w:val="20"/>
                <w:szCs w:val="20"/>
                <w:shd w:val="clear" w:color="auto" w:fill="FFFFFF"/>
                <w:lang w:eastAsia="ru-RU"/>
              </w:rPr>
              <w:t>1549204,76 рубля</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lastRenderedPageBreak/>
              <w:t xml:space="preserve">средства муниципалитета - </w:t>
            </w:r>
            <w:r w:rsidRPr="009F67F1">
              <w:rPr>
                <w:rFonts w:ascii="Times New Roman" w:eastAsia="Times New Roman" w:hAnsi="Times New Roman" w:cs="Times New Roman"/>
                <w:color w:val="222222"/>
                <w:sz w:val="20"/>
                <w:szCs w:val="20"/>
                <w:shd w:val="clear" w:color="auto" w:fill="FFFFFF"/>
                <w:lang w:eastAsia="ru-RU"/>
              </w:rPr>
              <w:t>375 239,04 рубля</w:t>
            </w:r>
            <w:r w:rsidRPr="009F67F1">
              <w:rPr>
                <w:rFonts w:ascii="Times New Roman" w:eastAsia="Times New Roman" w:hAnsi="Times New Roman" w:cs="Times New Roman"/>
                <w:sz w:val="20"/>
                <w:szCs w:val="20"/>
                <w:lang w:eastAsia="ru-RU"/>
              </w:rPr>
              <w:t xml:space="preserve">,  вклад населения - </w:t>
            </w:r>
            <w:r w:rsidR="00DD1FC1" w:rsidRPr="009F67F1">
              <w:rPr>
                <w:rFonts w:ascii="Times New Roman" w:eastAsia="Times New Roman" w:hAnsi="Times New Roman" w:cs="Times New Roman"/>
                <w:color w:val="222222"/>
                <w:sz w:val="20"/>
                <w:szCs w:val="20"/>
                <w:shd w:val="clear" w:color="auto" w:fill="FFFFFF"/>
                <w:lang w:eastAsia="ru-RU"/>
              </w:rPr>
              <w:t>250 242,69 рубля,</w:t>
            </w:r>
            <w:r w:rsidRPr="009F67F1">
              <w:rPr>
                <w:rFonts w:ascii="Times New Roman" w:eastAsia="Times New Roman" w:hAnsi="Times New Roman" w:cs="Times New Roman"/>
                <w:sz w:val="20"/>
                <w:szCs w:val="20"/>
                <w:lang w:eastAsia="ru-RU"/>
              </w:rPr>
              <w:t xml:space="preserve"> спонсорская помощь - </w:t>
            </w:r>
            <w:r w:rsidRPr="009F67F1">
              <w:rPr>
                <w:rFonts w:ascii="Times New Roman" w:eastAsia="Times New Roman" w:hAnsi="Times New Roman" w:cs="Times New Roman"/>
                <w:color w:val="222222"/>
                <w:sz w:val="20"/>
                <w:szCs w:val="20"/>
                <w:shd w:val="clear" w:color="auto" w:fill="FFFFFF"/>
                <w:lang w:eastAsia="ru-RU"/>
              </w:rPr>
              <w:t>325 240,5 рубля</w:t>
            </w:r>
            <w:r w:rsidRPr="009F67F1">
              <w:rPr>
                <w:rFonts w:ascii="Times New Roman" w:eastAsia="Times New Roman" w:hAnsi="Times New Roman" w:cs="Times New Roman"/>
                <w:sz w:val="20"/>
                <w:szCs w:val="20"/>
                <w:lang w:eastAsia="ru-RU"/>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Реализован проект при поддержке жителей Печенгского района. Состоялся  ремонт </w:t>
            </w:r>
            <w:r w:rsidRPr="009F67F1">
              <w:rPr>
                <w:rFonts w:ascii="Times New Roman" w:eastAsia="Times New Roman" w:hAnsi="Times New Roman" w:cs="Times New Roman"/>
                <w:sz w:val="20"/>
                <w:szCs w:val="20"/>
                <w:lang w:val="en-US" w:eastAsia="ru-RU"/>
              </w:rPr>
              <w:t>I</w:t>
            </w:r>
            <w:r w:rsidRPr="009F67F1">
              <w:rPr>
                <w:rFonts w:ascii="Times New Roman" w:eastAsia="Times New Roman" w:hAnsi="Times New Roman" w:cs="Times New Roman"/>
                <w:sz w:val="20"/>
                <w:szCs w:val="20"/>
                <w:lang w:eastAsia="ru-RU"/>
              </w:rPr>
              <w:t xml:space="preserve"> этажа Центральной детской библиотеки с созданием доступной среды для лиц с ограниченными возможностями здоровья</w:t>
            </w:r>
          </w:p>
        </w:tc>
      </w:tr>
      <w:tr w:rsidR="00E50348" w:rsidRPr="009F67F1" w:rsidTr="000923BA">
        <w:trPr>
          <w:trHeight w:val="2547"/>
        </w:trPr>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lastRenderedPageBreak/>
              <w:t>«К истокам народной культуры»</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Авторская программа библиотекаря 1-ой категории Денисенко Г.А. Формирование представления о народной культуре, ознакомление с жизнью и бытом русского народа, развитие основ художественной культуры. Целевая аудитория: учащиеся 3- 4 класса начальной школы. Срок реализации: сентябрь 2016 –  май 2018 г.</w:t>
            </w:r>
          </w:p>
          <w:p w:rsidR="00E50348" w:rsidRPr="009F67F1" w:rsidRDefault="00E50348" w:rsidP="00401904">
            <w:pPr>
              <w:spacing w:after="0"/>
              <w:jc w:val="both"/>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u w:val="single"/>
              </w:rPr>
              <w:t xml:space="preserve">2018 год. </w:t>
            </w:r>
            <w:r w:rsidRPr="009F67F1">
              <w:rPr>
                <w:rFonts w:ascii="Times New Roman" w:eastAsia="Times New Roman" w:hAnsi="Times New Roman" w:cs="Times New Roman"/>
                <w:sz w:val="20"/>
                <w:szCs w:val="20"/>
              </w:rPr>
              <w:t xml:space="preserve">С февраля по май - 5 занятий 114 чел. Мероприятия: </w:t>
            </w:r>
            <w:r w:rsidRPr="009F67F1">
              <w:rPr>
                <w:rFonts w:ascii="Times New Roman" w:eastAsia="Times New Roman" w:hAnsi="Times New Roman" w:cs="Times New Roman"/>
                <w:color w:val="000000"/>
                <w:sz w:val="20"/>
                <w:szCs w:val="20"/>
                <w:lang w:eastAsia="ru-RU"/>
              </w:rPr>
              <w:t xml:space="preserve">«Приметы и суеверия народов России»: презентация, </w:t>
            </w:r>
            <w:r w:rsidRPr="009F67F1">
              <w:rPr>
                <w:rFonts w:ascii="Times New Roman" w:eastAsia="Times New Roman" w:hAnsi="Times New Roman" w:cs="Times New Roman"/>
                <w:bCs/>
                <w:color w:val="000000"/>
                <w:sz w:val="20"/>
                <w:szCs w:val="20"/>
                <w:lang w:eastAsia="ru-RU"/>
              </w:rPr>
              <w:t>«Виды декоративно-прикладного искусства»: час информации, «Пасхальные сувениры»: мастер-класс, «Переливы народной музыки»: музыкальная композиция, «Веков связующая нить»: праздник.</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«Свет и сила слова»</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Литературная программа гл. библиотекаря Максимовой Т.А. </w:t>
            </w:r>
            <w:r w:rsidRPr="009F67F1">
              <w:rPr>
                <w:rFonts w:ascii="Times New Roman" w:eastAsia="Times New Roman" w:hAnsi="Times New Roman" w:cs="Times New Roman"/>
                <w:sz w:val="20"/>
                <w:szCs w:val="20"/>
                <w:u w:val="single"/>
              </w:rPr>
              <w:t>Цель</w:t>
            </w:r>
            <w:r w:rsidRPr="009F67F1">
              <w:rPr>
                <w:rFonts w:ascii="Times New Roman" w:eastAsia="Times New Roman" w:hAnsi="Times New Roman" w:cs="Times New Roman"/>
                <w:sz w:val="20"/>
                <w:szCs w:val="20"/>
              </w:rPr>
              <w:t xml:space="preserve">: развитие устойчивого интереса к чтению через литературную игру, знакомство с лучшей русской и зарубежной классической литературой. </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Участники программы: учащиеся 8 «А» класса  ООШ № 20. Программа рассчитана на 2017/2018 учебный год</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2018 год.</w:t>
            </w:r>
            <w:r w:rsidRPr="009F67F1">
              <w:rPr>
                <w:rFonts w:ascii="Times New Roman" w:eastAsia="Times New Roman" w:hAnsi="Times New Roman" w:cs="Times New Roman"/>
                <w:sz w:val="20"/>
                <w:szCs w:val="20"/>
              </w:rPr>
              <w:t xml:space="preserve"> 5 занятий – 106 чел. Мероприятия:</w:t>
            </w:r>
          </w:p>
          <w:p w:rsidR="00E50348" w:rsidRPr="009F67F1" w:rsidRDefault="00E50348" w:rsidP="00401904">
            <w:pPr>
              <w:spacing w:after="0" w:line="240" w:lineRule="auto"/>
              <w:jc w:val="both"/>
              <w:rPr>
                <w:rFonts w:ascii="Times New Roman" w:eastAsia="Times New Roman" w:hAnsi="Times New Roman" w:cs="Times New Roman"/>
                <w:b/>
                <w:sz w:val="20"/>
                <w:szCs w:val="20"/>
              </w:rPr>
            </w:pPr>
            <w:r w:rsidRPr="009F67F1">
              <w:rPr>
                <w:rFonts w:ascii="Times New Roman" w:eastAsia="Calibri" w:hAnsi="Times New Roman" w:cs="Times New Roman"/>
                <w:sz w:val="20"/>
                <w:szCs w:val="20"/>
              </w:rPr>
              <w:t xml:space="preserve"> «Три фута под киль тебе, читатель»: литературная игра по книге В. Пикуля «Мальчики с бантиками», «Поэтичность первого чувства»: литературная игра по книге Р. Фраерман «Дикая собака Динго, или повесть о первой любви», «Бороться и искать, найти и не сдаваться»: литературная игра по книге В. Каверин «Два капитана»,  «Судьбы, искорёженные войной»: литературная игра по книге А. Приставкина «Ночевала тучка золотая», «Один за всех и все за одного»: литературная игра по книге А. Дюма  «Три мушкетера».</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«Всемирное  наследие на карте России» </w:t>
            </w:r>
          </w:p>
          <w:p w:rsidR="00E50348" w:rsidRPr="009F67F1" w:rsidRDefault="00E50348" w:rsidP="00401904">
            <w:pPr>
              <w:spacing w:after="0" w:line="240" w:lineRule="auto"/>
              <w:jc w:val="both"/>
              <w:rPr>
                <w:rFonts w:ascii="Times New Roman" w:eastAsia="Times New Roman" w:hAnsi="Times New Roman" w:cs="Times New Roman"/>
                <w:sz w:val="20"/>
                <w:szCs w:val="20"/>
              </w:rPr>
            </w:pP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Авторская  программа  гл. библиографа  Шмелевой С.А. была создана в 2016 году к 70 – летию вступления в силу Устава ЮНЕСКО. </w:t>
            </w:r>
            <w:r w:rsidRPr="009F67F1">
              <w:rPr>
                <w:rFonts w:ascii="Times New Roman" w:eastAsia="Times New Roman" w:hAnsi="Times New Roman" w:cs="Times New Roman"/>
                <w:sz w:val="20"/>
                <w:szCs w:val="20"/>
                <w:u w:val="single"/>
              </w:rPr>
              <w:t>Цели:</w:t>
            </w:r>
            <w:r w:rsidRPr="009F67F1">
              <w:rPr>
                <w:rFonts w:ascii="Times New Roman" w:eastAsia="Times New Roman" w:hAnsi="Times New Roman" w:cs="Times New Roman"/>
                <w:sz w:val="20"/>
                <w:szCs w:val="20"/>
              </w:rPr>
              <w:t xml:space="preserve"> познакомить учащихся с уникальными памятниками культурного и природного наследия России, дать представление об их значении для истории и культуры России.</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Программа продолжается в 2018 году. Проведены мероприятия к 315-летию Санкт-Петербурга: часы информации «На гордых берегах Невы» - 46 чел.</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«От чтения книг к любви к природе»: целевая  познавательная программа по экологии для начальной школы.</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Работа по авторской программе гл. библиографа  Шмелевой С.А. ведется с 2016 года. </w:t>
            </w:r>
            <w:r w:rsidRPr="009F67F1">
              <w:rPr>
                <w:rFonts w:ascii="Times New Roman" w:eastAsia="Times New Roman" w:hAnsi="Times New Roman" w:cs="Times New Roman"/>
                <w:sz w:val="20"/>
                <w:szCs w:val="20"/>
                <w:u w:val="single"/>
              </w:rPr>
              <w:t>Цель</w:t>
            </w:r>
            <w:r w:rsidRPr="009F67F1">
              <w:rPr>
                <w:rFonts w:ascii="Times New Roman" w:eastAsia="Times New Roman" w:hAnsi="Times New Roman" w:cs="Times New Roman"/>
                <w:sz w:val="20"/>
                <w:szCs w:val="20"/>
              </w:rPr>
              <w:t xml:space="preserve">: привлечь внимание детей к экологическим проблемам и активизировать работу библиотеки по экологическому просвещению читателей. </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в 2018 году проведено: 10 мероприятие Приняло участие -    239 чел.   </w:t>
            </w:r>
          </w:p>
          <w:p w:rsidR="00E50348" w:rsidRPr="009F67F1" w:rsidRDefault="00E50348"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sz w:val="20"/>
                <w:szCs w:val="20"/>
              </w:rPr>
              <w:t xml:space="preserve">Наиболее интересное:  </w:t>
            </w:r>
            <w:r w:rsidRPr="009F67F1">
              <w:rPr>
                <w:rFonts w:ascii="Times New Roman" w:eastAsia="Times New Roman" w:hAnsi="Times New Roman" w:cs="Times New Roman"/>
                <w:sz w:val="20"/>
                <w:szCs w:val="20"/>
                <w:lang w:eastAsia="ru-RU"/>
              </w:rPr>
              <w:t xml:space="preserve">«Эта удивительная природа»: экологические зарисовки по книгам В. Бианки, </w:t>
            </w:r>
            <w:r w:rsidRPr="009F67F1">
              <w:rPr>
                <w:rFonts w:ascii="Times New Roman" w:eastAsia="Times New Roman" w:hAnsi="Times New Roman" w:cs="Times New Roman"/>
                <w:color w:val="000000"/>
                <w:sz w:val="20"/>
                <w:szCs w:val="20"/>
                <w:lang w:eastAsia="ru-RU"/>
              </w:rPr>
              <w:t xml:space="preserve">познавательный час </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color w:val="000000"/>
                <w:sz w:val="20"/>
                <w:szCs w:val="20"/>
                <w:lang w:eastAsia="ru-RU"/>
              </w:rPr>
              <w:t>«Кто в ответе за планету», экологическая игра – путешествие «Земля наш дом».</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«Искусство быть читателем»: целевая программа формирования информационной грамотности школьников.</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Авторская программа гл. библиографа Петровой О.С. </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Работа по программе ведется с 2014 года.</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 2018 году проведено: 11 библиотечных уроков для 232 чел. от 7 до 14 лет</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lang w:eastAsia="ru-RU"/>
              </w:rPr>
              <w:t xml:space="preserve">«Справочное бюро читателя», </w:t>
            </w:r>
            <w:r w:rsidRPr="009F67F1">
              <w:rPr>
                <w:rFonts w:ascii="Times New Roman" w:eastAsia="Times New Roman" w:hAnsi="Times New Roman" w:cs="Times New Roman"/>
                <w:bCs/>
                <w:color w:val="000000"/>
                <w:sz w:val="20"/>
                <w:szCs w:val="20"/>
                <w:lang w:eastAsia="ru-RU"/>
              </w:rPr>
              <w:t xml:space="preserve">«Главные помощники почемучек»,  </w:t>
            </w:r>
            <w:r w:rsidRPr="009F67F1">
              <w:rPr>
                <w:rFonts w:ascii="Times New Roman" w:eastAsia="Times New Roman" w:hAnsi="Times New Roman" w:cs="Times New Roman"/>
                <w:sz w:val="20"/>
                <w:szCs w:val="20"/>
                <w:lang w:eastAsia="ru-RU"/>
              </w:rPr>
              <w:t>«Тайна книжного дома» и др.</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«Карандаш, бумага, краски – мир фантазии и сказки» </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 </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Авторская библиотечная  программа Исаченко Н.Н., зав. сектором «Игры и игрушки» действует с 2017 года. </w:t>
            </w:r>
            <w:r w:rsidRPr="009F67F1">
              <w:rPr>
                <w:rFonts w:ascii="Times New Roman" w:eastAsia="Times New Roman" w:hAnsi="Times New Roman" w:cs="Times New Roman"/>
                <w:sz w:val="20"/>
                <w:szCs w:val="20"/>
                <w:u w:val="single"/>
              </w:rPr>
              <w:t>Цель</w:t>
            </w:r>
            <w:r w:rsidRPr="009F67F1">
              <w:rPr>
                <w:rFonts w:ascii="Times New Roman" w:eastAsia="Times New Roman" w:hAnsi="Times New Roman" w:cs="Times New Roman"/>
                <w:sz w:val="20"/>
                <w:szCs w:val="20"/>
              </w:rPr>
              <w:t xml:space="preserve">: через досуг и творческую деятельность  привлечь детей к чтению книг. </w:t>
            </w:r>
          </w:p>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В 2018 году проведено 12 мероприятий. Приняли участие 172 чел.: мастер-классы: </w:t>
            </w:r>
            <w:r w:rsidRPr="009F67F1">
              <w:rPr>
                <w:rFonts w:ascii="Times New Roman" w:eastAsia="Times New Roman" w:hAnsi="Times New Roman" w:cs="Times New Roman"/>
                <w:color w:val="000000"/>
                <w:sz w:val="20"/>
                <w:szCs w:val="20"/>
                <w:lang w:eastAsia="ru-RU"/>
              </w:rPr>
              <w:t xml:space="preserve">«Рисуем на песке»,  «Мастерская Деда Мороза», «Подарок маме», «На окошках льдинки-праздника картинки»; выставки рисунков: «Я люблю рисовать», «Летнее настроение»; творческо-музыкальное занятие «Ох ты </w:t>
            </w:r>
            <w:r w:rsidRPr="009F67F1">
              <w:rPr>
                <w:rFonts w:ascii="Times New Roman" w:eastAsia="Times New Roman" w:hAnsi="Times New Roman" w:cs="Times New Roman"/>
                <w:color w:val="000000"/>
                <w:sz w:val="20"/>
                <w:szCs w:val="20"/>
                <w:lang w:eastAsia="ru-RU"/>
              </w:rPr>
              <w:lastRenderedPageBreak/>
              <w:t>зимушка-зима»; конкурс рисунков «Рисуем свою мечту»; литературная экспедиция «В гостях у сказок Пушкина»; квест «Играем в сказку», творческое занятие «Ах, пора уже ребята строить домики пернатым»; бенефис юного художника Анастасии Вересковой «Я люблю рисовать».</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lastRenderedPageBreak/>
              <w:t>«Открываем книгу - открываем мир»</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rPr>
            </w:pP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Авторская библиотечная программа по работе с детьми с ограниченными возможностями здоровья заведующей отдела обслуживания Микулиной А.А. </w:t>
            </w:r>
            <w:r w:rsidRPr="009F67F1">
              <w:rPr>
                <w:rFonts w:ascii="Times New Roman" w:eastAsia="Times New Roman" w:hAnsi="Times New Roman" w:cs="Times New Roman"/>
                <w:sz w:val="20"/>
                <w:szCs w:val="20"/>
                <w:u w:val="single"/>
              </w:rPr>
              <w:t>Цель</w:t>
            </w:r>
            <w:r w:rsidRPr="009F67F1">
              <w:rPr>
                <w:rFonts w:ascii="Times New Roman" w:eastAsia="Times New Roman" w:hAnsi="Times New Roman" w:cs="Times New Roman"/>
                <w:sz w:val="20"/>
                <w:szCs w:val="20"/>
              </w:rPr>
              <w:t xml:space="preserve">: Создание комплексной системы работы с детьми, которые находятся в социально трудном положении. В 2018 году проведено 4 мероприятия, участников 56 чел. </w:t>
            </w:r>
          </w:p>
        </w:tc>
      </w:tr>
      <w:tr w:rsidR="00E50348" w:rsidRPr="009F67F1" w:rsidTr="000923BA">
        <w:tc>
          <w:tcPr>
            <w:tcW w:w="670"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color w:val="000000"/>
                <w:sz w:val="20"/>
                <w:szCs w:val="20"/>
                <w:lang w:eastAsia="ru-RU"/>
              </w:rPr>
              <w:t>«Добавь красок Печенге»</w:t>
            </w:r>
          </w:p>
        </w:tc>
        <w:tc>
          <w:tcPr>
            <w:tcW w:w="1004" w:type="pct"/>
            <w:shd w:val="clear" w:color="auto" w:fill="auto"/>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c>
          <w:tcPr>
            <w:tcW w:w="3326" w:type="pct"/>
          </w:tcPr>
          <w:p w:rsidR="00E50348" w:rsidRPr="009F67F1" w:rsidRDefault="00E50348"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color w:val="000000"/>
                <w:sz w:val="20"/>
                <w:szCs w:val="20"/>
                <w:lang w:eastAsia="ru-RU"/>
              </w:rPr>
              <w:t xml:space="preserve">Проект городской библиотеки – филиала № 4  направлен на  развитие детского эковолонтерского движения в п. Печенга, привлекая, в том числе детей с ОВЗ, </w:t>
            </w:r>
            <w:r w:rsidRPr="009F67F1">
              <w:rPr>
                <w:rFonts w:ascii="Times New Roman" w:eastAsia="Times New Roman" w:hAnsi="Times New Roman" w:cs="Times New Roman"/>
                <w:sz w:val="20"/>
                <w:szCs w:val="20"/>
                <w:lang w:eastAsia="ru-RU"/>
              </w:rPr>
              <w:t>создание условий для возможности активного экологического воспитания подрастающего поколения</w:t>
            </w:r>
          </w:p>
          <w:p w:rsidR="00E50348" w:rsidRPr="009F67F1" w:rsidRDefault="00E50348"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 xml:space="preserve">1. Зеленый день «Земля – кормилица!»: ко дню Земли (7 чел.) </w:t>
            </w:r>
          </w:p>
          <w:p w:rsidR="00E50348" w:rsidRPr="009F67F1" w:rsidRDefault="00E50348"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 xml:space="preserve">2. Фотовыставка «Дети против огня в лесу!» (10 работ 64 просм.) </w:t>
            </w:r>
          </w:p>
          <w:p w:rsidR="00E50348" w:rsidRPr="009F67F1" w:rsidRDefault="00E50348"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3. Экодень «Сохраним природу голубой и зеленой!» (облагораживание площадки перед библиотекой совместно с депутатом В. В. Тарабуриным) (36 чел.)</w:t>
            </w:r>
          </w:p>
          <w:p w:rsidR="00E50348" w:rsidRPr="009F67F1" w:rsidRDefault="00E50348" w:rsidP="00401904">
            <w:pPr>
              <w:spacing w:after="0" w:line="240" w:lineRule="auto"/>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4. Пресс-бой «Молодежь и борьба за чистую Землю: природы в нашей и зарубежных странах» (38 чел.)</w:t>
            </w:r>
          </w:p>
        </w:tc>
      </w:tr>
    </w:tbl>
    <w:p w:rsidR="00401904" w:rsidRPr="009F67F1" w:rsidRDefault="00401904" w:rsidP="003E43D2">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Деятельность учреждений дополнительного образования.</w:t>
      </w:r>
    </w:p>
    <w:p w:rsidR="00401904" w:rsidRPr="009F67F1" w:rsidRDefault="00401904" w:rsidP="003E43D2">
      <w:pPr>
        <w:spacing w:after="0" w:line="240" w:lineRule="auto"/>
        <w:ind w:firstLine="709"/>
        <w:rPr>
          <w:rFonts w:ascii="Times New Roman" w:eastAsia="Times New Roman" w:hAnsi="Times New Roman" w:cs="Times New Roman"/>
          <w:sz w:val="28"/>
          <w:szCs w:val="28"/>
          <w:lang w:eastAsia="ru-RU"/>
        </w:rPr>
      </w:pPr>
      <w:r w:rsidRPr="009F67F1">
        <w:rPr>
          <w:rFonts w:ascii="Times New Roman" w:eastAsia="Times New Roman" w:hAnsi="Times New Roman" w:cs="Times New Roman"/>
          <w:sz w:val="24"/>
          <w:szCs w:val="24"/>
          <w:lang w:eastAsia="ru-RU"/>
        </w:rPr>
        <w:t>Показатели работы</w:t>
      </w:r>
    </w:p>
    <w:tbl>
      <w:tblPr>
        <w:tblW w:w="4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5"/>
        <w:gridCol w:w="1219"/>
        <w:gridCol w:w="1123"/>
        <w:gridCol w:w="1144"/>
      </w:tblGrid>
      <w:tr w:rsidR="00401904" w:rsidRPr="009F67F1" w:rsidTr="00401904">
        <w:trPr>
          <w:trHeight w:val="40"/>
          <w:jc w:val="center"/>
        </w:trPr>
        <w:tc>
          <w:tcPr>
            <w:tcW w:w="3278"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Показатели</w:t>
            </w:r>
          </w:p>
        </w:tc>
        <w:tc>
          <w:tcPr>
            <w:tcW w:w="602"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w:t>
            </w:r>
          </w:p>
        </w:tc>
        <w:tc>
          <w:tcPr>
            <w:tcW w:w="555"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w:t>
            </w:r>
          </w:p>
        </w:tc>
        <w:tc>
          <w:tcPr>
            <w:tcW w:w="565" w:type="pct"/>
          </w:tcPr>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 xml:space="preserve">-/+ </w:t>
            </w:r>
          </w:p>
          <w:p w:rsidR="00401904" w:rsidRPr="009F67F1" w:rsidRDefault="00401904" w:rsidP="00401904">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 2017</w:t>
            </w:r>
          </w:p>
        </w:tc>
      </w:tr>
      <w:tr w:rsidR="00401904" w:rsidRPr="009F67F1" w:rsidTr="00401904">
        <w:trPr>
          <w:trHeight w:val="32"/>
          <w:jc w:val="center"/>
        </w:trPr>
        <w:tc>
          <w:tcPr>
            <w:tcW w:w="3278" w:type="pct"/>
          </w:tcPr>
          <w:p w:rsidR="00401904" w:rsidRPr="009F67F1" w:rsidRDefault="00401904" w:rsidP="00401904">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sz w:val="20"/>
                <w:szCs w:val="20"/>
                <w:lang w:eastAsia="ru-RU"/>
              </w:rPr>
              <w:t>Контингент учащихся на 01.09 (чел.)</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734</w:t>
            </w:r>
          </w:p>
        </w:tc>
        <w:tc>
          <w:tcPr>
            <w:tcW w:w="55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762</w:t>
            </w:r>
          </w:p>
        </w:tc>
        <w:tc>
          <w:tcPr>
            <w:tcW w:w="5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w:t>
            </w:r>
          </w:p>
        </w:tc>
      </w:tr>
      <w:tr w:rsidR="00401904" w:rsidRPr="009F67F1" w:rsidTr="00401904">
        <w:trPr>
          <w:trHeight w:val="32"/>
          <w:jc w:val="center"/>
        </w:trPr>
        <w:tc>
          <w:tcPr>
            <w:tcW w:w="32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Контингент  учащихся на 01.12 (чел.)</w:t>
            </w:r>
            <w:r w:rsidRPr="009F67F1">
              <w:rPr>
                <w:rFonts w:ascii="Times New Roman" w:eastAsia="Times New Roman" w:hAnsi="Times New Roman" w:cs="Times New Roman"/>
                <w:b/>
                <w:sz w:val="20"/>
                <w:szCs w:val="20"/>
                <w:lang w:eastAsia="ru-RU"/>
              </w:rPr>
              <w:t xml:space="preserve"> </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717</w:t>
            </w:r>
          </w:p>
        </w:tc>
        <w:tc>
          <w:tcPr>
            <w:tcW w:w="55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750</w:t>
            </w:r>
          </w:p>
        </w:tc>
        <w:tc>
          <w:tcPr>
            <w:tcW w:w="5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+33</w:t>
            </w:r>
          </w:p>
        </w:tc>
      </w:tr>
      <w:tr w:rsidR="00401904" w:rsidRPr="009F67F1" w:rsidTr="00401904">
        <w:trPr>
          <w:trHeight w:val="32"/>
          <w:jc w:val="center"/>
        </w:trPr>
        <w:tc>
          <w:tcPr>
            <w:tcW w:w="32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Прием в 1-м класс / из них – на ДПОП (чел.)</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209/79</w:t>
            </w:r>
          </w:p>
        </w:tc>
        <w:tc>
          <w:tcPr>
            <w:tcW w:w="55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183/102</w:t>
            </w:r>
          </w:p>
        </w:tc>
        <w:tc>
          <w:tcPr>
            <w:tcW w:w="5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+26/13</w:t>
            </w:r>
          </w:p>
        </w:tc>
      </w:tr>
      <w:tr w:rsidR="00401904" w:rsidRPr="009F67F1" w:rsidTr="00401904">
        <w:trPr>
          <w:trHeight w:val="32"/>
          <w:jc w:val="center"/>
        </w:trPr>
        <w:tc>
          <w:tcPr>
            <w:tcW w:w="32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Выпуск (чел.)</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131</w:t>
            </w:r>
          </w:p>
        </w:tc>
        <w:tc>
          <w:tcPr>
            <w:tcW w:w="55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81</w:t>
            </w:r>
          </w:p>
        </w:tc>
        <w:tc>
          <w:tcPr>
            <w:tcW w:w="5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w:t>
            </w:r>
          </w:p>
        </w:tc>
      </w:tr>
      <w:tr w:rsidR="00401904" w:rsidRPr="009F67F1" w:rsidTr="00401904">
        <w:trPr>
          <w:trHeight w:val="32"/>
          <w:jc w:val="center"/>
        </w:trPr>
        <w:tc>
          <w:tcPr>
            <w:tcW w:w="32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Обучаются на платной основе – дополнительные платные услуги</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55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5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401904" w:rsidRPr="009F67F1" w:rsidTr="00401904">
        <w:trPr>
          <w:trHeight w:val="32"/>
          <w:jc w:val="center"/>
        </w:trPr>
        <w:tc>
          <w:tcPr>
            <w:tcW w:w="3278"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Число детей с ОВЗ</w:t>
            </w:r>
          </w:p>
        </w:tc>
        <w:tc>
          <w:tcPr>
            <w:tcW w:w="60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55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56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bl>
    <w:p w:rsidR="00401904" w:rsidRPr="009F67F1" w:rsidRDefault="00401904" w:rsidP="003E43D2">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Участие в международных, всероссийских, региональных, межрегиональных конкурсах, фестивалях, выставках.</w:t>
      </w:r>
    </w:p>
    <w:tbl>
      <w:tblPr>
        <w:tblStyle w:val="50"/>
        <w:tblW w:w="0" w:type="auto"/>
        <w:tblLook w:val="04A0" w:firstRow="1" w:lastRow="0" w:firstColumn="1" w:lastColumn="0" w:noHBand="0" w:noVBand="1"/>
      </w:tblPr>
      <w:tblGrid>
        <w:gridCol w:w="3085"/>
        <w:gridCol w:w="2268"/>
        <w:gridCol w:w="2268"/>
        <w:gridCol w:w="2268"/>
      </w:tblGrid>
      <w:tr w:rsidR="00401904" w:rsidRPr="009F67F1" w:rsidTr="00401904">
        <w:tc>
          <w:tcPr>
            <w:tcW w:w="3085" w:type="dxa"/>
          </w:tcPr>
          <w:p w:rsidR="00401904" w:rsidRPr="009F67F1" w:rsidRDefault="00401904" w:rsidP="00401904">
            <w:pPr>
              <w:jc w:val="center"/>
              <w:rPr>
                <w:rFonts w:ascii="Times New Roman" w:hAnsi="Times New Roman" w:cs="Times New Roman"/>
                <w:b/>
                <w:sz w:val="20"/>
                <w:szCs w:val="20"/>
              </w:rPr>
            </w:pPr>
            <w:r w:rsidRPr="009F67F1">
              <w:rPr>
                <w:rFonts w:ascii="Times New Roman" w:hAnsi="Times New Roman" w:cs="Times New Roman"/>
                <w:b/>
                <w:sz w:val="20"/>
                <w:szCs w:val="20"/>
              </w:rPr>
              <w:t>Уровень мероприятия</w:t>
            </w:r>
          </w:p>
        </w:tc>
        <w:tc>
          <w:tcPr>
            <w:tcW w:w="2268" w:type="dxa"/>
          </w:tcPr>
          <w:p w:rsidR="00401904" w:rsidRPr="009F67F1" w:rsidRDefault="00401904" w:rsidP="00401904">
            <w:pPr>
              <w:jc w:val="center"/>
              <w:rPr>
                <w:rFonts w:ascii="Times New Roman" w:hAnsi="Times New Roman" w:cs="Times New Roman"/>
                <w:b/>
                <w:sz w:val="20"/>
                <w:szCs w:val="20"/>
              </w:rPr>
            </w:pPr>
            <w:r w:rsidRPr="009F67F1">
              <w:rPr>
                <w:rFonts w:ascii="Times New Roman" w:hAnsi="Times New Roman" w:cs="Times New Roman"/>
                <w:b/>
                <w:sz w:val="20"/>
                <w:szCs w:val="20"/>
              </w:rPr>
              <w:t>Количество мероприятий</w:t>
            </w:r>
          </w:p>
        </w:tc>
        <w:tc>
          <w:tcPr>
            <w:tcW w:w="2268" w:type="dxa"/>
          </w:tcPr>
          <w:p w:rsidR="00401904" w:rsidRPr="009F67F1" w:rsidRDefault="00401904" w:rsidP="00401904">
            <w:pPr>
              <w:jc w:val="center"/>
              <w:rPr>
                <w:rFonts w:ascii="Times New Roman" w:hAnsi="Times New Roman" w:cs="Times New Roman"/>
                <w:b/>
                <w:sz w:val="20"/>
                <w:szCs w:val="20"/>
              </w:rPr>
            </w:pPr>
            <w:r w:rsidRPr="009F67F1">
              <w:rPr>
                <w:rFonts w:ascii="Times New Roman" w:hAnsi="Times New Roman" w:cs="Times New Roman"/>
                <w:b/>
                <w:sz w:val="20"/>
                <w:szCs w:val="20"/>
              </w:rPr>
              <w:t>Количество участников от Печенгского района</w:t>
            </w:r>
          </w:p>
        </w:tc>
        <w:tc>
          <w:tcPr>
            <w:tcW w:w="2268" w:type="dxa"/>
          </w:tcPr>
          <w:p w:rsidR="00401904" w:rsidRPr="009F67F1" w:rsidRDefault="00401904" w:rsidP="00401904">
            <w:pPr>
              <w:jc w:val="center"/>
              <w:rPr>
                <w:rFonts w:ascii="Times New Roman" w:hAnsi="Times New Roman" w:cs="Times New Roman"/>
                <w:b/>
                <w:sz w:val="20"/>
                <w:szCs w:val="20"/>
              </w:rPr>
            </w:pPr>
            <w:r w:rsidRPr="009F67F1">
              <w:rPr>
                <w:rFonts w:ascii="Times New Roman" w:hAnsi="Times New Roman" w:cs="Times New Roman"/>
                <w:b/>
                <w:sz w:val="20"/>
                <w:szCs w:val="20"/>
              </w:rPr>
              <w:t>Лауреаты, дипломанты</w:t>
            </w:r>
          </w:p>
        </w:tc>
      </w:tr>
      <w:tr w:rsidR="00401904" w:rsidRPr="009F67F1" w:rsidTr="00401904">
        <w:tc>
          <w:tcPr>
            <w:tcW w:w="3085" w:type="dxa"/>
          </w:tcPr>
          <w:p w:rsidR="00401904" w:rsidRPr="009F67F1" w:rsidRDefault="00401904" w:rsidP="00401904">
            <w:pPr>
              <w:rPr>
                <w:rFonts w:ascii="Times New Roman" w:hAnsi="Times New Roman" w:cs="Times New Roman"/>
                <w:sz w:val="20"/>
                <w:szCs w:val="20"/>
              </w:rPr>
            </w:pPr>
            <w:r w:rsidRPr="009F67F1">
              <w:rPr>
                <w:rFonts w:ascii="Times New Roman" w:hAnsi="Times New Roman" w:cs="Times New Roman"/>
                <w:sz w:val="20"/>
                <w:szCs w:val="20"/>
              </w:rPr>
              <w:t>Международный</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17</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147 чел</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43 чел.</w:t>
            </w:r>
          </w:p>
        </w:tc>
      </w:tr>
      <w:tr w:rsidR="00401904" w:rsidRPr="009F67F1" w:rsidTr="00401904">
        <w:tc>
          <w:tcPr>
            <w:tcW w:w="3085" w:type="dxa"/>
          </w:tcPr>
          <w:p w:rsidR="00401904" w:rsidRPr="009F67F1" w:rsidRDefault="00401904" w:rsidP="00401904">
            <w:pPr>
              <w:rPr>
                <w:rFonts w:ascii="Times New Roman" w:hAnsi="Times New Roman" w:cs="Times New Roman"/>
                <w:sz w:val="20"/>
                <w:szCs w:val="20"/>
              </w:rPr>
            </w:pPr>
            <w:r w:rsidRPr="009F67F1">
              <w:rPr>
                <w:rFonts w:ascii="Times New Roman" w:hAnsi="Times New Roman" w:cs="Times New Roman"/>
                <w:sz w:val="20"/>
                <w:szCs w:val="20"/>
              </w:rPr>
              <w:t>Всероссийский</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16</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110 чел.</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37 чел.</w:t>
            </w:r>
          </w:p>
        </w:tc>
      </w:tr>
      <w:tr w:rsidR="00401904" w:rsidRPr="009F67F1" w:rsidTr="00401904">
        <w:tc>
          <w:tcPr>
            <w:tcW w:w="3085" w:type="dxa"/>
          </w:tcPr>
          <w:p w:rsidR="00401904" w:rsidRPr="009F67F1" w:rsidRDefault="00401904" w:rsidP="00401904">
            <w:pPr>
              <w:rPr>
                <w:rFonts w:ascii="Times New Roman" w:hAnsi="Times New Roman" w:cs="Times New Roman"/>
                <w:sz w:val="20"/>
                <w:szCs w:val="20"/>
              </w:rPr>
            </w:pPr>
            <w:r w:rsidRPr="009F67F1">
              <w:rPr>
                <w:rFonts w:ascii="Times New Roman" w:hAnsi="Times New Roman" w:cs="Times New Roman"/>
                <w:sz w:val="20"/>
                <w:szCs w:val="20"/>
              </w:rPr>
              <w:t>Межрегиональный</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1</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6 чел.</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3 чел.</w:t>
            </w:r>
          </w:p>
        </w:tc>
      </w:tr>
      <w:tr w:rsidR="00401904" w:rsidRPr="009F67F1" w:rsidTr="00401904">
        <w:tc>
          <w:tcPr>
            <w:tcW w:w="3085" w:type="dxa"/>
          </w:tcPr>
          <w:p w:rsidR="00401904" w:rsidRPr="009F67F1" w:rsidRDefault="00401904" w:rsidP="00401904">
            <w:pPr>
              <w:rPr>
                <w:rFonts w:ascii="Times New Roman" w:hAnsi="Times New Roman" w:cs="Times New Roman"/>
                <w:sz w:val="20"/>
                <w:szCs w:val="20"/>
              </w:rPr>
            </w:pPr>
            <w:r w:rsidRPr="009F67F1">
              <w:rPr>
                <w:rFonts w:ascii="Times New Roman" w:hAnsi="Times New Roman" w:cs="Times New Roman"/>
                <w:sz w:val="20"/>
                <w:szCs w:val="20"/>
              </w:rPr>
              <w:t>Региональный</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15</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184 чел.</w:t>
            </w:r>
          </w:p>
        </w:tc>
        <w:tc>
          <w:tcPr>
            <w:tcW w:w="2268" w:type="dxa"/>
          </w:tcPr>
          <w:p w:rsidR="00401904" w:rsidRPr="009F67F1" w:rsidRDefault="00401904" w:rsidP="00401904">
            <w:pPr>
              <w:jc w:val="center"/>
              <w:rPr>
                <w:rFonts w:ascii="Times New Roman" w:hAnsi="Times New Roman" w:cs="Times New Roman"/>
                <w:sz w:val="20"/>
                <w:szCs w:val="20"/>
              </w:rPr>
            </w:pPr>
            <w:r w:rsidRPr="009F67F1">
              <w:rPr>
                <w:rFonts w:ascii="Times New Roman" w:hAnsi="Times New Roman" w:cs="Times New Roman"/>
                <w:sz w:val="20"/>
                <w:szCs w:val="20"/>
              </w:rPr>
              <w:t>62 чел.</w:t>
            </w:r>
          </w:p>
        </w:tc>
      </w:tr>
      <w:tr w:rsidR="00401904" w:rsidRPr="009F67F1" w:rsidTr="00401904">
        <w:tc>
          <w:tcPr>
            <w:tcW w:w="3085" w:type="dxa"/>
          </w:tcPr>
          <w:p w:rsidR="00401904" w:rsidRPr="009F67F1" w:rsidRDefault="00401904" w:rsidP="00401904">
            <w:pPr>
              <w:jc w:val="right"/>
              <w:rPr>
                <w:rFonts w:ascii="Times New Roman" w:hAnsi="Times New Roman" w:cs="Times New Roman"/>
                <w:b/>
                <w:sz w:val="20"/>
                <w:szCs w:val="20"/>
              </w:rPr>
            </w:pPr>
            <w:r w:rsidRPr="009F67F1">
              <w:rPr>
                <w:rFonts w:ascii="Times New Roman" w:hAnsi="Times New Roman" w:cs="Times New Roman"/>
                <w:b/>
                <w:sz w:val="20"/>
                <w:szCs w:val="20"/>
              </w:rPr>
              <w:t>ИТОГО</w:t>
            </w:r>
          </w:p>
        </w:tc>
        <w:tc>
          <w:tcPr>
            <w:tcW w:w="2268" w:type="dxa"/>
          </w:tcPr>
          <w:p w:rsidR="00401904" w:rsidRPr="009F67F1" w:rsidRDefault="00401904" w:rsidP="00401904">
            <w:pPr>
              <w:jc w:val="center"/>
              <w:rPr>
                <w:rFonts w:ascii="Times New Roman" w:hAnsi="Times New Roman" w:cs="Times New Roman"/>
                <w:b/>
                <w:sz w:val="20"/>
                <w:szCs w:val="20"/>
              </w:rPr>
            </w:pPr>
            <w:r w:rsidRPr="009F67F1">
              <w:rPr>
                <w:rFonts w:ascii="Times New Roman" w:hAnsi="Times New Roman" w:cs="Times New Roman"/>
                <w:b/>
                <w:sz w:val="20"/>
                <w:szCs w:val="20"/>
              </w:rPr>
              <w:t>49</w:t>
            </w:r>
          </w:p>
        </w:tc>
        <w:tc>
          <w:tcPr>
            <w:tcW w:w="2268" w:type="dxa"/>
          </w:tcPr>
          <w:p w:rsidR="00401904" w:rsidRPr="009F67F1" w:rsidRDefault="00401904" w:rsidP="00401904">
            <w:pPr>
              <w:jc w:val="center"/>
              <w:rPr>
                <w:rFonts w:ascii="Times New Roman" w:hAnsi="Times New Roman" w:cs="Times New Roman"/>
                <w:b/>
                <w:sz w:val="20"/>
                <w:szCs w:val="20"/>
              </w:rPr>
            </w:pPr>
            <w:r w:rsidRPr="009F67F1">
              <w:rPr>
                <w:rFonts w:ascii="Times New Roman" w:hAnsi="Times New Roman" w:cs="Times New Roman"/>
                <w:b/>
                <w:sz w:val="20"/>
                <w:szCs w:val="20"/>
              </w:rPr>
              <w:t>443 чел.</w:t>
            </w:r>
          </w:p>
        </w:tc>
        <w:tc>
          <w:tcPr>
            <w:tcW w:w="2268" w:type="dxa"/>
          </w:tcPr>
          <w:p w:rsidR="00401904" w:rsidRPr="009F67F1" w:rsidRDefault="00401904" w:rsidP="00401904">
            <w:pPr>
              <w:jc w:val="center"/>
              <w:rPr>
                <w:rFonts w:ascii="Times New Roman" w:hAnsi="Times New Roman" w:cs="Times New Roman"/>
                <w:b/>
                <w:sz w:val="20"/>
                <w:szCs w:val="20"/>
              </w:rPr>
            </w:pPr>
            <w:r w:rsidRPr="009F67F1">
              <w:rPr>
                <w:rFonts w:ascii="Times New Roman" w:hAnsi="Times New Roman" w:cs="Times New Roman"/>
                <w:b/>
                <w:sz w:val="20"/>
                <w:szCs w:val="20"/>
              </w:rPr>
              <w:t>114 чел.</w:t>
            </w:r>
          </w:p>
        </w:tc>
      </w:tr>
    </w:tbl>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Выпускники учреждений дополнительного образования, продолжившие обучение в ССУЗах, ВУЗах по специальностям:</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Бадьина Арина, г. Великий Новгород, Новгородский Государственный университет имени Ярослава Мудрого (опорный ВУЗ), политехнический институт, художественно-технологическое отделение, дизайн (профиль «графический дизайн»);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w:t>
      </w:r>
      <w:r w:rsidR="003E43D2" w:rsidRPr="009F67F1">
        <w:rPr>
          <w:rFonts w:ascii="Times New Roman" w:eastAsia="Times New Roman" w:hAnsi="Times New Roman" w:cs="Times New Roman"/>
          <w:sz w:val="24"/>
          <w:szCs w:val="24"/>
          <w:lang w:eastAsia="x-none"/>
        </w:rPr>
        <w:t>Черноусова Юлия,</w:t>
      </w:r>
      <w:r w:rsidRPr="009F67F1">
        <w:rPr>
          <w:rFonts w:ascii="Times New Roman" w:eastAsia="Times New Roman" w:hAnsi="Times New Roman" w:cs="Times New Roman"/>
          <w:sz w:val="24"/>
          <w:szCs w:val="24"/>
          <w:lang w:eastAsia="x-none"/>
        </w:rPr>
        <w:t xml:space="preserve"> г. Великий Новгород, Новгородский Государственный университет имени Ярослава Мудрого (опорный ВУЗ), политехнический институт, художественно-технологическое отделение, дизайн (профиль «графический дизайн»);</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Югина Маргарита, Воронцова Анна, Гусева Екатерина, Игнатьева Ирина, г. Мурманск ГАПОУ МО «Мурманский технологический колледж сервиса», дизайн (по отраслям), специализация - дизайн среды;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Никулина Наталия - ГАПОУ МО «Мурманский технологический колледж сервиса» реклама (базовая подготовка);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Трошева Ева Санкт-Петербургское ГБПОУ «Реставрационно-художественный колледж»- графический дизайн;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Краевская Диана, Петрозаводский строительный техникум – архитектура;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Усенко Алина,  Санкт-Петербургский государственный университет промышленных технологий и дизайна, Институт дизайна пространственной среды;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xml:space="preserve">- Савинкова Анастасия ФГБОУ ВО «Мурманский арктический государственный университет», Факультет искусств и сервиса. профиль «Дизайн»,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lastRenderedPageBreak/>
        <w:t xml:space="preserve">- Габинет Надежда, Коржикова Яна, ГОБПОУ «Мурманский колледж искусств»; </w:t>
      </w:r>
    </w:p>
    <w:p w:rsidR="00401904" w:rsidRPr="009F67F1" w:rsidRDefault="00401904" w:rsidP="003E43D2">
      <w:pPr>
        <w:spacing w:after="0" w:line="240" w:lineRule="auto"/>
        <w:ind w:firstLine="709"/>
        <w:jc w:val="both"/>
        <w:rPr>
          <w:rFonts w:ascii="Times New Roman" w:eastAsia="Times New Roman" w:hAnsi="Times New Roman" w:cs="Times New Roman"/>
          <w:sz w:val="24"/>
          <w:szCs w:val="24"/>
          <w:lang w:eastAsia="x-none"/>
        </w:rPr>
      </w:pPr>
      <w:r w:rsidRPr="009F67F1">
        <w:rPr>
          <w:rFonts w:ascii="Times New Roman" w:eastAsia="Times New Roman" w:hAnsi="Times New Roman" w:cs="Times New Roman"/>
          <w:sz w:val="24"/>
          <w:szCs w:val="24"/>
          <w:lang w:eastAsia="x-none"/>
        </w:rPr>
        <w:t>- Потапов Матвей, ГОБПОУ «Мурманский колледж искусств» специальность «Инструментальное музицирование».</w:t>
      </w:r>
    </w:p>
    <w:p w:rsidR="00401904" w:rsidRPr="009F67F1" w:rsidRDefault="00401904" w:rsidP="003E43D2">
      <w:pPr>
        <w:ind w:right="-2"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Межрегиональное и международное сотрудничество</w:t>
      </w:r>
      <w:r w:rsidR="00620039" w:rsidRPr="009F67F1">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1389"/>
        <w:gridCol w:w="1612"/>
        <w:gridCol w:w="2133"/>
        <w:gridCol w:w="2486"/>
      </w:tblGrid>
      <w:tr w:rsidR="00401904" w:rsidRPr="009F67F1" w:rsidTr="00620039">
        <w:tc>
          <w:tcPr>
            <w:tcW w:w="1242" w:type="pct"/>
            <w:tcBorders>
              <w:top w:val="single" w:sz="4" w:space="0" w:color="auto"/>
            </w:tcBorders>
          </w:tcPr>
          <w:p w:rsidR="00401904" w:rsidRPr="009F67F1" w:rsidRDefault="00401904"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Наименование мероприятия</w:t>
            </w:r>
          </w:p>
        </w:tc>
        <w:tc>
          <w:tcPr>
            <w:tcW w:w="685" w:type="pct"/>
            <w:tcBorders>
              <w:top w:val="single" w:sz="4" w:space="0" w:color="auto"/>
            </w:tcBorders>
          </w:tcPr>
          <w:p w:rsidR="00401904" w:rsidRPr="009F67F1" w:rsidRDefault="00401904"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Время проведения</w:t>
            </w:r>
          </w:p>
        </w:tc>
        <w:tc>
          <w:tcPr>
            <w:tcW w:w="795" w:type="pct"/>
            <w:tcBorders>
              <w:top w:val="single" w:sz="4" w:space="0" w:color="auto"/>
            </w:tcBorders>
          </w:tcPr>
          <w:p w:rsidR="00401904" w:rsidRPr="009F67F1" w:rsidRDefault="00401904"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Место проведения</w:t>
            </w:r>
          </w:p>
        </w:tc>
        <w:tc>
          <w:tcPr>
            <w:tcW w:w="1052" w:type="pct"/>
            <w:tcBorders>
              <w:top w:val="single" w:sz="4" w:space="0" w:color="auto"/>
            </w:tcBorders>
          </w:tcPr>
          <w:p w:rsidR="00401904" w:rsidRPr="009F67F1" w:rsidRDefault="00401904"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Участники мероприятия с российской стороны</w:t>
            </w:r>
          </w:p>
        </w:tc>
        <w:tc>
          <w:tcPr>
            <w:tcW w:w="1226" w:type="pct"/>
            <w:tcBorders>
              <w:top w:val="single" w:sz="4" w:space="0" w:color="auto"/>
            </w:tcBorders>
          </w:tcPr>
          <w:p w:rsidR="00401904" w:rsidRPr="009F67F1" w:rsidRDefault="00401904"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Участники мероприятия</w:t>
            </w:r>
          </w:p>
          <w:p w:rsidR="00401904" w:rsidRPr="009F67F1" w:rsidRDefault="00401904"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 иностранной стороны</w:t>
            </w:r>
          </w:p>
        </w:tc>
      </w:tr>
      <w:tr w:rsidR="00401904" w:rsidRPr="009F67F1" w:rsidTr="00620039">
        <w:tc>
          <w:tcPr>
            <w:tcW w:w="124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Концерт камерной музыки любителей и профессионалов игры на струнных инструментах Мурманской области и губернии Финнмарк</w:t>
            </w:r>
          </w:p>
        </w:tc>
        <w:tc>
          <w:tcPr>
            <w:tcW w:w="68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08.04.2018</w:t>
            </w:r>
          </w:p>
        </w:tc>
        <w:tc>
          <w:tcPr>
            <w:tcW w:w="79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ДК «Октябрь»</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 Заполярный</w:t>
            </w:r>
          </w:p>
        </w:tc>
        <w:tc>
          <w:tcPr>
            <w:tcW w:w="105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Преподаватели и учащиеся МБУДО «ДМШ № 1»</w:t>
            </w:r>
          </w:p>
        </w:tc>
        <w:tc>
          <w:tcPr>
            <w:tcW w:w="1226"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Солисты:</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Анна Роструп</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Николай Гирунян</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Музыкальное руководство:</w:t>
            </w:r>
          </w:p>
          <w:p w:rsidR="00401904" w:rsidRPr="009F67F1" w:rsidRDefault="00401904" w:rsidP="00401904">
            <w:pPr>
              <w:spacing w:after="0" w:line="240" w:lineRule="auto"/>
              <w:jc w:val="both"/>
              <w:rPr>
                <w:rFonts w:ascii="Times New Roman" w:eastAsia="Times New Roman" w:hAnsi="Times New Roman" w:cs="Times New Roman"/>
                <w:sz w:val="20"/>
                <w:szCs w:val="20"/>
                <w:lang w:val="en-US" w:eastAsia="ru-RU"/>
              </w:rPr>
            </w:pPr>
            <w:r w:rsidRPr="009F67F1">
              <w:rPr>
                <w:rFonts w:ascii="Times New Roman" w:eastAsia="Times New Roman" w:hAnsi="Times New Roman" w:cs="Times New Roman"/>
                <w:sz w:val="20"/>
                <w:szCs w:val="20"/>
                <w:lang w:val="en-US" w:eastAsia="ru-RU"/>
              </w:rPr>
              <w:t>Lars-Erik ter Jung (</w:t>
            </w:r>
            <w:r w:rsidRPr="009F67F1">
              <w:rPr>
                <w:rFonts w:ascii="Times New Roman" w:eastAsia="Times New Roman" w:hAnsi="Times New Roman" w:cs="Times New Roman"/>
                <w:sz w:val="20"/>
                <w:szCs w:val="20"/>
                <w:lang w:eastAsia="ru-RU"/>
              </w:rPr>
              <w:t>Норвегия</w:t>
            </w:r>
            <w:r w:rsidRPr="009F67F1">
              <w:rPr>
                <w:rFonts w:ascii="Times New Roman" w:eastAsia="Times New Roman" w:hAnsi="Times New Roman" w:cs="Times New Roman"/>
                <w:sz w:val="20"/>
                <w:szCs w:val="20"/>
                <w:lang w:val="en-US" w:eastAsia="ru-RU"/>
              </w:rPr>
              <w:t>)</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val="en-US" w:eastAsia="ru-RU"/>
              </w:rPr>
              <w:t>Ensemble Noor</w:t>
            </w:r>
          </w:p>
        </w:tc>
      </w:tr>
      <w:tr w:rsidR="00401904" w:rsidRPr="009F67F1" w:rsidTr="00620039">
        <w:tc>
          <w:tcPr>
            <w:tcW w:w="124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Международный семинар любителей инструментального музицирования на струнно-смычковых инструментах</w:t>
            </w:r>
          </w:p>
        </w:tc>
        <w:tc>
          <w:tcPr>
            <w:tcW w:w="68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12-15.10.2018</w:t>
            </w:r>
          </w:p>
        </w:tc>
        <w:tc>
          <w:tcPr>
            <w:tcW w:w="79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 Альта</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Норвегия</w:t>
            </w:r>
          </w:p>
        </w:tc>
        <w:tc>
          <w:tcPr>
            <w:tcW w:w="105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Преподаватели и учащиеся МБУДО «ДМШ № 1»</w:t>
            </w:r>
          </w:p>
        </w:tc>
        <w:tc>
          <w:tcPr>
            <w:tcW w:w="1226"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Любители инструментальной музыки на струнно-смычковых инструментах</w:t>
            </w:r>
          </w:p>
        </w:tc>
      </w:tr>
      <w:tr w:rsidR="00401904" w:rsidRPr="009F67F1" w:rsidTr="00620039">
        <w:tc>
          <w:tcPr>
            <w:tcW w:w="124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Концерт в клубе для пожилых людей</w:t>
            </w:r>
          </w:p>
        </w:tc>
        <w:tc>
          <w:tcPr>
            <w:tcW w:w="68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05.03.2018</w:t>
            </w:r>
          </w:p>
        </w:tc>
        <w:tc>
          <w:tcPr>
            <w:tcW w:w="795"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 Киркенес</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Норвегия</w:t>
            </w:r>
          </w:p>
        </w:tc>
        <w:tc>
          <w:tcPr>
            <w:tcW w:w="1052"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Трио «Кантабиле»</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преподавателей </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МБУДО «ДМШ № 1»</w:t>
            </w:r>
          </w:p>
        </w:tc>
        <w:tc>
          <w:tcPr>
            <w:tcW w:w="1226" w:type="pct"/>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tc>
      </w:tr>
      <w:tr w:rsidR="00401904" w:rsidRPr="009F67F1" w:rsidTr="00620039">
        <w:tc>
          <w:tcPr>
            <w:tcW w:w="124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Баренц Спектакль</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Презентация фильма и проекта «Полярная станция «Зебра»»</w:t>
            </w:r>
          </w:p>
        </w:tc>
        <w:tc>
          <w:tcPr>
            <w:tcW w:w="68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09.02.2018</w:t>
            </w:r>
          </w:p>
        </w:tc>
        <w:tc>
          <w:tcPr>
            <w:tcW w:w="79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 Киркенес, Норвегия</w:t>
            </w:r>
          </w:p>
        </w:tc>
        <w:tc>
          <w:tcPr>
            <w:tcW w:w="105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15 чел. </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Учащиеся, преподаватели</w:t>
            </w:r>
          </w:p>
        </w:tc>
        <w:tc>
          <w:tcPr>
            <w:tcW w:w="1226"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Эмили Ньюман (США)</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Ингер Валан (Норвегия)</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r>
      <w:tr w:rsidR="00401904" w:rsidRPr="009F67F1" w:rsidTr="00620039">
        <w:tc>
          <w:tcPr>
            <w:tcW w:w="124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Международный семинар любителей камерной музыки «Oppstryk Finnmark»</w:t>
            </w:r>
          </w:p>
        </w:tc>
        <w:tc>
          <w:tcPr>
            <w:tcW w:w="68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06.04 – 08.04.2018</w:t>
            </w:r>
          </w:p>
        </w:tc>
        <w:tc>
          <w:tcPr>
            <w:tcW w:w="79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 Заполярный</w:t>
            </w:r>
          </w:p>
        </w:tc>
        <w:tc>
          <w:tcPr>
            <w:tcW w:w="105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62</w:t>
            </w:r>
          </w:p>
        </w:tc>
        <w:tc>
          <w:tcPr>
            <w:tcW w:w="1226"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39</w:t>
            </w:r>
          </w:p>
        </w:tc>
      </w:tr>
      <w:tr w:rsidR="00401904" w:rsidRPr="009F67F1" w:rsidTr="00620039">
        <w:tc>
          <w:tcPr>
            <w:tcW w:w="124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Концерт, посвящённый 25-летнему юбилею Генерального консульства Королевства Норвегии в Мурманске и Норвежского Баренцева секретариата</w:t>
            </w:r>
          </w:p>
        </w:tc>
        <w:tc>
          <w:tcPr>
            <w:tcW w:w="68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05.09.2018</w:t>
            </w:r>
          </w:p>
        </w:tc>
        <w:tc>
          <w:tcPr>
            <w:tcW w:w="79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 Мурманск, филармония</w:t>
            </w:r>
          </w:p>
        </w:tc>
        <w:tc>
          <w:tcPr>
            <w:tcW w:w="105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40</w:t>
            </w:r>
          </w:p>
        </w:tc>
        <w:tc>
          <w:tcPr>
            <w:tcW w:w="1226"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w:t>
            </w:r>
          </w:p>
        </w:tc>
      </w:tr>
      <w:tr w:rsidR="00401904" w:rsidRPr="009F67F1" w:rsidTr="00620039">
        <w:tc>
          <w:tcPr>
            <w:tcW w:w="124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Международный семинар любителей камерной музыки «Oppstryk Finnmark»</w:t>
            </w:r>
          </w:p>
        </w:tc>
        <w:tc>
          <w:tcPr>
            <w:tcW w:w="68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12.10 – 14.10.2018</w:t>
            </w:r>
          </w:p>
        </w:tc>
        <w:tc>
          <w:tcPr>
            <w:tcW w:w="79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г. Альта (Норвегия)</w:t>
            </w:r>
          </w:p>
        </w:tc>
        <w:tc>
          <w:tcPr>
            <w:tcW w:w="105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w:t>
            </w:r>
          </w:p>
        </w:tc>
        <w:tc>
          <w:tcPr>
            <w:tcW w:w="1226"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w:t>
            </w:r>
          </w:p>
        </w:tc>
      </w:tr>
      <w:tr w:rsidR="00401904" w:rsidRPr="009F67F1" w:rsidTr="00620039">
        <w:tc>
          <w:tcPr>
            <w:tcW w:w="124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Участие преподавателей МБУДО «ДХШ №2» в организации, проведении  и создании графических материалов Открытого международного семинара любителей камерного музицирования (Россия-Норвегия-Финлянлия)</w:t>
            </w:r>
          </w:p>
        </w:tc>
        <w:tc>
          <w:tcPr>
            <w:tcW w:w="68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Апрель, 2018 г.</w:t>
            </w:r>
          </w:p>
        </w:tc>
        <w:tc>
          <w:tcPr>
            <w:tcW w:w="795"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МБУДО «ДМШ №2» г. Заполярный,</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МУК ДК «Октябрь», г. Заполярный</w:t>
            </w:r>
          </w:p>
        </w:tc>
        <w:tc>
          <w:tcPr>
            <w:tcW w:w="1052"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 Преподаватель МБУДО «ДХШ №2» Расторгуева О. М.;</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2) Преподаватель МБУДО «ДХШ №2» </w:t>
            </w:r>
          </w:p>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Ларина Е. С.</w:t>
            </w:r>
          </w:p>
        </w:tc>
        <w:tc>
          <w:tcPr>
            <w:tcW w:w="1226" w:type="pct"/>
            <w:tcBorders>
              <w:top w:val="single" w:sz="4" w:space="0" w:color="auto"/>
              <w:left w:val="single" w:sz="4" w:space="0" w:color="auto"/>
              <w:bottom w:val="single" w:sz="4" w:space="0" w:color="auto"/>
              <w:right w:val="single" w:sz="4" w:space="0" w:color="auto"/>
            </w:tcBorders>
          </w:tcPr>
          <w:p w:rsidR="00401904" w:rsidRPr="009F67F1" w:rsidRDefault="00401904"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bl>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Взаимодействие учреждений культуры с организациями, учреждениями, предприятиями.</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Проведение совместных мероприятий с учреждениями, организациями, в т.ч. образования, социальной защиты населения и т.д.</w:t>
      </w:r>
      <w:r w:rsidRPr="009F67F1">
        <w:rPr>
          <w:rFonts w:ascii="Times New Roman" w:eastAsia="Times New Roman" w:hAnsi="Times New Roman" w:cs="Times New Roman"/>
          <w:sz w:val="24"/>
          <w:szCs w:val="24"/>
          <w:lang w:eastAsia="ru-RU"/>
        </w:rPr>
        <w:tab/>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9"/>
        <w:gridCol w:w="1342"/>
        <w:gridCol w:w="1938"/>
        <w:gridCol w:w="2688"/>
      </w:tblGrid>
      <w:tr w:rsidR="00620039" w:rsidRPr="009F67F1" w:rsidTr="000923BA">
        <w:tc>
          <w:tcPr>
            <w:tcW w:w="2056" w:type="pct"/>
            <w:tcBorders>
              <w:top w:val="single" w:sz="4" w:space="0" w:color="auto"/>
              <w:left w:val="single" w:sz="4" w:space="0" w:color="auto"/>
              <w:bottom w:val="single" w:sz="4" w:space="0" w:color="auto"/>
              <w:right w:val="single" w:sz="4" w:space="0" w:color="auto"/>
            </w:tcBorders>
          </w:tcPr>
          <w:p w:rsidR="00620039" w:rsidRPr="009F67F1" w:rsidRDefault="00620039"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Наименование</w:t>
            </w:r>
          </w:p>
          <w:p w:rsidR="00620039" w:rsidRPr="009F67F1" w:rsidRDefault="00620039"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мероприятия</w:t>
            </w:r>
          </w:p>
        </w:tc>
        <w:tc>
          <w:tcPr>
            <w:tcW w:w="662" w:type="pct"/>
            <w:tcBorders>
              <w:top w:val="single" w:sz="4" w:space="0" w:color="auto"/>
              <w:left w:val="single" w:sz="4" w:space="0" w:color="auto"/>
              <w:bottom w:val="single" w:sz="4" w:space="0" w:color="auto"/>
              <w:right w:val="single" w:sz="4" w:space="0" w:color="auto"/>
            </w:tcBorders>
          </w:tcPr>
          <w:p w:rsidR="00620039" w:rsidRPr="009F67F1" w:rsidRDefault="00620039"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Время проведения</w:t>
            </w:r>
          </w:p>
        </w:tc>
        <w:tc>
          <w:tcPr>
            <w:tcW w:w="956" w:type="pct"/>
            <w:tcBorders>
              <w:top w:val="single" w:sz="4" w:space="0" w:color="auto"/>
              <w:left w:val="single" w:sz="4" w:space="0" w:color="auto"/>
              <w:bottom w:val="single" w:sz="4" w:space="0" w:color="auto"/>
              <w:right w:val="single" w:sz="4" w:space="0" w:color="auto"/>
            </w:tcBorders>
          </w:tcPr>
          <w:p w:rsidR="00620039" w:rsidRPr="009F67F1" w:rsidRDefault="00620039"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Место проведения</w:t>
            </w:r>
          </w:p>
        </w:tc>
        <w:tc>
          <w:tcPr>
            <w:tcW w:w="1326" w:type="pct"/>
            <w:tcBorders>
              <w:top w:val="single" w:sz="4" w:space="0" w:color="auto"/>
              <w:left w:val="single" w:sz="4" w:space="0" w:color="auto"/>
              <w:bottom w:val="single" w:sz="4" w:space="0" w:color="auto"/>
              <w:right w:val="single" w:sz="4" w:space="0" w:color="auto"/>
            </w:tcBorders>
          </w:tcPr>
          <w:p w:rsidR="00620039" w:rsidRPr="009F67F1" w:rsidRDefault="00620039" w:rsidP="00620039">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Участники мероприятия</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«Мы любим джаз»</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21.04.2018</w:t>
            </w:r>
          </w:p>
        </w:tc>
        <w:tc>
          <w:tcPr>
            <w:tcW w:w="9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Центр «Вторая школа»</w:t>
            </w:r>
          </w:p>
        </w:tc>
        <w:tc>
          <w:tcPr>
            <w:tcW w:w="132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 участников</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Концертное выступление в рамках профориентационной акции «Неделя без турникетов»</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19.04.2018</w:t>
            </w:r>
          </w:p>
        </w:tc>
        <w:tc>
          <w:tcPr>
            <w:tcW w:w="9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МБУДО «ДМШ № 1»</w:t>
            </w:r>
          </w:p>
        </w:tc>
        <w:tc>
          <w:tcPr>
            <w:tcW w:w="132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 участников</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xml:space="preserve">Концерт «Мы играем джаз» </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21.04.2018</w:t>
            </w:r>
          </w:p>
        </w:tc>
        <w:tc>
          <w:tcPr>
            <w:tcW w:w="9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Центральная библиотека</w:t>
            </w:r>
          </w:p>
        </w:tc>
        <w:tc>
          <w:tcPr>
            <w:tcW w:w="132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 участников</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Музыкально-литературная композиция, посвященная 73-ей годовщине Победы в Великой Отечественной войне. Совместно с сотрудниками центральной библиотеки</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27.04.2018</w:t>
            </w:r>
          </w:p>
        </w:tc>
        <w:tc>
          <w:tcPr>
            <w:tcW w:w="9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МБУДО «ДМШ № 1»</w:t>
            </w:r>
          </w:p>
        </w:tc>
        <w:tc>
          <w:tcPr>
            <w:tcW w:w="132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52 участника</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Borders>
              <w:top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Концерт, посвященный 74-ой годовщине освобождения Заполярья</w:t>
            </w:r>
          </w:p>
        </w:tc>
        <w:tc>
          <w:tcPr>
            <w:tcW w:w="662" w:type="pct"/>
            <w:tcBorders>
              <w:top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22.10.2018</w:t>
            </w:r>
          </w:p>
        </w:tc>
        <w:tc>
          <w:tcPr>
            <w:tcW w:w="956" w:type="pct"/>
            <w:tcBorders>
              <w:top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ДК «Восход»</w:t>
            </w:r>
          </w:p>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пгт. Никель</w:t>
            </w:r>
          </w:p>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p>
        </w:tc>
        <w:tc>
          <w:tcPr>
            <w:tcW w:w="1326" w:type="pct"/>
            <w:tcBorders>
              <w:top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 участников</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Концерт, посвященный 80-летию со дня образования Мурманской области</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24.10.2018</w:t>
            </w:r>
          </w:p>
        </w:tc>
        <w:tc>
          <w:tcPr>
            <w:tcW w:w="9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МБУДО «ДМШ № 1»</w:t>
            </w:r>
          </w:p>
        </w:tc>
        <w:tc>
          <w:tcPr>
            <w:tcW w:w="132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40 участников</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Литературно-музыкальный вечер «Роман длиною в жизнь», посвященный 200-летию со дня рождения И.С. Тургенева</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16.11.2018</w:t>
            </w:r>
          </w:p>
        </w:tc>
        <w:tc>
          <w:tcPr>
            <w:tcW w:w="9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Центральная библиотека</w:t>
            </w:r>
          </w:p>
        </w:tc>
        <w:tc>
          <w:tcPr>
            <w:tcW w:w="132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 участников</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Borders>
              <w:top w:val="single" w:sz="4" w:space="0" w:color="000000"/>
              <w:left w:val="single" w:sz="4" w:space="0" w:color="000000"/>
              <w:bottom w:val="single" w:sz="4" w:space="0" w:color="000000"/>
              <w:right w:val="single" w:sz="4" w:space="0" w:color="000000"/>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Концерт, посвященный 100-летию основания пограничных войск</w:t>
            </w:r>
          </w:p>
        </w:tc>
        <w:tc>
          <w:tcPr>
            <w:tcW w:w="662" w:type="pct"/>
            <w:tcBorders>
              <w:top w:val="single" w:sz="4" w:space="0" w:color="000000"/>
              <w:left w:val="single" w:sz="4" w:space="0" w:color="000000"/>
              <w:bottom w:val="single" w:sz="4" w:space="0" w:color="000000"/>
              <w:right w:val="single" w:sz="4" w:space="0" w:color="000000"/>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27.05.2018</w:t>
            </w:r>
          </w:p>
        </w:tc>
        <w:tc>
          <w:tcPr>
            <w:tcW w:w="956" w:type="pct"/>
            <w:tcBorders>
              <w:top w:val="single" w:sz="4" w:space="0" w:color="000000"/>
              <w:left w:val="single" w:sz="4" w:space="0" w:color="000000"/>
              <w:bottom w:val="single" w:sz="4" w:space="0" w:color="000000"/>
              <w:right w:val="single" w:sz="4" w:space="0" w:color="000000"/>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Пограничная застава </w:t>
            </w:r>
          </w:p>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 Печенга и </w:t>
            </w:r>
          </w:p>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 Лиинахамари</w:t>
            </w:r>
          </w:p>
        </w:tc>
        <w:tc>
          <w:tcPr>
            <w:tcW w:w="1326" w:type="pct"/>
            <w:tcBorders>
              <w:top w:val="single" w:sz="4" w:space="0" w:color="000000"/>
              <w:left w:val="single" w:sz="4" w:space="0" w:color="000000"/>
              <w:bottom w:val="single" w:sz="4" w:space="0" w:color="000000"/>
              <w:right w:val="single" w:sz="4" w:space="0" w:color="000000"/>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27 мая 2018 года состоялись выездные концертные мероприятия, посвященные 100-летию образования пограничной службы, для военнослужащих пограничных застав п. Печенга и п. Лиинахамари.</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Музыкальная сказка «Приключение смычка»</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20.04.2018</w:t>
            </w:r>
          </w:p>
        </w:tc>
        <w:tc>
          <w:tcPr>
            <w:tcW w:w="956" w:type="pct"/>
            <w:tcBorders>
              <w:righ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ДМШ №3 + филиал библиотеки №8</w:t>
            </w:r>
          </w:p>
        </w:tc>
        <w:tc>
          <w:tcPr>
            <w:tcW w:w="1326" w:type="pct"/>
            <w:tcBorders>
              <w:lef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color w:val="000000"/>
                <w:sz w:val="20"/>
                <w:szCs w:val="20"/>
                <w:shd w:val="clear" w:color="auto" w:fill="FFFFFF"/>
                <w:lang w:eastAsia="ru-RU"/>
              </w:rPr>
              <w:t>Есенинские чтения – 2018: «За рекой горят огни…» - к 123-й годовщине со дня рождения С.А.Есенина </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03.10.2018</w:t>
            </w:r>
          </w:p>
        </w:tc>
        <w:tc>
          <w:tcPr>
            <w:tcW w:w="956" w:type="pct"/>
            <w:tcBorders>
              <w:righ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ДМШ №3+ филиал библиотеки №8</w:t>
            </w:r>
          </w:p>
        </w:tc>
        <w:tc>
          <w:tcPr>
            <w:tcW w:w="1326" w:type="pct"/>
            <w:tcBorders>
              <w:lef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color w:val="000000"/>
                <w:sz w:val="20"/>
                <w:szCs w:val="20"/>
                <w:shd w:val="clear" w:color="auto" w:fill="FFFFFF"/>
                <w:lang w:eastAsia="ru-RU"/>
              </w:rPr>
            </w:pPr>
            <w:r w:rsidRPr="009F67F1">
              <w:rPr>
                <w:rFonts w:ascii="Times New Roman" w:eastAsia="Times New Roman" w:hAnsi="Times New Roman" w:cs="Times New Roman"/>
                <w:sz w:val="20"/>
                <w:szCs w:val="20"/>
                <w:lang w:eastAsia="ru-RU"/>
              </w:rPr>
              <w:t>мастер-класс «Глиняная тарелка «Северные мотивы» (Васильева О.А.) и мастер-класс «Народная кукла-оберег» (Сосина Н.Н.) в рамках фестиваля NORD CRAFT FEST.</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p>
        </w:tc>
        <w:tc>
          <w:tcPr>
            <w:tcW w:w="956" w:type="pct"/>
            <w:tcBorders>
              <w:righ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ДМШ №1</w:t>
            </w:r>
          </w:p>
        </w:tc>
        <w:tc>
          <w:tcPr>
            <w:tcW w:w="1326" w:type="pct"/>
            <w:tcBorders>
              <w:lef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w:t>
            </w:r>
          </w:p>
        </w:tc>
      </w:tr>
      <w:tr w:rsidR="00620039" w:rsidRPr="009F67F1" w:rsidTr="000923B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2056"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Даши Яроменок «Тихая жизнь» в рамках арт-резиденции «ПОЛЯРНАЯ НОЧЬ»</w:t>
            </w:r>
          </w:p>
        </w:tc>
        <w:tc>
          <w:tcPr>
            <w:tcW w:w="662" w:type="pct"/>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p>
        </w:tc>
        <w:tc>
          <w:tcPr>
            <w:tcW w:w="956" w:type="pct"/>
            <w:tcBorders>
              <w:righ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ДМШ №1</w:t>
            </w:r>
          </w:p>
        </w:tc>
        <w:tc>
          <w:tcPr>
            <w:tcW w:w="1326" w:type="pct"/>
            <w:tcBorders>
              <w:left w:val="single" w:sz="4" w:space="0" w:color="auto"/>
            </w:tcBorders>
          </w:tcPr>
          <w:p w:rsidR="00620039" w:rsidRPr="009F67F1" w:rsidRDefault="00620039" w:rsidP="00401904">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31</w:t>
            </w:r>
          </w:p>
        </w:tc>
      </w:tr>
    </w:tbl>
    <w:p w:rsidR="00401904" w:rsidRPr="009F67F1" w:rsidRDefault="00401904" w:rsidP="006C7463">
      <w:pPr>
        <w:spacing w:after="0" w:line="240" w:lineRule="auto"/>
        <w:ind w:firstLine="709"/>
        <w:rPr>
          <w:rFonts w:ascii="Times New Roman" w:eastAsia="Times New Roman" w:hAnsi="Times New Roman" w:cs="Times New Roman"/>
          <w:i/>
          <w:sz w:val="24"/>
          <w:szCs w:val="24"/>
          <w:u w:val="single"/>
          <w:lang w:eastAsia="ru-RU"/>
        </w:rPr>
      </w:pPr>
      <w:r w:rsidRPr="009F67F1">
        <w:rPr>
          <w:rFonts w:ascii="Times New Roman" w:eastAsia="Times New Roman" w:hAnsi="Times New Roman" w:cs="Times New Roman"/>
          <w:i/>
          <w:sz w:val="24"/>
          <w:szCs w:val="24"/>
          <w:u w:val="single"/>
          <w:lang w:eastAsia="ru-RU"/>
        </w:rPr>
        <w:t>Деятельность в области физической культуры и спорта</w:t>
      </w:r>
    </w:p>
    <w:p w:rsidR="00401904" w:rsidRPr="009F67F1" w:rsidRDefault="00401904" w:rsidP="00620039">
      <w:pPr>
        <w:pStyle w:val="ad"/>
        <w:widowControl w:val="0"/>
        <w:numPr>
          <w:ilvl w:val="0"/>
          <w:numId w:val="31"/>
        </w:numPr>
        <w:shd w:val="clear" w:color="auto" w:fill="FFFFFF"/>
        <w:autoSpaceDE w:val="0"/>
        <w:autoSpaceDN w:val="0"/>
        <w:adjustRightInd w:val="0"/>
        <w:rPr>
          <w:rFonts w:ascii="Times New Roman" w:eastAsia="Times New Roman" w:hAnsi="Times New Roman" w:cs="Times New Roman"/>
          <w:bCs/>
          <w:iCs/>
          <w:spacing w:val="-3"/>
          <w:sz w:val="24"/>
          <w:szCs w:val="24"/>
          <w:lang w:eastAsia="ru-RU"/>
        </w:rPr>
      </w:pPr>
      <w:r w:rsidRPr="009F67F1">
        <w:rPr>
          <w:rFonts w:ascii="Times New Roman" w:eastAsia="Times New Roman" w:hAnsi="Times New Roman" w:cs="Times New Roman"/>
          <w:bCs/>
          <w:iCs/>
          <w:spacing w:val="-3"/>
          <w:sz w:val="24"/>
          <w:szCs w:val="24"/>
          <w:lang w:eastAsia="ru-RU"/>
        </w:rPr>
        <w:t>Организационная работа</w:t>
      </w:r>
    </w:p>
    <w:p w:rsidR="00401904" w:rsidRPr="009F67F1" w:rsidRDefault="00401904" w:rsidP="00620039">
      <w:pPr>
        <w:shd w:val="clear" w:color="auto" w:fill="FFFFFF"/>
        <w:spacing w:after="0" w:line="240" w:lineRule="auto"/>
        <w:ind w:right="7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Отдел культуры, спорта и молодежной политики администрации Печенгского района организует и проводит районные спортивные мероприятия, соревнования, праздники; направляет сборные районные команды, спортсменов на </w:t>
      </w:r>
      <w:r w:rsidRPr="009F67F1">
        <w:rPr>
          <w:rFonts w:ascii="Times New Roman" w:eastAsia="Times New Roman" w:hAnsi="Times New Roman" w:cs="Times New Roman"/>
          <w:spacing w:val="-5"/>
          <w:sz w:val="24"/>
          <w:szCs w:val="24"/>
          <w:lang w:eastAsia="ru-RU"/>
        </w:rPr>
        <w:t xml:space="preserve">соревнования: </w:t>
      </w:r>
      <w:r w:rsidRPr="009F67F1">
        <w:rPr>
          <w:rFonts w:ascii="Times New Roman" w:eastAsia="Times New Roman" w:hAnsi="Times New Roman" w:cs="Times New Roman"/>
          <w:sz w:val="24"/>
          <w:szCs w:val="24"/>
          <w:lang w:eastAsia="ru-RU"/>
        </w:rPr>
        <w:t>областного, межрегионального, российского, международного уровня.</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Деятельность по развитию физической культуры и спорта на </w:t>
      </w:r>
      <w:r w:rsidRPr="009F67F1">
        <w:rPr>
          <w:rFonts w:ascii="Times New Roman" w:eastAsia="Times New Roman" w:hAnsi="Times New Roman" w:cs="Times New Roman"/>
          <w:spacing w:val="-3"/>
          <w:sz w:val="24"/>
          <w:szCs w:val="24"/>
          <w:lang w:eastAsia="ru-RU"/>
        </w:rPr>
        <w:t>территории Печенгского района проводится через следующие структуры:</w:t>
      </w:r>
    </w:p>
    <w:p w:rsidR="00401904" w:rsidRPr="009F67F1" w:rsidRDefault="00401904" w:rsidP="00620039">
      <w:pPr>
        <w:widowControl w:val="0"/>
        <w:numPr>
          <w:ilvl w:val="0"/>
          <w:numId w:val="27"/>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Спортивные комплексы «Дворец спорта «Металлург» и «Дворец спорта «Дельфин», в структуру входят: директор, штатные тренера, тренера по совмещению;</w:t>
      </w:r>
    </w:p>
    <w:p w:rsidR="00401904" w:rsidRPr="009F67F1" w:rsidRDefault="00401904" w:rsidP="00620039">
      <w:pPr>
        <w:widowControl w:val="0"/>
        <w:numPr>
          <w:ilvl w:val="0"/>
          <w:numId w:val="27"/>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pacing w:val="-4"/>
          <w:sz w:val="24"/>
          <w:szCs w:val="24"/>
          <w:lang w:eastAsia="ru-RU"/>
        </w:rPr>
        <w:t xml:space="preserve">Муниципальное образовательное учреждение дополнительного </w:t>
      </w:r>
      <w:r w:rsidRPr="009F67F1">
        <w:rPr>
          <w:rFonts w:ascii="Times New Roman" w:eastAsia="Times New Roman" w:hAnsi="Times New Roman" w:cs="Times New Roman"/>
          <w:sz w:val="24"/>
          <w:szCs w:val="24"/>
          <w:lang w:eastAsia="ru-RU"/>
        </w:rPr>
        <w:t>образования детско-юношеская спортивная школа, в структуру входят: директор, штатные тренера, тренера по совмещению;</w:t>
      </w:r>
    </w:p>
    <w:p w:rsidR="00401904" w:rsidRPr="009F67F1" w:rsidRDefault="00401904" w:rsidP="00620039">
      <w:pPr>
        <w:widowControl w:val="0"/>
        <w:numPr>
          <w:ilvl w:val="0"/>
          <w:numId w:val="27"/>
        </w:numPr>
        <w:shd w:val="clear" w:color="auto" w:fill="FFFFFF"/>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pacing w:val="-3"/>
          <w:sz w:val="24"/>
          <w:szCs w:val="24"/>
          <w:lang w:eastAsia="ru-RU"/>
        </w:rPr>
        <w:t xml:space="preserve">Муниципальные образовательные учреждения дополнительного </w:t>
      </w:r>
      <w:r w:rsidRPr="009F67F1">
        <w:rPr>
          <w:rFonts w:ascii="Times New Roman" w:eastAsia="Times New Roman" w:hAnsi="Times New Roman" w:cs="Times New Roman"/>
          <w:sz w:val="24"/>
          <w:szCs w:val="24"/>
          <w:lang w:eastAsia="ru-RU"/>
        </w:rPr>
        <w:t>образования: Дом детского творчества № 1 (п. Никель); Дом детского творчества №2 (г. Заполярный) в структуру входят: педагоги дополнительного образования по видам спорта;</w:t>
      </w:r>
    </w:p>
    <w:p w:rsidR="00401904" w:rsidRPr="009F67F1" w:rsidRDefault="00401904" w:rsidP="00620039">
      <w:pPr>
        <w:widowControl w:val="0"/>
        <w:numPr>
          <w:ilvl w:val="0"/>
          <w:numId w:val="27"/>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Муниципальные общеобразовательные учреждения средних и начальной общеобразовательных школ района в структуру входят: учителя физкультуры;</w:t>
      </w:r>
    </w:p>
    <w:p w:rsidR="00401904" w:rsidRPr="009F67F1" w:rsidRDefault="00401904" w:rsidP="00620039">
      <w:pPr>
        <w:widowControl w:val="0"/>
        <w:numPr>
          <w:ilvl w:val="0"/>
          <w:numId w:val="27"/>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Муниципальные дошкольные образовательные учреждения детских садов района в структуру входят инструктора по физкультуре.</w:t>
      </w:r>
    </w:p>
    <w:p w:rsidR="00401904" w:rsidRPr="009F67F1" w:rsidRDefault="00401904" w:rsidP="00620039">
      <w:pPr>
        <w:widowControl w:val="0"/>
        <w:numPr>
          <w:ilvl w:val="0"/>
          <w:numId w:val="27"/>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«Печенгский политехнический техникум», в структуру входят преподаватели физкультуры.</w:t>
      </w:r>
    </w:p>
    <w:p w:rsidR="00401904" w:rsidRPr="009F67F1" w:rsidRDefault="00401904" w:rsidP="00620039">
      <w:pPr>
        <w:widowControl w:val="0"/>
        <w:numPr>
          <w:ilvl w:val="0"/>
          <w:numId w:val="27"/>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Спортивные клубы и общественные спортивные организации.</w:t>
      </w:r>
    </w:p>
    <w:p w:rsidR="00401904" w:rsidRPr="009F67F1" w:rsidRDefault="00401904" w:rsidP="00620039">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культуры, спорта и молодежной политики администрации Печенгского района активно сотрудничает с:</w:t>
      </w:r>
    </w:p>
    <w:p w:rsidR="00401904" w:rsidRPr="009F67F1" w:rsidRDefault="00401904" w:rsidP="00620039">
      <w:pPr>
        <w:widowControl w:val="0"/>
        <w:numPr>
          <w:ilvl w:val="0"/>
          <w:numId w:val="28"/>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pacing w:val="-2"/>
          <w:sz w:val="24"/>
          <w:szCs w:val="24"/>
          <w:lang w:eastAsia="ru-RU"/>
        </w:rPr>
      </w:pPr>
      <w:r w:rsidRPr="009F67F1">
        <w:rPr>
          <w:rFonts w:ascii="Times New Roman" w:eastAsia="Times New Roman" w:hAnsi="Times New Roman" w:cs="Times New Roman"/>
          <w:spacing w:val="-2"/>
          <w:sz w:val="24"/>
          <w:szCs w:val="24"/>
          <w:lang w:eastAsia="ru-RU"/>
        </w:rPr>
        <w:t>районным методическим объединением учителей физического воспитания обучающихся;</w:t>
      </w:r>
    </w:p>
    <w:p w:rsidR="00401904" w:rsidRPr="009F67F1" w:rsidRDefault="00401904" w:rsidP="00620039">
      <w:pPr>
        <w:widowControl w:val="0"/>
        <w:numPr>
          <w:ilvl w:val="0"/>
          <w:numId w:val="28"/>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комиссией по делам несовершеннолетних и защите их прав;</w:t>
      </w:r>
    </w:p>
    <w:p w:rsidR="00401904" w:rsidRPr="009F67F1" w:rsidRDefault="00401904" w:rsidP="00620039">
      <w:pPr>
        <w:widowControl w:val="0"/>
        <w:numPr>
          <w:ilvl w:val="0"/>
          <w:numId w:val="28"/>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комиссией Совета депутатов Печенгского района по вопросам здравоохранения, развития спорта и физической культуры в районе;</w:t>
      </w:r>
    </w:p>
    <w:p w:rsidR="00401904" w:rsidRPr="009F67F1" w:rsidRDefault="00401904" w:rsidP="00620039">
      <w:pPr>
        <w:widowControl w:val="0"/>
        <w:numPr>
          <w:ilvl w:val="0"/>
          <w:numId w:val="28"/>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МСУ «СК «Дельфин» (г. Заполярный), МБУ «СК «Металлург» (п. Никель);</w:t>
      </w:r>
    </w:p>
    <w:p w:rsidR="00401904" w:rsidRPr="009F67F1" w:rsidRDefault="00401904" w:rsidP="00620039">
      <w:pPr>
        <w:widowControl w:val="0"/>
        <w:numPr>
          <w:ilvl w:val="0"/>
          <w:numId w:val="28"/>
        </w:numPr>
        <w:shd w:val="clear" w:color="auto" w:fill="FFFFFF"/>
        <w:autoSpaceDE w:val="0"/>
        <w:autoSpaceDN w:val="0"/>
        <w:adjustRightInd w:val="0"/>
        <w:spacing w:after="0" w:line="240" w:lineRule="auto"/>
        <w:ind w:left="0" w:firstLine="426"/>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общественными спортивными организациями, клубами, которые функционируют на территории Печенгского района;</w:t>
      </w:r>
    </w:p>
    <w:p w:rsidR="00401904" w:rsidRPr="009F67F1" w:rsidRDefault="00401904" w:rsidP="00620039">
      <w:pPr>
        <w:numPr>
          <w:ilvl w:val="0"/>
          <w:numId w:val="28"/>
        </w:numPr>
        <w:spacing w:after="0" w:line="240" w:lineRule="auto"/>
        <w:ind w:left="0" w:firstLine="426"/>
        <w:rPr>
          <w:rFonts w:ascii="Times New Roman" w:eastAsia="Calibri" w:hAnsi="Times New Roman" w:cs="Times New Roman"/>
          <w:sz w:val="24"/>
          <w:szCs w:val="24"/>
          <w:lang w:val="x-none"/>
        </w:rPr>
      </w:pPr>
      <w:r w:rsidRPr="009F67F1">
        <w:rPr>
          <w:rFonts w:ascii="Times New Roman" w:eastAsia="Calibri" w:hAnsi="Times New Roman" w:cs="Times New Roman"/>
          <w:sz w:val="24"/>
          <w:szCs w:val="24"/>
          <w:lang w:val="x-none"/>
        </w:rPr>
        <w:t>ОАО «Кольская ГМК».</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собственности администрации муниципального образования Печенгский район Мурманской области спортивные учреждения отсутствуют.</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соответствии с положениями Федерального закона от 06 октября 2003 г. № 131-ФЗ «Об общих принципах организации местного самоуправления в Российской Федерации» и Закона Мурманской области от 27 июня 2007 года № 858-01-ЗМО спортивные учреждения находятся в собственности муниципальных образований - поселений Печенгский район Мурманской области.</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муниципальном образовании городское поселение Заполярный:</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МСУ СК «Дельфин» (в структуру СК входят: директор, тренерско-преподавательский состав, обслуживающий персонал), муниципальное учреждение культуры Дворец культуры «Октябрь» (тренера – общественники, частные предприниматели проводят физкультурно-спортивную деятельность), </w:t>
      </w:r>
      <w:r w:rsidRPr="009F67F1">
        <w:rPr>
          <w:rFonts w:ascii="Times New Roman" w:eastAsia="Times New Roman" w:hAnsi="Times New Roman" w:cs="Times New Roman"/>
          <w:spacing w:val="-5"/>
          <w:sz w:val="24"/>
          <w:szCs w:val="24"/>
          <w:lang w:eastAsia="ru-RU"/>
        </w:rPr>
        <w:t>общественное</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pacing w:val="-6"/>
          <w:sz w:val="24"/>
          <w:szCs w:val="24"/>
          <w:lang w:eastAsia="ru-RU"/>
        </w:rPr>
        <w:t xml:space="preserve">объединение «Клуб атлетической гимнастики и борьбы», все плоскостные спортивные сооружения </w:t>
      </w:r>
      <w:r w:rsidRPr="009F67F1">
        <w:rPr>
          <w:rFonts w:ascii="Times New Roman" w:eastAsia="Times New Roman" w:hAnsi="Times New Roman" w:cs="Times New Roman"/>
          <w:sz w:val="24"/>
          <w:szCs w:val="24"/>
          <w:lang w:eastAsia="ru-RU"/>
        </w:rPr>
        <w:t>состоящие на балансе в муниципальном образовании.</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муниципальном образовании городское поселение Никель:</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pacing w:val="-6"/>
          <w:sz w:val="24"/>
          <w:szCs w:val="24"/>
          <w:lang w:eastAsia="ru-RU"/>
        </w:rPr>
      </w:pPr>
      <w:r w:rsidRPr="009F67F1">
        <w:rPr>
          <w:rFonts w:ascii="Times New Roman" w:eastAsia="Times New Roman" w:hAnsi="Times New Roman" w:cs="Times New Roman"/>
          <w:sz w:val="24"/>
          <w:szCs w:val="24"/>
          <w:lang w:eastAsia="ru-RU"/>
        </w:rPr>
        <w:t>МБУ СК «Металлург» (в структуру СК входят: директор, тренерско-преподавательский состав, обслуживающий персонал), общественные объединения: спортивно-атлетический Клуб: «Русь», Клуб «Кожаный мяч», Клуб «Атлетик-Норд»,</w:t>
      </w:r>
      <w:r w:rsidRPr="009F67F1">
        <w:rPr>
          <w:rFonts w:ascii="Times New Roman" w:eastAsia="Times New Roman" w:hAnsi="Times New Roman" w:cs="Times New Roman"/>
          <w:spacing w:val="-6"/>
          <w:sz w:val="24"/>
          <w:szCs w:val="24"/>
          <w:lang w:eastAsia="ru-RU"/>
        </w:rPr>
        <w:t xml:space="preserve"> все плоскостные спортивные сооружения, </w:t>
      </w:r>
      <w:r w:rsidRPr="009F67F1">
        <w:rPr>
          <w:rFonts w:ascii="Times New Roman" w:eastAsia="Times New Roman" w:hAnsi="Times New Roman" w:cs="Times New Roman"/>
          <w:sz w:val="24"/>
          <w:szCs w:val="24"/>
          <w:lang w:eastAsia="ru-RU"/>
        </w:rPr>
        <w:t>состоящие на балансе в муниципальном образовании, муниципальное учреждение культуры  Дворец культуры «Восход».</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территории МО городское поселение Никель находится ГООУ СПО «Печенгский Политехнический техникум» (Федеральная собственность).</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 собственности муниципального образования сельское поселение Корзуново относится плоскостное сооружение, состоящее на балансе в данном муниципальном образовании.</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собственности муниципального образования городское поселение Печенга спортивных сооружений, состоящих на балансе в данном муниципальном образовании нет.</w:t>
      </w:r>
    </w:p>
    <w:p w:rsidR="00401904" w:rsidRPr="009F67F1" w:rsidRDefault="00401904" w:rsidP="00620039">
      <w:pPr>
        <w:pStyle w:val="ad"/>
        <w:widowControl w:val="0"/>
        <w:numPr>
          <w:ilvl w:val="0"/>
          <w:numId w:val="31"/>
        </w:numPr>
        <w:shd w:val="clear" w:color="auto" w:fill="FFFFFF"/>
        <w:autoSpaceDE w:val="0"/>
        <w:autoSpaceDN w:val="0"/>
        <w:adjustRightInd w:val="0"/>
        <w:contextualSpacing/>
        <w:rPr>
          <w:rFonts w:ascii="Times New Roman" w:eastAsia="Times New Roman" w:hAnsi="Times New Roman" w:cs="Times New Roman"/>
          <w:bCs/>
          <w:iCs/>
          <w:spacing w:val="-3"/>
          <w:sz w:val="24"/>
          <w:szCs w:val="24"/>
          <w:lang w:eastAsia="ru-RU"/>
        </w:rPr>
      </w:pPr>
      <w:r w:rsidRPr="009F67F1">
        <w:rPr>
          <w:rFonts w:ascii="Times New Roman" w:eastAsia="Times New Roman" w:hAnsi="Times New Roman" w:cs="Times New Roman"/>
          <w:bCs/>
          <w:iCs/>
          <w:spacing w:val="-3"/>
          <w:sz w:val="24"/>
          <w:szCs w:val="24"/>
          <w:lang w:eastAsia="ru-RU"/>
        </w:rPr>
        <w:t xml:space="preserve">Работа </w:t>
      </w:r>
      <w:r w:rsidRPr="009F67F1">
        <w:rPr>
          <w:rFonts w:ascii="Times New Roman" w:eastAsia="Times New Roman" w:hAnsi="Times New Roman" w:cs="Times New Roman"/>
          <w:iCs/>
          <w:spacing w:val="-3"/>
          <w:sz w:val="24"/>
          <w:szCs w:val="24"/>
          <w:lang w:eastAsia="ru-RU"/>
        </w:rPr>
        <w:t xml:space="preserve">с </w:t>
      </w:r>
      <w:r w:rsidRPr="009F67F1">
        <w:rPr>
          <w:rFonts w:ascii="Times New Roman" w:eastAsia="Times New Roman" w:hAnsi="Times New Roman" w:cs="Times New Roman"/>
          <w:bCs/>
          <w:iCs/>
          <w:spacing w:val="-3"/>
          <w:sz w:val="24"/>
          <w:szCs w:val="24"/>
          <w:lang w:eastAsia="ru-RU"/>
        </w:rPr>
        <w:t>физкультурными кадрами</w:t>
      </w:r>
    </w:p>
    <w:p w:rsidR="00401904" w:rsidRPr="009F67F1" w:rsidRDefault="00401904" w:rsidP="00620039">
      <w:pPr>
        <w:shd w:val="clear" w:color="auto" w:fill="FFFFFF"/>
        <w:spacing w:after="0" w:line="240" w:lineRule="auto"/>
        <w:ind w:right="7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pacing w:val="-2"/>
          <w:sz w:val="24"/>
          <w:szCs w:val="24"/>
          <w:lang w:eastAsia="ru-RU"/>
        </w:rPr>
        <w:t>Образовательные учреждения, детские сады, Дома творчества, ДЮСШ Печенгского района в основном кадрами заполнены</w:t>
      </w:r>
      <w:r w:rsidRPr="009F67F1">
        <w:rPr>
          <w:rFonts w:ascii="Times New Roman" w:eastAsia="Times New Roman" w:hAnsi="Times New Roman" w:cs="Times New Roman"/>
          <w:spacing w:val="-1"/>
          <w:sz w:val="24"/>
          <w:szCs w:val="24"/>
          <w:lang w:eastAsia="ru-RU"/>
        </w:rPr>
        <w:t xml:space="preserve">. Имеется потребность в квалифицированных специалистах в общеобразовательных учреждениях и МБУ ДО </w:t>
      </w:r>
      <w:r w:rsidRPr="009F67F1">
        <w:rPr>
          <w:rFonts w:ascii="Times New Roman" w:eastAsia="Times New Roman" w:hAnsi="Times New Roman" w:cs="Times New Roman"/>
          <w:sz w:val="24"/>
          <w:szCs w:val="24"/>
          <w:lang w:eastAsia="ru-RU"/>
        </w:rPr>
        <w:t xml:space="preserve">ДЮСШ. </w:t>
      </w:r>
    </w:p>
    <w:p w:rsidR="00401904" w:rsidRPr="009F67F1" w:rsidRDefault="00401904" w:rsidP="00620039">
      <w:pPr>
        <w:shd w:val="clear" w:color="auto" w:fill="FFFFFF"/>
        <w:spacing w:after="0" w:line="240" w:lineRule="auto"/>
        <w:ind w:right="7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перспективе следует обратить внимание на пополнение молодыми кадрами в вышеуказанных учреждениях и дворцах спорта в п. Никель и г. Заполярный.</w:t>
      </w:r>
    </w:p>
    <w:p w:rsidR="00401904" w:rsidRPr="009F67F1" w:rsidRDefault="00401904" w:rsidP="00620039">
      <w:pPr>
        <w:shd w:val="clear" w:color="auto" w:fill="FFFFFF"/>
        <w:spacing w:after="0" w:line="240" w:lineRule="auto"/>
        <w:ind w:right="7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культуры, спорта и молодежной политики администрации Печенгского района активно поддерживает спортивные клубы и общественные спортивные организации: футбольный клуб «Торнадо» п. Никель, спортивный клуб «Медведь» п. Никель; спортивный клуб «Оптимист» г. Заполярный и спортивный клуб «Кольчуга»  г. Заполярный.</w:t>
      </w:r>
    </w:p>
    <w:p w:rsidR="00401904" w:rsidRPr="009F67F1" w:rsidRDefault="00401904" w:rsidP="00620039">
      <w:pPr>
        <w:widowControl w:val="0"/>
        <w:numPr>
          <w:ilvl w:val="0"/>
          <w:numId w:val="31"/>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bCs/>
          <w:iCs/>
          <w:spacing w:val="-6"/>
          <w:sz w:val="24"/>
          <w:szCs w:val="24"/>
          <w:lang w:eastAsia="ru-RU"/>
        </w:rPr>
      </w:pPr>
      <w:r w:rsidRPr="009F67F1">
        <w:rPr>
          <w:rFonts w:ascii="Times New Roman" w:eastAsia="Times New Roman" w:hAnsi="Times New Roman" w:cs="Times New Roman"/>
          <w:bCs/>
          <w:iCs/>
          <w:spacing w:val="-6"/>
          <w:sz w:val="24"/>
          <w:szCs w:val="24"/>
          <w:lang w:eastAsia="ru-RU"/>
        </w:rPr>
        <w:t>Организация физического воспитания в дошкольных и общеобразовательных учреждениях</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В районе функционируют 26 учреждений, из них:</w:t>
      </w:r>
    </w:p>
    <w:p w:rsidR="00401904" w:rsidRPr="009F67F1" w:rsidRDefault="00401904" w:rsidP="00620039">
      <w:pPr>
        <w:shd w:val="clear" w:color="auto" w:fill="FFFFFF"/>
        <w:tabs>
          <w:tab w:val="left" w:pos="994"/>
        </w:tabs>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ab/>
        <w:t xml:space="preserve">10 – средних общеобразовательных школ, из них: </w:t>
      </w:r>
    </w:p>
    <w:p w:rsidR="00401904" w:rsidRPr="009F67F1" w:rsidRDefault="00401904" w:rsidP="00620039">
      <w:pPr>
        <w:shd w:val="clear" w:color="auto" w:fill="FFFFFF"/>
        <w:tabs>
          <w:tab w:val="left" w:pos="994"/>
        </w:tabs>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ab/>
        <w:t>в сельской местности: 3 – СОШ;</w:t>
      </w:r>
    </w:p>
    <w:p w:rsidR="00401904" w:rsidRPr="009F67F1" w:rsidRDefault="00401904" w:rsidP="00620039">
      <w:pPr>
        <w:shd w:val="clear" w:color="auto" w:fill="FFFFFF"/>
        <w:tabs>
          <w:tab w:val="left" w:pos="994"/>
        </w:tabs>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ab/>
        <w:t xml:space="preserve">14 – детских садов из них 7 – сельская местность; </w:t>
      </w:r>
    </w:p>
    <w:p w:rsidR="00401904" w:rsidRPr="009F67F1" w:rsidRDefault="00401904" w:rsidP="00620039">
      <w:pPr>
        <w:shd w:val="clear" w:color="auto" w:fill="FFFFFF"/>
        <w:tabs>
          <w:tab w:val="left" w:pos="994"/>
        </w:tabs>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ab/>
        <w:t>1 – политехнический техникум;</w:t>
      </w:r>
    </w:p>
    <w:p w:rsidR="00401904" w:rsidRPr="009F67F1" w:rsidRDefault="00401904" w:rsidP="00620039">
      <w:pPr>
        <w:shd w:val="clear" w:color="auto" w:fill="FFFFFF"/>
        <w:tabs>
          <w:tab w:val="left" w:pos="994"/>
        </w:tabs>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ab/>
        <w:t>1 – ДЮСШ;</w:t>
      </w:r>
    </w:p>
    <w:p w:rsidR="00401904" w:rsidRPr="009F67F1" w:rsidRDefault="00401904" w:rsidP="00620039">
      <w:pPr>
        <w:shd w:val="clear" w:color="auto" w:fill="FFFFFF"/>
        <w:tabs>
          <w:tab w:val="left" w:pos="994"/>
        </w:tabs>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ab/>
        <w:t>2 – дома детского творчества.</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В районе штатных работников по физической культуре и спорту:</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СОШ – 21 учителей физической культуры.</w:t>
      </w:r>
    </w:p>
    <w:p w:rsidR="00401904" w:rsidRPr="009F67F1" w:rsidRDefault="00401904" w:rsidP="00620039">
      <w:pPr>
        <w:shd w:val="clear" w:color="auto" w:fill="FFFFFF"/>
        <w:spacing w:after="0" w:line="240" w:lineRule="auto"/>
        <w:ind w:right="101"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На базе общеобразовательных школ, спортивных учреждений регулярно проводились соревнования: «Веселые старты», «Мама, папа, я - спортивная семья» и другие спортивные мероприятия.</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ДС – 41 инструкторов физического воспитания.</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ДДТ № 2 – 1 педагог дополнительного образования (виды спорта: шахматы).</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ДЮСШ – 1 директор, 1 – штатный тренер-преподаватель (волейбол), 13 - тренеров-совместителей.</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В МБУ ДО ДЮСШ функционирует 7 отделений: баскетбол, волейбол, плавание, рукопашный бой, футбол, лыжные гонки, дзюдо.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685"/>
        <w:gridCol w:w="3005"/>
      </w:tblGrid>
      <w:tr w:rsidR="00401904" w:rsidRPr="009F67F1" w:rsidTr="00401904">
        <w:trPr>
          <w:trHeight w:val="445"/>
        </w:trPr>
        <w:tc>
          <w:tcPr>
            <w:tcW w:w="10059" w:type="dxa"/>
            <w:gridSpan w:val="3"/>
            <w:tcBorders>
              <w:top w:val="single" w:sz="4" w:space="0" w:color="auto"/>
              <w:left w:val="single" w:sz="4" w:space="0" w:color="auto"/>
              <w:bottom w:val="single" w:sz="4" w:space="0" w:color="auto"/>
              <w:right w:val="single" w:sz="4" w:space="0" w:color="auto"/>
            </w:tcBorders>
            <w:hideMark/>
          </w:tcPr>
          <w:p w:rsidR="00401904" w:rsidRPr="009F67F1" w:rsidRDefault="00401904" w:rsidP="00620039">
            <w:pPr>
              <w:tabs>
                <w:tab w:val="left" w:pos="994"/>
              </w:tabs>
              <w:spacing w:after="0" w:line="240" w:lineRule="auto"/>
              <w:jc w:val="center"/>
              <w:rPr>
                <w:rFonts w:ascii="Times New Roman" w:eastAsia="Times New Roman" w:hAnsi="Times New Roman" w:cs="Times New Roman"/>
                <w:b/>
                <w:bCs/>
                <w:iCs/>
                <w:sz w:val="20"/>
                <w:szCs w:val="20"/>
              </w:rPr>
            </w:pPr>
            <w:r w:rsidRPr="009F67F1">
              <w:rPr>
                <w:rFonts w:ascii="Times New Roman" w:eastAsia="Times New Roman" w:hAnsi="Times New Roman" w:cs="Times New Roman"/>
                <w:b/>
                <w:bCs/>
                <w:iCs/>
                <w:sz w:val="20"/>
                <w:szCs w:val="20"/>
              </w:rPr>
              <w:t xml:space="preserve">Численность, </w:t>
            </w:r>
            <w:proofErr w:type="gramStart"/>
            <w:r w:rsidRPr="009F67F1">
              <w:rPr>
                <w:rFonts w:ascii="Times New Roman" w:eastAsia="Times New Roman" w:hAnsi="Times New Roman" w:cs="Times New Roman"/>
                <w:b/>
                <w:bCs/>
                <w:iCs/>
                <w:sz w:val="20"/>
                <w:szCs w:val="20"/>
              </w:rPr>
              <w:t>занимающихся</w:t>
            </w:r>
            <w:proofErr w:type="gramEnd"/>
            <w:r w:rsidRPr="009F67F1">
              <w:rPr>
                <w:rFonts w:ascii="Times New Roman" w:eastAsia="Times New Roman" w:hAnsi="Times New Roman" w:cs="Times New Roman"/>
                <w:b/>
                <w:bCs/>
                <w:iCs/>
                <w:sz w:val="20"/>
                <w:szCs w:val="20"/>
              </w:rPr>
              <w:t xml:space="preserve"> в ДЮСШ</w:t>
            </w:r>
          </w:p>
        </w:tc>
      </w:tr>
      <w:tr w:rsidR="00401904" w:rsidRPr="009F67F1" w:rsidTr="00401904">
        <w:trPr>
          <w:trHeight w:val="387"/>
        </w:trPr>
        <w:tc>
          <w:tcPr>
            <w:tcW w:w="3369" w:type="dxa"/>
            <w:tcBorders>
              <w:top w:val="single" w:sz="4" w:space="0" w:color="auto"/>
              <w:left w:val="single" w:sz="4" w:space="0" w:color="auto"/>
              <w:bottom w:val="single" w:sz="4" w:space="0" w:color="auto"/>
              <w:right w:val="single" w:sz="4" w:space="0" w:color="auto"/>
            </w:tcBorders>
            <w:hideMark/>
          </w:tcPr>
          <w:p w:rsidR="00401904" w:rsidRPr="009F67F1" w:rsidRDefault="00401904" w:rsidP="00620039">
            <w:pPr>
              <w:tabs>
                <w:tab w:val="left" w:pos="994"/>
              </w:tabs>
              <w:spacing w:after="0" w:line="240" w:lineRule="auto"/>
              <w:jc w:val="center"/>
              <w:rPr>
                <w:rFonts w:ascii="Times New Roman" w:eastAsia="Times New Roman" w:hAnsi="Times New Roman" w:cs="Times New Roman"/>
                <w:b/>
                <w:bCs/>
                <w:iCs/>
                <w:sz w:val="20"/>
                <w:szCs w:val="20"/>
              </w:rPr>
            </w:pPr>
            <w:r w:rsidRPr="009F67F1">
              <w:rPr>
                <w:rFonts w:ascii="Times New Roman" w:eastAsia="Times New Roman" w:hAnsi="Times New Roman" w:cs="Times New Roman"/>
                <w:b/>
                <w:bCs/>
                <w:iCs/>
                <w:sz w:val="20"/>
                <w:szCs w:val="20"/>
              </w:rPr>
              <w:t>2017</w:t>
            </w:r>
          </w:p>
        </w:tc>
        <w:tc>
          <w:tcPr>
            <w:tcW w:w="3685" w:type="dxa"/>
            <w:tcBorders>
              <w:top w:val="single" w:sz="4" w:space="0" w:color="auto"/>
              <w:left w:val="single" w:sz="4" w:space="0" w:color="auto"/>
              <w:bottom w:val="single" w:sz="4" w:space="0" w:color="auto"/>
              <w:right w:val="single" w:sz="4" w:space="0" w:color="auto"/>
            </w:tcBorders>
            <w:hideMark/>
          </w:tcPr>
          <w:p w:rsidR="00401904" w:rsidRPr="009F67F1" w:rsidRDefault="00401904" w:rsidP="00620039">
            <w:pPr>
              <w:tabs>
                <w:tab w:val="left" w:pos="994"/>
              </w:tabs>
              <w:spacing w:after="0" w:line="240" w:lineRule="auto"/>
              <w:jc w:val="center"/>
              <w:rPr>
                <w:rFonts w:ascii="Times New Roman" w:eastAsia="Times New Roman" w:hAnsi="Times New Roman" w:cs="Times New Roman"/>
                <w:b/>
                <w:bCs/>
                <w:iCs/>
                <w:sz w:val="20"/>
                <w:szCs w:val="20"/>
              </w:rPr>
            </w:pPr>
            <w:r w:rsidRPr="009F67F1">
              <w:rPr>
                <w:rFonts w:ascii="Times New Roman" w:eastAsia="Times New Roman" w:hAnsi="Times New Roman" w:cs="Times New Roman"/>
                <w:b/>
                <w:bCs/>
                <w:iCs/>
                <w:sz w:val="20"/>
                <w:szCs w:val="20"/>
              </w:rPr>
              <w:t>2018</w:t>
            </w:r>
          </w:p>
        </w:tc>
        <w:tc>
          <w:tcPr>
            <w:tcW w:w="3005" w:type="dxa"/>
            <w:tcBorders>
              <w:top w:val="single" w:sz="4" w:space="0" w:color="auto"/>
              <w:left w:val="single" w:sz="4" w:space="0" w:color="auto"/>
              <w:bottom w:val="single" w:sz="4" w:space="0" w:color="auto"/>
              <w:right w:val="single" w:sz="4" w:space="0" w:color="auto"/>
            </w:tcBorders>
            <w:hideMark/>
          </w:tcPr>
          <w:p w:rsidR="00401904" w:rsidRPr="009F67F1" w:rsidRDefault="00401904" w:rsidP="00620039">
            <w:pPr>
              <w:tabs>
                <w:tab w:val="left" w:pos="994"/>
              </w:tabs>
              <w:spacing w:after="0" w:line="240" w:lineRule="auto"/>
              <w:jc w:val="center"/>
              <w:rPr>
                <w:rFonts w:ascii="Times New Roman" w:eastAsia="Times New Roman" w:hAnsi="Times New Roman" w:cs="Times New Roman"/>
                <w:b/>
                <w:bCs/>
                <w:iCs/>
                <w:sz w:val="20"/>
                <w:szCs w:val="20"/>
              </w:rPr>
            </w:pPr>
            <w:r w:rsidRPr="009F67F1">
              <w:rPr>
                <w:rFonts w:ascii="Times New Roman" w:eastAsia="Times New Roman" w:hAnsi="Times New Roman" w:cs="Times New Roman"/>
                <w:b/>
                <w:bCs/>
                <w:iCs/>
                <w:sz w:val="20"/>
                <w:szCs w:val="20"/>
              </w:rPr>
              <w:t>Динамика роста</w:t>
            </w:r>
          </w:p>
        </w:tc>
      </w:tr>
      <w:tr w:rsidR="00401904" w:rsidRPr="009F67F1" w:rsidTr="00401904">
        <w:trPr>
          <w:trHeight w:val="401"/>
        </w:trPr>
        <w:tc>
          <w:tcPr>
            <w:tcW w:w="3369" w:type="dxa"/>
            <w:tcBorders>
              <w:top w:val="single" w:sz="4" w:space="0" w:color="auto"/>
              <w:left w:val="single" w:sz="4" w:space="0" w:color="auto"/>
              <w:bottom w:val="single" w:sz="4" w:space="0" w:color="auto"/>
              <w:right w:val="single" w:sz="4" w:space="0" w:color="auto"/>
            </w:tcBorders>
            <w:hideMark/>
          </w:tcPr>
          <w:p w:rsidR="00401904" w:rsidRPr="009F67F1" w:rsidRDefault="00401904" w:rsidP="00620039">
            <w:pPr>
              <w:tabs>
                <w:tab w:val="left" w:pos="994"/>
              </w:tabs>
              <w:spacing w:after="0" w:line="240" w:lineRule="auto"/>
              <w:jc w:val="center"/>
              <w:rPr>
                <w:rFonts w:ascii="Times New Roman" w:eastAsia="Times New Roman" w:hAnsi="Times New Roman" w:cs="Times New Roman"/>
                <w:bCs/>
                <w:iCs/>
                <w:sz w:val="20"/>
                <w:szCs w:val="20"/>
              </w:rPr>
            </w:pPr>
            <w:r w:rsidRPr="009F67F1">
              <w:rPr>
                <w:rFonts w:ascii="Times New Roman" w:eastAsia="Times New Roman" w:hAnsi="Times New Roman" w:cs="Times New Roman"/>
                <w:bCs/>
                <w:iCs/>
                <w:sz w:val="20"/>
                <w:szCs w:val="20"/>
              </w:rPr>
              <w:t>305</w:t>
            </w:r>
          </w:p>
        </w:tc>
        <w:tc>
          <w:tcPr>
            <w:tcW w:w="3685" w:type="dxa"/>
            <w:tcBorders>
              <w:top w:val="single" w:sz="4" w:space="0" w:color="auto"/>
              <w:left w:val="single" w:sz="4" w:space="0" w:color="auto"/>
              <w:bottom w:val="single" w:sz="4" w:space="0" w:color="auto"/>
              <w:right w:val="single" w:sz="4" w:space="0" w:color="auto"/>
            </w:tcBorders>
            <w:hideMark/>
          </w:tcPr>
          <w:p w:rsidR="00401904" w:rsidRPr="009F67F1" w:rsidRDefault="00401904" w:rsidP="00620039">
            <w:pPr>
              <w:tabs>
                <w:tab w:val="left" w:pos="994"/>
              </w:tabs>
              <w:spacing w:after="0" w:line="240" w:lineRule="auto"/>
              <w:jc w:val="center"/>
              <w:rPr>
                <w:rFonts w:ascii="Times New Roman" w:eastAsia="Times New Roman" w:hAnsi="Times New Roman" w:cs="Times New Roman"/>
                <w:bCs/>
                <w:iCs/>
                <w:sz w:val="20"/>
                <w:szCs w:val="20"/>
              </w:rPr>
            </w:pPr>
            <w:r w:rsidRPr="009F67F1">
              <w:rPr>
                <w:rFonts w:ascii="Times New Roman" w:eastAsia="Times New Roman" w:hAnsi="Times New Roman" w:cs="Times New Roman"/>
                <w:bCs/>
                <w:iCs/>
                <w:sz w:val="20"/>
                <w:szCs w:val="20"/>
              </w:rPr>
              <w:t>368</w:t>
            </w:r>
          </w:p>
        </w:tc>
        <w:tc>
          <w:tcPr>
            <w:tcW w:w="3005" w:type="dxa"/>
            <w:tcBorders>
              <w:top w:val="single" w:sz="4" w:space="0" w:color="auto"/>
              <w:left w:val="single" w:sz="4" w:space="0" w:color="auto"/>
              <w:bottom w:val="single" w:sz="4" w:space="0" w:color="auto"/>
              <w:right w:val="single" w:sz="4" w:space="0" w:color="auto"/>
            </w:tcBorders>
            <w:hideMark/>
          </w:tcPr>
          <w:p w:rsidR="00401904" w:rsidRPr="009F67F1" w:rsidRDefault="00401904" w:rsidP="00620039">
            <w:pPr>
              <w:tabs>
                <w:tab w:val="left" w:pos="994"/>
              </w:tabs>
              <w:spacing w:after="0" w:line="240" w:lineRule="auto"/>
              <w:jc w:val="center"/>
              <w:rPr>
                <w:rFonts w:ascii="Times New Roman" w:eastAsia="Times New Roman" w:hAnsi="Times New Roman" w:cs="Times New Roman"/>
                <w:bCs/>
                <w:iCs/>
                <w:sz w:val="20"/>
                <w:szCs w:val="20"/>
              </w:rPr>
            </w:pPr>
            <w:r w:rsidRPr="009F67F1">
              <w:rPr>
                <w:rFonts w:ascii="Times New Roman" w:eastAsia="Times New Roman" w:hAnsi="Times New Roman" w:cs="Times New Roman"/>
                <w:bCs/>
                <w:iCs/>
                <w:sz w:val="20"/>
                <w:szCs w:val="20"/>
              </w:rPr>
              <w:t>+63 (8,2%)</w:t>
            </w:r>
          </w:p>
        </w:tc>
      </w:tr>
    </w:tbl>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Из 368 учащихся - 73 девушки, все состоят в возрастной категории от 6-15 лет.</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В спортивной жизни района, области активно участвовали спортсмены таких отделений как, рукопашный бой, плавание, волейбол, лыжные гонки, футбол. Юные спортсмены на соревнованиях занимали призовые места.</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Из числа занимающихся в 2018 году подготовлено 66 спортсменов массовых разрядов.</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Подготовленных в детско-юношеской спортивной школе заслуженных мастеров спорта, мастеров спорта международного класса, мастеров спорта нет.</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Проблемы: недостаток спортивного инвентаря, спортивной формы, недостаточно выделяется средств на выездные спортивные мероприятия.</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Количество штатных тренеров-преподавателей не увеличивается.</w:t>
      </w:r>
    </w:p>
    <w:p w:rsidR="00401904" w:rsidRPr="009F67F1" w:rsidRDefault="00401904" w:rsidP="00620039">
      <w:pPr>
        <w:widowControl w:val="0"/>
        <w:numPr>
          <w:ilvl w:val="0"/>
          <w:numId w:val="31"/>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Работа со студенческой и учащейся молодежью</w:t>
      </w:r>
    </w:p>
    <w:p w:rsidR="00401904" w:rsidRPr="009F67F1" w:rsidRDefault="00401904" w:rsidP="00620039">
      <w:pPr>
        <w:spacing w:after="0" w:line="240" w:lineRule="auto"/>
        <w:ind w:firstLine="709"/>
        <w:jc w:val="both"/>
        <w:rPr>
          <w:rFonts w:ascii="Times New Roman" w:eastAsia="Calibri" w:hAnsi="Times New Roman" w:cs="Times New Roman"/>
          <w:sz w:val="24"/>
          <w:szCs w:val="24"/>
          <w:lang w:val="x-none"/>
        </w:rPr>
      </w:pPr>
      <w:r w:rsidRPr="009F67F1">
        <w:rPr>
          <w:rFonts w:ascii="Times New Roman" w:eastAsia="Calibri" w:hAnsi="Times New Roman" w:cs="Times New Roman"/>
          <w:sz w:val="24"/>
          <w:szCs w:val="24"/>
          <w:lang w:val="x-none"/>
        </w:rPr>
        <w:t>На территории Печенгского района функционируют: ГООУ СПО «Печенгский Политехнический техникум» (ППТТ) в п. Никель.</w:t>
      </w:r>
    </w:p>
    <w:p w:rsidR="00401904" w:rsidRPr="009F67F1" w:rsidRDefault="00401904" w:rsidP="00620039">
      <w:pPr>
        <w:spacing w:after="0" w:line="240" w:lineRule="auto"/>
        <w:ind w:firstLine="709"/>
        <w:jc w:val="both"/>
        <w:rPr>
          <w:rFonts w:ascii="Times New Roman" w:eastAsia="Calibri" w:hAnsi="Times New Roman" w:cs="Times New Roman"/>
          <w:sz w:val="24"/>
          <w:szCs w:val="24"/>
          <w:lang w:val="x-none"/>
        </w:rPr>
      </w:pPr>
      <w:r w:rsidRPr="009F67F1">
        <w:rPr>
          <w:rFonts w:ascii="Times New Roman" w:eastAsia="Calibri" w:hAnsi="Times New Roman" w:cs="Times New Roman"/>
          <w:sz w:val="24"/>
          <w:szCs w:val="24"/>
          <w:lang w:val="x-none"/>
        </w:rPr>
        <w:t>Студенты и учащаяся молодёжь в отчетном году принимали участие в соревнованиях допризывной молодёжи Печенгского района «К защите Родины готов», всех спортивных мероприятиях п.г.т. Никель, г. Заполярного и Печенгского района.</w:t>
      </w:r>
    </w:p>
    <w:p w:rsidR="00401904" w:rsidRPr="009F67F1" w:rsidRDefault="00401904" w:rsidP="00620039">
      <w:pPr>
        <w:widowControl w:val="0"/>
        <w:numPr>
          <w:ilvl w:val="0"/>
          <w:numId w:val="31"/>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Организация работы с молодёжью призывного и допризывного возраста</w:t>
      </w:r>
    </w:p>
    <w:p w:rsidR="00401904" w:rsidRPr="009F67F1" w:rsidRDefault="00401904" w:rsidP="00620039">
      <w:pPr>
        <w:shd w:val="clear" w:color="auto" w:fill="FFFFFF"/>
        <w:spacing w:after="0" w:line="240" w:lineRule="auto"/>
        <w:ind w:right="79"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pacing w:val="-1"/>
          <w:sz w:val="24"/>
          <w:szCs w:val="24"/>
          <w:lang w:eastAsia="ru-RU"/>
        </w:rPr>
        <w:t xml:space="preserve">Отдел культуры, спорта и молодежной политики администрации Печенгского района при взаимодействии </w:t>
      </w:r>
      <w:r w:rsidRPr="009F67F1">
        <w:rPr>
          <w:rFonts w:ascii="Times New Roman" w:eastAsia="Times New Roman" w:hAnsi="Times New Roman" w:cs="Times New Roman"/>
          <w:sz w:val="24"/>
          <w:szCs w:val="24"/>
          <w:lang w:eastAsia="ru-RU"/>
        </w:rPr>
        <w:t xml:space="preserve">с отделом образования администрации муниципального образования Печенгский район, районным военным комиссариатом ежегодно проводит </w:t>
      </w:r>
      <w:r w:rsidRPr="009F67F1">
        <w:rPr>
          <w:rFonts w:ascii="Times New Roman" w:eastAsia="Times New Roman" w:hAnsi="Times New Roman" w:cs="Times New Roman"/>
          <w:spacing w:val="-4"/>
          <w:sz w:val="24"/>
          <w:szCs w:val="24"/>
          <w:lang w:eastAsia="ru-RU"/>
        </w:rPr>
        <w:t xml:space="preserve">традиционный фестиваль допризывной молодежи. Соревнования на </w:t>
      </w:r>
      <w:r w:rsidRPr="009F67F1">
        <w:rPr>
          <w:rFonts w:ascii="Times New Roman" w:eastAsia="Times New Roman" w:hAnsi="Times New Roman" w:cs="Times New Roman"/>
          <w:spacing w:val="-4"/>
          <w:sz w:val="24"/>
          <w:szCs w:val="24"/>
          <w:lang w:val="en-US" w:eastAsia="ru-RU"/>
        </w:rPr>
        <w:t>I</w:t>
      </w:r>
      <w:r w:rsidRPr="009F67F1">
        <w:rPr>
          <w:rFonts w:ascii="Times New Roman" w:eastAsia="Times New Roman" w:hAnsi="Times New Roman" w:cs="Times New Roman"/>
          <w:spacing w:val="-4"/>
          <w:sz w:val="24"/>
          <w:szCs w:val="24"/>
          <w:lang w:eastAsia="ru-RU"/>
        </w:rPr>
        <w:t xml:space="preserve">-ом этапе проводятся на местах, в средних </w:t>
      </w:r>
      <w:r w:rsidRPr="009F67F1">
        <w:rPr>
          <w:rFonts w:ascii="Times New Roman" w:eastAsia="Times New Roman" w:hAnsi="Times New Roman" w:cs="Times New Roman"/>
          <w:spacing w:val="-5"/>
          <w:sz w:val="24"/>
          <w:szCs w:val="24"/>
          <w:lang w:eastAsia="ru-RU"/>
        </w:rPr>
        <w:t xml:space="preserve">общеобразовательных школах и ППТТ. Юноши </w:t>
      </w:r>
      <w:r w:rsidRPr="009F67F1">
        <w:rPr>
          <w:rFonts w:ascii="Times New Roman" w:eastAsia="Times New Roman" w:hAnsi="Times New Roman" w:cs="Times New Roman"/>
          <w:sz w:val="24"/>
          <w:szCs w:val="24"/>
          <w:lang w:eastAsia="ru-RU"/>
        </w:rPr>
        <w:t>допризывники соревнуются в стрельбе, подтягивании, плавании. По результатам соревнований были сформированы команды для участия в</w:t>
      </w:r>
      <w:r w:rsidRPr="009F67F1">
        <w:rPr>
          <w:rFonts w:ascii="Times New Roman" w:eastAsia="Times New Roman" w:hAnsi="Times New Roman" w:cs="Times New Roman"/>
          <w:spacing w:val="-4"/>
          <w:sz w:val="24"/>
          <w:szCs w:val="24"/>
          <w:lang w:eastAsia="ru-RU"/>
        </w:rPr>
        <w:t xml:space="preserve"> </w:t>
      </w:r>
      <w:r w:rsidRPr="009F67F1">
        <w:rPr>
          <w:rFonts w:ascii="Times New Roman" w:eastAsia="Times New Roman" w:hAnsi="Times New Roman" w:cs="Times New Roman"/>
          <w:sz w:val="24"/>
          <w:szCs w:val="24"/>
          <w:lang w:eastAsia="ru-RU"/>
        </w:rPr>
        <w:t>районных соревнованиях, победители которых стали участниками областного фестиваля допризывной молодежи.</w:t>
      </w:r>
    </w:p>
    <w:p w:rsidR="00401904" w:rsidRPr="009F67F1" w:rsidRDefault="00401904" w:rsidP="00620039">
      <w:pPr>
        <w:shd w:val="clear" w:color="auto" w:fill="FFFFFF"/>
        <w:spacing w:after="0" w:line="240" w:lineRule="auto"/>
        <w:ind w:right="79" w:firstLine="709"/>
        <w:contextualSpacing/>
        <w:jc w:val="both"/>
        <w:rPr>
          <w:rFonts w:ascii="Times New Roman" w:eastAsia="Times New Roman" w:hAnsi="Times New Roman" w:cs="Times New Roman"/>
          <w:spacing w:val="-4"/>
          <w:sz w:val="24"/>
          <w:szCs w:val="24"/>
          <w:lang w:eastAsia="ru-RU"/>
        </w:rPr>
      </w:pPr>
      <w:r w:rsidRPr="009F67F1">
        <w:rPr>
          <w:rFonts w:ascii="Times New Roman" w:eastAsia="Times New Roman" w:hAnsi="Times New Roman" w:cs="Times New Roman"/>
          <w:sz w:val="24"/>
          <w:szCs w:val="24"/>
          <w:lang w:eastAsia="ru-RU"/>
        </w:rPr>
        <w:t>Молодёжь призывного и допризывного возраста участвовала в следующих соревнованиях: «Праздник Севера Печенгского района по лыжным гонкам»; «Районные соревнования по горным лыжам, лыжным гонкам по программе Праздник Севера»; «Открытая массовая  лыжная гонка «Лыжня Печенгского района-2018» по программе всероссийских соревнований «Лыжня России-2018»; «Первенство Печенгского района по плаванию среди девушек и юношей»; открытый турнир Печенгского района по волейболу.</w:t>
      </w:r>
    </w:p>
    <w:p w:rsidR="00401904" w:rsidRPr="009F67F1" w:rsidRDefault="00401904" w:rsidP="00620039">
      <w:pPr>
        <w:widowControl w:val="0"/>
        <w:numPr>
          <w:ilvl w:val="0"/>
          <w:numId w:val="31"/>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bCs/>
          <w:iCs/>
          <w:spacing w:val="-2"/>
          <w:sz w:val="24"/>
          <w:szCs w:val="24"/>
          <w:lang w:eastAsia="ru-RU"/>
        </w:rPr>
      </w:pPr>
      <w:r w:rsidRPr="009F67F1">
        <w:rPr>
          <w:rFonts w:ascii="Times New Roman" w:eastAsia="Times New Roman" w:hAnsi="Times New Roman" w:cs="Times New Roman"/>
          <w:bCs/>
          <w:iCs/>
          <w:spacing w:val="-3"/>
          <w:sz w:val="24"/>
          <w:szCs w:val="24"/>
          <w:lang w:eastAsia="ru-RU"/>
        </w:rPr>
        <w:t xml:space="preserve">Организация физкультурно-оздоровительной работы в </w:t>
      </w:r>
      <w:r w:rsidRPr="009F67F1">
        <w:rPr>
          <w:rFonts w:ascii="Times New Roman" w:eastAsia="Times New Roman" w:hAnsi="Times New Roman" w:cs="Times New Roman"/>
          <w:bCs/>
          <w:iCs/>
          <w:spacing w:val="-2"/>
          <w:sz w:val="24"/>
          <w:szCs w:val="24"/>
          <w:lang w:eastAsia="ru-RU"/>
        </w:rPr>
        <w:t>учреждениях, организациях, на предприятиях и в объединениях</w:t>
      </w:r>
    </w:p>
    <w:p w:rsidR="00401904" w:rsidRPr="009F67F1" w:rsidRDefault="00401904" w:rsidP="00620039">
      <w:pPr>
        <w:shd w:val="clear" w:color="auto" w:fill="FFFFFF"/>
        <w:spacing w:after="0" w:line="240" w:lineRule="auto"/>
        <w:ind w:right="122" w:firstLine="709"/>
        <w:contextualSpacing/>
        <w:jc w:val="both"/>
        <w:rPr>
          <w:rFonts w:ascii="Times New Roman" w:eastAsia="Times New Roman" w:hAnsi="Times New Roman" w:cs="Times New Roman"/>
          <w:spacing w:val="-3"/>
          <w:sz w:val="24"/>
          <w:szCs w:val="24"/>
          <w:lang w:eastAsia="ru-RU"/>
        </w:rPr>
      </w:pPr>
      <w:r w:rsidRPr="009F67F1">
        <w:rPr>
          <w:rFonts w:ascii="Times New Roman" w:eastAsia="Times New Roman" w:hAnsi="Times New Roman" w:cs="Times New Roman"/>
          <w:bCs/>
          <w:spacing w:val="-3"/>
          <w:sz w:val="24"/>
          <w:szCs w:val="24"/>
          <w:lang w:eastAsia="ru-RU"/>
        </w:rPr>
        <w:t xml:space="preserve">На </w:t>
      </w:r>
      <w:r w:rsidRPr="009F67F1">
        <w:rPr>
          <w:rFonts w:ascii="Times New Roman" w:eastAsia="Times New Roman" w:hAnsi="Times New Roman" w:cs="Times New Roman"/>
          <w:spacing w:val="-3"/>
          <w:sz w:val="24"/>
          <w:szCs w:val="24"/>
          <w:lang w:eastAsia="ru-RU"/>
        </w:rPr>
        <w:t xml:space="preserve">предприятиях, в учреждениях, организациях района структур занимающихся отдельно развитием физической культуры нет. </w:t>
      </w:r>
    </w:p>
    <w:p w:rsidR="00401904" w:rsidRPr="009F67F1" w:rsidRDefault="00401904" w:rsidP="00620039">
      <w:pPr>
        <w:shd w:val="clear" w:color="auto" w:fill="FFFFFF"/>
        <w:spacing w:after="0" w:line="240" w:lineRule="auto"/>
        <w:ind w:right="122" w:firstLine="709"/>
        <w:contextualSpacing/>
        <w:jc w:val="both"/>
        <w:rPr>
          <w:rFonts w:ascii="Times New Roman" w:eastAsia="Times New Roman" w:hAnsi="Times New Roman" w:cs="Times New Roman"/>
          <w:spacing w:val="-3"/>
          <w:sz w:val="24"/>
          <w:szCs w:val="24"/>
          <w:lang w:eastAsia="ru-RU"/>
        </w:rPr>
      </w:pPr>
      <w:r w:rsidRPr="009F67F1">
        <w:rPr>
          <w:rFonts w:ascii="Times New Roman" w:eastAsia="Times New Roman" w:hAnsi="Times New Roman" w:cs="Times New Roman"/>
          <w:spacing w:val="-3"/>
          <w:sz w:val="24"/>
          <w:szCs w:val="24"/>
          <w:lang w:eastAsia="ru-RU"/>
        </w:rPr>
        <w:t>Физкультурно–оздоровительной работой занимаются любители спорта и тренера – общественники.</w:t>
      </w:r>
    </w:p>
    <w:p w:rsidR="00401904" w:rsidRPr="009F67F1" w:rsidRDefault="00401904" w:rsidP="00620039">
      <w:pPr>
        <w:shd w:val="clear" w:color="auto" w:fill="FFFFFF"/>
        <w:spacing w:after="0" w:line="240" w:lineRule="auto"/>
        <w:ind w:right="122" w:firstLine="709"/>
        <w:contextualSpacing/>
        <w:jc w:val="both"/>
        <w:rPr>
          <w:rFonts w:ascii="Times New Roman" w:eastAsia="Times New Roman" w:hAnsi="Times New Roman" w:cs="Times New Roman"/>
          <w:spacing w:val="-3"/>
          <w:sz w:val="24"/>
          <w:szCs w:val="24"/>
          <w:lang w:eastAsia="ru-RU"/>
        </w:rPr>
      </w:pPr>
      <w:r w:rsidRPr="009F67F1">
        <w:rPr>
          <w:rFonts w:ascii="Times New Roman" w:eastAsia="Times New Roman" w:hAnsi="Times New Roman" w:cs="Times New Roman"/>
          <w:spacing w:val="-3"/>
          <w:sz w:val="24"/>
          <w:szCs w:val="24"/>
          <w:lang w:eastAsia="ru-RU"/>
        </w:rPr>
        <w:t>Отдел культуры, спорта и молодежной политики администрации Печенгского района тесно сотрудничает с ОАО «Кольская ГМК», воинскими частями, расположенными в Печенгском районе, РОВД и другими учреждениями и организациями.</w:t>
      </w:r>
    </w:p>
    <w:p w:rsidR="00401904" w:rsidRPr="009F67F1" w:rsidRDefault="00401904" w:rsidP="00620039">
      <w:pPr>
        <w:shd w:val="clear" w:color="auto" w:fill="FFFFFF"/>
        <w:spacing w:after="0" w:line="240" w:lineRule="auto"/>
        <w:ind w:right="122" w:firstLine="709"/>
        <w:contextualSpacing/>
        <w:jc w:val="both"/>
        <w:rPr>
          <w:rFonts w:ascii="Times New Roman" w:eastAsia="Times New Roman" w:hAnsi="Times New Roman" w:cs="Times New Roman"/>
          <w:spacing w:val="-3"/>
          <w:sz w:val="24"/>
          <w:szCs w:val="24"/>
          <w:lang w:eastAsia="ru-RU"/>
        </w:rPr>
      </w:pPr>
      <w:r w:rsidRPr="009F67F1">
        <w:rPr>
          <w:rFonts w:ascii="Times New Roman" w:eastAsia="Times New Roman" w:hAnsi="Times New Roman" w:cs="Times New Roman"/>
          <w:spacing w:val="-3"/>
          <w:sz w:val="24"/>
          <w:szCs w:val="24"/>
          <w:lang w:eastAsia="ru-RU"/>
        </w:rPr>
        <w:lastRenderedPageBreak/>
        <w:t>Работающая молодежь, работники основного возраста, мужчины и женщины, ветераны данных организаций и предприятий активно принимают участие в соревнованиях и спортивных мероприятиях.</w:t>
      </w:r>
    </w:p>
    <w:p w:rsidR="00401904" w:rsidRPr="009F67F1" w:rsidRDefault="00401904" w:rsidP="00620039">
      <w:pPr>
        <w:shd w:val="clear" w:color="auto" w:fill="FFFFFF"/>
        <w:spacing w:after="0" w:line="240" w:lineRule="auto"/>
        <w:ind w:right="12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Районная футбольная команда «Заполярный» ежегодно участвует в Чемпионате Мурманской области по футболу. Работающая молодежь, ветераны принимали участие в ежегодных районных соревнованиях: по силовому троеборью; парусному спорту; настольному теннису; первенстве Печенгского района по легкоатлетическому кроссу, плаванию, лыжным гонкам, боксу; открытом турнире по волейболу.</w:t>
      </w:r>
    </w:p>
    <w:p w:rsidR="00401904" w:rsidRPr="009F67F1" w:rsidRDefault="00401904" w:rsidP="00620039">
      <w:pPr>
        <w:shd w:val="clear" w:color="auto" w:fill="FFFFFF"/>
        <w:spacing w:after="0" w:line="240" w:lineRule="auto"/>
        <w:ind w:right="12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Традиционно начиная с  июля 2014 г. проводится  велосипедный марафон «Муста-тунтури» в дисциплине кросс-кантри, в рамках 3-го этапа Кубка марафонов кросс-кантри Мурманской области, велосипедная гонка Никель-Приречный с участием спортсменов района, Мурманской области, клуба «Пилигримы» г. Североморска.</w:t>
      </w:r>
    </w:p>
    <w:p w:rsidR="00401904" w:rsidRPr="009F67F1" w:rsidRDefault="00401904" w:rsidP="00620039">
      <w:pPr>
        <w:shd w:val="clear" w:color="auto" w:fill="FFFFFF"/>
        <w:spacing w:after="0" w:line="240" w:lineRule="auto"/>
        <w:ind w:right="12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Финансирование проведения мероприятий прошло за счет средств местного бюджета.</w:t>
      </w:r>
    </w:p>
    <w:p w:rsidR="00401904" w:rsidRPr="009F67F1" w:rsidRDefault="00401904" w:rsidP="00620039">
      <w:pPr>
        <w:shd w:val="clear" w:color="auto" w:fill="FFFFFF"/>
        <w:spacing w:after="0" w:line="240" w:lineRule="auto"/>
        <w:ind w:right="7"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Предприятия, организации, ОАО «Кольская ГМК» заключают договора по аренде со спортивными учреждениями. Таким образом, дают возможность работникам, цеховым спортивным командам, группам здоровья, общественным клубам, сборным командам регулярно посещать плавательные бассейны, хоккейные корты, спортивные и тренажерные залы.</w:t>
      </w:r>
    </w:p>
    <w:p w:rsidR="00401904" w:rsidRPr="009F67F1" w:rsidRDefault="00401904" w:rsidP="00620039">
      <w:pPr>
        <w:widowControl w:val="0"/>
        <w:numPr>
          <w:ilvl w:val="0"/>
          <w:numId w:val="31"/>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Организация физкультурно-массовой и спортивной работы</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Календарный план физкультурно-массовых и спортивных мероприятий отделом культуры, спорта и молодежной политики администрации Печенгского района на новый финансовый год формируется в ноябре-декабре месяце на основании плана работы Комитета по физической культуре и спорту Мурманской области и представленных официально заверенных ходатайств от руководителей организаций-учреждений, тренеров – общественников о включении в план работы тех или иных видов спорта (проведение, участие).</w:t>
      </w:r>
    </w:p>
    <w:p w:rsidR="00401904" w:rsidRPr="009F67F1" w:rsidRDefault="00401904" w:rsidP="00620039">
      <w:pPr>
        <w:shd w:val="clear" w:color="auto" w:fill="FFFFFF"/>
        <w:tabs>
          <w:tab w:val="left" w:pos="986"/>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2018 год по статье «Мероприятия в области здравоохранения, спорта и физической культуры, туризма» на организацию и проведение районных соревнований, спортивных мероприятий, конкурсов, участие сборных команд Печенгского района в соревнованиях областного, межобластного, российского, международного уровня выделено денежных средств:</w:t>
      </w:r>
    </w:p>
    <w:p w:rsidR="00401904" w:rsidRPr="009F67F1" w:rsidRDefault="00401904" w:rsidP="00620039">
      <w:pPr>
        <w:widowControl w:val="0"/>
        <w:shd w:val="clear" w:color="auto" w:fill="FFFFFF"/>
        <w:tabs>
          <w:tab w:val="left" w:pos="986"/>
        </w:tabs>
        <w:autoSpaceDE w:val="0"/>
        <w:autoSpaceDN w:val="0"/>
        <w:adjustRightInd w:val="0"/>
        <w:spacing w:before="331" w:after="0" w:line="240" w:lineRule="auto"/>
        <w:ind w:firstLine="709"/>
        <w:contextualSpacing/>
        <w:jc w:val="both"/>
        <w:rPr>
          <w:rFonts w:ascii="Times New Roman" w:eastAsia="Times New Roman" w:hAnsi="Times New Roman" w:cs="Times New Roman"/>
          <w:sz w:val="24"/>
          <w:szCs w:val="28"/>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1441"/>
        <w:gridCol w:w="2001"/>
        <w:gridCol w:w="1670"/>
        <w:gridCol w:w="1975"/>
        <w:gridCol w:w="1276"/>
      </w:tblGrid>
      <w:tr w:rsidR="00401904" w:rsidRPr="009F67F1" w:rsidTr="006C7463">
        <w:trPr>
          <w:trHeight w:val="300"/>
        </w:trPr>
        <w:tc>
          <w:tcPr>
            <w:tcW w:w="5110" w:type="dxa"/>
            <w:gridSpan w:val="3"/>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 год</w:t>
            </w:r>
          </w:p>
        </w:tc>
        <w:tc>
          <w:tcPr>
            <w:tcW w:w="4921" w:type="dxa"/>
            <w:gridSpan w:val="3"/>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 год</w:t>
            </w:r>
          </w:p>
        </w:tc>
      </w:tr>
      <w:tr w:rsidR="00401904" w:rsidRPr="009F67F1" w:rsidTr="000923BA">
        <w:trPr>
          <w:trHeight w:val="360"/>
        </w:trPr>
        <w:tc>
          <w:tcPr>
            <w:tcW w:w="1668"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План районный бюджет (тыс. руб.)</w:t>
            </w:r>
          </w:p>
        </w:tc>
        <w:tc>
          <w:tcPr>
            <w:tcW w:w="1441"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tabs>
                <w:tab w:val="left" w:pos="986"/>
              </w:tabs>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Израсходовано районный бюджет</w:t>
            </w:r>
          </w:p>
          <w:p w:rsidR="00401904" w:rsidRPr="009F67F1" w:rsidRDefault="00401904" w:rsidP="00134E16">
            <w:pPr>
              <w:tabs>
                <w:tab w:val="left" w:pos="986"/>
              </w:tabs>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(тыс. руб.)</w:t>
            </w:r>
          </w:p>
        </w:tc>
        <w:tc>
          <w:tcPr>
            <w:tcW w:w="2001" w:type="dxa"/>
            <w:tcBorders>
              <w:top w:val="single" w:sz="4" w:space="0" w:color="auto"/>
              <w:left w:val="single" w:sz="4" w:space="0" w:color="auto"/>
              <w:bottom w:val="single" w:sz="4" w:space="0" w:color="auto"/>
              <w:right w:val="single" w:sz="4" w:space="0" w:color="auto"/>
            </w:tcBorders>
            <w:vAlign w:val="center"/>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Внебюджетные источники</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(тыс. руб.)</w:t>
            </w:r>
          </w:p>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p>
        </w:tc>
        <w:tc>
          <w:tcPr>
            <w:tcW w:w="1670"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tabs>
                <w:tab w:val="left" w:pos="986"/>
              </w:tabs>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План районный бюджет</w:t>
            </w:r>
          </w:p>
          <w:p w:rsidR="00401904" w:rsidRPr="009F67F1" w:rsidRDefault="00401904" w:rsidP="00134E16">
            <w:pPr>
              <w:tabs>
                <w:tab w:val="left" w:pos="986"/>
              </w:tabs>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(тыс. руб.)</w:t>
            </w:r>
          </w:p>
        </w:tc>
        <w:tc>
          <w:tcPr>
            <w:tcW w:w="1975"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6C7463" w:rsidP="00134E16">
            <w:pPr>
              <w:tabs>
                <w:tab w:val="left" w:pos="986"/>
              </w:tabs>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Израсхо</w:t>
            </w:r>
            <w:r w:rsidR="00401904" w:rsidRPr="009F67F1">
              <w:rPr>
                <w:rFonts w:ascii="Times New Roman" w:eastAsia="Times New Roman" w:hAnsi="Times New Roman" w:cs="Times New Roman"/>
                <w:sz w:val="20"/>
                <w:szCs w:val="20"/>
              </w:rPr>
              <w:t>довано районный бюджет</w:t>
            </w:r>
          </w:p>
          <w:p w:rsidR="00401904" w:rsidRPr="009F67F1" w:rsidRDefault="00401904" w:rsidP="00134E16">
            <w:pPr>
              <w:tabs>
                <w:tab w:val="left" w:pos="986"/>
              </w:tabs>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Внебюджетные источники</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(тыс. руб.)</w:t>
            </w:r>
          </w:p>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p>
        </w:tc>
      </w:tr>
      <w:tr w:rsidR="00401904" w:rsidRPr="009F67F1" w:rsidTr="000923BA">
        <w:tc>
          <w:tcPr>
            <w:tcW w:w="1668"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1250,0</w:t>
            </w:r>
          </w:p>
        </w:tc>
        <w:tc>
          <w:tcPr>
            <w:tcW w:w="1441"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1250,0</w:t>
            </w:r>
          </w:p>
        </w:tc>
        <w:tc>
          <w:tcPr>
            <w:tcW w:w="2001"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0,0</w:t>
            </w:r>
          </w:p>
        </w:tc>
        <w:tc>
          <w:tcPr>
            <w:tcW w:w="1670"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1250,0</w:t>
            </w:r>
          </w:p>
        </w:tc>
        <w:tc>
          <w:tcPr>
            <w:tcW w:w="1975"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1250,0</w:t>
            </w:r>
          </w:p>
        </w:tc>
        <w:tc>
          <w:tcPr>
            <w:tcW w:w="1276"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tabs>
                <w:tab w:val="left" w:pos="986"/>
              </w:tabs>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0,0</w:t>
            </w:r>
          </w:p>
        </w:tc>
      </w:tr>
    </w:tbl>
    <w:p w:rsidR="00401904" w:rsidRPr="009F67F1" w:rsidRDefault="00401904" w:rsidP="00620039">
      <w:pPr>
        <w:shd w:val="clear" w:color="auto" w:fill="FFFFFF"/>
        <w:spacing w:after="0" w:line="240" w:lineRule="auto"/>
        <w:ind w:right="7" w:firstLine="709"/>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1427"/>
        <w:gridCol w:w="1713"/>
        <w:gridCol w:w="752"/>
        <w:gridCol w:w="990"/>
        <w:gridCol w:w="1198"/>
        <w:gridCol w:w="1713"/>
        <w:gridCol w:w="1292"/>
      </w:tblGrid>
      <w:tr w:rsidR="00401904" w:rsidRPr="009F67F1" w:rsidTr="006C7463">
        <w:trPr>
          <w:trHeight w:val="200"/>
        </w:trPr>
        <w:tc>
          <w:tcPr>
            <w:tcW w:w="10031" w:type="dxa"/>
            <w:gridSpan w:val="8"/>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620039">
            <w:pPr>
              <w:spacing w:after="0" w:line="240" w:lineRule="auto"/>
              <w:ind w:firstLine="709"/>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Спортивные мероприятия</w:t>
            </w:r>
          </w:p>
        </w:tc>
      </w:tr>
      <w:tr w:rsidR="00401904" w:rsidRPr="009F67F1" w:rsidTr="006C7463">
        <w:tc>
          <w:tcPr>
            <w:tcW w:w="4838" w:type="dxa"/>
            <w:gridSpan w:val="4"/>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620039">
            <w:pPr>
              <w:spacing w:after="0" w:line="240" w:lineRule="auto"/>
              <w:ind w:firstLine="709"/>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 год</w:t>
            </w:r>
          </w:p>
        </w:tc>
        <w:tc>
          <w:tcPr>
            <w:tcW w:w="5193" w:type="dxa"/>
            <w:gridSpan w:val="4"/>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620039">
            <w:pPr>
              <w:spacing w:after="0" w:line="240" w:lineRule="auto"/>
              <w:ind w:firstLine="709"/>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 год</w:t>
            </w:r>
          </w:p>
        </w:tc>
      </w:tr>
      <w:tr w:rsidR="00401904" w:rsidRPr="009F67F1" w:rsidTr="006C7463">
        <w:tc>
          <w:tcPr>
            <w:tcW w:w="946"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План</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(кол-во)</w:t>
            </w:r>
          </w:p>
        </w:tc>
        <w:tc>
          <w:tcPr>
            <w:tcW w:w="3140" w:type="dxa"/>
            <w:gridSpan w:val="2"/>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Выполнение</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(кол-во)</w:t>
            </w:r>
          </w:p>
        </w:tc>
        <w:tc>
          <w:tcPr>
            <w:tcW w:w="752"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w:t>
            </w:r>
          </w:p>
        </w:tc>
        <w:tc>
          <w:tcPr>
            <w:tcW w:w="990"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План</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(кол-во)</w:t>
            </w:r>
          </w:p>
        </w:tc>
        <w:tc>
          <w:tcPr>
            <w:tcW w:w="2911" w:type="dxa"/>
            <w:gridSpan w:val="2"/>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Выполнение</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(кол-во)</w:t>
            </w:r>
          </w:p>
        </w:tc>
        <w:tc>
          <w:tcPr>
            <w:tcW w:w="1292"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w:t>
            </w:r>
          </w:p>
        </w:tc>
      </w:tr>
      <w:tr w:rsidR="00401904" w:rsidRPr="009F67F1" w:rsidTr="006C7463">
        <w:tc>
          <w:tcPr>
            <w:tcW w:w="946"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50</w:t>
            </w:r>
          </w:p>
        </w:tc>
        <w:tc>
          <w:tcPr>
            <w:tcW w:w="3140" w:type="dxa"/>
            <w:gridSpan w:val="2"/>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54</w:t>
            </w:r>
          </w:p>
        </w:tc>
        <w:tc>
          <w:tcPr>
            <w:tcW w:w="752"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108%</w:t>
            </w:r>
          </w:p>
        </w:tc>
        <w:tc>
          <w:tcPr>
            <w:tcW w:w="990"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54</w:t>
            </w:r>
          </w:p>
        </w:tc>
        <w:tc>
          <w:tcPr>
            <w:tcW w:w="2911" w:type="dxa"/>
            <w:gridSpan w:val="2"/>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65</w:t>
            </w:r>
          </w:p>
        </w:tc>
        <w:tc>
          <w:tcPr>
            <w:tcW w:w="1292"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120%</w:t>
            </w:r>
          </w:p>
        </w:tc>
      </w:tr>
      <w:tr w:rsidR="00401904" w:rsidRPr="009F67F1" w:rsidTr="006C7463">
        <w:tc>
          <w:tcPr>
            <w:tcW w:w="4838" w:type="dxa"/>
            <w:gridSpan w:val="4"/>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Из них:</w:t>
            </w:r>
          </w:p>
        </w:tc>
        <w:tc>
          <w:tcPr>
            <w:tcW w:w="5193" w:type="dxa"/>
            <w:gridSpan w:val="4"/>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Из них:</w:t>
            </w:r>
          </w:p>
        </w:tc>
      </w:tr>
      <w:tr w:rsidR="00401904" w:rsidRPr="009F67F1" w:rsidTr="006C7463">
        <w:tc>
          <w:tcPr>
            <w:tcW w:w="946" w:type="dxa"/>
            <w:tcBorders>
              <w:top w:val="single" w:sz="4" w:space="0" w:color="auto"/>
              <w:left w:val="single" w:sz="4" w:space="0" w:color="auto"/>
              <w:bottom w:val="single" w:sz="4" w:space="0" w:color="auto"/>
              <w:right w:val="single" w:sz="4" w:space="0" w:color="auto"/>
            </w:tcBorders>
            <w:vAlign w:val="center"/>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c>
          <w:tcPr>
            <w:tcW w:w="1427" w:type="dxa"/>
            <w:tcBorders>
              <w:top w:val="single" w:sz="4" w:space="0" w:color="auto"/>
              <w:left w:val="single" w:sz="4" w:space="0" w:color="auto"/>
              <w:bottom w:val="single" w:sz="4" w:space="0" w:color="auto"/>
              <w:right w:val="single" w:sz="4" w:space="0" w:color="auto"/>
            </w:tcBorders>
            <w:vAlign w:val="center"/>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Районные</w:t>
            </w:r>
          </w:p>
          <w:p w:rsidR="00401904" w:rsidRPr="009F67F1" w:rsidRDefault="00401904" w:rsidP="00134E16">
            <w:pPr>
              <w:spacing w:after="0" w:line="240" w:lineRule="auto"/>
              <w:jc w:val="center"/>
              <w:rPr>
                <w:rFonts w:ascii="Times New Roman" w:eastAsia="Times New Roman" w:hAnsi="Times New Roman" w:cs="Times New Roman"/>
                <w:sz w:val="20"/>
                <w:szCs w:val="20"/>
              </w:rPr>
            </w:pPr>
          </w:p>
        </w:tc>
        <w:tc>
          <w:tcPr>
            <w:tcW w:w="1713"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Выездные: обл.,</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российские, международные</w:t>
            </w:r>
          </w:p>
        </w:tc>
        <w:tc>
          <w:tcPr>
            <w:tcW w:w="752" w:type="dxa"/>
            <w:tcBorders>
              <w:top w:val="single" w:sz="4" w:space="0" w:color="auto"/>
              <w:left w:val="single" w:sz="4" w:space="0" w:color="auto"/>
              <w:bottom w:val="single" w:sz="4" w:space="0" w:color="auto"/>
              <w:right w:val="single" w:sz="4" w:space="0" w:color="auto"/>
            </w:tcBorders>
            <w:vAlign w:val="center"/>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c>
          <w:tcPr>
            <w:tcW w:w="1198"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Районные</w:t>
            </w:r>
          </w:p>
        </w:tc>
        <w:tc>
          <w:tcPr>
            <w:tcW w:w="1713"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Выездные: обл., российские, международные</w:t>
            </w:r>
          </w:p>
        </w:tc>
        <w:tc>
          <w:tcPr>
            <w:tcW w:w="1292" w:type="dxa"/>
            <w:tcBorders>
              <w:top w:val="single" w:sz="4" w:space="0" w:color="auto"/>
              <w:left w:val="single" w:sz="4" w:space="0" w:color="auto"/>
              <w:bottom w:val="single" w:sz="4" w:space="0" w:color="auto"/>
              <w:right w:val="single" w:sz="4" w:space="0" w:color="auto"/>
            </w:tcBorders>
            <w:vAlign w:val="center"/>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r w:rsidR="00401904" w:rsidRPr="009F67F1" w:rsidTr="006C7463">
        <w:tc>
          <w:tcPr>
            <w:tcW w:w="946"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c>
          <w:tcPr>
            <w:tcW w:w="1427"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48</w:t>
            </w:r>
          </w:p>
        </w:tc>
        <w:tc>
          <w:tcPr>
            <w:tcW w:w="1713"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19</w:t>
            </w:r>
          </w:p>
        </w:tc>
        <w:tc>
          <w:tcPr>
            <w:tcW w:w="75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c>
          <w:tcPr>
            <w:tcW w:w="1198"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49</w:t>
            </w:r>
          </w:p>
        </w:tc>
        <w:tc>
          <w:tcPr>
            <w:tcW w:w="1713" w:type="dxa"/>
            <w:tcBorders>
              <w:top w:val="single" w:sz="4" w:space="0" w:color="auto"/>
              <w:left w:val="single" w:sz="4" w:space="0" w:color="auto"/>
              <w:bottom w:val="single" w:sz="4" w:space="0" w:color="auto"/>
              <w:right w:val="single" w:sz="4" w:space="0" w:color="auto"/>
            </w:tcBorders>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16</w:t>
            </w:r>
          </w:p>
        </w:tc>
        <w:tc>
          <w:tcPr>
            <w:tcW w:w="129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bl>
    <w:p w:rsidR="00401904" w:rsidRPr="009F67F1" w:rsidRDefault="00401904" w:rsidP="00620039">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Из 65 мероприятия команды и спортсмены Печенгского района приняли участие в соревнованиях такого уровня как:</w:t>
      </w:r>
    </w:p>
    <w:p w:rsidR="00401904" w:rsidRPr="009F67F1" w:rsidRDefault="00401904" w:rsidP="00134E16">
      <w:pPr>
        <w:widowControl w:val="0"/>
        <w:numPr>
          <w:ilvl w:val="0"/>
          <w:numId w:val="29"/>
        </w:numPr>
        <w:shd w:val="clear" w:color="auto" w:fill="FFFFFF"/>
        <w:tabs>
          <w:tab w:val="left" w:pos="994"/>
        </w:tabs>
        <w:autoSpaceDE w:val="0"/>
        <w:autoSpaceDN w:val="0"/>
        <w:adjustRightInd w:val="0"/>
        <w:spacing w:after="0" w:line="240" w:lineRule="auto"/>
        <w:ind w:left="0"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международного – 1 мероприятия;</w:t>
      </w:r>
    </w:p>
    <w:p w:rsidR="00401904" w:rsidRPr="009F67F1" w:rsidRDefault="00401904" w:rsidP="00134E16">
      <w:pPr>
        <w:widowControl w:val="0"/>
        <w:numPr>
          <w:ilvl w:val="0"/>
          <w:numId w:val="29"/>
        </w:numPr>
        <w:shd w:val="clear" w:color="auto" w:fill="FFFFFF"/>
        <w:tabs>
          <w:tab w:val="left" w:pos="994"/>
        </w:tabs>
        <w:autoSpaceDE w:val="0"/>
        <w:autoSpaceDN w:val="0"/>
        <w:adjustRightInd w:val="0"/>
        <w:spacing w:after="0" w:line="240" w:lineRule="auto"/>
        <w:ind w:left="0"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всероссийского – 2 мероприятия;</w:t>
      </w:r>
    </w:p>
    <w:p w:rsidR="00401904" w:rsidRPr="009F67F1" w:rsidRDefault="00401904" w:rsidP="00134E16">
      <w:pPr>
        <w:widowControl w:val="0"/>
        <w:numPr>
          <w:ilvl w:val="0"/>
          <w:numId w:val="29"/>
        </w:numPr>
        <w:shd w:val="clear" w:color="auto" w:fill="FFFFFF"/>
        <w:tabs>
          <w:tab w:val="left" w:pos="994"/>
        </w:tabs>
        <w:autoSpaceDE w:val="0"/>
        <w:autoSpaceDN w:val="0"/>
        <w:adjustRightInd w:val="0"/>
        <w:spacing w:after="0" w:line="240" w:lineRule="auto"/>
        <w:ind w:left="0"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областного (межрайонного, открытых мероприятий, кроме мероприятий Печенгского района) – 11 мероприятий;</w:t>
      </w:r>
    </w:p>
    <w:p w:rsidR="00401904" w:rsidRPr="009F67F1" w:rsidRDefault="00401904" w:rsidP="00134E16">
      <w:pPr>
        <w:widowControl w:val="0"/>
        <w:numPr>
          <w:ilvl w:val="0"/>
          <w:numId w:val="29"/>
        </w:numPr>
        <w:shd w:val="clear" w:color="auto" w:fill="FFFFFF"/>
        <w:tabs>
          <w:tab w:val="left" w:pos="994"/>
        </w:tabs>
        <w:autoSpaceDE w:val="0"/>
        <w:autoSpaceDN w:val="0"/>
        <w:adjustRightInd w:val="0"/>
        <w:spacing w:after="0" w:line="240" w:lineRule="auto"/>
        <w:ind w:left="0" w:firstLine="709"/>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районного – 51 мероприятий.</w:t>
      </w:r>
    </w:p>
    <w:p w:rsidR="00401904" w:rsidRPr="009F67F1" w:rsidRDefault="00401904" w:rsidP="00620039">
      <w:pPr>
        <w:shd w:val="clear" w:color="auto" w:fill="FFFFFF"/>
        <w:spacing w:after="0" w:line="240" w:lineRule="auto"/>
        <w:ind w:right="101"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Спортсменов, получающих стипендии Президента РФ, в районе нет.</w:t>
      </w:r>
    </w:p>
    <w:p w:rsidR="00401904" w:rsidRPr="009F67F1" w:rsidRDefault="00401904" w:rsidP="00620039">
      <w:pPr>
        <w:shd w:val="clear" w:color="auto" w:fill="FFFFFF"/>
        <w:spacing w:after="0" w:line="240" w:lineRule="auto"/>
        <w:ind w:right="101"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Администрации муниципальных образований района создают условия для развития на территории поселений физической культуры и массового спорта, а также и для организации проведения официальных физкультурно-оздоровительных и спортивных мероприятий в поселениях.</w:t>
      </w:r>
    </w:p>
    <w:p w:rsidR="00401904" w:rsidRPr="009F67F1" w:rsidRDefault="00401904" w:rsidP="00620039">
      <w:pPr>
        <w:shd w:val="clear" w:color="auto" w:fill="FFFFFF"/>
        <w:spacing w:after="0" w:line="240" w:lineRule="auto"/>
        <w:ind w:right="7"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Центрами физкультурно-спортивной работы в районе являются муниципальные спортивные учреждения спортивные комплексы дворцы спорта «Дельфин» и «Металлург».</w:t>
      </w:r>
    </w:p>
    <w:p w:rsidR="00401904" w:rsidRPr="009F67F1" w:rsidRDefault="00401904" w:rsidP="00620039">
      <w:pPr>
        <w:shd w:val="clear" w:color="auto" w:fill="FFFFFF"/>
        <w:spacing w:after="0" w:line="240" w:lineRule="auto"/>
        <w:ind w:right="7"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базе спортивных комплексов культивируются игровые виды спорта: футбол, волейбол, баскетбол, хоккей, бадминтон, плавание, пулевая стрельба, бокс, лыжные гонки, шейпинг.</w:t>
      </w:r>
    </w:p>
    <w:p w:rsidR="00401904" w:rsidRPr="009F67F1" w:rsidRDefault="00401904" w:rsidP="00620039">
      <w:pPr>
        <w:shd w:val="clear" w:color="auto" w:fill="FFFFFF"/>
        <w:spacing w:after="0" w:line="240" w:lineRule="auto"/>
        <w:ind w:right="2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дворцах спорта района функционируют: тренажерные залы, бассейны, базы проката, шейпинг-залы, теннисные залы, фитнес-центры, оздоровительные центры. К МСУ «ДС «Дельфин» (г. Заполярный) относится яхт-клуб, который размещен на базе отдыха «Гольфстрим», в оперативном управлении МБУ ДО ДЮСШ (п. Никель) находится горнолыжная база (гора Лысая), ведется работа по открытию в школе горнолыжного отделения.</w:t>
      </w:r>
    </w:p>
    <w:p w:rsidR="00401904" w:rsidRPr="009F67F1" w:rsidRDefault="00401904" w:rsidP="00620039">
      <w:pPr>
        <w:widowControl w:val="0"/>
        <w:numPr>
          <w:ilvl w:val="0"/>
          <w:numId w:val="31"/>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Организация работы по месту жительства</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культуры, спорта и молодежной политики администрации Печенгского района организует и проводит спортивные мероприятия, охватывая все категории населения Печенгского района, в т.ч. пенсионеры, люди среднего возраста, работающая молодежь, студенты и обучающиеся.</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всех учреждениях расписания занятий составлены с учетом занятости несовершеннолетних в школах. Обучающиеся, занимающиеся во 2-ю смену в школе, могут посетить объединения спортивной направленности в утреннее время.</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Значительную роль в организации спортивной работы играет районное методическое объединение учителей физического воспитания. Объединение работало в тесном контакте с отделом культуры, спорта и молодежной политики администрации Печенгского района, участвует в планировании календаря спортивных мероприятий для обучающихся. Комплектует школьные команды для участия в районных и областных мероприятиях, организовывает проведение спортивных мероприятий в выходные дни.</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летний период отделом культуры, спорта и молодежной политики администрации Печенгского района был составлен план работы, мероприятия которого направлены на организацию летнего отдыха детей. С отдыхающими в детских оздоровительных лагерях дневного пребывания ежесменно проводились спортивные мероприятия в форме «Веселые старты» на базе ДС «Дельфин». Финансирование осуществлялось за счет средств районного бюджета.</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культуры, спорта и молодежной политики администрации Печенгского района участвует во всех массовых мероприятиях, охватывающих все категории населения, направленные на пропаганду здорового, позитивного образа жизни посредством разножанровых творческих работ, привлечение средств массовой информации к проблемам асоциальных явлений в обществе, профилактику асоциальных явлений (табакокурения, употребления спиртных напитков, незаконного потребления наркотических средств и психотропных веществ) среди населения Печенгского района.</w:t>
      </w:r>
    </w:p>
    <w:p w:rsidR="00401904" w:rsidRPr="009F67F1" w:rsidRDefault="000923BA" w:rsidP="00620039">
      <w:pPr>
        <w:widowControl w:val="0"/>
        <w:numPr>
          <w:ilvl w:val="0"/>
          <w:numId w:val="31"/>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Организация физкультурно-</w:t>
      </w:r>
      <w:r w:rsidR="00401904" w:rsidRPr="009F67F1">
        <w:rPr>
          <w:rFonts w:ascii="Times New Roman" w:eastAsia="Times New Roman" w:hAnsi="Times New Roman" w:cs="Times New Roman"/>
          <w:bCs/>
          <w:iCs/>
          <w:sz w:val="24"/>
          <w:szCs w:val="24"/>
          <w:lang w:eastAsia="ru-RU"/>
        </w:rPr>
        <w:t>спортивной работы в сельской местности</w:t>
      </w:r>
    </w:p>
    <w:p w:rsidR="00401904" w:rsidRPr="009F67F1" w:rsidRDefault="00401904" w:rsidP="00620039">
      <w:pPr>
        <w:shd w:val="clear" w:color="auto" w:fill="FFFFFF"/>
        <w:spacing w:after="0" w:line="240" w:lineRule="auto"/>
        <w:ind w:right="22"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Физкультурно-спортивная работа в сельских поселениях района сконцентрирована на базе школьных спортивных объектов. Функционируют различные секции: баскетбол, волейбол, пулевая стрельба.</w:t>
      </w:r>
    </w:p>
    <w:p w:rsidR="00401904" w:rsidRPr="009F67F1" w:rsidRDefault="00401904" w:rsidP="00620039">
      <w:pPr>
        <w:shd w:val="clear" w:color="auto" w:fill="FFFFFF"/>
        <w:spacing w:after="0" w:line="240" w:lineRule="auto"/>
        <w:ind w:right="36"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Сельские спортивные команды принимают участие в районных и городских соревнованиях.</w:t>
      </w:r>
      <w:r w:rsidRPr="009F67F1">
        <w:rPr>
          <w:rFonts w:ascii="Times New Roman" w:eastAsia="Times New Roman" w:hAnsi="Times New Roman" w:cs="Times New Roman"/>
          <w:bCs/>
          <w:iCs/>
          <w:sz w:val="24"/>
          <w:szCs w:val="24"/>
          <w:lang w:eastAsia="ru-RU"/>
        </w:rPr>
        <w:t xml:space="preserve"> </w:t>
      </w:r>
    </w:p>
    <w:p w:rsidR="00401904" w:rsidRPr="009F67F1" w:rsidRDefault="00401904" w:rsidP="00134E16">
      <w:pPr>
        <w:widowControl w:val="0"/>
        <w:numPr>
          <w:ilvl w:val="0"/>
          <w:numId w:val="30"/>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sz w:val="24"/>
          <w:szCs w:val="24"/>
          <w:lang w:eastAsia="ru-RU"/>
        </w:rPr>
      </w:pPr>
      <w:r w:rsidRPr="009F67F1">
        <w:rPr>
          <w:rFonts w:ascii="Times New Roman" w:eastAsia="Times New Roman" w:hAnsi="Times New Roman" w:cs="Times New Roman"/>
          <w:bCs/>
          <w:iCs/>
          <w:sz w:val="24"/>
          <w:szCs w:val="24"/>
          <w:lang w:eastAsia="ru-RU"/>
        </w:rPr>
        <w:t>Физическая культура и спорт среди инвалидов</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Специалисты по адаптивной физической культуры в районе отсутствуют. Спортсмены-инвалиды в районе отсутствуют. Спортивные учреждения района могут предложить инвалидам услуги по следующим адаптированным видам спорта, как дартс, настольный теннис, бадминтон, плавание.</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Отдел культуры, спорта и молодежной политики администрации Печенгского района и спортивные учреждения Печенгского района готовы оказывать всяческую помощь людям с ограниченными возможностями.</w:t>
      </w:r>
    </w:p>
    <w:p w:rsidR="00401904" w:rsidRPr="009F67F1" w:rsidRDefault="00401904" w:rsidP="00134E16">
      <w:pPr>
        <w:widowControl w:val="0"/>
        <w:numPr>
          <w:ilvl w:val="0"/>
          <w:numId w:val="30"/>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Участие в реализации федеральных целевых программ</w:t>
      </w:r>
    </w:p>
    <w:p w:rsidR="00401904" w:rsidRPr="009F67F1" w:rsidRDefault="00401904" w:rsidP="00134E1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районе нет спортивных объектов, строящихся или реконструируемых за счет средств федерального бюджета в рамках реализации ФЦП «Развитие физической культуры и спорта в Российской Федерации в 2016-2020 годах».</w:t>
      </w:r>
    </w:p>
    <w:p w:rsidR="00401904" w:rsidRPr="009F67F1" w:rsidRDefault="00401904" w:rsidP="00134E16">
      <w:pPr>
        <w:widowControl w:val="0"/>
        <w:numPr>
          <w:ilvl w:val="0"/>
          <w:numId w:val="30"/>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Реализация муниципальных целевых программ</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Постановлением администрации муниципального образования Печенгский район от 28.11.2014 № 1927 утверждена муниципальная целевая программа «Развитие физической культуры и спорта в Печенгском районе» на 2015-2020 годы.</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ходе реализации программы создаются условия для максимальной вовлеченности населения Печенгского района в систематические занятия физической культурой и спортом. Основными задачами программы являются:</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повышение интереса различных категорий населения к занятиям физической культурой и спортом;</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популяризация массового, детского и профессионального спорта; </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развитие детско-юношеского спорта; </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повышение конкурентоспособности спортсменов Печенгского района на региональном, всероссийском и международном уровне.</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Программные мероприятия разделены на следующие направления:</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физкультурно-спортивная работа среди различных возрастных групп населения;</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информационная поддержка развития физической культуры и спорта, здорового образа жизни;</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развитие приоритетных видов спорта;</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развитие детского спорта.</w:t>
      </w:r>
    </w:p>
    <w:p w:rsidR="00401904" w:rsidRPr="009F67F1" w:rsidRDefault="00401904" w:rsidP="00620039">
      <w:pPr>
        <w:widowControl w:val="0"/>
        <w:shd w:val="clear" w:color="auto" w:fill="FFFFFF"/>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Общий объем финансовых затрат на реализацию Программы за 2015-2020 годы составляет 14 428,9 тыс. рублей, в т.ч. по годам реализации:</w:t>
      </w:r>
    </w:p>
    <w:p w:rsidR="00401904" w:rsidRPr="009F67F1" w:rsidRDefault="00401904" w:rsidP="00620039">
      <w:pPr>
        <w:widowControl w:val="0"/>
        <w:shd w:val="clear" w:color="auto" w:fill="FFFFFF"/>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2015 год –7634,5 тыс. руб.</w:t>
      </w:r>
    </w:p>
    <w:p w:rsidR="00401904" w:rsidRPr="009F67F1" w:rsidRDefault="00401904" w:rsidP="00620039">
      <w:pPr>
        <w:widowControl w:val="0"/>
        <w:shd w:val="clear" w:color="auto" w:fill="FFFFFF"/>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2016 год –1794,4 тыс. руб.</w:t>
      </w:r>
    </w:p>
    <w:p w:rsidR="00401904" w:rsidRPr="009F67F1" w:rsidRDefault="00401904" w:rsidP="00620039">
      <w:pPr>
        <w:widowControl w:val="0"/>
        <w:shd w:val="clear" w:color="auto" w:fill="FFFFFF"/>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2017 год – 1250,0 тыс. руб.</w:t>
      </w:r>
    </w:p>
    <w:p w:rsidR="00401904" w:rsidRPr="009F67F1" w:rsidRDefault="00401904" w:rsidP="00620039">
      <w:pPr>
        <w:widowControl w:val="0"/>
        <w:shd w:val="clear" w:color="auto" w:fill="FFFFFF"/>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2018 год- 1250,0 тыс. руб.</w:t>
      </w:r>
    </w:p>
    <w:p w:rsidR="00401904" w:rsidRPr="009F67F1" w:rsidRDefault="00401904" w:rsidP="00620039">
      <w:pPr>
        <w:widowControl w:val="0"/>
        <w:shd w:val="clear" w:color="auto" w:fill="FFFFFF"/>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2019 год- 1250,0 тыс. руб.</w:t>
      </w:r>
    </w:p>
    <w:p w:rsidR="00401904" w:rsidRPr="009F67F1" w:rsidRDefault="00401904" w:rsidP="00620039">
      <w:pPr>
        <w:widowControl w:val="0"/>
        <w:shd w:val="clear" w:color="auto" w:fill="FFFFFF"/>
        <w:autoSpaceDE w:val="0"/>
        <w:autoSpaceDN w:val="0"/>
        <w:adjustRightInd w:val="0"/>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2020 год-1250,0 тыс. руб.</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Источник финансирования - бюджет муниципального образования Печенгский район.</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Мероприятия 2018 года выполнены в полном объеме.</w:t>
      </w:r>
    </w:p>
    <w:p w:rsidR="00401904" w:rsidRPr="009F67F1" w:rsidRDefault="00401904" w:rsidP="00134E16">
      <w:pPr>
        <w:widowControl w:val="0"/>
        <w:numPr>
          <w:ilvl w:val="0"/>
          <w:numId w:val="30"/>
        </w:numPr>
        <w:shd w:val="clear" w:color="auto" w:fill="FFFFFF"/>
        <w:autoSpaceDE w:val="0"/>
        <w:autoSpaceDN w:val="0"/>
        <w:adjustRightInd w:val="0"/>
        <w:spacing w:after="0" w:line="240" w:lineRule="auto"/>
        <w:ind w:left="0"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Международное сотрудничество</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культуры, спорта и молодежной политики совместно с администрацией муниципального образования Печенгский район организовывало встречи делегаций Печенгского района и Коммуны Сер-Варангер, Муниципалитета Инари в рамках реализации сотрудничества муниципалитетов в области физической культуры и спорта на 2018 год.</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культуры, спорта и молодежной политики сотрудничает в области физической культуры и спорта с тренерским составом, спортивными руководителями Королевства Норвегии по таким видам спорта: плавание (ветераны, дети), хоккей, футбол (взрослые, дети), лыжные гонки, самбо, дзюдо, бадминтон, виндсерфинг, парусный спорт.</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протяжении отчетного года сборные команды Печенгского района выезжали на товарищеские встречи в г. Киркенес, г. Карашок (Норвегия).</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Хоккейные команды «Заполярный» (г. Заполярный) и «Белые медведи» (п. Никель) участвовали в соревнованиях в рамках Баренцевой хоккейной лиги в г. Киркенес, г. Альта (Норвегия) и г. Ивало (Финляндия).</w:t>
      </w:r>
    </w:p>
    <w:p w:rsidR="00401904" w:rsidRPr="009F67F1" w:rsidRDefault="00401904" w:rsidP="00620039">
      <w:pPr>
        <w:shd w:val="clear" w:color="auto" w:fill="FFFFFF"/>
        <w:spacing w:after="0" w:line="240" w:lineRule="auto"/>
        <w:ind w:right="36"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Благодаря международному сотрудничеству с Королевством Норвегии спортсмены Печенгского района имеют возможность часто посещать спортивные площадки, бассейн г. Киркенес. Таким образом, спортсмены повышают свой профессиональный уровень, обмениваются опытом и мастерством.</w:t>
      </w:r>
    </w:p>
    <w:p w:rsidR="00401904" w:rsidRPr="009F67F1" w:rsidRDefault="00401904" w:rsidP="00620039">
      <w:pPr>
        <w:widowControl w:val="0"/>
        <w:numPr>
          <w:ilvl w:val="0"/>
          <w:numId w:val="30"/>
        </w:numPr>
        <w:shd w:val="clear" w:color="auto" w:fill="FFFFFF"/>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bCs/>
          <w:iCs/>
          <w:sz w:val="24"/>
          <w:szCs w:val="24"/>
          <w:lang w:eastAsia="ru-RU"/>
        </w:rPr>
        <w:lastRenderedPageBreak/>
        <w:t>Медицинский контроль за занимающимися физической культурой и спортом</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некоторых образовательных учреждениях района работают медработники, которые проводят медицинский контроль за обучающимися.</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Во Дворцах спорта имеются внештатные медработники.</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Перед участием в областных, всероссийских соревнованиях спортсмены проходят медицинский осмотр у специалистов центральной районной больницы.</w:t>
      </w:r>
    </w:p>
    <w:p w:rsidR="00401904" w:rsidRPr="009F67F1" w:rsidRDefault="00401904" w:rsidP="00134E16">
      <w:pPr>
        <w:widowControl w:val="0"/>
        <w:numPr>
          <w:ilvl w:val="0"/>
          <w:numId w:val="30"/>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Пропаганда физической культуры и спорта</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Специалисты отдела культуры, спорта и молодежной политики администрации Печенгского района регулярно освещают на сайте администрации Печенгского района </w:t>
      </w:r>
      <w:hyperlink r:id="rId26" w:history="1">
        <w:r w:rsidRPr="009F67F1">
          <w:rPr>
            <w:rFonts w:ascii="Times New Roman" w:eastAsia="Times New Roman" w:hAnsi="Times New Roman" w:cs="Times New Roman"/>
            <w:color w:val="0000FF"/>
            <w:sz w:val="24"/>
            <w:szCs w:val="24"/>
            <w:u w:val="single"/>
            <w:lang w:val="en-US" w:eastAsia="ru-RU"/>
          </w:rPr>
          <w:t>pechengamr</w:t>
        </w:r>
        <w:r w:rsidRPr="009F67F1">
          <w:rPr>
            <w:rFonts w:ascii="Times New Roman" w:eastAsia="Times New Roman" w:hAnsi="Times New Roman" w:cs="Times New Roman"/>
            <w:color w:val="0000FF"/>
            <w:sz w:val="24"/>
            <w:szCs w:val="24"/>
            <w:u w:val="single"/>
            <w:lang w:eastAsia="ru-RU"/>
          </w:rPr>
          <w:t>.</w:t>
        </w:r>
        <w:r w:rsidRPr="009F67F1">
          <w:rPr>
            <w:rFonts w:ascii="Times New Roman" w:eastAsia="Times New Roman" w:hAnsi="Times New Roman" w:cs="Times New Roman"/>
            <w:color w:val="0000FF"/>
            <w:sz w:val="24"/>
            <w:szCs w:val="24"/>
            <w:u w:val="single"/>
            <w:lang w:val="en-US" w:eastAsia="ru-RU"/>
          </w:rPr>
          <w:t>ru</w:t>
        </w:r>
      </w:hyperlink>
      <w:r w:rsidRPr="009F67F1">
        <w:rPr>
          <w:rFonts w:ascii="Times New Roman" w:eastAsia="Times New Roman" w:hAnsi="Times New Roman" w:cs="Times New Roman"/>
          <w:sz w:val="24"/>
          <w:szCs w:val="24"/>
          <w:lang w:eastAsia="ru-RU"/>
        </w:rPr>
        <w:t xml:space="preserve"> результаты, достижения состоявшихся спортивных соревнований. Практикуется и размещение информации о проведении планируемых соревнований и других мероприятий.</w:t>
      </w:r>
    </w:p>
    <w:p w:rsidR="00401904" w:rsidRPr="009F67F1" w:rsidRDefault="00401904" w:rsidP="00620039">
      <w:pPr>
        <w:shd w:val="clear" w:color="auto" w:fill="FFFFFF"/>
        <w:spacing w:after="0" w:line="240" w:lineRule="auto"/>
        <w:ind w:right="7"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 культуры, спорта и молодежной политики администрации Печенгского района работает в тесном контакте с районными средствами массовой информации: районной газетой «Печенга», ТВ «Печенга», корпоративной газетой «Кольский Никель». Средства массовой информации на своих страницах регулярно освещают спортивные мероприятия, которые проводятся в  районе, а также достижения спортсменов.</w:t>
      </w:r>
    </w:p>
    <w:p w:rsidR="00401904" w:rsidRPr="009F67F1" w:rsidRDefault="00401904" w:rsidP="00134E16">
      <w:pPr>
        <w:widowControl w:val="0"/>
        <w:numPr>
          <w:ilvl w:val="0"/>
          <w:numId w:val="30"/>
        </w:numPr>
        <w:shd w:val="clear" w:color="auto" w:fill="FFFFFF"/>
        <w:autoSpaceDE w:val="0"/>
        <w:autoSpaceDN w:val="0"/>
        <w:adjustRightInd w:val="0"/>
        <w:spacing w:after="0" w:line="240" w:lineRule="auto"/>
        <w:ind w:left="0" w:firstLine="709"/>
        <w:contextualSpacing/>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Анализ статистических наблюдений по форме № 1-ФК</w:t>
      </w: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087"/>
        <w:gridCol w:w="1622"/>
        <w:gridCol w:w="1418"/>
        <w:gridCol w:w="1099"/>
      </w:tblGrid>
      <w:tr w:rsidR="00401904" w:rsidRPr="009F67F1" w:rsidTr="00401904">
        <w:tc>
          <w:tcPr>
            <w:tcW w:w="4928"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numPr>
                <w:ilvl w:val="0"/>
                <w:numId w:val="30"/>
              </w:numPr>
              <w:spacing w:after="0" w:line="240" w:lineRule="auto"/>
              <w:ind w:left="0" w:firstLine="0"/>
              <w:contextualSpacing/>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Наименование показателя</w:t>
            </w:r>
          </w:p>
        </w:tc>
        <w:tc>
          <w:tcPr>
            <w:tcW w:w="1087"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 год</w:t>
            </w:r>
          </w:p>
        </w:tc>
        <w:tc>
          <w:tcPr>
            <w:tcW w:w="1622"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Динамика</w:t>
            </w:r>
          </w:p>
        </w:tc>
        <w:tc>
          <w:tcPr>
            <w:tcW w:w="1099" w:type="dxa"/>
            <w:tcBorders>
              <w:top w:val="single" w:sz="4" w:space="0" w:color="auto"/>
              <w:left w:val="single" w:sz="4" w:space="0" w:color="auto"/>
              <w:bottom w:val="single" w:sz="4" w:space="0" w:color="auto"/>
              <w:right w:val="single" w:sz="4" w:space="0" w:color="auto"/>
            </w:tcBorders>
            <w:vAlign w:val="center"/>
            <w:hideMark/>
          </w:tcPr>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Примечание</w:t>
            </w:r>
          </w:p>
        </w:tc>
      </w:tr>
      <w:tr w:rsidR="00401904" w:rsidRPr="009F67F1" w:rsidTr="00134E16">
        <w:trPr>
          <w:trHeight w:val="792"/>
        </w:trPr>
        <w:tc>
          <w:tcPr>
            <w:tcW w:w="492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lang w:val="en-US"/>
              </w:rPr>
              <w:t>I</w:t>
            </w:r>
            <w:r w:rsidRPr="009F67F1">
              <w:rPr>
                <w:rFonts w:ascii="Times New Roman" w:eastAsia="Times New Roman" w:hAnsi="Times New Roman" w:cs="Times New Roman"/>
                <w:sz w:val="20"/>
                <w:szCs w:val="20"/>
              </w:rPr>
              <w:t>. Кадры:</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всего штатных работников ФК и С, в том числе:</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-Тренеров-преподавателей по видам спорта</w:t>
            </w:r>
          </w:p>
        </w:tc>
        <w:tc>
          <w:tcPr>
            <w:tcW w:w="1087"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134E16"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84</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15</w:t>
            </w:r>
          </w:p>
        </w:tc>
        <w:tc>
          <w:tcPr>
            <w:tcW w:w="162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134E16"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88</w:t>
            </w:r>
          </w:p>
          <w:p w:rsidR="00401904" w:rsidRPr="009F67F1" w:rsidRDefault="00134E16"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15</w:t>
            </w:r>
          </w:p>
        </w:tc>
        <w:tc>
          <w:tcPr>
            <w:tcW w:w="141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134E16"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9,8%</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0%</w:t>
            </w:r>
          </w:p>
        </w:tc>
        <w:tc>
          <w:tcPr>
            <w:tcW w:w="1099"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r w:rsidR="00401904" w:rsidRPr="009F67F1" w:rsidTr="000923BA">
        <w:trPr>
          <w:trHeight w:val="541"/>
        </w:trPr>
        <w:tc>
          <w:tcPr>
            <w:tcW w:w="492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lang w:val="en-US"/>
              </w:rPr>
              <w:t>II</w:t>
            </w:r>
            <w:r w:rsidRPr="009F67F1">
              <w:rPr>
                <w:rFonts w:ascii="Times New Roman" w:eastAsia="Times New Roman" w:hAnsi="Times New Roman" w:cs="Times New Roman"/>
                <w:sz w:val="20"/>
                <w:szCs w:val="20"/>
              </w:rPr>
              <w:t>. Физкультурно-оздоровительная работа:</w:t>
            </w:r>
          </w:p>
          <w:p w:rsidR="00401904" w:rsidRPr="009F67F1" w:rsidRDefault="000923BA" w:rsidP="00134E1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кол-во занимающихся (чел.)</w:t>
            </w:r>
          </w:p>
        </w:tc>
        <w:tc>
          <w:tcPr>
            <w:tcW w:w="1087"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0923BA" w:rsidP="000923BA">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10 019</w:t>
            </w:r>
          </w:p>
        </w:tc>
        <w:tc>
          <w:tcPr>
            <w:tcW w:w="162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0923BA" w:rsidP="000923B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14 916</w:t>
            </w:r>
          </w:p>
        </w:tc>
        <w:tc>
          <w:tcPr>
            <w:tcW w:w="141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0923BA" w:rsidP="00134E1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(+4897) </w:t>
            </w:r>
          </w:p>
        </w:tc>
        <w:tc>
          <w:tcPr>
            <w:tcW w:w="1099"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r w:rsidR="00401904" w:rsidRPr="009F67F1" w:rsidTr="00401904">
        <w:tc>
          <w:tcPr>
            <w:tcW w:w="492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lang w:val="en-US"/>
              </w:rPr>
              <w:t>III</w:t>
            </w:r>
            <w:r w:rsidRPr="009F67F1">
              <w:rPr>
                <w:rFonts w:ascii="Times New Roman" w:eastAsia="Times New Roman" w:hAnsi="Times New Roman" w:cs="Times New Roman"/>
                <w:sz w:val="20"/>
                <w:szCs w:val="20"/>
              </w:rPr>
              <w:t>. Спортивные сооружения:</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всего (в том числе):</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плоскостные сооружения</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спортивные залы</w:t>
            </w:r>
          </w:p>
          <w:p w:rsidR="00401904" w:rsidRPr="009F67F1" w:rsidRDefault="00134E16"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плавательные бассейны</w:t>
            </w:r>
          </w:p>
        </w:tc>
        <w:tc>
          <w:tcPr>
            <w:tcW w:w="1087"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86</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29</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18</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w:t>
            </w:r>
          </w:p>
        </w:tc>
        <w:tc>
          <w:tcPr>
            <w:tcW w:w="162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89</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32</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18</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9,7 %</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9,7 %</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9,5 %</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100%</w:t>
            </w:r>
          </w:p>
        </w:tc>
        <w:tc>
          <w:tcPr>
            <w:tcW w:w="1099"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r w:rsidR="00401904" w:rsidRPr="009F67F1" w:rsidTr="00401904">
        <w:tc>
          <w:tcPr>
            <w:tcW w:w="492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lang w:val="en-US"/>
              </w:rPr>
              <w:t>IV</w:t>
            </w:r>
            <w:r w:rsidRPr="009F67F1">
              <w:rPr>
                <w:rFonts w:ascii="Times New Roman" w:eastAsia="Times New Roman" w:hAnsi="Times New Roman" w:cs="Times New Roman"/>
                <w:sz w:val="20"/>
                <w:szCs w:val="20"/>
              </w:rPr>
              <w:t>. Финансирование ФКиС:</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-всего фактически выделено</w:t>
            </w:r>
          </w:p>
          <w:p w:rsidR="00401904" w:rsidRPr="009F67F1" w:rsidRDefault="000923BA" w:rsidP="00134E16">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израсходовано всего</w:t>
            </w:r>
          </w:p>
        </w:tc>
        <w:tc>
          <w:tcPr>
            <w:tcW w:w="1087"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68922,5</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80780,8</w:t>
            </w:r>
          </w:p>
        </w:tc>
        <w:tc>
          <w:tcPr>
            <w:tcW w:w="162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118 379,7</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xml:space="preserve"> 128 514,5</w:t>
            </w:r>
          </w:p>
        </w:tc>
        <w:tc>
          <w:tcPr>
            <w:tcW w:w="141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(+49 457,2)</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(+47733,7)</w:t>
            </w:r>
          </w:p>
        </w:tc>
        <w:tc>
          <w:tcPr>
            <w:tcW w:w="1099"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r w:rsidR="00401904" w:rsidRPr="009F67F1" w:rsidTr="00401904">
        <w:tc>
          <w:tcPr>
            <w:tcW w:w="492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lang w:val="en-US"/>
              </w:rPr>
              <w:t>V</w:t>
            </w:r>
            <w:r w:rsidRPr="009F67F1">
              <w:rPr>
                <w:rFonts w:ascii="Times New Roman" w:eastAsia="Times New Roman" w:hAnsi="Times New Roman" w:cs="Times New Roman"/>
                <w:sz w:val="20"/>
                <w:szCs w:val="20"/>
              </w:rPr>
              <w:t>. Развитие видов спорта:</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кол-во видов спорта</w:t>
            </w:r>
          </w:p>
          <w:p w:rsidR="00401904" w:rsidRPr="009F67F1" w:rsidRDefault="00134E16"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Кол-во занимающихся всего</w:t>
            </w:r>
          </w:p>
        </w:tc>
        <w:tc>
          <w:tcPr>
            <w:tcW w:w="1087"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29</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2483</w:t>
            </w:r>
          </w:p>
        </w:tc>
        <w:tc>
          <w:tcPr>
            <w:tcW w:w="162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37</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6770</w:t>
            </w:r>
          </w:p>
        </w:tc>
        <w:tc>
          <w:tcPr>
            <w:tcW w:w="141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(+8)1,3%</w:t>
            </w: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(4287) 2,8%</w:t>
            </w:r>
          </w:p>
        </w:tc>
        <w:tc>
          <w:tcPr>
            <w:tcW w:w="1099"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r w:rsidR="00401904" w:rsidRPr="009F67F1" w:rsidTr="00401904">
        <w:tc>
          <w:tcPr>
            <w:tcW w:w="492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lang w:val="en-US"/>
              </w:rPr>
              <w:t>VI</w:t>
            </w:r>
            <w:r w:rsidRPr="009F67F1">
              <w:rPr>
                <w:rFonts w:ascii="Times New Roman" w:eastAsia="Times New Roman" w:hAnsi="Times New Roman" w:cs="Times New Roman"/>
                <w:sz w:val="20"/>
                <w:szCs w:val="20"/>
              </w:rPr>
              <w:t>. Спортивное мастерство:</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 всего присвоено званий</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Из них</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МС</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МСМК и гроссмейстер России</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ЗМС</w:t>
            </w:r>
          </w:p>
          <w:p w:rsidR="00401904" w:rsidRPr="009F67F1" w:rsidRDefault="00401904"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Массовых разрядов</w:t>
            </w:r>
          </w:p>
          <w:p w:rsidR="00401904" w:rsidRPr="009F67F1" w:rsidRDefault="00134E16" w:rsidP="00134E16">
            <w:pPr>
              <w:spacing w:after="0" w:line="240" w:lineRule="auto"/>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Почетных званий и наград</w:t>
            </w:r>
          </w:p>
        </w:tc>
        <w:tc>
          <w:tcPr>
            <w:tcW w:w="1087"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0</w:t>
            </w: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184</w:t>
            </w:r>
          </w:p>
        </w:tc>
        <w:tc>
          <w:tcPr>
            <w:tcW w:w="1622"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0</w:t>
            </w: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66</w:t>
            </w:r>
          </w:p>
        </w:tc>
        <w:tc>
          <w:tcPr>
            <w:tcW w:w="1418"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0%</w:t>
            </w: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p>
          <w:p w:rsidR="00401904" w:rsidRPr="009F67F1" w:rsidRDefault="00401904" w:rsidP="00134E16">
            <w:pPr>
              <w:spacing w:after="0"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(-118)</w:t>
            </w:r>
          </w:p>
        </w:tc>
        <w:tc>
          <w:tcPr>
            <w:tcW w:w="1099" w:type="dxa"/>
            <w:tcBorders>
              <w:top w:val="single" w:sz="4" w:space="0" w:color="auto"/>
              <w:left w:val="single" w:sz="4" w:space="0" w:color="auto"/>
              <w:bottom w:val="single" w:sz="4" w:space="0" w:color="auto"/>
              <w:right w:val="single" w:sz="4" w:space="0" w:color="auto"/>
            </w:tcBorders>
          </w:tcPr>
          <w:p w:rsidR="00401904" w:rsidRPr="009F67F1" w:rsidRDefault="00401904" w:rsidP="00134E16">
            <w:pPr>
              <w:spacing w:after="0" w:line="240" w:lineRule="auto"/>
              <w:jc w:val="center"/>
              <w:rPr>
                <w:rFonts w:ascii="Times New Roman" w:eastAsia="Times New Roman" w:hAnsi="Times New Roman" w:cs="Times New Roman"/>
                <w:sz w:val="20"/>
                <w:szCs w:val="20"/>
              </w:rPr>
            </w:pPr>
          </w:p>
        </w:tc>
      </w:tr>
    </w:tbl>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01904" w:rsidRPr="009F67F1" w:rsidRDefault="00401904" w:rsidP="00134E16">
      <w:pPr>
        <w:shd w:val="clear" w:color="auto" w:fill="FFFFFF"/>
        <w:spacing w:after="0" w:line="240" w:lineRule="auto"/>
        <w:ind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Сравнительная таблица по муниципальному образованию Печенгский район:</w:t>
      </w:r>
    </w:p>
    <w:tbl>
      <w:tblPr>
        <w:tblW w:w="100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03"/>
        <w:gridCol w:w="1303"/>
        <w:gridCol w:w="1303"/>
        <w:gridCol w:w="1304"/>
        <w:gridCol w:w="1304"/>
        <w:gridCol w:w="1304"/>
        <w:gridCol w:w="1304"/>
        <w:gridCol w:w="910"/>
      </w:tblGrid>
      <w:tr w:rsidR="00401904" w:rsidRPr="009F67F1" w:rsidTr="00AD4321">
        <w:tc>
          <w:tcPr>
            <w:tcW w:w="260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Спортсооружения</w:t>
            </w:r>
          </w:p>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Всего:</w:t>
            </w:r>
          </w:p>
        </w:tc>
        <w:tc>
          <w:tcPr>
            <w:tcW w:w="260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Плоскостные сооружения</w:t>
            </w:r>
          </w:p>
        </w:tc>
        <w:tc>
          <w:tcPr>
            <w:tcW w:w="26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Площадь плоскостных сооружений</w:t>
            </w:r>
          </w:p>
        </w:tc>
        <w:tc>
          <w:tcPr>
            <w:tcW w:w="22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Спортивные залы</w:t>
            </w:r>
          </w:p>
        </w:tc>
      </w:tr>
      <w:tr w:rsidR="00401904" w:rsidRPr="009F67F1" w:rsidTr="00AD4321">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r>
      <w:tr w:rsidR="00401904" w:rsidRPr="009F67F1" w:rsidTr="00AD4321">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89</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89</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29</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32</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31589</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31868</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18</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01904" w:rsidRPr="009F67F1" w:rsidRDefault="00401904" w:rsidP="00134E16">
            <w:pPr>
              <w:tabs>
                <w:tab w:val="left" w:pos="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18</w:t>
            </w:r>
          </w:p>
        </w:tc>
      </w:tr>
      <w:tr w:rsidR="00401904" w:rsidRPr="009F67F1" w:rsidTr="00AD4321">
        <w:tc>
          <w:tcPr>
            <w:tcW w:w="260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Площадь спортзалов</w:t>
            </w:r>
          </w:p>
        </w:tc>
        <w:tc>
          <w:tcPr>
            <w:tcW w:w="260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ind w:hanging="27"/>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Лыжные базы</w:t>
            </w:r>
          </w:p>
        </w:tc>
        <w:tc>
          <w:tcPr>
            <w:tcW w:w="260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Тиры</w:t>
            </w:r>
          </w:p>
        </w:tc>
        <w:tc>
          <w:tcPr>
            <w:tcW w:w="22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b/>
                <w:sz w:val="20"/>
                <w:szCs w:val="20"/>
              </w:rPr>
              <w:t>Другие спортсооружения</w:t>
            </w:r>
          </w:p>
        </w:tc>
      </w:tr>
      <w:tr w:rsidR="00401904" w:rsidRPr="009F67F1" w:rsidTr="00AD4321">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ind w:hanging="27"/>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ind w:hanging="27"/>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2017</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2018</w:t>
            </w:r>
          </w:p>
        </w:tc>
      </w:tr>
      <w:tr w:rsidR="00401904" w:rsidRPr="009F67F1" w:rsidTr="00AD4321">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4568</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4568</w:t>
            </w:r>
          </w:p>
        </w:tc>
        <w:tc>
          <w:tcPr>
            <w:tcW w:w="13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ind w:hanging="27"/>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ind w:hanging="27"/>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1</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w:t>
            </w:r>
          </w:p>
        </w:tc>
        <w:tc>
          <w:tcPr>
            <w:tcW w:w="13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33</w:t>
            </w:r>
          </w:p>
        </w:tc>
        <w:tc>
          <w:tcPr>
            <w:tcW w:w="9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01904" w:rsidRPr="009F67F1" w:rsidRDefault="00401904" w:rsidP="00134E16">
            <w:pPr>
              <w:tabs>
                <w:tab w:val="left" w:pos="1080"/>
              </w:tabs>
              <w:spacing w:before="100" w:beforeAutospacing="1" w:after="100" w:afterAutospacing="1" w:line="240" w:lineRule="auto"/>
              <w:jc w:val="center"/>
              <w:rPr>
                <w:rFonts w:ascii="Times New Roman" w:eastAsia="Times New Roman" w:hAnsi="Times New Roman" w:cs="Times New Roman"/>
                <w:sz w:val="20"/>
                <w:szCs w:val="20"/>
              </w:rPr>
            </w:pPr>
            <w:r w:rsidRPr="009F67F1">
              <w:rPr>
                <w:rFonts w:ascii="Times New Roman" w:eastAsia="Times New Roman" w:hAnsi="Times New Roman" w:cs="Times New Roman"/>
                <w:sz w:val="20"/>
                <w:szCs w:val="20"/>
              </w:rPr>
              <w:t>43</w:t>
            </w:r>
          </w:p>
        </w:tc>
      </w:tr>
    </w:tbl>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остальным разделам отчета показатели на уровне 2018 года.</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b/>
          <w:bCs/>
          <w:i/>
          <w:iCs/>
          <w:sz w:val="24"/>
          <w:szCs w:val="24"/>
          <w:lang w:eastAsia="ru-RU"/>
        </w:rPr>
      </w:pPr>
      <w:r w:rsidRPr="009F67F1">
        <w:rPr>
          <w:rFonts w:ascii="Times New Roman" w:eastAsia="Times New Roman" w:hAnsi="Times New Roman" w:cs="Times New Roman"/>
          <w:b/>
          <w:bCs/>
          <w:i/>
          <w:iCs/>
          <w:sz w:val="24"/>
          <w:szCs w:val="24"/>
          <w:lang w:eastAsia="ru-RU"/>
        </w:rPr>
        <w:t xml:space="preserve">Проблемы </w:t>
      </w:r>
      <w:r w:rsidRPr="009F67F1">
        <w:rPr>
          <w:rFonts w:ascii="Times New Roman" w:eastAsia="Times New Roman" w:hAnsi="Times New Roman" w:cs="Times New Roman"/>
          <w:b/>
          <w:i/>
          <w:iCs/>
          <w:sz w:val="24"/>
          <w:szCs w:val="24"/>
          <w:lang w:eastAsia="ru-RU"/>
        </w:rPr>
        <w:t xml:space="preserve">и </w:t>
      </w:r>
      <w:r w:rsidRPr="009F67F1">
        <w:rPr>
          <w:rFonts w:ascii="Times New Roman" w:eastAsia="Times New Roman" w:hAnsi="Times New Roman" w:cs="Times New Roman"/>
          <w:b/>
          <w:bCs/>
          <w:i/>
          <w:iCs/>
          <w:sz w:val="24"/>
          <w:szCs w:val="24"/>
          <w:lang w:eastAsia="ru-RU"/>
        </w:rPr>
        <w:t>нерешенные вопросы в различных направлениях деятельности</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Материальная база для занятий физической культурой и финансирование образовательного процесса не может удовлетворить потребности занимающихся физической </w:t>
      </w:r>
      <w:r w:rsidRPr="009F67F1">
        <w:rPr>
          <w:rFonts w:ascii="Times New Roman" w:eastAsia="Times New Roman" w:hAnsi="Times New Roman" w:cs="Times New Roman"/>
          <w:sz w:val="24"/>
          <w:szCs w:val="24"/>
          <w:lang w:eastAsia="ru-RU"/>
        </w:rPr>
        <w:lastRenderedPageBreak/>
        <w:t>культурой и спортом. Финансирование школ для проведения спортивных праздников, спортивных соревнований  и улучшения материальной базы практически отсутствует. В связи с недостаточным финансированием не возможно заранее спланировать учебно-тренировочный процесс, участие в соревнованиях, закупку оборудования и проведение текущих ремонтов спортивных помещений и площадок.</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Обеспеченность поселений объектами физической культуры слабая. В районе не хватает крытых спортивных сооружений, таких как хоккейный корт, футбольное поле.</w:t>
      </w:r>
    </w:p>
    <w:p w:rsidR="00401904" w:rsidRPr="009F67F1" w:rsidRDefault="00401904" w:rsidP="006200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Отдельные плоскостные спортивные сооружения требуют капитальных ремонтов и оснащения спортоборудованием.</w:t>
      </w:r>
    </w:p>
    <w:p w:rsidR="00401904" w:rsidRPr="000923BA" w:rsidRDefault="00401904" w:rsidP="00134E16">
      <w:pPr>
        <w:spacing w:after="0" w:line="240" w:lineRule="auto"/>
        <w:ind w:firstLine="709"/>
        <w:rPr>
          <w:rFonts w:ascii="Times New Roman" w:hAnsi="Times New Roman" w:cs="Times New Roman"/>
          <w:i/>
          <w:sz w:val="24"/>
          <w:szCs w:val="24"/>
        </w:rPr>
      </w:pPr>
      <w:r w:rsidRPr="000923BA">
        <w:rPr>
          <w:rFonts w:ascii="Times New Roman" w:hAnsi="Times New Roman" w:cs="Times New Roman"/>
          <w:i/>
          <w:sz w:val="24"/>
          <w:szCs w:val="24"/>
        </w:rPr>
        <w:t>Деятельность в области реализации госу</w:t>
      </w:r>
      <w:r w:rsidR="000923BA">
        <w:rPr>
          <w:rFonts w:ascii="Times New Roman" w:hAnsi="Times New Roman" w:cs="Times New Roman"/>
          <w:i/>
          <w:sz w:val="24"/>
          <w:szCs w:val="24"/>
        </w:rPr>
        <w:t>дарственной молодежной политики:</w:t>
      </w:r>
    </w:p>
    <w:p w:rsidR="00401904" w:rsidRPr="009F67F1" w:rsidRDefault="00401904" w:rsidP="00134E16">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По предварительным данным на 01.01.2018 года население муниципального образования Печенгский район составило 37146 человека, из них 9260 (АППГ – 9627) молодёжь в возрасте от 14 до 30 лет, что составляет 25 % общей численности населения.</w:t>
      </w:r>
    </w:p>
    <w:p w:rsidR="00401904" w:rsidRPr="009F67F1" w:rsidRDefault="00401904" w:rsidP="00134E16">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Полномочия и задачи, регламентация деятельности отдела определены:</w:t>
      </w:r>
    </w:p>
    <w:p w:rsidR="00401904" w:rsidRPr="009F67F1" w:rsidRDefault="00401904" w:rsidP="00134E16">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основами государственной молодежной политики в Российской Федерации до 2025 года (утвержденными распоряжением Правительства РФ от 29 ноября 2014 г. № 2403-р);</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Федеральным законом от 28 июня 1995 года № 98-ФЗ «О государственной поддержке молодежных и детских общественных объединений»;</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 Постановлением Правительства Российской Федерации от 30.12.2015 </w:t>
      </w:r>
      <w:r w:rsidR="00134E16" w:rsidRPr="009F67F1">
        <w:rPr>
          <w:rFonts w:ascii="Times New Roman" w:hAnsi="Times New Roman" w:cs="Times New Roman"/>
          <w:sz w:val="24"/>
          <w:szCs w:val="24"/>
        </w:rPr>
        <w:t>№</w:t>
      </w:r>
      <w:r w:rsidRPr="009F67F1">
        <w:rPr>
          <w:rFonts w:ascii="Times New Roman" w:hAnsi="Times New Roman" w:cs="Times New Roman"/>
          <w:sz w:val="24"/>
          <w:szCs w:val="24"/>
        </w:rPr>
        <w:t xml:space="preserve"> 149</w:t>
      </w:r>
      <w:r w:rsidR="00134E16" w:rsidRPr="009F67F1">
        <w:rPr>
          <w:rFonts w:ascii="Times New Roman" w:hAnsi="Times New Roman" w:cs="Times New Roman"/>
          <w:sz w:val="24"/>
          <w:szCs w:val="24"/>
        </w:rPr>
        <w:t>3 «О государственной программе «</w:t>
      </w:r>
      <w:r w:rsidRPr="009F67F1">
        <w:rPr>
          <w:rFonts w:ascii="Times New Roman" w:hAnsi="Times New Roman" w:cs="Times New Roman"/>
          <w:sz w:val="24"/>
          <w:szCs w:val="24"/>
        </w:rPr>
        <w:t>Патриотическое воспитание граждан Российско</w:t>
      </w:r>
      <w:r w:rsidR="00134E16" w:rsidRPr="009F67F1">
        <w:rPr>
          <w:rFonts w:ascii="Times New Roman" w:hAnsi="Times New Roman" w:cs="Times New Roman"/>
          <w:sz w:val="24"/>
          <w:szCs w:val="24"/>
        </w:rPr>
        <w:t>й Федерации на 2016 - 2020 годы»</w:t>
      </w:r>
      <w:r w:rsidRPr="009F67F1">
        <w:rPr>
          <w:rFonts w:ascii="Times New Roman" w:hAnsi="Times New Roman" w:cs="Times New Roman"/>
          <w:sz w:val="24"/>
          <w:szCs w:val="24"/>
        </w:rPr>
        <w:t>;</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Распоряжением Губернатора Мурманской области от 07.05.2018 № 73-РГ «О концепции реализации государственной молодежной политики Мурманской области»;</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Закон Мурманской области от 08.11.2016 № 2048-01-ЗМО «Об основных направлениях профилактики незаконного потребления наркотических средств и психотропных веществ, наркомании, алкоголизма и токсикомании на территории Мурманской области»;</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Закон Мурманской области от 17.05.1999 № 148-01-ЗМО «О государственной поддержке молодежных и детских объединений Мурманской области».</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Целью работы является развитие молодежной политики на территории муниципального образования, обеспечивающей совершенствование правовых, экономических и организационных условий для воспитания у молодежи гражданского самосознания в условиях современного общества.</w:t>
      </w:r>
    </w:p>
    <w:p w:rsidR="00401904" w:rsidRPr="009F67F1" w:rsidRDefault="00401904" w:rsidP="00620039">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В 2018 году  были проведены мероприятии, направленные на:</w:t>
      </w:r>
    </w:p>
    <w:p w:rsidR="00401904" w:rsidRPr="009F67F1" w:rsidRDefault="00401904" w:rsidP="00620039">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 формирование духовно-нравственных ценностей и патриотическое сознание молодежи;</w:t>
      </w:r>
    </w:p>
    <w:p w:rsidR="00401904" w:rsidRPr="009F67F1" w:rsidRDefault="00401904" w:rsidP="00620039">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 привлечение молодежи к активному участию в общественной жизни;</w:t>
      </w:r>
    </w:p>
    <w:p w:rsidR="00401904" w:rsidRPr="009F67F1" w:rsidRDefault="00401904" w:rsidP="00620039">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 пропаганду семейных ценностей среди молодежи;</w:t>
      </w:r>
    </w:p>
    <w:p w:rsidR="00401904" w:rsidRPr="009F67F1" w:rsidRDefault="00401904" w:rsidP="00620039">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 профилактики асоциальных явлений в молодёжной среде;</w:t>
      </w:r>
    </w:p>
    <w:p w:rsidR="00401904" w:rsidRPr="009F67F1" w:rsidRDefault="00401904" w:rsidP="00620039">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 пропаганду активного досуга молодежи;</w:t>
      </w:r>
    </w:p>
    <w:p w:rsidR="00401904" w:rsidRPr="009F67F1" w:rsidRDefault="00401904" w:rsidP="00620039">
      <w:pPr>
        <w:spacing w:after="0" w:line="240" w:lineRule="auto"/>
        <w:ind w:firstLine="709"/>
        <w:rPr>
          <w:rFonts w:ascii="Times New Roman" w:hAnsi="Times New Roman" w:cs="Times New Roman"/>
          <w:sz w:val="24"/>
          <w:szCs w:val="24"/>
        </w:rPr>
      </w:pPr>
      <w:r w:rsidRPr="009F67F1">
        <w:rPr>
          <w:rFonts w:ascii="Times New Roman" w:hAnsi="Times New Roman" w:cs="Times New Roman"/>
          <w:sz w:val="24"/>
          <w:szCs w:val="24"/>
        </w:rPr>
        <w:t>- создание условий для интеллектуального и творческого развития молодежи, поддержку талантливой молодежи.</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hAnsi="Times New Roman" w:cs="Times New Roman"/>
          <w:sz w:val="24"/>
          <w:szCs w:val="24"/>
        </w:rPr>
        <w:t>В целях формирования гражданского и патриотического воспитания молодежи и подготовки граждан к военной службе</w:t>
      </w:r>
      <w:r w:rsidRPr="009F67F1">
        <w:rPr>
          <w:rFonts w:ascii="Times New Roman" w:hAnsi="Times New Roman" w:cs="Times New Roman"/>
          <w:b/>
          <w:sz w:val="24"/>
          <w:szCs w:val="24"/>
        </w:rPr>
        <w:t xml:space="preserve"> </w:t>
      </w:r>
      <w:r w:rsidR="00134E16" w:rsidRPr="009F67F1">
        <w:rPr>
          <w:rFonts w:ascii="Times New Roman" w:eastAsia="Times New Roman" w:hAnsi="Times New Roman" w:cs="Times New Roman"/>
          <w:sz w:val="24"/>
          <w:szCs w:val="24"/>
          <w:lang w:eastAsia="ru-RU"/>
        </w:rPr>
        <w:t xml:space="preserve">отделом культуры, </w:t>
      </w:r>
      <w:r w:rsidRPr="009F67F1">
        <w:rPr>
          <w:rFonts w:ascii="Times New Roman" w:eastAsia="Times New Roman" w:hAnsi="Times New Roman" w:cs="Times New Roman"/>
          <w:sz w:val="24"/>
          <w:szCs w:val="24"/>
          <w:lang w:eastAsia="ru-RU"/>
        </w:rPr>
        <w:t>спорта и молодежной политики были организованы следующие мероприятия:</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районный конкурс сочинений «Письмо ветерану» среди обучающихся и  студентов образовательных организаций, в конкурсе приняли участие 126 обучающихся.</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летняя молодежная экспедиция «Тропою героев Заполярья» по обследованию воинских захоронений и памятников (полуостров Средний, хребет Муста-Тунтури). Участие приняли 15 человек: молодежь и подростки. Обследовано 12 воинских захоронений и 6 воинских памятника.</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военно-патриотическая игра «Петсамо». В игре приняли участие 100 человек: молодежь, обучающиеся и студенты образовательных организаций, общественные объединения патриотической направленности.</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Всероссийская акция «Георгиевская ленточка». На территории Печенгского района было роздано около 3000 ленточек. Участие приняли 74 волонтеров.</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xml:space="preserve">- Всероссийская акция «Мы – граждане России». В п. Никель жителям раздавали ленточки «триколор», шары, значки и буклеты. </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Встречи молодежи с ветеранами ВОВ.</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Всероссийская акция «День неизвестного солдата». Мероприятие проведено совместно с Печенгской общественной организацией ветеранов (пенсионеров) войны и труда и местным отделением всероссийского общественного движения «Волонтеры Победы».</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Всероссийская акция «День Героев Отечества».</w:t>
      </w:r>
      <w:r w:rsidRPr="009F67F1">
        <w:rPr>
          <w:rFonts w:ascii="Times New Roman" w:hAnsi="Times New Roman" w:cs="Times New Roman"/>
          <w:sz w:val="24"/>
          <w:szCs w:val="24"/>
        </w:rPr>
        <w:t xml:space="preserve"> </w:t>
      </w:r>
      <w:r w:rsidRPr="009F67F1">
        <w:rPr>
          <w:rFonts w:ascii="Times New Roman" w:eastAsia="Times New Roman" w:hAnsi="Times New Roman" w:cs="Times New Roman"/>
          <w:sz w:val="24"/>
          <w:szCs w:val="24"/>
          <w:lang w:eastAsia="ru-RU"/>
        </w:rPr>
        <w:t>Мероприятие проведено совместно с Печенгской общественной организацией ветеранов (пенсионеров) войны и труда и местным отделением всероссийского общественного движения «Волонтеры Победы»;</w:t>
      </w:r>
    </w:p>
    <w:p w:rsidR="00401904" w:rsidRPr="009F67F1" w:rsidRDefault="00401904" w:rsidP="0062003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Военно-патриотический фестиваль «Петсамо». На фестивале была представлена военная техника и вооружение, показательные выступления рукопашного боя,  исторический квест «Битва за Север» организованный МБУ «историко-краеведческим музее Печенгского района», фестиваль военной песни.</w:t>
      </w:r>
    </w:p>
    <w:p w:rsidR="00401904" w:rsidRPr="009F67F1" w:rsidRDefault="00401904" w:rsidP="00620039">
      <w:pPr>
        <w:spacing w:after="0" w:line="240" w:lineRule="auto"/>
        <w:ind w:firstLine="709"/>
        <w:jc w:val="both"/>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color w:val="000000"/>
          <w:sz w:val="24"/>
          <w:szCs w:val="24"/>
          <w:lang w:eastAsia="ru-RU"/>
        </w:rPr>
        <w:t>В целях создания условий для развития интеллектуального, творческого потенциала молодежи, а также пропаганду активного досуга молодежи были организованы и проведены такие мероприятия:</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участие в молодежном образовательном форуме по Северо-Западному округу «Ладога 2018». 1 член молодежного совета принял участие.</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участие в международном молодежном образовательном форуме «Евразия 2018». 1 член молодежного совета принял участие.</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участие в всероссийском молодежном образовательном форуме «БалтАртек». 1 член молодежного совета принял участие.</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- 10 человек получили благодарность Главы администрации Печенгского района за активное участие в общественно-полезной деятельности.</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- 3 человека получили именную стипендию Губернатора Мурманской области за активное участие в общественно-полезной деятельности.</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проведение Дня молодежи. </w:t>
      </w:r>
    </w:p>
    <w:p w:rsidR="00401904" w:rsidRPr="009F67F1" w:rsidRDefault="00401904" w:rsidP="00620039">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участие в региональном конкурсе «Лучший работник сферы Государственной молодежной политики Мурманской области», победитель в номинации «Руководитель /заместитель руководителя органа по делам молодежи Мурманской области» (Большакова О.В.), лауреат </w:t>
      </w:r>
      <w:r w:rsidRPr="009F67F1">
        <w:rPr>
          <w:rFonts w:ascii="Times New Roman" w:hAnsi="Times New Roman" w:cs="Times New Roman"/>
          <w:sz w:val="24"/>
          <w:szCs w:val="24"/>
          <w:lang w:val="en-US"/>
        </w:rPr>
        <w:t>II</w:t>
      </w:r>
      <w:r w:rsidRPr="009F67F1">
        <w:rPr>
          <w:rFonts w:ascii="Times New Roman" w:hAnsi="Times New Roman" w:cs="Times New Roman"/>
          <w:sz w:val="24"/>
          <w:szCs w:val="24"/>
        </w:rPr>
        <w:t xml:space="preserve"> степени специалист органа по делам молодежи (Кондратьева И.В.).</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районный экологический фестиваль «Природоград 2018».</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hAnsi="Times New Roman" w:cs="Times New Roman"/>
          <w:sz w:val="24"/>
          <w:szCs w:val="24"/>
        </w:rPr>
        <w:t>- участие в региональном конкурсе «Молодежное признание 2018», в</w:t>
      </w:r>
      <w:r w:rsidRPr="009F67F1">
        <w:rPr>
          <w:rFonts w:ascii="Times New Roman" w:eastAsia="Times New Roman" w:hAnsi="Times New Roman" w:cs="Times New Roman"/>
          <w:sz w:val="24"/>
          <w:szCs w:val="24"/>
          <w:lang w:eastAsia="ru-RU"/>
        </w:rPr>
        <w:t xml:space="preserve"> номинации «Молодежное пространство года» - Местная Никельская общественная организация социальных инициатив «Активный Никель».</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eastAsia="Times New Roman" w:hAnsi="Times New Roman" w:cs="Times New Roman"/>
          <w:sz w:val="24"/>
          <w:szCs w:val="24"/>
          <w:lang w:eastAsia="ru-RU"/>
        </w:rPr>
        <w:t xml:space="preserve">- участие в региональном конкурсе «Доброволец России», победитель в номинации </w:t>
      </w:r>
      <w:r w:rsidRPr="009F67F1">
        <w:rPr>
          <w:rFonts w:ascii="Times New Roman" w:hAnsi="Times New Roman" w:cs="Times New Roman"/>
          <w:sz w:val="24"/>
          <w:szCs w:val="24"/>
        </w:rPr>
        <w:t>«</w:t>
      </w:r>
      <w:hyperlink r:id="rId27" w:tooltip="Уверенные в будущем" w:history="1">
        <w:r w:rsidRPr="009F67F1">
          <w:rPr>
            <w:rFonts w:ascii="Times New Roman" w:hAnsi="Times New Roman" w:cs="Times New Roman"/>
            <w:sz w:val="24"/>
            <w:szCs w:val="24"/>
          </w:rPr>
          <w:t>Уверенные в будущем</w:t>
        </w:r>
      </w:hyperlink>
      <w:r w:rsidRPr="009F67F1">
        <w:rPr>
          <w:rFonts w:ascii="Times New Roman" w:hAnsi="Times New Roman" w:cs="Times New Roman"/>
          <w:sz w:val="24"/>
          <w:szCs w:val="24"/>
        </w:rPr>
        <w:t>» проект «</w:t>
      </w:r>
      <w:r w:rsidRPr="009F67F1">
        <w:rPr>
          <w:rFonts w:ascii="Times New Roman" w:hAnsi="Times New Roman" w:cs="Times New Roman"/>
          <w:bCs/>
          <w:sz w:val="24"/>
          <w:szCs w:val="24"/>
        </w:rPr>
        <w:t>Марш Победы 2019</w:t>
      </w:r>
      <w:r w:rsidRPr="009F67F1">
        <w:rPr>
          <w:rFonts w:ascii="Times New Roman" w:hAnsi="Times New Roman" w:cs="Times New Roman"/>
          <w:sz w:val="24"/>
          <w:szCs w:val="24"/>
        </w:rPr>
        <w:t>», руководитель Большакова О.В.</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xml:space="preserve">- участие в </w:t>
      </w:r>
      <w:r w:rsidRPr="009F67F1">
        <w:rPr>
          <w:rFonts w:ascii="Times New Roman" w:hAnsi="Times New Roman" w:cs="Times New Roman"/>
          <w:sz w:val="24"/>
          <w:szCs w:val="24"/>
          <w:lang w:val="en-US"/>
        </w:rPr>
        <w:t>XI</w:t>
      </w:r>
      <w:r w:rsidRPr="009F67F1">
        <w:rPr>
          <w:rFonts w:ascii="Times New Roman" w:hAnsi="Times New Roman" w:cs="Times New Roman"/>
          <w:sz w:val="24"/>
          <w:szCs w:val="24"/>
        </w:rPr>
        <w:t xml:space="preserve"> региональном фестивале поддержки и развития молодежного творчества «Трасса».</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областной слет волонтеров, приуроченный к Году добровольца.</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Акция «Российский Триколор».</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приняли участие в международном форуме добровольцев (Большакова О.В.).</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приняли участие 5 чел. в региональном молодёжном добровольческом форуме.</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приняли участие 11 человек в семинаре для лидеров молодежных организаций.</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 участие в региональном этапе Всероссийского конкурса молодежных и авторских проектов и проектов в сфере образования, направленных на  социально-экономическое развитие российских территорий «Моя страна – моя Россия». Направлено 5 работ.</w:t>
      </w:r>
    </w:p>
    <w:p w:rsidR="00401904" w:rsidRPr="009F67F1" w:rsidRDefault="00401904" w:rsidP="00B816E0">
      <w:pPr>
        <w:spacing w:after="0" w:line="240" w:lineRule="auto"/>
        <w:ind w:firstLine="709"/>
        <w:jc w:val="both"/>
        <w:rPr>
          <w:rFonts w:ascii="Times New Roman" w:hAnsi="Times New Roman" w:cs="Times New Roman"/>
          <w:sz w:val="24"/>
          <w:szCs w:val="24"/>
        </w:rPr>
      </w:pPr>
      <w:r w:rsidRPr="009F67F1">
        <w:rPr>
          <w:rFonts w:ascii="Times New Roman" w:eastAsia="Times New Roman" w:hAnsi="Times New Roman" w:cs="Times New Roman"/>
          <w:sz w:val="24"/>
          <w:szCs w:val="24"/>
          <w:lang w:eastAsia="ru-RU"/>
        </w:rPr>
        <w:t xml:space="preserve">В целях </w:t>
      </w:r>
      <w:r w:rsidRPr="009F67F1">
        <w:rPr>
          <w:rFonts w:ascii="Times New Roman" w:hAnsi="Times New Roman" w:cs="Times New Roman"/>
          <w:sz w:val="24"/>
          <w:szCs w:val="24"/>
        </w:rPr>
        <w:t>привлечения молодежи к активному участию в общественной жизни отделом культуры, спорта и молодежной политик были проведены следующие мероприятия:</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состоялось 2 заседания молодежного Совета при Главе администрации Печенгского района.</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встреча молодежных Советов приграничных районов: коммуны Сер - Варангер (Норвегия), коммуна Инари (Финляндия), Печенгский район (Россия). Участие в Хаос-спектакле. От Печенгского района приняли участие 4 человека.</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Членами молодежного совета было организовано и проведено торжественное мероприятие для ветеранов к 100-летию Красной Армии.</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территории Печенгского района действует местное отделение всероссийского общественного движения «Волонтеры Победы». Молодежь активно принимает участие в районных мероприятиях, оказывают содействие в их проведении:</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районная акция «Помоги ветерану».</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сопровождение ветеранов на мероприятиях.</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Дни российско-норвежского сотрудничества.</w:t>
      </w:r>
    </w:p>
    <w:p w:rsidR="00401904" w:rsidRPr="009F67F1" w:rsidRDefault="00401904" w:rsidP="00B816E0">
      <w:pPr>
        <w:spacing w:after="0" w:line="240" w:lineRule="auto"/>
        <w:ind w:firstLine="709"/>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 проведение 7 мероприятий в рамках «Весенней недели добра» (добрые дела Мурманской области);</w:t>
      </w:r>
    </w:p>
    <w:p w:rsidR="00401904" w:rsidRPr="009F67F1" w:rsidRDefault="00401904" w:rsidP="00B816E0">
      <w:pPr>
        <w:spacing w:after="0" w:line="240" w:lineRule="auto"/>
        <w:ind w:firstLine="709"/>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 проведение Всероссийской акции «Вам любимые»;</w:t>
      </w:r>
    </w:p>
    <w:p w:rsidR="00401904" w:rsidRPr="009F67F1" w:rsidRDefault="00401904" w:rsidP="00B816E0">
      <w:pPr>
        <w:spacing w:after="0" w:line="240" w:lineRule="auto"/>
        <w:ind w:firstLine="709"/>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 проведение 5 мероприятий в рамках Всероссийской акции «Добровольцы – детям».</w:t>
      </w:r>
    </w:p>
    <w:p w:rsidR="00401904" w:rsidRPr="009F67F1" w:rsidRDefault="00401904" w:rsidP="00B816E0">
      <w:pPr>
        <w:spacing w:after="0" w:line="240" w:lineRule="auto"/>
        <w:ind w:firstLine="709"/>
        <w:rPr>
          <w:rFonts w:ascii="Times New Roman" w:eastAsia="Times New Roman" w:hAnsi="Times New Roman" w:cs="Times New Roman"/>
          <w:sz w:val="24"/>
          <w:szCs w:val="24"/>
          <w:lang w:eastAsia="ru-RU"/>
        </w:rPr>
      </w:pPr>
      <w:r w:rsidRPr="009F67F1">
        <w:rPr>
          <w:rFonts w:ascii="Times New Roman" w:eastAsia="Times New Roman" w:hAnsi="Times New Roman" w:cs="Times New Roman"/>
          <w:bCs/>
          <w:sz w:val="24"/>
          <w:szCs w:val="24"/>
          <w:lang w:eastAsia="ru-RU"/>
        </w:rPr>
        <w:t>В целях</w:t>
      </w:r>
      <w:r w:rsidRPr="009F67F1">
        <w:rPr>
          <w:rFonts w:ascii="Times New Roman" w:eastAsia="Times New Roman" w:hAnsi="Times New Roman" w:cs="Times New Roman"/>
          <w:sz w:val="24"/>
          <w:szCs w:val="24"/>
          <w:lang w:eastAsia="ru-RU"/>
        </w:rPr>
        <w:t xml:space="preserve"> профилактики асоциал</w:t>
      </w:r>
      <w:r w:rsidR="00134E16" w:rsidRPr="009F67F1">
        <w:rPr>
          <w:rFonts w:ascii="Times New Roman" w:eastAsia="Times New Roman" w:hAnsi="Times New Roman" w:cs="Times New Roman"/>
          <w:sz w:val="24"/>
          <w:szCs w:val="24"/>
          <w:lang w:eastAsia="ru-RU"/>
        </w:rPr>
        <w:t>ьных явлений в молодёжной среде:</w:t>
      </w:r>
    </w:p>
    <w:p w:rsidR="00401904" w:rsidRPr="009F67F1" w:rsidRDefault="00401904" w:rsidP="00B816E0">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рамках региональной акции Декада «</w:t>
      </w:r>
      <w:r w:rsidRPr="009F67F1">
        <w:rPr>
          <w:rFonts w:ascii="Times New Roman" w:eastAsia="Times New Roman" w:hAnsi="Times New Roman" w:cs="Times New Roman"/>
          <w:sz w:val="24"/>
          <w:szCs w:val="24"/>
          <w:lang w:val="en-US" w:eastAsia="ru-RU"/>
        </w:rPr>
        <w:t>SOS</w:t>
      </w:r>
      <w:r w:rsidRPr="009F67F1">
        <w:rPr>
          <w:rFonts w:ascii="Times New Roman" w:eastAsia="Times New Roman" w:hAnsi="Times New Roman" w:cs="Times New Roman"/>
          <w:sz w:val="24"/>
          <w:szCs w:val="24"/>
          <w:lang w:eastAsia="ru-RU"/>
        </w:rPr>
        <w:t>» было проведено</w:t>
      </w:r>
      <w:r w:rsidRPr="009F67F1">
        <w:rPr>
          <w:rFonts w:ascii="Times New Roman" w:hAnsi="Times New Roman" w:cs="Times New Roman"/>
          <w:sz w:val="24"/>
          <w:szCs w:val="24"/>
        </w:rPr>
        <w:t xml:space="preserve"> 221 мероприятий в учреждениях, организациях и на предприятиях, в т.ч. среди молодежи – 151, среди законных представителей – 65, педагогов, специалистов – 5. Всего охвачено мероприятиями – 5947 человек, из них молодежи – 4993 человек, родителей и  законных представителей – 761 человека, педагогов и специалистов – 193 человека. Задействовано в Декаде – 541 человека, из них: сотрудников ОМВД – 7, сотрудников прокуратуры – 3, специалистов КДН и ЗП – 1, представителей органов и учреждений образования – 174, представителей органов и учреждений здравоохранения – 5, представителей общественных и волонтерских организаций – 301, представителей органов и учреждений органов по делам молодежи – 2, представителей  органов и учреждений культуры и искусства – 36, представителей органов и учреждений физкультуры и спорта – 12.</w:t>
      </w:r>
    </w:p>
    <w:p w:rsidR="00401904" w:rsidRPr="009F67F1" w:rsidRDefault="00401904" w:rsidP="00401904">
      <w:pPr>
        <w:tabs>
          <w:tab w:val="left" w:pos="975"/>
        </w:tabs>
        <w:spacing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Для реализации мероприятий по молодежной политике в муниципальном образовании Печенгский район действует подпрограмма 4 «Молодежь» муниципальной программы «Развитие культуры в муниципальном образовании Печенгский район» на 2015-2020 годы, утвержденная постановлением администрации Печенгского района от 24.11.2014 № 1901.</w:t>
      </w:r>
    </w:p>
    <w:p w:rsidR="006C7463" w:rsidRPr="009F67F1" w:rsidRDefault="006C7463" w:rsidP="000153C0">
      <w:pPr>
        <w:spacing w:after="0" w:line="240" w:lineRule="auto"/>
        <w:jc w:val="center"/>
        <w:rPr>
          <w:rFonts w:ascii="Times New Roman" w:eastAsia="Times New Roman" w:hAnsi="Times New Roman" w:cs="Times New Roman"/>
          <w:b/>
          <w:sz w:val="24"/>
          <w:szCs w:val="24"/>
          <w:lang w:eastAsia="ru-RU"/>
        </w:rPr>
      </w:pPr>
    </w:p>
    <w:p w:rsidR="000153C0" w:rsidRPr="009F67F1" w:rsidRDefault="002E7299" w:rsidP="000153C0">
      <w:pPr>
        <w:spacing w:after="0" w:line="240" w:lineRule="auto"/>
        <w:jc w:val="center"/>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b/>
          <w:sz w:val="24"/>
          <w:szCs w:val="24"/>
          <w:lang w:eastAsia="ru-RU"/>
        </w:rPr>
        <w:t>Отчет о результатах деятельности о</w:t>
      </w:r>
      <w:r w:rsidR="000153C0" w:rsidRPr="009F67F1">
        <w:rPr>
          <w:rFonts w:ascii="Times New Roman" w:eastAsia="Times New Roman" w:hAnsi="Times New Roman" w:cs="Times New Roman"/>
          <w:b/>
          <w:sz w:val="24"/>
          <w:szCs w:val="24"/>
          <w:lang w:eastAsia="ru-RU"/>
        </w:rPr>
        <w:t>тдел</w:t>
      </w:r>
      <w:r w:rsidRPr="009F67F1">
        <w:rPr>
          <w:rFonts w:ascii="Times New Roman" w:eastAsia="Times New Roman" w:hAnsi="Times New Roman" w:cs="Times New Roman"/>
          <w:b/>
          <w:sz w:val="24"/>
          <w:szCs w:val="24"/>
          <w:lang w:eastAsia="ru-RU"/>
        </w:rPr>
        <w:t>а</w:t>
      </w:r>
      <w:r w:rsidR="000153C0" w:rsidRPr="009F67F1">
        <w:rPr>
          <w:rFonts w:ascii="Times New Roman" w:eastAsia="Times New Roman" w:hAnsi="Times New Roman" w:cs="Times New Roman"/>
          <w:b/>
          <w:sz w:val="24"/>
          <w:szCs w:val="24"/>
          <w:lang w:eastAsia="ru-RU"/>
        </w:rPr>
        <w:t xml:space="preserve"> работы с населением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Одним из приоритетных направлений деятельности администрации Печенгского района является обеспечение социальной стабильности в Печенгском районе. Именно поэтому на реализацию муниципальной программы «Обеспечение социальной стабильности в Печенгском районе» на 2015-2020 годы», утвержденной постановлением администрации Печенгского района от 25.11.2014 № 1907, в 2018 году было предусмотрено финансирование в размере 834,3 тыс. рублей по 2 мероприятиям программы, на реализацию п. 1.1. «Районные мероприятия, посвященные памятным датам Российской Федерации, Мурманской области, Печенгского района» подпрограммы 3 «Развитие культуры» муниципальной программы «Развитие культуры в муниципальном образовании Печенгский район» на 2015-2020 годы», утвержденной постановлением администрации Печенгского района от 25.11.2014 № 1901 (далее – программы), в 2018 году было предусмотрено финансирование в размере 155,2 тыс. рублей. Специалистами отдела работы с населением администрации Печенгского района (далее – ОРН) в течение 2018 года были проведены 22 приема граждан, проживающих в Печенгском районе, из них 11 приемов граждан было организовано в п.г.т. Никель, 11 – в г. Заполярном.</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течение 2018 года оказывалась финансовая помощь Печенгской районной общественной организации ветеранов (пенсионеров) войны и труда (далее – организация ветеранов) на проведение мероприятий, поощрение активистов организации ветеранов. На эти цели в рамках исполнения программы было направлено 75,0 тыс. руб.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Была оказана финансовая помощь Заполярнинской городской организации Мурманской областной организации общероссийской общественной организации «Всероссийское общество инвалидов» (далее – ЗГО МООООО «ВОИ»). К новому учебному году дети-инвалиды получили 60 наборов канцелярских школьных принадлежностей на общую сумму 20,2 тыс. руб., а также 75 детей-инвалидов получили новогодние подарки, на приобретение которых было израсходовано 60,0 тыс. руб.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Целью муниципальной программы «Обеспечение социальной стабильности в Печенгском районе» на 2015-2020 годы» является улучшение качества жизни населения и обеспечение социальной стабильности в Печенгском районе. Выполнение мероприятий программы обеспечило комплексный подход к решению вопросов по повышению уровня и качества жизни категорий граждан, нуждающихся в поддержке, в соответствии с федеральным и региональным законодательством, нормативными правовыми актами Печенгского района в сфере социальной защиты населения, позволило обеспечить взаимосвязь между проводимыми мероприятиями и результатами их выполнения. Одной из задач является создание условий для роста благосостояния граждан – получателей мер социальной поддержки.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Специалистами отдела было организовано мероприятие, связанное с вручением наград и единовременных денежных вознаграждений лицам, которым присвоено Почетное звание «Ветеран труда Печенгского района», а также лицам, награжденным Почетным знаком «За заслуги перед Печенгским районом». Почетное звание «Ветеран труда Печенгского района» в 2018 году было присвоено 9 гражданам, которым одновременно было выплачено единовременное денежное вознаграждение в размере 1,0 тыс. руб. Почетным знаком «За заслуги перед Печенгским районом» награждены 3 жителя Печенгского района, которым одновременно было выплачено единовременное денежное вознаграждение в размере 5,0 тыс. руб. На указанные цели в рамках исполнения программы было направлено 27,6 тыс. руб.</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Самым малообеспеченным гражданам выдавались талоны на бесплатное питание. В течение 2018 года на эти цели было направлено в рамках действия программы 165,0 тыс. руб. и выдано 2200 талонов.</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Однако самой популярной в программе и самой востребованной является статья расходов на оказание материальной помощи гражданам, оказавшимся в трудной жизненной ситуации. В отчетном периоде 104 гражданина обратились в адрес Главы администрации Печенгского района за данной муниципальной услугой, материальная помощь оказана на общую сумму 627,0 тыс. руб. Материальная помощь оказывалась одиноко проживающим неработающим пенсионерам, не относящимся к льготным категориям граждан, чей средний душевой доход ниже полуторакратной величины прожиточного минимума, установленного Правительством Мурманской области на соответствующий период, лицам, освободившимся из мест лишения свободы, инвалидам, членам многодетных семей, для приобретения необходимых продуктов питания и одежды и обуви, предметов первой необходимости, на оплату дорогостоящих операций и приобретение жизненно необходимых лекарств и другие цели.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Банковские и почтовые расходы составили 4,7 тыс. руб.</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Таким образом, за 2018 год сумма профинансированных и освоенных средств составила 824,3 тыс. руб., что составляет 98,8 % от уточненных запланированных средств по муниципальной программе «Обеспечение социальной стабильности в Печенгском районе», сумма профинансированных и освоенных средств составила 155,2 тыс. руб., что составляет 100 % от уточненных запланированных средств по муниципальной программе «Развитие культуры в муниципальном образовании Печенгский район».</w:t>
      </w:r>
    </w:p>
    <w:p w:rsidR="000A1746" w:rsidRPr="009F67F1" w:rsidRDefault="000A1746" w:rsidP="000923BA">
      <w:pPr>
        <w:spacing w:after="0" w:line="240" w:lineRule="auto"/>
        <w:ind w:firstLine="709"/>
        <w:jc w:val="right"/>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sz w:val="24"/>
          <w:szCs w:val="24"/>
          <w:lang w:eastAsia="ru-RU"/>
        </w:rPr>
        <w:t>Таблица №</w:t>
      </w:r>
      <w:r w:rsidR="00DD1FC1"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1</w:t>
      </w:r>
    </w:p>
    <w:p w:rsidR="000A1746" w:rsidRPr="009F67F1" w:rsidRDefault="000A1746" w:rsidP="000923BA">
      <w:pPr>
        <w:spacing w:after="0" w:line="240" w:lineRule="auto"/>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Отчет о реализации муниципальной программы «Обеспечение социальной стабильности в Печенгском районе» на 2015-2020 годы за 2018 год</w:t>
      </w:r>
    </w:p>
    <w:p w:rsidR="000A1746" w:rsidRPr="009F67F1" w:rsidRDefault="000A1746" w:rsidP="000A1746">
      <w:pPr>
        <w:spacing w:after="0" w:line="240" w:lineRule="auto"/>
        <w:ind w:firstLine="709"/>
        <w:jc w:val="both"/>
        <w:rPr>
          <w:rFonts w:ascii="Times New Roman" w:eastAsia="Times New Roman" w:hAnsi="Times New Roman" w:cs="Times New Roman"/>
          <w:b/>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185"/>
        <w:gridCol w:w="1276"/>
        <w:gridCol w:w="2410"/>
        <w:gridCol w:w="1701"/>
        <w:gridCol w:w="1559"/>
      </w:tblGrid>
      <w:tr w:rsidR="000A1746" w:rsidRPr="009F67F1" w:rsidTr="006C7463">
        <w:tc>
          <w:tcPr>
            <w:tcW w:w="900" w:type="dxa"/>
            <w:shd w:val="clear" w:color="auto" w:fill="auto"/>
          </w:tcPr>
          <w:p w:rsidR="000A1746" w:rsidRPr="009F67F1" w:rsidRDefault="000A1746" w:rsidP="000A1746">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w:t>
            </w:r>
          </w:p>
          <w:p w:rsidR="000A1746" w:rsidRPr="009F67F1" w:rsidRDefault="000A1746" w:rsidP="000A1746">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п/п</w:t>
            </w:r>
          </w:p>
        </w:tc>
        <w:tc>
          <w:tcPr>
            <w:tcW w:w="2185" w:type="dxa"/>
            <w:shd w:val="clear" w:color="auto" w:fill="auto"/>
          </w:tcPr>
          <w:p w:rsidR="000A1746" w:rsidRPr="009F67F1" w:rsidRDefault="000A1746" w:rsidP="000A1746">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Наименование мероприятия программы</w:t>
            </w:r>
          </w:p>
        </w:tc>
        <w:tc>
          <w:tcPr>
            <w:tcW w:w="1276" w:type="dxa"/>
            <w:shd w:val="clear" w:color="auto" w:fill="auto"/>
          </w:tcPr>
          <w:p w:rsidR="000A1746" w:rsidRPr="009F67F1" w:rsidRDefault="000A1746" w:rsidP="000A1746">
            <w:pPr>
              <w:spacing w:after="0" w:line="240" w:lineRule="auto"/>
              <w:ind w:firstLine="34"/>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Фактический объем финансирования,</w:t>
            </w:r>
            <w:r w:rsidRPr="009F67F1">
              <w:rPr>
                <w:rFonts w:ascii="Times New Roman" w:eastAsia="Times New Roman" w:hAnsi="Times New Roman" w:cs="Times New Roman"/>
                <w:sz w:val="20"/>
                <w:szCs w:val="24"/>
                <w:lang w:eastAsia="ru-RU"/>
              </w:rPr>
              <w:br/>
              <w:t xml:space="preserve"> тыс. руб.</w:t>
            </w:r>
          </w:p>
        </w:tc>
        <w:tc>
          <w:tcPr>
            <w:tcW w:w="2410" w:type="dxa"/>
            <w:shd w:val="clear" w:color="auto" w:fill="auto"/>
          </w:tcPr>
          <w:p w:rsidR="000A1746" w:rsidRPr="009F67F1" w:rsidRDefault="000A1746" w:rsidP="000A1746">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Фактически выполнено работ, оказано услуг, поставлено товаров (в соответствии с актами выполненных работ, товарными накладными), тыс. руб.</w:t>
            </w:r>
          </w:p>
        </w:tc>
        <w:tc>
          <w:tcPr>
            <w:tcW w:w="1701" w:type="dxa"/>
            <w:shd w:val="clear" w:color="auto" w:fill="auto"/>
          </w:tcPr>
          <w:p w:rsidR="000A1746" w:rsidRPr="009F67F1" w:rsidRDefault="000A1746" w:rsidP="000A1746">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исполнения к фактически принятым обязательствам (гр.4/гр.3*100)</w:t>
            </w:r>
          </w:p>
        </w:tc>
        <w:tc>
          <w:tcPr>
            <w:tcW w:w="1559" w:type="dxa"/>
            <w:shd w:val="clear" w:color="auto" w:fill="auto"/>
          </w:tcPr>
          <w:p w:rsidR="000A1746" w:rsidRPr="009F67F1" w:rsidRDefault="000A1746" w:rsidP="000A1746">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Не освоено по состоянию на конец года, тыс. руб.</w:t>
            </w:r>
          </w:p>
        </w:tc>
      </w:tr>
      <w:tr w:rsidR="000A1746" w:rsidRPr="009F67F1" w:rsidTr="006C7463">
        <w:trPr>
          <w:trHeight w:val="231"/>
        </w:trPr>
        <w:tc>
          <w:tcPr>
            <w:tcW w:w="900" w:type="dxa"/>
            <w:shd w:val="clear" w:color="auto" w:fill="auto"/>
            <w:vAlign w:val="center"/>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w:t>
            </w:r>
          </w:p>
        </w:tc>
        <w:tc>
          <w:tcPr>
            <w:tcW w:w="2185" w:type="dxa"/>
            <w:shd w:val="clear" w:color="auto" w:fill="auto"/>
            <w:vAlign w:val="center"/>
          </w:tcPr>
          <w:p w:rsidR="000A1746" w:rsidRPr="009F67F1" w:rsidRDefault="000A1746" w:rsidP="000923BA">
            <w:pPr>
              <w:spacing w:after="0" w:line="240" w:lineRule="auto"/>
              <w:ind w:firstLine="709"/>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2</w:t>
            </w:r>
          </w:p>
        </w:tc>
        <w:tc>
          <w:tcPr>
            <w:tcW w:w="1276" w:type="dxa"/>
            <w:shd w:val="clear" w:color="auto" w:fill="auto"/>
            <w:vAlign w:val="center"/>
          </w:tcPr>
          <w:p w:rsidR="000A1746" w:rsidRPr="009F67F1" w:rsidRDefault="000A1746" w:rsidP="000923BA">
            <w:pPr>
              <w:spacing w:after="0" w:line="240" w:lineRule="auto"/>
              <w:ind w:firstLine="34"/>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3</w:t>
            </w:r>
          </w:p>
        </w:tc>
        <w:tc>
          <w:tcPr>
            <w:tcW w:w="2410" w:type="dxa"/>
            <w:shd w:val="clear" w:color="auto" w:fill="auto"/>
            <w:vAlign w:val="center"/>
          </w:tcPr>
          <w:p w:rsidR="000A1746" w:rsidRPr="009F67F1" w:rsidRDefault="000A1746" w:rsidP="000923BA">
            <w:pPr>
              <w:spacing w:after="0" w:line="240" w:lineRule="auto"/>
              <w:ind w:firstLine="709"/>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4</w:t>
            </w:r>
          </w:p>
        </w:tc>
        <w:tc>
          <w:tcPr>
            <w:tcW w:w="1701" w:type="dxa"/>
            <w:shd w:val="clear" w:color="auto" w:fill="auto"/>
            <w:vAlign w:val="center"/>
          </w:tcPr>
          <w:p w:rsidR="000A1746" w:rsidRPr="009F67F1" w:rsidRDefault="000A1746" w:rsidP="000923BA">
            <w:pPr>
              <w:spacing w:after="0" w:line="240" w:lineRule="auto"/>
              <w:ind w:firstLine="709"/>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5</w:t>
            </w:r>
          </w:p>
        </w:tc>
        <w:tc>
          <w:tcPr>
            <w:tcW w:w="1559" w:type="dxa"/>
            <w:shd w:val="clear" w:color="auto" w:fill="auto"/>
            <w:vAlign w:val="center"/>
          </w:tcPr>
          <w:p w:rsidR="000A1746" w:rsidRPr="009F67F1" w:rsidRDefault="000A1746" w:rsidP="000923BA">
            <w:pPr>
              <w:spacing w:after="0" w:line="240" w:lineRule="auto"/>
              <w:ind w:firstLine="709"/>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6</w:t>
            </w:r>
          </w:p>
        </w:tc>
      </w:tr>
      <w:tr w:rsidR="000A1746" w:rsidRPr="009F67F1" w:rsidTr="006C7463">
        <w:tc>
          <w:tcPr>
            <w:tcW w:w="10031" w:type="dxa"/>
            <w:gridSpan w:val="6"/>
            <w:shd w:val="clear" w:color="auto" w:fill="auto"/>
          </w:tcPr>
          <w:p w:rsidR="000A1746" w:rsidRPr="009F67F1" w:rsidRDefault="000A1746" w:rsidP="003E07F1">
            <w:pPr>
              <w:numPr>
                <w:ilvl w:val="0"/>
                <w:numId w:val="3"/>
              </w:numPr>
              <w:spacing w:after="0" w:line="240" w:lineRule="auto"/>
              <w:ind w:firstLine="34"/>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Создание условий для роста благосостояния граждан – получателей мер социальной поддержки</w:t>
            </w:r>
          </w:p>
        </w:tc>
      </w:tr>
      <w:tr w:rsidR="000A1746" w:rsidRPr="009F67F1" w:rsidTr="006C7463">
        <w:tc>
          <w:tcPr>
            <w:tcW w:w="900"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1.12.</w:t>
            </w:r>
          </w:p>
        </w:tc>
        <w:tc>
          <w:tcPr>
            <w:tcW w:w="21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xml:space="preserve">Повышение уровня и качества жизни иных категорий граждан, </w:t>
            </w:r>
            <w:r w:rsidRPr="009F67F1">
              <w:rPr>
                <w:rFonts w:ascii="Times New Roman" w:eastAsia="Times New Roman" w:hAnsi="Times New Roman" w:cs="Times New Roman"/>
                <w:sz w:val="20"/>
                <w:szCs w:val="24"/>
                <w:lang w:eastAsia="ru-RU"/>
              </w:rPr>
              <w:lastRenderedPageBreak/>
              <w:t>нуждающихся в поддержке</w:t>
            </w:r>
          </w:p>
        </w:tc>
        <w:tc>
          <w:tcPr>
            <w:tcW w:w="1276" w:type="dxa"/>
            <w:shd w:val="clear" w:color="auto" w:fill="auto"/>
          </w:tcPr>
          <w:p w:rsidR="000A1746" w:rsidRPr="009F67F1" w:rsidRDefault="000A1746" w:rsidP="000A1746">
            <w:pPr>
              <w:spacing w:after="0" w:line="240" w:lineRule="auto"/>
              <w:ind w:firstLine="34"/>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lastRenderedPageBreak/>
              <w:t>821,6</w:t>
            </w:r>
          </w:p>
        </w:tc>
        <w:tc>
          <w:tcPr>
            <w:tcW w:w="241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819,6</w:t>
            </w:r>
          </w:p>
        </w:tc>
        <w:tc>
          <w:tcPr>
            <w:tcW w:w="170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99,8</w:t>
            </w:r>
          </w:p>
        </w:tc>
        <w:tc>
          <w:tcPr>
            <w:tcW w:w="1559"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2,0</w:t>
            </w:r>
          </w:p>
        </w:tc>
      </w:tr>
      <w:tr w:rsidR="000A1746" w:rsidRPr="009F67F1" w:rsidTr="006C7463">
        <w:tc>
          <w:tcPr>
            <w:tcW w:w="900"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lastRenderedPageBreak/>
              <w:t>1.13.</w:t>
            </w:r>
          </w:p>
        </w:tc>
        <w:tc>
          <w:tcPr>
            <w:tcW w:w="21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Банковские и почтовые расходы</w:t>
            </w:r>
          </w:p>
        </w:tc>
        <w:tc>
          <w:tcPr>
            <w:tcW w:w="1276" w:type="dxa"/>
            <w:shd w:val="clear" w:color="auto" w:fill="auto"/>
          </w:tcPr>
          <w:p w:rsidR="000A1746" w:rsidRPr="009F67F1" w:rsidRDefault="000A1746" w:rsidP="000A1746">
            <w:pPr>
              <w:spacing w:after="0" w:line="240" w:lineRule="auto"/>
              <w:ind w:firstLine="34"/>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12,7</w:t>
            </w:r>
          </w:p>
        </w:tc>
        <w:tc>
          <w:tcPr>
            <w:tcW w:w="241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4,7</w:t>
            </w:r>
          </w:p>
        </w:tc>
        <w:tc>
          <w:tcPr>
            <w:tcW w:w="170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36,6</w:t>
            </w:r>
          </w:p>
        </w:tc>
        <w:tc>
          <w:tcPr>
            <w:tcW w:w="1559"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8,0</w:t>
            </w:r>
          </w:p>
        </w:tc>
      </w:tr>
      <w:tr w:rsidR="000A1746" w:rsidRPr="009F67F1" w:rsidTr="006C7463">
        <w:tc>
          <w:tcPr>
            <w:tcW w:w="900"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w:t>
            </w:r>
          </w:p>
        </w:tc>
        <w:tc>
          <w:tcPr>
            <w:tcW w:w="21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Итого по Программе</w:t>
            </w:r>
          </w:p>
        </w:tc>
        <w:tc>
          <w:tcPr>
            <w:tcW w:w="1276" w:type="dxa"/>
            <w:shd w:val="clear" w:color="auto" w:fill="auto"/>
            <w:vAlign w:val="center"/>
          </w:tcPr>
          <w:p w:rsidR="000A1746" w:rsidRPr="009F67F1" w:rsidRDefault="000A1746" w:rsidP="000A1746">
            <w:pPr>
              <w:spacing w:after="0" w:line="240" w:lineRule="auto"/>
              <w:ind w:firstLine="34"/>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834,3</w:t>
            </w:r>
          </w:p>
        </w:tc>
        <w:tc>
          <w:tcPr>
            <w:tcW w:w="2410"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824,3</w:t>
            </w:r>
          </w:p>
        </w:tc>
        <w:tc>
          <w:tcPr>
            <w:tcW w:w="1701"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98,8</w:t>
            </w:r>
          </w:p>
        </w:tc>
        <w:tc>
          <w:tcPr>
            <w:tcW w:w="1559"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10,0</w:t>
            </w:r>
          </w:p>
        </w:tc>
      </w:tr>
    </w:tbl>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p>
    <w:p w:rsidR="000A1746" w:rsidRPr="009F67F1" w:rsidRDefault="000A1746" w:rsidP="000923BA">
      <w:pPr>
        <w:spacing w:after="0" w:line="240" w:lineRule="auto"/>
        <w:ind w:firstLine="709"/>
        <w:jc w:val="right"/>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sz w:val="24"/>
          <w:szCs w:val="24"/>
          <w:lang w:eastAsia="ru-RU"/>
        </w:rPr>
        <w:t>Таблица № 2</w:t>
      </w:r>
    </w:p>
    <w:p w:rsidR="000A1746" w:rsidRPr="009F67F1" w:rsidRDefault="000A1746" w:rsidP="000923BA">
      <w:pPr>
        <w:spacing w:after="0" w:line="240" w:lineRule="auto"/>
        <w:ind w:firstLine="709"/>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Отчет о реализации муниципальной программы «Развитие культуры в муниципальном образовании Печенгский район» на 2015-2020 годы за 2018 год</w:t>
      </w:r>
    </w:p>
    <w:p w:rsidR="000A1746" w:rsidRPr="009F67F1" w:rsidRDefault="000A1746" w:rsidP="000A1746">
      <w:pPr>
        <w:spacing w:after="0" w:line="240" w:lineRule="auto"/>
        <w:ind w:firstLine="709"/>
        <w:jc w:val="both"/>
        <w:rPr>
          <w:rFonts w:ascii="Times New Roman" w:eastAsia="Times New Roman" w:hAnsi="Times New Roman" w:cs="Times New Roman"/>
          <w:b/>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2714"/>
        <w:gridCol w:w="1417"/>
        <w:gridCol w:w="1843"/>
        <w:gridCol w:w="1701"/>
        <w:gridCol w:w="1701"/>
      </w:tblGrid>
      <w:tr w:rsidR="000A1746" w:rsidRPr="009F67F1" w:rsidTr="006C7463">
        <w:tc>
          <w:tcPr>
            <w:tcW w:w="65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w:t>
            </w:r>
          </w:p>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п/п</w:t>
            </w:r>
          </w:p>
        </w:tc>
        <w:tc>
          <w:tcPr>
            <w:tcW w:w="2714"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Наименование мероприятия программы</w:t>
            </w:r>
          </w:p>
        </w:tc>
        <w:tc>
          <w:tcPr>
            <w:tcW w:w="14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Фактический объем финансирования,</w:t>
            </w:r>
            <w:r w:rsidRPr="009F67F1">
              <w:rPr>
                <w:rFonts w:ascii="Times New Roman" w:eastAsia="Times New Roman" w:hAnsi="Times New Roman" w:cs="Times New Roman"/>
                <w:sz w:val="20"/>
                <w:szCs w:val="24"/>
                <w:lang w:eastAsia="ru-RU"/>
              </w:rPr>
              <w:br/>
              <w:t xml:space="preserve"> тыс. руб.</w:t>
            </w:r>
          </w:p>
        </w:tc>
        <w:tc>
          <w:tcPr>
            <w:tcW w:w="184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Фактически выполнено работ, оказано услуг, поставлено товаров (в соответствии с актами выполненных работ, товарными накладными), тыс. руб.</w:t>
            </w:r>
          </w:p>
        </w:tc>
        <w:tc>
          <w:tcPr>
            <w:tcW w:w="1701"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исполнения к фактически принятым обязательствам (гр.4/гр.3*100)</w:t>
            </w:r>
          </w:p>
        </w:tc>
        <w:tc>
          <w:tcPr>
            <w:tcW w:w="1701"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Не освоено по состоянию на конец года, тыс. руб.</w:t>
            </w:r>
          </w:p>
        </w:tc>
      </w:tr>
      <w:tr w:rsidR="000A1746" w:rsidRPr="009F67F1" w:rsidTr="006C7463">
        <w:trPr>
          <w:trHeight w:val="231"/>
        </w:trPr>
        <w:tc>
          <w:tcPr>
            <w:tcW w:w="655"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w:t>
            </w:r>
          </w:p>
        </w:tc>
        <w:tc>
          <w:tcPr>
            <w:tcW w:w="2714"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2</w:t>
            </w:r>
          </w:p>
        </w:tc>
        <w:tc>
          <w:tcPr>
            <w:tcW w:w="1417"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3</w:t>
            </w:r>
          </w:p>
        </w:tc>
        <w:tc>
          <w:tcPr>
            <w:tcW w:w="1843"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4</w:t>
            </w:r>
          </w:p>
        </w:tc>
        <w:tc>
          <w:tcPr>
            <w:tcW w:w="1701"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5</w:t>
            </w:r>
          </w:p>
        </w:tc>
        <w:tc>
          <w:tcPr>
            <w:tcW w:w="1701"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6</w:t>
            </w:r>
          </w:p>
        </w:tc>
      </w:tr>
      <w:tr w:rsidR="000A1746" w:rsidRPr="009F67F1" w:rsidTr="006C7463">
        <w:tc>
          <w:tcPr>
            <w:tcW w:w="10031" w:type="dxa"/>
            <w:gridSpan w:val="6"/>
            <w:shd w:val="clear" w:color="auto" w:fill="auto"/>
          </w:tcPr>
          <w:p w:rsidR="000A1746" w:rsidRPr="009F67F1" w:rsidRDefault="000A1746" w:rsidP="000923BA">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 Сохранение и развитие народных и культурных традиций Печенгского района путем привлечения населения к участию в праздничных мероприятиях</w:t>
            </w:r>
          </w:p>
        </w:tc>
      </w:tr>
      <w:tr w:rsidR="000A1746" w:rsidRPr="009F67F1" w:rsidTr="006C7463">
        <w:tc>
          <w:tcPr>
            <w:tcW w:w="65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1.1.</w:t>
            </w:r>
          </w:p>
        </w:tc>
        <w:tc>
          <w:tcPr>
            <w:tcW w:w="2714"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Районные мероприятия, посвященные памятным датам Российской Федерации, Мурманской области, Печенгского района</w:t>
            </w:r>
          </w:p>
        </w:tc>
        <w:tc>
          <w:tcPr>
            <w:tcW w:w="141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155,2</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155,2</w:t>
            </w:r>
          </w:p>
        </w:tc>
        <w:tc>
          <w:tcPr>
            <w:tcW w:w="170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100</w:t>
            </w:r>
          </w:p>
        </w:tc>
        <w:tc>
          <w:tcPr>
            <w:tcW w:w="170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0,0</w:t>
            </w:r>
          </w:p>
        </w:tc>
      </w:tr>
      <w:tr w:rsidR="000A1746" w:rsidRPr="009F67F1" w:rsidTr="006C7463">
        <w:tc>
          <w:tcPr>
            <w:tcW w:w="655"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w:t>
            </w:r>
          </w:p>
        </w:tc>
        <w:tc>
          <w:tcPr>
            <w:tcW w:w="2714"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Итого по Программе</w:t>
            </w:r>
          </w:p>
        </w:tc>
        <w:tc>
          <w:tcPr>
            <w:tcW w:w="1417"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155,2</w:t>
            </w:r>
          </w:p>
        </w:tc>
        <w:tc>
          <w:tcPr>
            <w:tcW w:w="1843"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155,2</w:t>
            </w:r>
          </w:p>
        </w:tc>
        <w:tc>
          <w:tcPr>
            <w:tcW w:w="1701"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100</w:t>
            </w:r>
          </w:p>
        </w:tc>
        <w:tc>
          <w:tcPr>
            <w:tcW w:w="1701"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bCs/>
                <w:sz w:val="20"/>
                <w:szCs w:val="24"/>
                <w:lang w:eastAsia="ru-RU"/>
              </w:rPr>
            </w:pPr>
            <w:r w:rsidRPr="009F67F1">
              <w:rPr>
                <w:rFonts w:ascii="Times New Roman" w:eastAsia="Times New Roman" w:hAnsi="Times New Roman" w:cs="Times New Roman"/>
                <w:b/>
                <w:bCs/>
                <w:sz w:val="20"/>
                <w:szCs w:val="24"/>
                <w:lang w:eastAsia="ru-RU"/>
              </w:rPr>
              <w:t>0,0</w:t>
            </w:r>
          </w:p>
        </w:tc>
      </w:tr>
    </w:tbl>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p>
    <w:p w:rsidR="000A1746" w:rsidRPr="009F67F1" w:rsidRDefault="000A1746" w:rsidP="000923BA">
      <w:pPr>
        <w:spacing w:after="0" w:line="240" w:lineRule="auto"/>
        <w:ind w:firstLine="709"/>
        <w:jc w:val="right"/>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sz w:val="24"/>
          <w:szCs w:val="24"/>
          <w:lang w:eastAsia="ru-RU"/>
        </w:rPr>
        <w:t>Таблица № 3</w:t>
      </w:r>
    </w:p>
    <w:p w:rsidR="000A1746" w:rsidRPr="009F67F1" w:rsidRDefault="000A1746" w:rsidP="000923BA">
      <w:pPr>
        <w:spacing w:after="0" w:line="240" w:lineRule="auto"/>
        <w:ind w:firstLine="709"/>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Информация об обращениях граждан в адрес ОРН в 2018 году</w:t>
      </w: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1630"/>
        <w:gridCol w:w="1914"/>
        <w:gridCol w:w="1914"/>
        <w:gridCol w:w="1915"/>
      </w:tblGrid>
      <w:tr w:rsidR="000A1746" w:rsidRPr="009F67F1" w:rsidTr="00B816E0">
        <w:tc>
          <w:tcPr>
            <w:tcW w:w="266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p>
        </w:tc>
        <w:tc>
          <w:tcPr>
            <w:tcW w:w="163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Кол-во обращений граждан, в т.ч.</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Кол-во обращений граждан, получивших мат. помощь и компенсацию</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Кол-во граждан, которым отказано в получении мат.помощи по различным объективным причинам</w:t>
            </w:r>
          </w:p>
        </w:tc>
        <w:tc>
          <w:tcPr>
            <w:tcW w:w="1915"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Кол-во граждан, которым предоставлена соотв. инф-ция о получении мат. помощи и компенсаций</w:t>
            </w:r>
          </w:p>
        </w:tc>
      </w:tr>
      <w:tr w:rsidR="000A1746" w:rsidRPr="009F67F1" w:rsidTr="00B816E0">
        <w:tc>
          <w:tcPr>
            <w:tcW w:w="266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за оказанием мат. помощи</w:t>
            </w:r>
          </w:p>
        </w:tc>
        <w:tc>
          <w:tcPr>
            <w:tcW w:w="163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104</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78</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26</w:t>
            </w:r>
          </w:p>
        </w:tc>
        <w:tc>
          <w:tcPr>
            <w:tcW w:w="1915"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26</w:t>
            </w:r>
          </w:p>
        </w:tc>
      </w:tr>
      <w:tr w:rsidR="000A1746" w:rsidRPr="009F67F1" w:rsidTr="00B816E0">
        <w:tc>
          <w:tcPr>
            <w:tcW w:w="266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за компенсацией за проезд в лечебные учреждения областного центра</w:t>
            </w:r>
          </w:p>
        </w:tc>
        <w:tc>
          <w:tcPr>
            <w:tcW w:w="163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0</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w:t>
            </w:r>
          </w:p>
        </w:tc>
        <w:tc>
          <w:tcPr>
            <w:tcW w:w="1915"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w:t>
            </w:r>
          </w:p>
        </w:tc>
      </w:tr>
      <w:tr w:rsidR="000A1746" w:rsidRPr="009F67F1" w:rsidTr="00B816E0">
        <w:tc>
          <w:tcPr>
            <w:tcW w:w="266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за талонами на бесплатное питание</w:t>
            </w:r>
          </w:p>
        </w:tc>
        <w:tc>
          <w:tcPr>
            <w:tcW w:w="1630"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221</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200</w:t>
            </w:r>
          </w:p>
        </w:tc>
        <w:tc>
          <w:tcPr>
            <w:tcW w:w="1914"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w:t>
            </w:r>
          </w:p>
        </w:tc>
        <w:tc>
          <w:tcPr>
            <w:tcW w:w="1915" w:type="dxa"/>
            <w:shd w:val="clear" w:color="auto" w:fill="auto"/>
          </w:tcPr>
          <w:p w:rsidR="000A1746" w:rsidRPr="009F67F1" w:rsidRDefault="000A1746" w:rsidP="000923BA">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w:t>
            </w:r>
          </w:p>
        </w:tc>
      </w:tr>
    </w:tbl>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p>
    <w:p w:rsidR="000A1746" w:rsidRPr="009F67F1" w:rsidRDefault="000A1746" w:rsidP="000923BA">
      <w:pPr>
        <w:spacing w:after="0" w:line="240" w:lineRule="auto"/>
        <w:ind w:firstLine="709"/>
        <w:jc w:val="right"/>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sz w:val="24"/>
          <w:szCs w:val="24"/>
          <w:lang w:eastAsia="ru-RU"/>
        </w:rPr>
        <w:t>Таблица № 4</w:t>
      </w:r>
    </w:p>
    <w:p w:rsidR="000A1746" w:rsidRPr="009F67F1" w:rsidRDefault="000A1746" w:rsidP="000923BA">
      <w:pPr>
        <w:spacing w:after="0" w:line="240" w:lineRule="auto"/>
        <w:ind w:firstLine="709"/>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Сравнительный анализ исполнения муниципальных программ «Обеспечение социальной стабильности в Печенгском районе» и «Развитие культуры в муниципальном образовании Печенгский район» в разрезе запланированных мероприятий 2017 - 2018 гг.</w:t>
      </w:r>
    </w:p>
    <w:tbl>
      <w:tblPr>
        <w:tblW w:w="100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685"/>
        <w:gridCol w:w="1843"/>
        <w:gridCol w:w="2127"/>
        <w:gridCol w:w="1800"/>
      </w:tblGrid>
      <w:tr w:rsidR="000A1746" w:rsidRPr="009F67F1" w:rsidTr="003C4495">
        <w:tc>
          <w:tcPr>
            <w:tcW w:w="567" w:type="dxa"/>
            <w:shd w:val="clear" w:color="auto" w:fill="auto"/>
            <w:vAlign w:val="center"/>
          </w:tcPr>
          <w:p w:rsidR="000A1746" w:rsidRPr="009F67F1" w:rsidRDefault="000A1746" w:rsidP="000A1746">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№п/п</w:t>
            </w:r>
          </w:p>
        </w:tc>
        <w:tc>
          <w:tcPr>
            <w:tcW w:w="3685" w:type="dxa"/>
            <w:shd w:val="clear" w:color="auto" w:fill="auto"/>
            <w:vAlign w:val="center"/>
          </w:tcPr>
          <w:p w:rsidR="000A1746" w:rsidRPr="009F67F1" w:rsidRDefault="000A1746" w:rsidP="000A1746">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Наименование проводимых мероприятий</w:t>
            </w:r>
          </w:p>
        </w:tc>
        <w:tc>
          <w:tcPr>
            <w:tcW w:w="1843" w:type="dxa"/>
            <w:shd w:val="clear" w:color="auto" w:fill="auto"/>
            <w:vAlign w:val="center"/>
          </w:tcPr>
          <w:p w:rsidR="000A1746" w:rsidRPr="009F67F1" w:rsidRDefault="000A1746" w:rsidP="000A1746">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 год</w:t>
            </w:r>
          </w:p>
          <w:p w:rsidR="000A1746" w:rsidRPr="009F67F1" w:rsidRDefault="000A1746" w:rsidP="000A1746">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(тыс. руб.)</w:t>
            </w:r>
          </w:p>
        </w:tc>
        <w:tc>
          <w:tcPr>
            <w:tcW w:w="2127" w:type="dxa"/>
            <w:shd w:val="clear" w:color="auto" w:fill="auto"/>
            <w:vAlign w:val="center"/>
          </w:tcPr>
          <w:p w:rsidR="000A1746" w:rsidRPr="009F67F1" w:rsidRDefault="000A1746" w:rsidP="000A1746">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 год</w:t>
            </w:r>
          </w:p>
          <w:p w:rsidR="000A1746" w:rsidRPr="009F67F1" w:rsidRDefault="000A1746" w:rsidP="000A1746">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(тыс. руб.)</w:t>
            </w:r>
          </w:p>
        </w:tc>
        <w:tc>
          <w:tcPr>
            <w:tcW w:w="1800" w:type="dxa"/>
            <w:shd w:val="clear" w:color="auto" w:fill="auto"/>
            <w:vAlign w:val="center"/>
          </w:tcPr>
          <w:p w:rsidR="000A1746" w:rsidRPr="009F67F1" w:rsidRDefault="000A1746" w:rsidP="000A1746">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Разница</w:t>
            </w:r>
          </w:p>
          <w:p w:rsidR="000A1746" w:rsidRPr="009F67F1" w:rsidRDefault="000A1746" w:rsidP="000A1746">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 увеличение</w:t>
            </w:r>
          </w:p>
          <w:p w:rsidR="000A1746" w:rsidRPr="009F67F1" w:rsidRDefault="000A1746" w:rsidP="000A1746">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 уменьшение</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3685" w:type="dxa"/>
            <w:shd w:val="clear" w:color="auto" w:fill="auto"/>
            <w:vAlign w:val="center"/>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Материальная помощь по решению Главы администрации муниципального образования Печенгский район</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284,3</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627,0</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+342,7</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Компенсация проезда в лечебные учреждения областного центра</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694,9</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-694,9</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Приобретение канцелярских товаров для детей из малообеспеченных семей и детей-инвалидов</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53,6</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-53,6</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4.</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Талоны на бесплатное питание для детей из малообеспеченных семей, инвалидов, временно неработающих граждан</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150,0</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165,0</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+15,0</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3685" w:type="dxa"/>
            <w:shd w:val="clear" w:color="auto" w:fill="auto"/>
            <w:vAlign w:val="center"/>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Приобретение новогодних подарков для детей из малообеспеченных семей и детей-инвалидов</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172,5</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-172,5</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Мероприятия, посвященные празднованию Дня образования района (расходы, связанные с вручением наград и единовременных денежных вознаграждений лицам, которым присвоено Почетное звание «Ветеран труда Печенгского района» и лицам, награжденным  в связи с празднованием Дня образования района)</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19,2</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27,6</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+8,4</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Мероприятия, посвященные международной Декаде инвалидов</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0,0</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0,0</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0,0</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Финансовая поддержка Советам ветеранов войны и труда</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50,0</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75,0</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+25,0</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Финансовая поддержка обществам инвалидов</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50,0</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80,2</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+30,2</w:t>
            </w:r>
          </w:p>
        </w:tc>
      </w:tr>
      <w:tr w:rsidR="000A1746" w:rsidRPr="009F67F1" w:rsidTr="003C4495">
        <w:tc>
          <w:tcPr>
            <w:tcW w:w="56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c>
          <w:tcPr>
            <w:tcW w:w="3685"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Банковские и почтовые расходы</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5,1</w:t>
            </w:r>
          </w:p>
        </w:tc>
        <w:tc>
          <w:tcPr>
            <w:tcW w:w="212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4,7</w:t>
            </w:r>
          </w:p>
        </w:tc>
        <w:tc>
          <w:tcPr>
            <w:tcW w:w="1800"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-0,4</w:t>
            </w:r>
          </w:p>
        </w:tc>
      </w:tr>
      <w:tr w:rsidR="000A1746" w:rsidRPr="009F67F1" w:rsidTr="003C4495">
        <w:tc>
          <w:tcPr>
            <w:tcW w:w="56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p>
        </w:tc>
        <w:tc>
          <w:tcPr>
            <w:tcW w:w="3685"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ИТОГО</w:t>
            </w:r>
          </w:p>
        </w:tc>
        <w:tc>
          <w:tcPr>
            <w:tcW w:w="1843"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1479,6</w:t>
            </w:r>
          </w:p>
        </w:tc>
        <w:tc>
          <w:tcPr>
            <w:tcW w:w="2127"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979,5</w:t>
            </w:r>
          </w:p>
        </w:tc>
        <w:tc>
          <w:tcPr>
            <w:tcW w:w="1800" w:type="dxa"/>
            <w:shd w:val="clear" w:color="auto" w:fill="auto"/>
            <w:vAlign w:val="center"/>
          </w:tcPr>
          <w:p w:rsidR="000A1746" w:rsidRPr="009F67F1" w:rsidRDefault="000A1746" w:rsidP="000A1746">
            <w:pPr>
              <w:spacing w:after="0" w:line="240" w:lineRule="auto"/>
              <w:ind w:firstLine="709"/>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-500,1</w:t>
            </w:r>
          </w:p>
        </w:tc>
      </w:tr>
    </w:tbl>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p>
    <w:p w:rsidR="000A1746" w:rsidRPr="009F67F1" w:rsidRDefault="000A1746" w:rsidP="000923BA">
      <w:pPr>
        <w:spacing w:after="0" w:line="240" w:lineRule="auto"/>
        <w:ind w:firstLine="709"/>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Таблица № 5</w:t>
      </w:r>
    </w:p>
    <w:p w:rsidR="000A1746" w:rsidRPr="009F67F1" w:rsidRDefault="000A1746" w:rsidP="000923BA">
      <w:pPr>
        <w:spacing w:after="0" w:line="240" w:lineRule="auto"/>
        <w:ind w:firstLine="709"/>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Анализ целевых индикаторов муниципальной программы «Обеспечение социальной стабильности в Печенгском районе» на 2015-2020 годы в 2018 году</w:t>
      </w:r>
    </w:p>
    <w:p w:rsidR="000A1746" w:rsidRPr="009F67F1" w:rsidRDefault="000A1746" w:rsidP="000923BA">
      <w:pPr>
        <w:spacing w:after="0" w:line="240" w:lineRule="auto"/>
        <w:ind w:firstLine="709"/>
        <w:jc w:val="right"/>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962"/>
        <w:gridCol w:w="1265"/>
        <w:gridCol w:w="1993"/>
        <w:gridCol w:w="1987"/>
      </w:tblGrid>
      <w:tr w:rsidR="000A1746" w:rsidRPr="009F67F1" w:rsidTr="006C7463">
        <w:tc>
          <w:tcPr>
            <w:tcW w:w="824" w:type="dxa"/>
            <w:vMerge w:val="restart"/>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 п/п</w:t>
            </w:r>
          </w:p>
        </w:tc>
        <w:tc>
          <w:tcPr>
            <w:tcW w:w="3962" w:type="dxa"/>
            <w:vMerge w:val="restart"/>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Наименование показателя</w:t>
            </w:r>
          </w:p>
        </w:tc>
        <w:tc>
          <w:tcPr>
            <w:tcW w:w="1265" w:type="dxa"/>
            <w:vMerge w:val="restart"/>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Ед. изм.</w:t>
            </w:r>
          </w:p>
        </w:tc>
        <w:tc>
          <w:tcPr>
            <w:tcW w:w="3980" w:type="dxa"/>
            <w:gridSpan w:val="2"/>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Значение показателя, 2018 год</w:t>
            </w:r>
          </w:p>
        </w:tc>
      </w:tr>
      <w:tr w:rsidR="000A1746" w:rsidRPr="009F67F1" w:rsidTr="006C7463">
        <w:tc>
          <w:tcPr>
            <w:tcW w:w="824" w:type="dxa"/>
            <w:vMerge/>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p>
        </w:tc>
        <w:tc>
          <w:tcPr>
            <w:tcW w:w="3962" w:type="dxa"/>
            <w:vMerge/>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p>
        </w:tc>
        <w:tc>
          <w:tcPr>
            <w:tcW w:w="1265" w:type="dxa"/>
            <w:vMerge/>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p>
        </w:tc>
        <w:tc>
          <w:tcPr>
            <w:tcW w:w="199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Утвержденное</w:t>
            </w:r>
          </w:p>
        </w:tc>
        <w:tc>
          <w:tcPr>
            <w:tcW w:w="198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Достигнутое</w:t>
            </w:r>
          </w:p>
        </w:tc>
      </w:tr>
      <w:tr w:rsidR="000A1746" w:rsidRPr="009F67F1" w:rsidTr="006C7463">
        <w:tc>
          <w:tcPr>
            <w:tcW w:w="824" w:type="dxa"/>
            <w:shd w:val="clear" w:color="auto" w:fill="auto"/>
          </w:tcPr>
          <w:p w:rsidR="000A1746" w:rsidRPr="009F67F1" w:rsidRDefault="00B816E0"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11</w:t>
            </w:r>
          </w:p>
        </w:tc>
        <w:tc>
          <w:tcPr>
            <w:tcW w:w="3962"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Доля граждан, получивших поддержку от числа обратившихся</w:t>
            </w:r>
          </w:p>
        </w:tc>
        <w:tc>
          <w:tcPr>
            <w:tcW w:w="1265" w:type="dxa"/>
            <w:shd w:val="clear" w:color="auto" w:fill="auto"/>
          </w:tcPr>
          <w:p w:rsidR="000A1746" w:rsidRPr="009F67F1" w:rsidRDefault="000A1746" w:rsidP="006C7463">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w:t>
            </w:r>
          </w:p>
        </w:tc>
        <w:tc>
          <w:tcPr>
            <w:tcW w:w="199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100</w:t>
            </w:r>
          </w:p>
        </w:tc>
        <w:tc>
          <w:tcPr>
            <w:tcW w:w="198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75*</w:t>
            </w:r>
          </w:p>
        </w:tc>
      </w:tr>
      <w:tr w:rsidR="000A1746" w:rsidRPr="009F67F1" w:rsidTr="006C7463">
        <w:tc>
          <w:tcPr>
            <w:tcW w:w="824" w:type="dxa"/>
            <w:shd w:val="clear" w:color="auto" w:fill="auto"/>
          </w:tcPr>
          <w:p w:rsidR="000A1746" w:rsidRPr="009F67F1" w:rsidRDefault="00B816E0"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12</w:t>
            </w:r>
          </w:p>
        </w:tc>
        <w:tc>
          <w:tcPr>
            <w:tcW w:w="3962"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Количество мероприятий, проведенных с участием инвалидов</w:t>
            </w:r>
          </w:p>
        </w:tc>
        <w:tc>
          <w:tcPr>
            <w:tcW w:w="1265" w:type="dxa"/>
            <w:shd w:val="clear" w:color="auto" w:fill="auto"/>
          </w:tcPr>
          <w:p w:rsidR="000A1746" w:rsidRPr="009F67F1" w:rsidRDefault="000A1746" w:rsidP="006C7463">
            <w:pPr>
              <w:spacing w:after="0" w:line="240" w:lineRule="auto"/>
              <w:jc w:val="center"/>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Ед.</w:t>
            </w:r>
          </w:p>
        </w:tc>
        <w:tc>
          <w:tcPr>
            <w:tcW w:w="199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3</w:t>
            </w:r>
          </w:p>
        </w:tc>
        <w:tc>
          <w:tcPr>
            <w:tcW w:w="1987"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4"/>
                <w:lang w:eastAsia="ru-RU"/>
              </w:rPr>
            </w:pPr>
            <w:r w:rsidRPr="009F67F1">
              <w:rPr>
                <w:rFonts w:ascii="Times New Roman" w:eastAsia="Times New Roman" w:hAnsi="Times New Roman" w:cs="Times New Roman"/>
                <w:sz w:val="20"/>
                <w:szCs w:val="24"/>
                <w:lang w:eastAsia="ru-RU"/>
              </w:rPr>
              <w:t>3</w:t>
            </w:r>
          </w:p>
        </w:tc>
      </w:tr>
    </w:tbl>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показатели не достигнуты в полном объеме в связи с отсутствием финансирования в 4 квартале 2018 года программы, либо в связи с несоответствием категорий обратившихся граждан, определяемых ежегодным постановлением администрации Печенгского района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соответствии с распоряжением администрации Печенгского района от 12.07.2018 № 48 «Об определении органа, уполномоченного на осуществление государственных полномочий по опеке и попечительству в отношении совершеннолетних граждан», указанные полномочия возложены на отдел работы с населением администрации Печенгского района (далее - ОРН).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состоянию на 31.12.2018 в администрации Печенгского района, как органе опеки и попечительства в отношении совершеннолетних граждан, на учете числятся 51 гражданин, из них:</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- 43- недееспособных гражданина находятся под опекой физических лиц;</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 не полностью дееспособный гражданин, который вследствие психического расстройства может понимать значение своих действий или руководить ими лишь при помощи других лиц;</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 гражданина, находящиеся под патронажем;</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- 5- граждан, признанных в установленном законодательством РФ порядке безвестно отсутствующими.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отчетный период администрацией Печенгского района было принято 83 решения, из них:</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- 11 – о назначении опекуна (физического лица);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- 3 – о временном возложении исполнения опекунских обязанностей на орган опеки и попечительства исполнение опекунских обязанностей органом опеки и попечительства;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 – о назначении помощника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- 4 – об освобождении опекунов в связи со смертью подопечного;</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- 61 – о расходовании денежных средств со счетов подопечных;</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 – об отчуждении транспорта;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 – на выдачу доверенности от имени подопечного;</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 – заключен договор в отношении граждан, находящихся под патронажем.</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 отчетный период сотрудники ОРН участвовали и представляли интересы подопечных в 82 судебных заседаниях по вопросам защиты прав:</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 – обращения органа опеки и попечительства о признании гражданина в качестве заявителя;</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- 26 – участие органа опеки и попечительства в отношении совершеннолетних граждан в качестве третьего лица в судебном заседании о признании граждан недееспособными;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- 8 – представление интересов подопечных в гражданском процессе;</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 – участие в уголовном процессе в качестве законного представителя при применении принудительных мер медицинского характера;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- 44 – участие органа опеки и попечительства в судебных заседаниях по объявлению безвестно отсутствующих граждан умершими в качестве заявителя, по признанию граждан умершими в качестве заинтересованного лица, а также в качестве третьего лица о признании постановления об отказе в установлении опеки над несовершеннолетним, признанным недееспособным, незаконным.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Систематически осуществляются консультации по составлению исковых заявлений по признанию граждан недееспособными в судебные органы.</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целях осуществления надзора за деятельностью опекунов и попечителей осуществляется проверка условий жизни подопечных, соблюдения опекунами и попечителями прав и законных интересов подопечных, обеспечения сохранности их имущества, а также исполнения опекунами и попечителями требований к осуществлению ими прав и исполнению обязанностей опекунов или попечителей, определяемых законодательством РФ. За отчетный период проведено 109 плановых проверок условий жизни совершеннолетних недееспособных граждан и ограниченно дееспособных граждан, соблюдении опекунами и попечителями прав и законных интересов подопечных, обеспечении сохранности их имущества, а также о выполнении опекунами и попечителями требований к осуществлению своих прав и исполнению своих обязанностей, по итогам которых были составлены 109 актов. Проведены 3 внеплановые проверки: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условий жизни ограниченно дееспособного гражданина, который вследствие психического расстройства может понимать значение своих действий или руководить ими лишь при помощи других лиц;</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условий жизни совершеннолетнего недееспособного гражданина, соблюдении опекуном прав и законных интересов подопечного, обеспечении сохранности его имущества, а также о выполнении опекуном требований к осуществлению своих прав и исполнению своих обязанностей.</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Из запланированных в отчетном периоде 109 проверок условий жизни подопечных проведены все обследования. В результате всех проведенных обследований нарушений исполнения опекунами своих обязанностей не выявлено, подопечные граждане обеспечены всем необходимым, условия проживания недееспособных граждан положительные. Также были проведены 10 проверок в отношении граждан, выразивших желание стать опекунами, составлены и переданы опекунам 10 описей имущества подопечных.</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 отчетный период Главой администрации Печенгского района было утверждено 45 отчетов опекунов о хранении, об использовании имущества совершеннолетнего недееспособного гражданина и управлении этим имуществом. Количество подопечных, на имя которых открыты номинальные счета, составляет 8 человек.</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Одна подопечная снята с учета в органе опеки и попечительства в связи с помещением в организацию социального обслуживания, предоставляющую социальные услуги в стационарной форме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Производится осуществление подбора граждан, выразивших желание стать опекунами граждан, признанных в установленном законодательством РФ порядке недееспособными. Подбор кандидатов в опекуны осуществляется в соответствии с Постановлением Правительства </w:t>
      </w:r>
      <w:r w:rsidRPr="009F67F1">
        <w:rPr>
          <w:rFonts w:ascii="Times New Roman" w:eastAsia="Times New Roman" w:hAnsi="Times New Roman" w:cs="Times New Roman"/>
          <w:sz w:val="24"/>
          <w:szCs w:val="24"/>
          <w:lang w:eastAsia="ru-RU"/>
        </w:rPr>
        <w:lastRenderedPageBreak/>
        <w:t xml:space="preserve">РФ от 17.11.2010 № 927 «Об отдельных вопросах осуществления опеки и попечительства в отношении совершеннолетних недееспособных или не полностью дееспособных граждан». Администрация Печенгского района осуществляет подбор кандидатов в опекуны, а также направление граждан, желающих стать опекунами, в медицинские учреждения для прохождения медицинского обследования и получения справок о состоянии здоровья, и дальнейшее обеспечение подготовки документов для назначения опекунов над недееспособными гражданами, а также для освобождения или отстранения опекуна от выполнения возложенных на него обязанностей.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ОРН совместно с учреждениями здравоохранения обеспечиваются необходимые лечебно-профилактические, медико-социальные мероприятия. Происходит постоянное взаимодействие с медицинским персоналом ГОБУЗ «Печенгская центральная районная больница», в том числе отделения сестринского ухода, проводятся посещения больных, в отношении которых ставится вопрос о признании их недееспособными. Подготавливаются проекты постановлений администрации Печенгского района по вопросам, связанным с исполнением полномочий по опеке и попечительству и иных полномочий в отношении совершеннолетних граждан.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 отчетный период состоялось 1 заседание комиссии по опеке и попечительству в отношении совершеннолетних недееспособных или ограниченно дееспособных граждан, совершеннолетних дееспособных граждан, которые по состоянию здоровья не могут самостоятельно осуществлять и защищать свои права и исполнять обязанности, зарегистрированных на территории муниципального образования Печенгский район, а также граждан, признанных в установленном законом порядке безвестно отсутствующими.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своей деятельности ОРН постоянно взаимодействует с другими структурными подразделениями администрации Печенгского района, а также с другими муниципалитетами, наделенными равнозначными полномочиями.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p>
    <w:p w:rsidR="000A1746" w:rsidRPr="009F67F1" w:rsidRDefault="000A1746" w:rsidP="000923BA">
      <w:pPr>
        <w:spacing w:after="0" w:line="240" w:lineRule="auto"/>
        <w:ind w:firstLine="709"/>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Таблица № 6</w:t>
      </w:r>
    </w:p>
    <w:p w:rsidR="000A1746" w:rsidRPr="009F67F1" w:rsidRDefault="000A1746" w:rsidP="000923BA">
      <w:pPr>
        <w:spacing w:after="0" w:line="240" w:lineRule="auto"/>
        <w:jc w:val="right"/>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Сравнительный анализ исполнения государственных полномочий по опеке и попечительству и иных полномочий в отношении совершеннолетних граждан</w:t>
      </w:r>
      <w:r w:rsidR="000923BA">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за 2017-2018 годы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1134"/>
        <w:gridCol w:w="1134"/>
      </w:tblGrid>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p>
        </w:tc>
        <w:tc>
          <w:tcPr>
            <w:tcW w:w="1134" w:type="dxa"/>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2017 год</w:t>
            </w:r>
          </w:p>
        </w:tc>
        <w:tc>
          <w:tcPr>
            <w:tcW w:w="1134"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2018 год</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Недееспособные, проживающие с опекунами (в т.ч. опекун ООиП, ГОБУЗ «МОПБ»)</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40</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43</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Недееспособные, опекуном которых назначена администрация МО Печенгский район</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не полностью дееспособных граждан вследствие психического расстройства</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граждан, находящихся под патронажем</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граждан, признанных безвестно отсутствующими</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23</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Участия в судебных заседаниях</w:t>
            </w:r>
          </w:p>
        </w:tc>
        <w:tc>
          <w:tcPr>
            <w:tcW w:w="1134" w:type="dxa"/>
          </w:tcPr>
          <w:p w:rsidR="000A1746" w:rsidRPr="009F67F1" w:rsidRDefault="000A1746" w:rsidP="000923BA">
            <w:pPr>
              <w:spacing w:after="0" w:line="240" w:lineRule="auto"/>
              <w:ind w:firstLine="3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114</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82</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Подача исковых заявлений</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45</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40</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Доставка на судебно-психиатрическую экспертизу (очную)</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Доставка в специализированное учреждение социального обслуживания</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Заседания комиссии по опеке и попечительству в отношении совершеннолетних граждан</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Посещение подопечных, опекуном которых назначена администрация муниципального образования Печенгский район</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60</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w:t>
            </w:r>
          </w:p>
        </w:tc>
      </w:tr>
      <w:tr w:rsidR="000A1746" w:rsidRPr="009F67F1" w:rsidTr="000923BA">
        <w:trPr>
          <w:trHeight w:val="780"/>
        </w:trPr>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выданных разрешений на осуществление сделки с недвижимым имуществом, принадлежащим недееспособным гражданам</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0A1746" w:rsidRPr="009F67F1" w:rsidTr="000923BA">
        <w:trPr>
          <w:trHeight w:val="780"/>
        </w:trPr>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выданных разрешений на оформление доверенности от имени подопечного для совершения сделки с недвижимым имуществом</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0A1746" w:rsidRPr="009F67F1" w:rsidTr="000923BA">
        <w:trPr>
          <w:trHeight w:val="393"/>
        </w:trPr>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выданных разрешений на отчуждение транспорта</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0A1746" w:rsidRPr="009F67F1" w:rsidTr="000923BA">
        <w:trPr>
          <w:trHeight w:val="393"/>
        </w:trPr>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выданных разрешений по вопросу реализации государственного жилищного сертификата</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выданных разрешений на снятие денежных средств</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68</w:t>
            </w:r>
          </w:p>
        </w:tc>
        <w:tc>
          <w:tcPr>
            <w:tcW w:w="1134"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61</w:t>
            </w:r>
          </w:p>
        </w:tc>
      </w:tr>
      <w:tr w:rsidR="000A1746" w:rsidRPr="009F67F1" w:rsidTr="000923BA">
        <w:tc>
          <w:tcPr>
            <w:tcW w:w="776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обследований социально-бытовых условий проживания подопечных граждан</w:t>
            </w:r>
          </w:p>
        </w:tc>
        <w:tc>
          <w:tcPr>
            <w:tcW w:w="1134" w:type="dxa"/>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79</w:t>
            </w:r>
          </w:p>
        </w:tc>
        <w:tc>
          <w:tcPr>
            <w:tcW w:w="1134" w:type="dxa"/>
            <w:shd w:val="clear" w:color="auto" w:fill="auto"/>
          </w:tcPr>
          <w:p w:rsidR="000A1746" w:rsidRPr="009F67F1" w:rsidRDefault="000A1746" w:rsidP="000923BA">
            <w:pPr>
              <w:spacing w:after="0" w:line="240" w:lineRule="auto"/>
              <w:ind w:firstLine="34"/>
              <w:jc w:val="right"/>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109</w:t>
            </w:r>
          </w:p>
        </w:tc>
      </w:tr>
    </w:tbl>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xml:space="preserve">В соответствии с решениями Совета депутатов Печенгского района </w:t>
      </w:r>
      <w:r w:rsidRPr="009F67F1">
        <w:rPr>
          <w:rFonts w:ascii="Times New Roman" w:eastAsia="Times New Roman" w:hAnsi="Times New Roman" w:cs="Times New Roman"/>
          <w:sz w:val="24"/>
          <w:szCs w:val="24"/>
          <w:lang w:eastAsia="ru-RU"/>
        </w:rPr>
        <w:br/>
        <w:t xml:space="preserve">от 26.02.2016 № 58 «Об утверждении порядка предоставления заявления и иных документов заявителем, назначения, выплаты и финансирования пенсии за выслугу лет муниципальным служащим органов местного самоуправления муниципального образования Печенгский район», от 26.02.2016 № 59 </w:t>
      </w:r>
      <w:bookmarkStart w:id="7" w:name="OLE_LINK1"/>
      <w:bookmarkStart w:id="8" w:name="OLE_LINK2"/>
      <w:bookmarkStart w:id="9" w:name="OLE_LINK3"/>
      <w:r w:rsidRPr="009F67F1">
        <w:rPr>
          <w:rFonts w:ascii="Times New Roman" w:eastAsia="Times New Roman" w:hAnsi="Times New Roman" w:cs="Times New Roman"/>
          <w:sz w:val="24"/>
          <w:szCs w:val="24"/>
          <w:lang w:eastAsia="ru-RU"/>
        </w:rPr>
        <w:t>«Об утверждении Порядка представления заявления и иных документов заявителем, установления, выплаты и финансирования ежемесячной доплаты к страховой пенсии лицам, замещавшим муниципальные должности в органах местного самоуправления муниципального образования Печенгский район</w:t>
      </w:r>
      <w:bookmarkEnd w:id="7"/>
      <w:bookmarkEnd w:id="8"/>
      <w:bookmarkEnd w:id="9"/>
      <w:r w:rsidRPr="009F67F1">
        <w:rPr>
          <w:rFonts w:ascii="Times New Roman" w:eastAsia="Times New Roman" w:hAnsi="Times New Roman" w:cs="Times New Roman"/>
          <w:sz w:val="24"/>
          <w:szCs w:val="24"/>
          <w:lang w:eastAsia="ru-RU"/>
        </w:rPr>
        <w:t>» одним из направлений деятельности ОРН является формирование и ведение личных дел муниципальных служащих, получающих пенсию за выслугу лет, а также лиц, замещавших выборные муниципальные должности в органах местного самоуправления муниципального образования Печенгский район, получающих ежемесячную доплату к страховой пенсии. Общее количество личных дел граждан указанных категорий составляет 42.</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соответствии с решением рабочей группы Совета при Губернаторе Мурманской области по делам инвалидов, в Печенгском районе в 2012 году создана рабочая группа по делам инвалидов при Координационном Совете муниципальных образований. В течение 2018 года дважды проводились заседания данной рабочей группы и разработан план работы рабочей группы на 2019 год.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территории Печенгского района проживают 1019 инвалидов (948 инвалидов и 71 ребенок-инвалид). При увеличении численности инвалидов в Печенгском районе (на 1 января 2018 года – 997 инвалидов и 68 детей-инвалидов) наиболее актуальной важной социальной проблемой остается устранение существующих барьеров для инвалидов во всех сферах жизнедеятельности.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Финансирование мероприятий по созданию доступности муниципальной программы «Обеспечение социальной стабильности в Печенгском районе» на 2015-2020 годы в 2018 году не было предусмотрено, однако обращения граждан по обеспечению безбарьерной среды, отнесенных к категории маломобильных групп населения, решаются в индивидуальном порядке. Так, инвалиду, передвигающемуся при помощи кресла-коляски, оказана материальная помощь в размере 32,50 тыс. руб. в связи с приобретением складного телескопического пандуса. Комиссией по обследованию жилых помещений инвалидов и общего имущества в многоквартирных домах, в которых проживают инвалиды, в целях их приспособления с учетом потребностей инвалидов и обеспечения условий их доступности для инвалидов 12.12.2018 составлен акт о необходимости проведения следующих мероприятий по приспособлению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проведение работ по выравниванию пола в подъезде, исключающих неровности входной группы и крыльца;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установка складных упоров.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Программой предусмотрено финансирование в размере 10,5 тыс. руб. на осуществление указанных мероприятий.</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целях исполнения постановления Правительства Мурманской области </w:t>
      </w:r>
      <w:r w:rsidRPr="009F67F1">
        <w:rPr>
          <w:rFonts w:ascii="Times New Roman" w:eastAsia="Times New Roman" w:hAnsi="Times New Roman" w:cs="Times New Roman"/>
          <w:sz w:val="24"/>
          <w:szCs w:val="24"/>
          <w:lang w:eastAsia="ru-RU"/>
        </w:rPr>
        <w:br/>
        <w:t>от 02.02.2018 № 42-ПП «О ведении паспортизации объектов и услуг социальной инфраструктуры Мурманской области» на территории Печенгского района проводятся мероприятия по паспортизации приоритетных объектов социальной инфраструктуры (далее – приоритетные ОСИ).</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состоянию на текущую дату в реестр приоритетных объектов социальной инфраструктуры (далее – реестр ОСИ) Печенгского района входит 54 объекта: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- 31 объект раздела «Образование»;</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- 12 объектов раздела «Культура»;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- 2 объекта раздела «Физическая культура»;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w:t>
      </w:r>
      <w:r w:rsidR="000923BA">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2 объекта раздела «Связь и информация»;</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w:t>
      </w:r>
      <w:r w:rsidR="000923BA">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7 объектов раздела «Иные» (администрации муниципальных образований, ЗАГСы).</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xml:space="preserve">Работа по паспортизации ОСИ в отношении 52 ОСИ выполнена в полном объеме. Комиссиями, созданными на базе учреждений, являющихся приоритетными ОСИ, проведены обследования и составлены паспорта доступности на 52 объекта: 31 объект, находящийся в разделе «Образование» реестра приоритетных ОСИ, 12 – в разделе «Культура», 2 – в разделе «Физическая культура», 2 – в разделе «Связь и информация», 5 – в разделе «Иные» (администрации муниципальных образований г.п. Никель и Печенгского района, отделы ЗАГС). Администрацией г.п. Заполярный самостоятельно проведены обследования следующих объектов: Муниципальное учреждение культуры клубного типа «Дворец культуры «Октябрь» муниципального образования городское поселение Заполярный Печенгского района Мурманской области, Муниципальное спортивное учреждение «Спортивный комплекс «Дельфин» городского поселения Заполярный, Администрация муниципального образования городское поселение Заполярный. По результатам проведенных обследований составлены и утверждены 3 паспорта доступности указанных ОСИ.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Обновленные сведения о паспортизированных ОСИ своевременно занесены в электронный реестр объектов и услуг Мурманской области, размещенный на сайте Министерства социального развития Мурманской области, а также своевременно размещены на сайте государственной программы РФ «Доступная среда» - «Учимся жить вместе».</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Проводится работа с общественными организациями, расположенными в Печенгском районе: «Печенгская районная общественная организация ветеранов (пенсионеров) войны и труда», «Заполярнинская городская организация Мурманской областной организации общероссийской общественной организации «Всероссийское общество инвалидов» (далее – ЗГО МООООО «ВОИ»), «Мурманская областная общественная организация «Дети Великой Отечественной Войны» (представительство в Печенгском районе). Данным организациям оказывается содействие в проведении различных мероприятий, помощь в составлении проектных заявок для участия в конкурсе социальных проектов.</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течение года сотрудниками ОРН неоднократно осуществлялось сопровождение членов Печенгской районной общественной организации ветеранов (пенсионеров) войны и труда и МООО «Дети Великой Отечественной Войны» на мероприятия, проводимые не только на территории Печенгского района и Мурманской области, но и за пределами Российской Федерации (г. Киркенес, Королевство Норвегия).</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Проект ЗГО МООООО «ВОИ» стал одним из победителей благотворительной программы «Мир новых возможностей» АО ГМК «Норильский Никель».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Полная стоимость проекта составляет 854020,00 руб.</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Сумма гранта – 520690,00 руб.</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06.03.2018 года был заключен договор пожертвования денежных средств для реализации социально значимого проекта между АО «Кольская ГМК» и председателем ЗГО МООООО «ВОИ» Копачовой А.П.</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целях реализации социального проекта «Просто жить!», направленного на создание совместного позитивного, творческого досуга и организацию свободного времени для его участников – детей-инвалидов и активного вовлечения их в культурную общественную жизнь приобретено: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371"/>
        <w:gridCol w:w="1843"/>
      </w:tblGrid>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п/п</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Наименование</w:t>
            </w:r>
          </w:p>
        </w:tc>
        <w:tc>
          <w:tcPr>
            <w:tcW w:w="1843"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Складной телескопический 2-х секционный пандус</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Устройство по развитию речи у слабослышащих и глухих Глобус</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Кнопка вызова персонала антивандальная (для установки на улице)</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Кнопка вызова персонала (в санузел)</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Коридорное табло (беспроводная система вызова персонала)</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Контрастная сигнальная лента для маркировки проемов и лестниц</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Наклейка предупреждающая круг для информирования о препятствиях</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Тактильная пиктограмма «Кнопка вызова помощи»</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Тактильная пиктограмма «Вход в здание»</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i/>
                <w:sz w:val="20"/>
                <w:szCs w:val="20"/>
                <w:lang w:eastAsia="ru-RU"/>
              </w:rPr>
            </w:pPr>
            <w:r w:rsidRPr="009F67F1">
              <w:rPr>
                <w:rFonts w:ascii="Times New Roman" w:eastAsia="Times New Roman" w:hAnsi="Times New Roman" w:cs="Times New Roman"/>
                <w:sz w:val="20"/>
                <w:szCs w:val="20"/>
                <w:lang w:eastAsia="ru-RU"/>
              </w:rPr>
              <w:t>Тактильная пиктограмма «Выход из здания»</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r w:rsidR="000A1746" w:rsidRPr="009F67F1" w:rsidTr="000923BA">
        <w:tc>
          <w:tcPr>
            <w:tcW w:w="817" w:type="dxa"/>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7371"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Дорожный знак «Парковка для инвалидов» (6.4 и 8.17)</w:t>
            </w:r>
          </w:p>
        </w:tc>
        <w:tc>
          <w:tcPr>
            <w:tcW w:w="1843" w:type="dxa"/>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r>
      <w:tr w:rsidR="000A1746" w:rsidRPr="009F67F1" w:rsidTr="000923BA">
        <w:tc>
          <w:tcPr>
            <w:tcW w:w="817" w:type="dxa"/>
            <w:tcBorders>
              <w:top w:val="single" w:sz="4" w:space="0" w:color="auto"/>
              <w:left w:val="single" w:sz="4" w:space="0" w:color="auto"/>
              <w:bottom w:val="single" w:sz="4" w:space="0" w:color="auto"/>
              <w:right w:val="single" w:sz="4" w:space="0" w:color="auto"/>
            </w:tcBorders>
            <w:shd w:val="clear" w:color="auto" w:fill="auto"/>
          </w:tcPr>
          <w:p w:rsidR="000A1746" w:rsidRPr="009F67F1" w:rsidRDefault="000A1746" w:rsidP="000A1746">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Стойка для дорожных знаков</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A1746" w:rsidRPr="009F67F1" w:rsidRDefault="000A1746" w:rsidP="000A1746">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r>
    </w:tbl>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Общая стоимость поставленного оборудования составляет 188030,00 руб.</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В течение декабря 2018 года при проведении мероприятий в п. Никель от имени ЗГО МООООО «ВОИ» обеспечена передача оборудования, приобретенного в рамках реализации проекта «Просто жить» благотворительной программы «Мир новых возможностей» АО «КГМК», следующим партнерам указанного проекта: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муниципальное бюджетное учреждение дополнительного образования «Дом детского творчества № 1»;</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муниципальное бюджетное учреждение дополнительного образования «Детская музыкальная школа № 1 имени А.А. Келаревой»;</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муниципальное бюджетное культурно-просветительное учреждение «Печенгское межпоселенческое библиотечное объединение»;</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муниципальное бюджетное учреждение «Историко - краеведческий музей муниципального образования Печенгский район»;</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муниципальное бюджетное общеобразовательное учреждение основная общеобразовательная школа № 20 имени М.Ю. Козлова.</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ОРН оказал содействие председателю ЗГО МООООО ВОИ» Копачовой А.П. в составлении промежуточного финансового и содержательного отчетов о расходовании 188 030,00 руб. первой части пожертвования АО «Кольской ГМК».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доме детского творчества п. Никель проведено традиционное мероприятие районного масштаба «Наполним сердце добротой», подготовленное сотрудниками ОРН, центральной районной библиотеки и ДДТ №1. Следующими организациями и предпринимателями оказана благотворительная помощь:</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МОО «Сотрудничество» (Екатерина Тонкопий),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кафе «Блинпон» (ИП Ирина Волкова и Оксана Трескина), </w:t>
      </w:r>
    </w:p>
    <w:p w:rsidR="000A1746" w:rsidRPr="009F67F1" w:rsidRDefault="000A1746" w:rsidP="000A1746">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магазин «Антошка» (г. Заполярный).</w:t>
      </w:r>
    </w:p>
    <w:p w:rsidR="000153C0" w:rsidRPr="009F67F1" w:rsidRDefault="000153C0" w:rsidP="000153C0">
      <w:pPr>
        <w:spacing w:after="0" w:line="240" w:lineRule="auto"/>
        <w:ind w:firstLine="709"/>
        <w:jc w:val="both"/>
        <w:rPr>
          <w:rFonts w:ascii="Times New Roman" w:eastAsia="Times New Roman" w:hAnsi="Times New Roman" w:cs="Times New Roman"/>
          <w:sz w:val="24"/>
          <w:szCs w:val="24"/>
          <w:lang w:eastAsia="ru-RU"/>
        </w:rPr>
      </w:pPr>
    </w:p>
    <w:p w:rsidR="00EF1D0A" w:rsidRPr="009F67F1" w:rsidRDefault="002E7299" w:rsidP="00EF1D0A">
      <w:pPr>
        <w:spacing w:after="0" w:line="240" w:lineRule="auto"/>
        <w:jc w:val="center"/>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b/>
          <w:sz w:val="24"/>
          <w:szCs w:val="24"/>
          <w:lang w:eastAsia="ru-RU"/>
        </w:rPr>
        <w:t>Отчет о результатах деятельности о</w:t>
      </w:r>
      <w:r w:rsidR="00EF1D0A" w:rsidRPr="009F67F1">
        <w:rPr>
          <w:rFonts w:ascii="Times New Roman" w:eastAsia="Times New Roman" w:hAnsi="Times New Roman" w:cs="Times New Roman"/>
          <w:b/>
          <w:sz w:val="24"/>
          <w:szCs w:val="24"/>
          <w:lang w:eastAsia="ru-RU"/>
        </w:rPr>
        <w:t>тдел</w:t>
      </w:r>
      <w:r w:rsidRPr="009F67F1">
        <w:rPr>
          <w:rFonts w:ascii="Times New Roman" w:eastAsia="Times New Roman" w:hAnsi="Times New Roman" w:cs="Times New Roman"/>
          <w:b/>
          <w:sz w:val="24"/>
          <w:szCs w:val="24"/>
          <w:lang w:eastAsia="ru-RU"/>
        </w:rPr>
        <w:t>а</w:t>
      </w:r>
      <w:r w:rsidR="00EF1D0A" w:rsidRPr="009F67F1">
        <w:rPr>
          <w:rFonts w:ascii="Times New Roman" w:eastAsia="Times New Roman" w:hAnsi="Times New Roman" w:cs="Times New Roman"/>
          <w:b/>
          <w:sz w:val="24"/>
          <w:szCs w:val="24"/>
          <w:lang w:eastAsia="ru-RU"/>
        </w:rPr>
        <w:t xml:space="preserve"> ГО, ЧС и ПБ </w:t>
      </w:r>
    </w:p>
    <w:p w:rsidR="00CC072C" w:rsidRPr="009F67F1" w:rsidRDefault="00CC072C" w:rsidP="00CC072C">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Осуществление полномочий муниципального образования Печенгский район по решению вопросов местного значения в 2018 году с комплексным анализом эффективности деятельности:</w:t>
      </w:r>
    </w:p>
    <w:p w:rsidR="00894448"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 Основные направления деятельности отдела ГО, ЧС и ПБ ад</w:t>
      </w:r>
      <w:r w:rsidR="00894448" w:rsidRPr="009F67F1">
        <w:rPr>
          <w:rFonts w:ascii="Times New Roman" w:eastAsia="Times New Roman" w:hAnsi="Times New Roman" w:cs="Times New Roman"/>
          <w:sz w:val="24"/>
          <w:szCs w:val="24"/>
          <w:lang w:eastAsia="ru-RU"/>
        </w:rPr>
        <w:t>министрации в отчетном периоде:</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Работа по совершенствованию нормативно-правовой базы муниципального образования Печенгский район регламентирующей деятельность в области гражданской обороны, предупреждения ЧС природного и техногенного характера.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7690"/>
        <w:gridCol w:w="1701"/>
      </w:tblGrid>
      <w:tr w:rsidR="00CC072C" w:rsidRPr="009F67F1" w:rsidTr="00BE30E2">
        <w:tc>
          <w:tcPr>
            <w:tcW w:w="640" w:type="dxa"/>
          </w:tcPr>
          <w:p w:rsidR="00CC072C" w:rsidRPr="009F67F1" w:rsidRDefault="00CC072C" w:rsidP="00CC072C">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п/п</w:t>
            </w:r>
          </w:p>
        </w:tc>
        <w:tc>
          <w:tcPr>
            <w:tcW w:w="7690" w:type="dxa"/>
          </w:tcPr>
          <w:p w:rsidR="00CC072C" w:rsidRPr="009F67F1" w:rsidRDefault="00CC072C" w:rsidP="00CC072C">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Вид и название нормативно-правого акта</w:t>
            </w:r>
          </w:p>
        </w:tc>
        <w:tc>
          <w:tcPr>
            <w:tcW w:w="1701" w:type="dxa"/>
          </w:tcPr>
          <w:p w:rsidR="00CC072C" w:rsidRPr="009F67F1" w:rsidRDefault="00CC072C" w:rsidP="00CC072C">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Номер и дата его принятия</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w:t>
            </w:r>
            <w:r w:rsidRPr="009F67F1">
              <w:rPr>
                <w:rFonts w:ascii="Times New Roman" w:eastAsia="Times New Roman" w:hAnsi="Times New Roman" w:cs="Times New Roman"/>
                <w:bCs/>
                <w:sz w:val="20"/>
                <w:szCs w:val="20"/>
                <w:lang w:eastAsia="ru-RU"/>
              </w:rPr>
              <w:t xml:space="preserve"> «О внесении изменений в постановление администрации Печенгского района от 01.09.2015 № 1028 </w:t>
            </w:r>
            <w:r w:rsidRPr="009F67F1">
              <w:rPr>
                <w:rFonts w:ascii="Times New Roman" w:eastAsia="Times New Roman" w:hAnsi="Times New Roman" w:cs="Times New Roman"/>
                <w:sz w:val="20"/>
                <w:szCs w:val="20"/>
                <w:lang w:eastAsia="ru-RU"/>
              </w:rPr>
              <w:t>«О создании комиссии по повышению устойчивости функционирования объектов экономики муниципального образования Печенгский район»</w:t>
            </w:r>
          </w:p>
        </w:tc>
        <w:tc>
          <w:tcPr>
            <w:tcW w:w="1701"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68 от 23.01.2018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7690"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«О внесении изменений в муниципальную программу «Обеспечение общественного порядка и безопасности населения в городском поселении Никель Печенгского района» на 2016-2020 годы», утвержденную постановлением администрации Печенгского района от 18.04.2016 № 402»</w:t>
            </w:r>
          </w:p>
        </w:tc>
        <w:tc>
          <w:tcPr>
            <w:tcW w:w="1701" w:type="dxa"/>
          </w:tcPr>
          <w:p w:rsidR="00CC072C" w:rsidRPr="009F67F1" w:rsidRDefault="00CC072C" w:rsidP="00CC072C">
            <w:pPr>
              <w:spacing w:after="0" w:line="240" w:lineRule="auto"/>
              <w:jc w:val="both"/>
              <w:rPr>
                <w:rFonts w:ascii="Times New Roman" w:eastAsia="Times New Roman" w:hAnsi="Times New Roman" w:cs="Times New Roman"/>
                <w:bCs/>
                <w:color w:val="000000"/>
                <w:sz w:val="20"/>
                <w:szCs w:val="20"/>
                <w:lang w:eastAsia="ru-RU"/>
              </w:rPr>
            </w:pPr>
            <w:r w:rsidRPr="009F67F1">
              <w:rPr>
                <w:rFonts w:ascii="Times New Roman" w:eastAsia="Times New Roman" w:hAnsi="Times New Roman" w:cs="Times New Roman"/>
                <w:bCs/>
                <w:color w:val="000000"/>
                <w:sz w:val="20"/>
                <w:szCs w:val="20"/>
                <w:lang w:eastAsia="ru-RU"/>
              </w:rPr>
              <w:t xml:space="preserve">№ 72 </w:t>
            </w:r>
          </w:p>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color w:val="000000"/>
                <w:sz w:val="20"/>
                <w:szCs w:val="20"/>
                <w:lang w:eastAsia="ru-RU"/>
              </w:rPr>
              <w:t xml:space="preserve">от 24.01.2018 </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w:t>
            </w:r>
            <w:r w:rsidRPr="009F67F1">
              <w:rPr>
                <w:rFonts w:ascii="Times New Roman" w:eastAsia="Times New Roman" w:hAnsi="Times New Roman" w:cs="Times New Roman"/>
                <w:bCs/>
                <w:sz w:val="20"/>
                <w:szCs w:val="20"/>
                <w:lang w:eastAsia="ru-RU"/>
              </w:rPr>
              <w:t xml:space="preserve"> «О внесении изменений в состав</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bCs/>
                <w:sz w:val="20"/>
                <w:szCs w:val="20"/>
                <w:lang w:eastAsia="ru-RU"/>
              </w:rPr>
              <w:t>комиссии по предупреждению и ликвидации чрезвычайных ситуаций и обеспечению пожарной безопасности муниципального образования Печенгский район, утвержденный постановлением администрации Печенгского района от 21.12.2015 № 2172»</w:t>
            </w:r>
          </w:p>
        </w:tc>
        <w:tc>
          <w:tcPr>
            <w:tcW w:w="1701"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142 </w:t>
            </w:r>
          </w:p>
          <w:p w:rsidR="00CC072C" w:rsidRPr="009F67F1" w:rsidRDefault="00CC072C" w:rsidP="00CC072C">
            <w:pPr>
              <w:spacing w:after="0" w:line="240" w:lineRule="auto"/>
              <w:jc w:val="both"/>
              <w:rPr>
                <w:rFonts w:ascii="Times New Roman" w:eastAsia="Times New Roman" w:hAnsi="Times New Roman" w:cs="Times New Roman"/>
                <w:bCs/>
                <w:color w:val="000000"/>
                <w:sz w:val="20"/>
                <w:szCs w:val="20"/>
                <w:lang w:eastAsia="ru-RU"/>
              </w:rPr>
            </w:pPr>
            <w:r w:rsidRPr="009F67F1">
              <w:rPr>
                <w:rFonts w:ascii="Times New Roman" w:eastAsia="Times New Roman" w:hAnsi="Times New Roman" w:cs="Times New Roman"/>
                <w:sz w:val="20"/>
                <w:szCs w:val="20"/>
                <w:lang w:eastAsia="ru-RU"/>
              </w:rPr>
              <w:t>от 07.02.2018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w:t>
            </w:r>
            <w:r w:rsidRPr="009F67F1">
              <w:rPr>
                <w:rFonts w:ascii="Times New Roman" w:eastAsia="Times New Roman" w:hAnsi="Times New Roman" w:cs="Times New Roman"/>
                <w:bCs/>
                <w:sz w:val="20"/>
                <w:szCs w:val="20"/>
                <w:lang w:eastAsia="ru-RU"/>
              </w:rPr>
              <w:t xml:space="preserve"> «О внесении изменений в постановление администрации Печенгского района от 05.03.2012 № 204 «Об эвакуационной комиссии муниципального образования Печенгский район»</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244 </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01.03.2018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7690" w:type="dxa"/>
          </w:tcPr>
          <w:p w:rsidR="00CC072C" w:rsidRPr="009F67F1" w:rsidRDefault="00CC072C" w:rsidP="00CC072C">
            <w:pPr>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«Об итогах обучения населения в области безопасности жизнедеятельности в 2017 году и задачах на 2018 год в муниципальном образовании Печенгский район»</w:t>
            </w:r>
          </w:p>
        </w:tc>
        <w:tc>
          <w:tcPr>
            <w:tcW w:w="1701"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314</w:t>
            </w:r>
          </w:p>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20.03.2018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Постановление «О мероприятиях </w:t>
            </w:r>
            <w:r w:rsidRPr="009F67F1">
              <w:rPr>
                <w:rFonts w:ascii="Times New Roman" w:eastAsia="Times New Roman" w:hAnsi="Times New Roman" w:cs="Times New Roman"/>
                <w:bCs/>
                <w:sz w:val="20"/>
                <w:szCs w:val="20"/>
                <w:lang w:eastAsia="ru-RU"/>
              </w:rPr>
              <w:t xml:space="preserve">по обеспечению безопасности людей на водных объектах, охране их жизни и здоровья на территории городского поселения Никель и сельского поселения Корзуново </w:t>
            </w:r>
            <w:r w:rsidRPr="009F67F1">
              <w:rPr>
                <w:rFonts w:ascii="Times New Roman" w:eastAsia="Times New Roman" w:hAnsi="Times New Roman" w:cs="Times New Roman"/>
                <w:sz w:val="20"/>
                <w:szCs w:val="20"/>
                <w:lang w:eastAsia="ru-RU"/>
              </w:rPr>
              <w:t>Печенгского района на 2018 год»</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464</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27.04.2018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7</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«О поддержании общественного порядка в ходе проведения аварийно-</w:t>
            </w:r>
            <w:r w:rsidRPr="009F67F1">
              <w:rPr>
                <w:rFonts w:ascii="Times New Roman" w:eastAsia="Times New Roman" w:hAnsi="Times New Roman" w:cs="Times New Roman"/>
                <w:sz w:val="20"/>
                <w:szCs w:val="20"/>
                <w:lang w:eastAsia="ru-RU"/>
              </w:rPr>
              <w:lastRenderedPageBreak/>
              <w:t>спасательных и других неотложных работ при чрезвычайных ситуациях муниципального характера на территории муниципального образования городского поселения Никель Печенгского района»</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 592</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от 07.06.2018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8</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w:t>
            </w:r>
            <w:r w:rsidRPr="009F67F1">
              <w:rPr>
                <w:rFonts w:ascii="Times New Roman" w:eastAsia="Times New Roman" w:hAnsi="Times New Roman" w:cs="Times New Roman"/>
                <w:bCs/>
                <w:sz w:val="20"/>
                <w:szCs w:val="20"/>
                <w:lang w:eastAsia="ru-RU"/>
              </w:rPr>
              <w:t>О создании сил гражданской обороны сельского поселения Корзуново Печенгского района»</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593</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07.06.2018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9</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Постановление «О внесении изменений в постановление администрации Печенгского района от </w:t>
            </w:r>
            <w:r w:rsidRPr="009F67F1">
              <w:rPr>
                <w:rFonts w:ascii="Times New Roman" w:eastAsia="Times New Roman" w:hAnsi="Times New Roman" w:cs="Times New Roman"/>
                <w:bCs/>
                <w:sz w:val="20"/>
                <w:szCs w:val="20"/>
                <w:lang w:eastAsia="ru-RU"/>
              </w:rPr>
              <w:t>05.03.2012 № 204 «Об эвакуационной комиссии муниципального образования Печенгский район»</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598</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07.06.2018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10</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w:t>
            </w:r>
            <w:r w:rsidRPr="009F67F1">
              <w:rPr>
                <w:rFonts w:ascii="Times New Roman" w:eastAsia="Times New Roman" w:hAnsi="Times New Roman" w:cs="Times New Roman"/>
                <w:bCs/>
                <w:sz w:val="20"/>
                <w:szCs w:val="20"/>
                <w:lang w:eastAsia="ru-RU"/>
              </w:rPr>
              <w:t>О создании сил гражданской обороны городского поселения Никель Печенгского района»</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606</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08.06.2018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«О внесении изменений в положение</w:t>
            </w:r>
            <w:r w:rsidRPr="009F67F1">
              <w:rPr>
                <w:rFonts w:ascii="Times New Roman" w:eastAsia="Times New Roman" w:hAnsi="Times New Roman" w:cs="Times New Roman"/>
                <w:bCs/>
                <w:sz w:val="20"/>
                <w:szCs w:val="20"/>
                <w:lang w:eastAsia="ru-RU"/>
              </w:rPr>
              <w:t xml:space="preserve"> о комиссии по предупреждению и ликвидации чрезвычайных ситуаций и обеспечению пожарной безопасности муниципального образования Печенгский район, утвержденное </w:t>
            </w:r>
            <w:r w:rsidRPr="009F67F1">
              <w:rPr>
                <w:rFonts w:ascii="Times New Roman" w:eastAsia="Times New Roman" w:hAnsi="Times New Roman" w:cs="Times New Roman"/>
                <w:sz w:val="20"/>
                <w:szCs w:val="20"/>
                <w:lang w:eastAsia="ru-RU"/>
              </w:rPr>
              <w:t>постановлением администрации Печенгского района от 30.12.2015 № 2241»</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615</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13.06.2018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администрации Печенгского района «Об установлении особого противопожарного режима на территории городского поселения Никель Печенгского района»</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723</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11.07.2018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администрации Печенгского района «О снятии особого противопожарного режима на территории муниципального образования городского поселения Никель Печенгского района»</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836</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13.08.2018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Постановление администрации Печенгского района</w:t>
            </w:r>
            <w:r w:rsidRPr="009F67F1">
              <w:rPr>
                <w:rFonts w:ascii="Times New Roman" w:eastAsia="Times New Roman" w:hAnsi="Times New Roman" w:cs="Times New Roman"/>
                <w:bCs/>
                <w:sz w:val="20"/>
                <w:szCs w:val="20"/>
                <w:lang w:eastAsia="ru-RU"/>
              </w:rPr>
              <w:t xml:space="preserve"> «О внесении изменений в муниципальную программу «Обеспечение общественного порядка и безопасности населения Печенгского района» на 2015-2020 годы», утвержденную постановлением администрации Печенгского района от 24.11.2014 № 1902</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876</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29.08.2018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14</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О внесении изменений в постановление администрации Печенгского района от 05.03.2012 № 204 «Об эвакуационной комиссии муниципального образования Печенгский район»</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1073 </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02.11.2018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w:t>
            </w:r>
          </w:p>
        </w:tc>
        <w:tc>
          <w:tcPr>
            <w:tcW w:w="7690" w:type="dxa"/>
          </w:tcPr>
          <w:p w:rsidR="00CC072C" w:rsidRPr="009F67F1" w:rsidRDefault="00CC072C" w:rsidP="00CC072C">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bCs/>
                <w:sz w:val="20"/>
                <w:szCs w:val="20"/>
                <w:lang w:eastAsia="ru-RU"/>
              </w:rPr>
              <w:t>О внесении изменений в состав</w:t>
            </w:r>
            <w:r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bCs/>
                <w:sz w:val="20"/>
                <w:szCs w:val="20"/>
                <w:lang w:eastAsia="ru-RU"/>
              </w:rPr>
              <w:t xml:space="preserve">комиссии по предупреждению и ликвидации чрезвычайных ситуаций и обеспечению пожарной безопасности муниципального образования Печенгский район, утвержденный постановлением администрации Печенгского района от 21.12.2015 № 2172 </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1071</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02.11.2018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w:t>
            </w:r>
          </w:p>
        </w:tc>
        <w:tc>
          <w:tcPr>
            <w:tcW w:w="7690" w:type="dxa"/>
          </w:tcPr>
          <w:p w:rsidR="00CC072C" w:rsidRPr="009F67F1" w:rsidRDefault="00CC072C" w:rsidP="00CC072C">
            <w:pPr>
              <w:spacing w:after="0" w:line="240" w:lineRule="auto"/>
              <w:rPr>
                <w:rFonts w:ascii="Times New Roman" w:eastAsia="Times New Roman" w:hAnsi="Times New Roman" w:cs="Times New Roman"/>
                <w:sz w:val="20"/>
                <w:szCs w:val="20"/>
                <w:lang w:eastAsia="ru-RU"/>
              </w:rPr>
            </w:pPr>
            <w:r w:rsidRPr="009F67F1">
              <w:rPr>
                <w:rFonts w:ascii="Times New Roman" w:eastAsia="Arial Unicode MS" w:hAnsi="Times New Roman" w:cs="Times New Roman"/>
                <w:bCs/>
                <w:sz w:val="20"/>
                <w:szCs w:val="20"/>
                <w:lang w:eastAsia="ru-RU"/>
              </w:rPr>
              <w:t xml:space="preserve">Об организации дежурства в выходные и праздничные дни с 29.12.2018 по 09.01.2019 </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1224 </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10.12.2018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17</w:t>
            </w:r>
          </w:p>
        </w:tc>
        <w:tc>
          <w:tcPr>
            <w:tcW w:w="7690"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по обеспечению безопасности в канун православного праздника Крещения Господня (Богоявление) 19 января 2019 года</w:t>
            </w:r>
          </w:p>
        </w:tc>
        <w:tc>
          <w:tcPr>
            <w:tcW w:w="1701" w:type="dxa"/>
          </w:tcPr>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 1225 </w:t>
            </w:r>
          </w:p>
          <w:p w:rsidR="00CC072C" w:rsidRPr="009F67F1" w:rsidRDefault="00CC072C" w:rsidP="00CC072C">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от 10.12.2018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18</w:t>
            </w:r>
          </w:p>
        </w:tc>
        <w:tc>
          <w:tcPr>
            <w:tcW w:w="7690" w:type="dxa"/>
          </w:tcPr>
          <w:p w:rsidR="00CC072C" w:rsidRPr="009F67F1" w:rsidRDefault="00CC072C" w:rsidP="00CC072C">
            <w:pPr>
              <w:widowControl w:val="0"/>
              <w:autoSpaceDE w:val="0"/>
              <w:autoSpaceDN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Calibri"/>
                <w:sz w:val="20"/>
                <w:szCs w:val="20"/>
                <w:lang w:eastAsia="ru-RU"/>
              </w:rPr>
              <w:t>О мерах по усилению пожарной безопасности при проведении новогодних и рождественских праздников</w:t>
            </w:r>
          </w:p>
        </w:tc>
        <w:tc>
          <w:tcPr>
            <w:tcW w:w="1701" w:type="dxa"/>
          </w:tcPr>
          <w:p w:rsidR="00CC072C" w:rsidRPr="009F67F1" w:rsidRDefault="00CC072C" w:rsidP="00CC072C">
            <w:pPr>
              <w:spacing w:after="0" w:line="240" w:lineRule="auto"/>
              <w:rPr>
                <w:rFonts w:ascii="Times New Roman" w:eastAsia="Times New Roman" w:hAnsi="Times New Roman" w:cs="Times New Roman"/>
                <w:sz w:val="20"/>
                <w:szCs w:val="20"/>
                <w:lang w:eastAsia="ru-RU"/>
              </w:rPr>
            </w:pPr>
            <w:r w:rsidRPr="009F67F1">
              <w:rPr>
                <w:rFonts w:ascii="Times New Roman" w:eastAsia="Arial Unicode MS" w:hAnsi="Times New Roman" w:cs="Times New Roman"/>
                <w:color w:val="000000"/>
                <w:sz w:val="20"/>
                <w:szCs w:val="20"/>
                <w:lang w:eastAsia="ru-RU"/>
              </w:rPr>
              <w:t>№ 1293 от 20.12.2018</w:t>
            </w:r>
          </w:p>
        </w:tc>
      </w:tr>
      <w:tr w:rsidR="00CC072C" w:rsidRPr="009F67F1" w:rsidTr="00BE30E2">
        <w:tc>
          <w:tcPr>
            <w:tcW w:w="640" w:type="dxa"/>
          </w:tcPr>
          <w:p w:rsidR="00CC072C" w:rsidRPr="009F67F1" w:rsidRDefault="00CC072C" w:rsidP="00CC072C">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19</w:t>
            </w:r>
          </w:p>
        </w:tc>
        <w:tc>
          <w:tcPr>
            <w:tcW w:w="7690" w:type="dxa"/>
          </w:tcPr>
          <w:p w:rsidR="00CC072C" w:rsidRPr="009F67F1" w:rsidRDefault="00CC072C" w:rsidP="00900779">
            <w:pPr>
              <w:tabs>
                <w:tab w:val="left" w:pos="5040"/>
                <w:tab w:val="left" w:pos="5940"/>
                <w:tab w:val="left" w:pos="8280"/>
                <w:tab w:val="left" w:pos="9355"/>
              </w:tabs>
              <w:spacing w:after="0" w:line="240" w:lineRule="auto"/>
              <w:ind w:right="-5"/>
              <w:rPr>
                <w:rFonts w:ascii="Times New Roman" w:eastAsia="Times New Roman" w:hAnsi="Times New Roman" w:cs="Calibri"/>
                <w:sz w:val="20"/>
                <w:szCs w:val="20"/>
                <w:lang w:eastAsia="ru-RU"/>
              </w:rPr>
            </w:pPr>
            <w:r w:rsidRPr="009F67F1">
              <w:rPr>
                <w:rFonts w:ascii="Times New Roman" w:eastAsia="Times New Roman" w:hAnsi="Times New Roman" w:cs="Times New Roman"/>
                <w:sz w:val="20"/>
                <w:szCs w:val="20"/>
                <w:lang w:eastAsia="ru-RU"/>
              </w:rPr>
              <w:t>О внесении изменений в муниципальную программу «Обеспечение общественного порядка и безопасности населения Печенгского района» на 2015-2020 годы», утвержденную постановлением администрации Печенгского района от 24.11.2014 № 1902</w:t>
            </w:r>
          </w:p>
        </w:tc>
        <w:tc>
          <w:tcPr>
            <w:tcW w:w="1701" w:type="dxa"/>
          </w:tcPr>
          <w:p w:rsidR="00CC072C" w:rsidRPr="009F67F1" w:rsidRDefault="00CC072C" w:rsidP="00CC072C">
            <w:pPr>
              <w:spacing w:after="0" w:line="240" w:lineRule="auto"/>
              <w:rPr>
                <w:rFonts w:ascii="Times New Roman" w:eastAsia="Arial Unicode MS" w:hAnsi="Times New Roman" w:cs="Times New Roman"/>
                <w:color w:val="000000"/>
                <w:sz w:val="20"/>
                <w:szCs w:val="20"/>
                <w:lang w:eastAsia="ru-RU"/>
              </w:rPr>
            </w:pPr>
            <w:r w:rsidRPr="009F67F1">
              <w:rPr>
                <w:rFonts w:ascii="Times New Roman" w:eastAsia="Times New Roman" w:hAnsi="Times New Roman" w:cs="Times New Roman"/>
                <w:sz w:val="20"/>
                <w:szCs w:val="20"/>
                <w:lang w:eastAsia="ru-RU"/>
              </w:rPr>
              <w:t xml:space="preserve">№ 1330 от 27.12.2018 </w:t>
            </w:r>
          </w:p>
        </w:tc>
      </w:tr>
    </w:tbl>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основным задачам гражданской обороны в муниципальном образовании Печенгский район:</w:t>
      </w:r>
    </w:p>
    <w:p w:rsidR="00CC072C" w:rsidRPr="009F67F1" w:rsidRDefault="00CC072C" w:rsidP="00BE30E2">
      <w:pPr>
        <w:numPr>
          <w:ilvl w:val="0"/>
          <w:numId w:val="22"/>
        </w:numPr>
        <w:tabs>
          <w:tab w:val="left" w:pos="851"/>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Подготовка населения муниципального образования Печенгский район в области гражданской обороны и защиты от чрезвычайных ситуаций в 2018 году была организована и проводилась в соответствии с требованиями законодательных и подзаконных актов РФ.</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муниципальном образовании Печенгский район приняты нормативные правовые и организационные документы муниципального образования по подготовке населения в области защиты от чрезвычайных ситуаций и гражданской обороны, в 2018 году разработано и принято постановление «Об итогах обучения населения в области безопасности жизнедеятельности в 2017 году и задачах на 2018 год в муниципальном образовании Печенгский район».</w:t>
      </w:r>
    </w:p>
    <w:p w:rsidR="00CC072C" w:rsidRPr="009F67F1" w:rsidRDefault="00CC072C" w:rsidP="00BE30E2">
      <w:pPr>
        <w:shd w:val="clear" w:color="auto" w:fill="FFFFFF"/>
        <w:tabs>
          <w:tab w:val="num" w:pos="54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организациях, подведомственных администрации муниципального образования Печенгский район, проведена проверка наличия распорядительных документов по подготовке населения в области защиты от чрезвычайных ситуаций и гражданской обороны, в результате выявлено в основном все учреждения имеют данную документацию.</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Вопрос «Об организации и ходе обучения населения в области безопасности жизнедеятельности, развитии учебно-материальной базы по гражданской обороне и защите от чрезвычайных ситуаций» рассмотрен на заседании комиссии по предупреждению и ликвидации чрезвычайных ситуаций и обеспечения пожарной безопасности муниципального образования Печенгский район 30.08.2018 г. </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Взаимодействие отдела ГО, ЧС и ПБ с отделом образования администрации в вопросах обучения учащейся молодежи действиям в ЧС налажено.</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Начальник отдела ГО, ЧС и ПБ ежеквартально принимал участие в сборе руководителей органов, специально уполномоченных на решение задач в области гражданской обороны и предупреждения ЧС. В 2019 году запланировано проведение переподготовки в области гражданской обороны и защиты населения от ЧС Главы администрации Печенгского района, начальника отдела ГО, ЧС и ПБ и членов КЧС и ПБ Печенгского района.</w:t>
      </w:r>
    </w:p>
    <w:p w:rsidR="00CC072C" w:rsidRPr="009F67F1" w:rsidRDefault="00CC072C" w:rsidP="00BE30E2">
      <w:pPr>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 xml:space="preserve">Система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поддерживается в состоянии постоянной готовности к использованию. Проводились ежеквартальные проверки Печенгского муниципального фрагмента региональной автоматизированной системы централизованного оповещения населения Мурманской области. По результатам проверок система оповещения исправна. </w:t>
      </w:r>
      <w:r w:rsidRPr="009F67F1">
        <w:rPr>
          <w:rFonts w:ascii="Times New Roman" w:eastAsia="Times New Roman" w:hAnsi="Times New Roman" w:cs="Times New Roman"/>
          <w:sz w:val="24"/>
          <w:szCs w:val="24"/>
          <w:lang w:eastAsia="ru-RU"/>
        </w:rPr>
        <w:t>Численность оповещаемого населения – 26,8 тыс. человек и 72,2% от общей численности населения муниципального образования</w:t>
      </w:r>
      <w:r w:rsidRPr="009F67F1">
        <w:rPr>
          <w:rFonts w:ascii="Times New Roman" w:eastAsia="Times New Roman" w:hAnsi="Times New Roman" w:cs="Times New Roman"/>
          <w:bCs/>
          <w:sz w:val="24"/>
          <w:szCs w:val="24"/>
          <w:lang w:eastAsia="ru-RU"/>
        </w:rPr>
        <w:t>.</w:t>
      </w:r>
    </w:p>
    <w:p w:rsidR="00CC072C" w:rsidRPr="009F67F1" w:rsidRDefault="00CC072C" w:rsidP="00BE30E2">
      <w:pPr>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По проведению мероприятий по подготовке к эвакуации населения, материальных и культурных ценностей в безопасные районы в муниципальном образовании Печенгский район создана эвакуационная комиссия. В 2018 году заседание комиссии не проводились.</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bCs/>
          <w:sz w:val="24"/>
          <w:szCs w:val="24"/>
          <w:lang w:eastAsia="ru-RU"/>
        </w:rPr>
        <w:t xml:space="preserve">Проводилась работа по созданию в целях гражданской обороны запасов продовольствия, медицинских средств индивидуальной защиты и иных средств. Скорректирована номенклатура и объем запасов (резервов), подготовлен порядок создания, хранения, использования и восполнения резерва материальных ресурсов. </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 xml:space="preserve">В 2018 году продолжено </w:t>
      </w:r>
      <w:r w:rsidRPr="009F67F1">
        <w:rPr>
          <w:rFonts w:ascii="Times New Roman" w:eastAsia="Times New Roman" w:hAnsi="Times New Roman" w:cs="Times New Roman"/>
          <w:sz w:val="24"/>
          <w:szCs w:val="24"/>
          <w:lang w:eastAsia="ru-RU"/>
        </w:rPr>
        <w:t>проведение мероприятий по переводу противорадиационных укрытии в укрытия для защиты населения, расположенных на территории муниципального образования Печенгский район.</w:t>
      </w:r>
    </w:p>
    <w:p w:rsidR="00CC072C" w:rsidRPr="009F67F1" w:rsidRDefault="00CC072C" w:rsidP="00BE30E2">
      <w:pPr>
        <w:numPr>
          <w:ilvl w:val="0"/>
          <w:numId w:val="22"/>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По задачам обеспечения защиты населения и территорий от чрезвычайных ситуаций природного и техногенного характера:</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Обеспечена готовность к действиям органов управления, сил и средств, предназначенных для предупреждения и ликвидации ЧС. </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Организована работа комиссии по предупреждению и ликвидации чрезвычайных ситуаций и обеспечению пожарной безопасности муниципального образования Печенгский район. В 2018 году проведено 6 заседаний комиссии, на которых рассмотрены следующие вопросы:</w:t>
      </w:r>
    </w:p>
    <w:p w:rsidR="00CC072C" w:rsidRPr="009F67F1" w:rsidRDefault="00CC072C" w:rsidP="00CC072C">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tbl>
      <w:tblPr>
        <w:tblW w:w="48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4"/>
        <w:gridCol w:w="1203"/>
        <w:gridCol w:w="7987"/>
      </w:tblGrid>
      <w:tr w:rsidR="00CC072C" w:rsidRPr="009F67F1" w:rsidTr="00894448">
        <w:trPr>
          <w:trHeight w:val="387"/>
          <w:jc w:val="center"/>
        </w:trPr>
        <w:tc>
          <w:tcPr>
            <w:tcW w:w="319" w:type="pct"/>
            <w:vAlign w:val="center"/>
          </w:tcPr>
          <w:p w:rsidR="00CC072C" w:rsidRPr="009F67F1" w:rsidRDefault="00CC072C" w:rsidP="00894448">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894448"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п/п</w:t>
            </w:r>
          </w:p>
        </w:tc>
        <w:tc>
          <w:tcPr>
            <w:tcW w:w="566" w:type="pct"/>
            <w:vAlign w:val="center"/>
          </w:tcPr>
          <w:p w:rsidR="00CC072C" w:rsidRPr="009F67F1" w:rsidRDefault="00CC072C" w:rsidP="00894448">
            <w:pPr>
              <w:spacing w:after="0" w:line="240" w:lineRule="auto"/>
              <w:ind w:firstLine="25"/>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Дата проведения </w:t>
            </w:r>
          </w:p>
          <w:p w:rsidR="00CC072C" w:rsidRPr="009F67F1" w:rsidRDefault="00CC072C" w:rsidP="00894448">
            <w:pPr>
              <w:spacing w:after="0" w:line="240" w:lineRule="auto"/>
              <w:ind w:firstLine="25"/>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заседания</w:t>
            </w:r>
          </w:p>
        </w:tc>
        <w:tc>
          <w:tcPr>
            <w:tcW w:w="4114" w:type="pct"/>
            <w:vAlign w:val="center"/>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Вопросы, рассматриваемые на заседании КЧС и ПБ </w:t>
            </w:r>
          </w:p>
        </w:tc>
      </w:tr>
      <w:tr w:rsidR="00CC072C" w:rsidRPr="009F67F1" w:rsidTr="00894448">
        <w:trPr>
          <w:trHeight w:val="178"/>
          <w:jc w:val="center"/>
        </w:trPr>
        <w:tc>
          <w:tcPr>
            <w:tcW w:w="319" w:type="pc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566" w:type="pct"/>
          </w:tcPr>
          <w:p w:rsidR="00CC072C" w:rsidRPr="009F67F1" w:rsidRDefault="00CC072C" w:rsidP="00894448">
            <w:pPr>
              <w:spacing w:after="0" w:line="240" w:lineRule="auto"/>
              <w:ind w:firstLine="567"/>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4114" w:type="pct"/>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CC072C" w:rsidRPr="009F67F1" w:rsidTr="00894448">
        <w:trPr>
          <w:trHeight w:val="289"/>
          <w:jc w:val="center"/>
        </w:trPr>
        <w:tc>
          <w:tcPr>
            <w:tcW w:w="319" w:type="pct"/>
            <w:vMerge w:val="restart"/>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566"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17.04.2018</w:t>
            </w: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командно – штабном учении по отработке вопросов ликвидации чрезвычайных ситуаций, возникающих в результате природных пожаров, защиты населенных пунктов, объектов экономики и социальной инфраструктуры от лесных пожаров, а также безаварийного пропуска весеннего половодья в период с 17 по 19 апреля 2018 года.</w:t>
            </w:r>
          </w:p>
        </w:tc>
      </w:tr>
      <w:tr w:rsidR="00CC072C" w:rsidRPr="009F67F1" w:rsidTr="00894448">
        <w:trPr>
          <w:trHeight w:val="289"/>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color w:val="121318"/>
                <w:sz w:val="20"/>
                <w:szCs w:val="20"/>
                <w:shd w:val="clear" w:color="auto" w:fill="FFFFFF"/>
                <w:lang w:eastAsia="ru-RU"/>
              </w:rPr>
            </w:pPr>
            <w:r w:rsidRPr="009F67F1">
              <w:rPr>
                <w:rFonts w:ascii="Times New Roman" w:eastAsia="Times New Roman" w:hAnsi="Times New Roman" w:cs="Times New Roman"/>
                <w:sz w:val="20"/>
                <w:szCs w:val="20"/>
                <w:lang w:eastAsia="ru-RU"/>
              </w:rPr>
              <w:t>Об обеспечении безопасного прохождения весеннего паводка в 2018 году на территории муниципального образования Печенгский район.</w:t>
            </w:r>
          </w:p>
        </w:tc>
      </w:tr>
      <w:tr w:rsidR="00CC072C" w:rsidRPr="009F67F1" w:rsidTr="00894448">
        <w:trPr>
          <w:trHeight w:val="289"/>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color w:val="121318"/>
                <w:sz w:val="20"/>
                <w:szCs w:val="20"/>
                <w:shd w:val="clear" w:color="auto" w:fill="FFFFFF"/>
                <w:lang w:eastAsia="ru-RU"/>
              </w:rPr>
            </w:pPr>
            <w:r w:rsidRPr="009F67F1">
              <w:rPr>
                <w:rFonts w:ascii="Times New Roman" w:eastAsia="Times New Roman" w:hAnsi="Times New Roman" w:cs="Times New Roman"/>
                <w:sz w:val="20"/>
                <w:szCs w:val="20"/>
                <w:lang w:eastAsia="ru-RU"/>
              </w:rPr>
              <w:t>О мерах по обеспечению безопасности населения на водных объектах на территории Печенгского района в весенне-летний период 2018 года.</w:t>
            </w:r>
          </w:p>
        </w:tc>
      </w:tr>
      <w:tr w:rsidR="00CC072C" w:rsidRPr="009F67F1" w:rsidTr="00894448">
        <w:trPr>
          <w:trHeight w:val="289"/>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принимаемых администрациями поселений по созданию аварийно – спасательной службы на территориях поселений.</w:t>
            </w:r>
          </w:p>
        </w:tc>
      </w:tr>
      <w:tr w:rsidR="00CC072C" w:rsidRPr="009F67F1" w:rsidTr="00894448">
        <w:trPr>
          <w:trHeight w:val="289"/>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обеспечении мер по охране лесов от пожаров на территории муниципального образования Печенгский район в пожароопасный период 2018 года.</w:t>
            </w:r>
          </w:p>
        </w:tc>
      </w:tr>
      <w:tr w:rsidR="00CC072C" w:rsidRPr="009F67F1" w:rsidTr="00894448">
        <w:trPr>
          <w:trHeight w:val="92"/>
          <w:jc w:val="center"/>
        </w:trPr>
        <w:tc>
          <w:tcPr>
            <w:tcW w:w="31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566"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13.06.2018</w:t>
            </w: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обеспечении первичных мер пожарной безопасности на территориях поселений Печенгского района.</w:t>
            </w:r>
          </w:p>
        </w:tc>
      </w:tr>
      <w:tr w:rsidR="00CC072C" w:rsidRPr="009F67F1" w:rsidTr="00894448">
        <w:trPr>
          <w:trHeight w:val="90"/>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по подготовке образовательных упреждений Печенгского района к началу учебного 2017/2018 года.</w:t>
            </w:r>
          </w:p>
        </w:tc>
      </w:tr>
      <w:tr w:rsidR="00CC072C" w:rsidRPr="009F67F1" w:rsidTr="00894448">
        <w:trPr>
          <w:trHeight w:val="90"/>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О реализации требований постановления Правительства Мурманской области от 26.06.2017 № 318-ПП «О мерах по сохранению и рациональному использованию защитных сооружений и иных объектов гражданской обороны на территории </w:t>
            </w:r>
            <w:r w:rsidRPr="009F67F1">
              <w:rPr>
                <w:rFonts w:ascii="Times New Roman" w:eastAsia="Times New Roman" w:hAnsi="Times New Roman" w:cs="Times New Roman"/>
                <w:sz w:val="20"/>
                <w:szCs w:val="20"/>
                <w:lang w:eastAsia="ru-RU"/>
              </w:rPr>
              <w:lastRenderedPageBreak/>
              <w:t>Мурманской области.</w:t>
            </w:r>
          </w:p>
        </w:tc>
      </w:tr>
      <w:tr w:rsidR="00CC072C" w:rsidRPr="009F67F1" w:rsidTr="00894448">
        <w:trPr>
          <w:trHeight w:val="289"/>
          <w:jc w:val="center"/>
        </w:trPr>
        <w:tc>
          <w:tcPr>
            <w:tcW w:w="319" w:type="pc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3</w:t>
            </w:r>
          </w:p>
        </w:tc>
        <w:tc>
          <w:tcPr>
            <w:tcW w:w="566" w:type="pc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11.07.2018</w:t>
            </w: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обстановке в Печенгском районе связи с введением 5</w:t>
            </w:r>
            <w:r w:rsidRPr="009F67F1">
              <w:rPr>
                <w:rFonts w:ascii="Times New Roman" w:eastAsia="Times New Roman" w:hAnsi="Times New Roman" w:cs="Times New Roman"/>
                <w:bCs/>
                <w:sz w:val="20"/>
                <w:szCs w:val="20"/>
                <w:lang w:eastAsia="ru-RU"/>
              </w:rPr>
              <w:t xml:space="preserve"> регионального класса пожарной опасности в лесах.</w:t>
            </w:r>
          </w:p>
        </w:tc>
      </w:tr>
      <w:tr w:rsidR="00CC072C" w:rsidRPr="009F67F1" w:rsidTr="00894448">
        <w:trPr>
          <w:trHeight w:val="136"/>
          <w:jc w:val="center"/>
        </w:trPr>
        <w:tc>
          <w:tcPr>
            <w:tcW w:w="319" w:type="pct"/>
            <w:vMerge w:val="restart"/>
          </w:tcPr>
          <w:p w:rsidR="00894448" w:rsidRPr="009F67F1" w:rsidRDefault="00894448"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566"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18.07.2018</w:t>
            </w:r>
          </w:p>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направленных на снижение количества пожаров на территориях поселений и в лесном фонде, рассмотрение вопросов взаимодействия служб</w:t>
            </w:r>
            <w:r w:rsidRPr="009F67F1">
              <w:rPr>
                <w:rFonts w:ascii="Times New Roman" w:eastAsia="Times New Roman" w:hAnsi="Times New Roman" w:cs="Times New Roman"/>
                <w:bCs/>
                <w:sz w:val="20"/>
                <w:szCs w:val="20"/>
                <w:lang w:eastAsia="ru-RU"/>
              </w:rPr>
              <w:t>.</w:t>
            </w:r>
          </w:p>
        </w:tc>
      </w:tr>
      <w:tr w:rsidR="00CC072C" w:rsidRPr="009F67F1" w:rsidTr="00894448">
        <w:trPr>
          <w:trHeight w:val="136"/>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подготовке обеспечения безаварийного проведения отопительного сезона 2018/2019 года.</w:t>
            </w:r>
          </w:p>
        </w:tc>
      </w:tr>
      <w:tr w:rsidR="00CC072C" w:rsidRPr="009F67F1" w:rsidTr="00894448">
        <w:trPr>
          <w:trHeight w:val="136"/>
          <w:jc w:val="center"/>
        </w:trPr>
        <w:tc>
          <w:tcPr>
            <w:tcW w:w="31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566"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30.08.2018</w:t>
            </w: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организации и ходе обучения населения в области безопасности жизнедеятельности, развитии учебно-материальной базы по гражданской обороне и защите от чрезвычайных ситуаций.</w:t>
            </w:r>
          </w:p>
        </w:tc>
      </w:tr>
      <w:tr w:rsidR="00CC072C" w:rsidRPr="009F67F1" w:rsidTr="00894448">
        <w:trPr>
          <w:trHeight w:val="136"/>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по обеспечению безопасности людей на водных объектах на территории Печенгского района в осенне-зимний период 2018-2019 годов.</w:t>
            </w:r>
          </w:p>
        </w:tc>
      </w:tr>
      <w:tr w:rsidR="00CC072C" w:rsidRPr="009F67F1" w:rsidTr="00894448">
        <w:trPr>
          <w:trHeight w:val="136"/>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уточнении количества планируемых мест установки муниципальной автоматизированной системы централизованного оповещения населения Печенгского района.</w:t>
            </w:r>
          </w:p>
        </w:tc>
      </w:tr>
      <w:tr w:rsidR="00CC072C" w:rsidRPr="009F67F1" w:rsidTr="00894448">
        <w:trPr>
          <w:trHeight w:val="136"/>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 обеспечению резервного электроснабжения на избирательных участках.</w:t>
            </w:r>
          </w:p>
        </w:tc>
      </w:tr>
      <w:tr w:rsidR="00CC072C" w:rsidRPr="009F67F1" w:rsidTr="00894448">
        <w:trPr>
          <w:trHeight w:val="136"/>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 обеспечению пожарной безопасности в н.п. Приречный.</w:t>
            </w:r>
          </w:p>
        </w:tc>
      </w:tr>
      <w:tr w:rsidR="00CC072C" w:rsidRPr="009F67F1" w:rsidTr="00894448">
        <w:trPr>
          <w:trHeight w:val="136"/>
          <w:jc w:val="center"/>
        </w:trPr>
        <w:tc>
          <w:tcPr>
            <w:tcW w:w="31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c>
          <w:tcPr>
            <w:tcW w:w="566"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21.12.2018 </w:t>
            </w:r>
          </w:p>
        </w:tc>
        <w:tc>
          <w:tcPr>
            <w:tcW w:w="4114"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обеспечения безопасности на территории Печенгского района в период проведения новогодних и рождественских праздников</w:t>
            </w:r>
          </w:p>
        </w:tc>
      </w:tr>
      <w:tr w:rsidR="00CC072C" w:rsidRPr="009F67F1" w:rsidTr="00894448">
        <w:trPr>
          <w:trHeight w:val="136"/>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tabs>
                <w:tab w:val="left" w:pos="720"/>
                <w:tab w:val="left" w:pos="1134"/>
                <w:tab w:val="left" w:pos="1418"/>
              </w:tabs>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Подведение итогов работы комиссии муниципального образования Печенгский район в 2018 году и задачи на 2019 год</w:t>
            </w:r>
          </w:p>
        </w:tc>
      </w:tr>
      <w:tr w:rsidR="00CC072C" w:rsidRPr="009F67F1" w:rsidTr="00894448">
        <w:trPr>
          <w:trHeight w:val="136"/>
          <w:jc w:val="center"/>
        </w:trPr>
        <w:tc>
          <w:tcPr>
            <w:tcW w:w="31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6"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14" w:type="pct"/>
          </w:tcPr>
          <w:p w:rsidR="00CC072C" w:rsidRPr="009F67F1" w:rsidRDefault="00CC072C" w:rsidP="00894448">
            <w:pPr>
              <w:tabs>
                <w:tab w:val="left" w:pos="720"/>
                <w:tab w:val="left" w:pos="1134"/>
                <w:tab w:val="left" w:pos="1418"/>
              </w:tabs>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Утверждение плана работы комиссии муниципального образования Печенгский район на 2019 год</w:t>
            </w:r>
          </w:p>
        </w:tc>
      </w:tr>
    </w:tbl>
    <w:p w:rsidR="00CC072C" w:rsidRPr="009F67F1" w:rsidRDefault="00CC072C" w:rsidP="0089444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течение года в целях осуществления контроля за обстановкой на объектах и предприятиях жилищно-коммунального хозяйства и обеспечения безаварийной работы систем жизнеобеспечения в период проведения праздничных и выходных дней было организовано дежурство ответственных лиц от администрации Печенгского района.</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План основных мероприятий муниципального образования Печенгский район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2018 год в основном выполнен.</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в муниципальном образовании Печенгский район осуществлял свою деятельность орган повседневного управления – МКУ «ЕДДС Печенгского района».</w:t>
      </w:r>
    </w:p>
    <w:p w:rsidR="00CC072C" w:rsidRPr="009F67F1" w:rsidRDefault="00CC072C" w:rsidP="00BE30E2">
      <w:pPr>
        <w:shd w:val="clear" w:color="auto" w:fill="FFFFFF"/>
        <w:spacing w:after="0" w:line="240" w:lineRule="auto"/>
        <w:ind w:firstLine="709"/>
        <w:jc w:val="both"/>
        <w:textAlignment w:val="baseline"/>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МКУ «ЕДДС Печенгского района» </w:t>
      </w:r>
      <w:r w:rsidRPr="009F67F1">
        <w:rPr>
          <w:rFonts w:ascii="Times New Roman" w:eastAsia="Times New Roman" w:hAnsi="Times New Roman" w:cs="Times New Roman"/>
          <w:spacing w:val="2"/>
          <w:sz w:val="24"/>
          <w:szCs w:val="24"/>
          <w:lang w:eastAsia="ru-RU"/>
        </w:rPr>
        <w:t>размещены технические средства автоматизированного рабочего места оператора, осуществляющего прием и обработку телефонных вызовов, поступающих через единый номер «112». С 1.11.2018 года проводится опытная эксплуатация Системы-112.</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отделом ГО, ЧС и ПБ решались вопросы оперативной подготовки, связанные с предотвращением и ликвидацией лесных пожаров, безаварийного пропуска весеннего половодья. В этих целях:</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велась оценка возможной обстановки на территории Печенгского района;</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проводилось уточнение группировки сил и средств, привлекаемых для ликвидации последствий ЧС;</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осуществлялось планирование обеспечения проводимых мероприятий по предотвращению и ликвидации лесных пожаров, безаварийному пропуску весеннего половодья;</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проводились мероприятия по организации взаимодействия с руководителями различных организаций в целях совместных действий;</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принималось непосредственное участие в организации тушения ландшафтного пожара с волонтерами.</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5. В 2018 году для эффективного проведения работ по ликвидации последствий чрезвычайных ситуаций, спасения и всестороннего обеспечения населения в зонах ЧС и в условиях военного времени проводилась корректировка следующих планирующих документов:</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План гражданской обороны и защиты населения Печенгского района;</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План действий по предупреждению и ликвидации чрезвычайных ситуаций природного и техногенного характера Печенгского района;</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 План эвакуации населения, материальных и культурных ценностей Печенгского района.</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6. По вопросу участия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района.</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АТК Печенгского района руководствуется в своей работе, утвержденными председателем АТК Мурманской области – Губернатором Мурманской области:</w:t>
      </w:r>
    </w:p>
    <w:p w:rsidR="00CC072C" w:rsidRPr="009F67F1" w:rsidRDefault="00CC072C" w:rsidP="00BE30E2">
      <w:pPr>
        <w:widowControl w:val="0"/>
        <w:shd w:val="clear" w:color="auto" w:fill="FFFFFF"/>
        <w:tabs>
          <w:tab w:val="left" w:pos="567"/>
        </w:tabs>
        <w:autoSpaceDE w:val="0"/>
        <w:autoSpaceDN w:val="0"/>
        <w:adjustRightInd w:val="0"/>
        <w:spacing w:after="0" w:line="240" w:lineRule="auto"/>
        <w:ind w:right="14"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Решением о формировании антитеррористических комиссий муниципальных образований Мурманской области от 18.08.2018 г.;</w:t>
      </w:r>
    </w:p>
    <w:p w:rsidR="00CC072C" w:rsidRPr="009F67F1" w:rsidRDefault="00CC072C" w:rsidP="00BE30E2">
      <w:pPr>
        <w:widowControl w:val="0"/>
        <w:shd w:val="clear" w:color="auto" w:fill="FFFFFF"/>
        <w:tabs>
          <w:tab w:val="left" w:pos="567"/>
        </w:tabs>
        <w:autoSpaceDE w:val="0"/>
        <w:autoSpaceDN w:val="0"/>
        <w:adjustRightInd w:val="0"/>
        <w:spacing w:after="0" w:line="240" w:lineRule="auto"/>
        <w:ind w:right="14" w:firstLine="709"/>
        <w:jc w:val="both"/>
        <w:rPr>
          <w:rFonts w:ascii="Times New Roman" w:eastAsia="Times New Roman" w:hAnsi="Times New Roman" w:cs="Times New Roman"/>
          <w:sz w:val="24"/>
          <w:szCs w:val="24"/>
          <w:lang w:eastAsia="ru-RU"/>
        </w:rPr>
      </w:pPr>
      <w:r w:rsidRPr="009F67F1">
        <w:rPr>
          <w:rFonts w:ascii="Times New Roman" w:eastAsia="Calibri" w:hAnsi="Times New Roman" w:cs="Times New Roman"/>
          <w:sz w:val="24"/>
          <w:szCs w:val="24"/>
        </w:rPr>
        <w:t xml:space="preserve">- </w:t>
      </w:r>
      <w:r w:rsidRPr="009F67F1">
        <w:rPr>
          <w:rFonts w:ascii="Times New Roman" w:eastAsia="Times New Roman" w:hAnsi="Times New Roman" w:cs="Times New Roman"/>
          <w:sz w:val="24"/>
          <w:szCs w:val="24"/>
          <w:lang w:eastAsia="ar-SA"/>
        </w:rPr>
        <w:t xml:space="preserve">Положением </w:t>
      </w:r>
      <w:r w:rsidRPr="009F67F1">
        <w:rPr>
          <w:rFonts w:ascii="Times New Roman" w:eastAsia="Times New Roman" w:hAnsi="Times New Roman" w:cs="Times New Roman"/>
          <w:sz w:val="24"/>
          <w:szCs w:val="24"/>
          <w:lang w:eastAsia="ru-RU"/>
        </w:rPr>
        <w:t>об антитеррористической комиссии муниципального образования Мурманской области;</w:t>
      </w:r>
    </w:p>
    <w:p w:rsidR="00CC072C" w:rsidRPr="009F67F1" w:rsidRDefault="00CC072C" w:rsidP="00BE30E2">
      <w:pPr>
        <w:widowControl w:val="0"/>
        <w:shd w:val="clear" w:color="auto" w:fill="FFFFFF"/>
        <w:tabs>
          <w:tab w:val="left" w:pos="567"/>
        </w:tabs>
        <w:autoSpaceDE w:val="0"/>
        <w:autoSpaceDN w:val="0"/>
        <w:adjustRightInd w:val="0"/>
        <w:spacing w:after="0" w:line="240" w:lineRule="auto"/>
        <w:ind w:right="14"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Регламентом антитеррористической комиссии муниципального образования Мурманской области.</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Работа антитеррористической комиссии муниципального образования Печенгский район спланирована. </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spacing w:val="-1"/>
          <w:sz w:val="24"/>
          <w:szCs w:val="24"/>
          <w:lang w:eastAsia="ru-RU"/>
        </w:rPr>
      </w:pPr>
      <w:r w:rsidRPr="009F67F1">
        <w:rPr>
          <w:rFonts w:ascii="Times New Roman" w:eastAsia="Times New Roman" w:hAnsi="Times New Roman" w:cs="Times New Roman"/>
          <w:spacing w:val="-1"/>
          <w:sz w:val="24"/>
          <w:szCs w:val="24"/>
          <w:lang w:eastAsia="ru-RU"/>
        </w:rPr>
        <w:t>При планировании и организации деятельности АТК Печенгского района учитываются следующие процессы:</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spacing w:val="-1"/>
          <w:sz w:val="24"/>
          <w:szCs w:val="24"/>
          <w:lang w:eastAsia="ru-RU"/>
        </w:rPr>
        <w:t xml:space="preserve">- </w:t>
      </w:r>
      <w:r w:rsidRPr="009F67F1">
        <w:rPr>
          <w:rFonts w:ascii="Times New Roman" w:eastAsia="Times New Roman" w:hAnsi="Times New Roman" w:cs="Times New Roman"/>
          <w:iCs/>
          <w:sz w:val="24"/>
          <w:szCs w:val="24"/>
          <w:lang w:eastAsia="ru-RU"/>
        </w:rPr>
        <w:t>состояние антитеррористической защищенности мест массового пребывания людей и объектов, расположенных в Печенгском районе;</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iCs/>
          <w:sz w:val="24"/>
          <w:szCs w:val="24"/>
          <w:lang w:eastAsia="ru-RU"/>
        </w:rPr>
      </w:pPr>
      <w:r w:rsidRPr="009F67F1">
        <w:rPr>
          <w:rFonts w:ascii="Times New Roman" w:eastAsia="Times New Roman" w:hAnsi="Times New Roman" w:cs="Times New Roman"/>
          <w:iCs/>
          <w:sz w:val="24"/>
          <w:szCs w:val="24"/>
          <w:lang w:eastAsia="ru-RU"/>
        </w:rPr>
        <w:t xml:space="preserve">- состояние антитеррористической защищенности </w:t>
      </w:r>
      <w:r w:rsidRPr="009F67F1">
        <w:rPr>
          <w:rFonts w:ascii="Times New Roman" w:eastAsia="Times New Roman" w:hAnsi="Times New Roman" w:cs="Times New Roman"/>
          <w:sz w:val="24"/>
          <w:szCs w:val="24"/>
          <w:lang w:eastAsia="ru-RU"/>
        </w:rPr>
        <w:t>потенциальных объектов террористических посягательств, расположенных в Печенгском районе;</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iCs/>
          <w:sz w:val="24"/>
          <w:szCs w:val="24"/>
          <w:lang w:eastAsia="ru-RU"/>
        </w:rPr>
        <w:t xml:space="preserve">- наличие </w:t>
      </w:r>
      <w:r w:rsidRPr="009F67F1">
        <w:rPr>
          <w:rFonts w:ascii="Times New Roman" w:eastAsia="Times New Roman" w:hAnsi="Times New Roman" w:cs="Times New Roman"/>
          <w:sz w:val="24"/>
          <w:szCs w:val="24"/>
          <w:lang w:eastAsia="ru-RU"/>
        </w:rPr>
        <w:t>незаконно хранящегося оружия, взрывчатых веществ и взрывных устройств, компонентов для их изготовления, а также боеприпасов времен Великой Отечественной войны;</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наличие молодежи, как наиболее уязвимой социально-возрастной группы населения в плане подверженности негативному влиянию разнообразных антисоциальных и криминальных групп.</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Рассмотрение данных проблемных вопросов выносится на заседания АТК Печенгского района. В 2018 году проведено 5 заседаний АТК Печенгского района, на которых рассматривались следующие вопросы:</w:t>
      </w:r>
    </w:p>
    <w:p w:rsidR="00CC072C" w:rsidRPr="009F67F1" w:rsidRDefault="00CC072C" w:rsidP="00894448">
      <w:pPr>
        <w:widowControl w:val="0"/>
        <w:shd w:val="clear" w:color="auto" w:fill="FFFFFF"/>
        <w:autoSpaceDE w:val="0"/>
        <w:autoSpaceDN w:val="0"/>
        <w:adjustRightInd w:val="0"/>
        <w:spacing w:after="0" w:line="240" w:lineRule="auto"/>
        <w:ind w:right="14" w:firstLine="567"/>
        <w:jc w:val="both"/>
        <w:rPr>
          <w:rFonts w:ascii="Times New Roman" w:eastAsia="Times New Roman" w:hAnsi="Times New Roman" w:cs="Times New Roman"/>
          <w:sz w:val="24"/>
          <w:szCs w:val="24"/>
          <w:lang w:eastAsia="ru-RU"/>
        </w:rPr>
      </w:pP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
        <w:gridCol w:w="1221"/>
        <w:gridCol w:w="8078"/>
      </w:tblGrid>
      <w:tr w:rsidR="00CC072C" w:rsidRPr="009F67F1" w:rsidTr="00894448">
        <w:trPr>
          <w:trHeight w:val="387"/>
          <w:jc w:val="center"/>
        </w:trPr>
        <w:tc>
          <w:tcPr>
            <w:tcW w:w="279" w:type="pct"/>
            <w:vAlign w:val="center"/>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r w:rsidR="00894448" w:rsidRPr="009F67F1">
              <w:rPr>
                <w:rFonts w:ascii="Times New Roman" w:eastAsia="Times New Roman" w:hAnsi="Times New Roman" w:cs="Times New Roman"/>
                <w:sz w:val="20"/>
                <w:szCs w:val="20"/>
                <w:lang w:eastAsia="ru-RU"/>
              </w:rPr>
              <w:t xml:space="preserve"> </w:t>
            </w:r>
            <w:r w:rsidRPr="009F67F1">
              <w:rPr>
                <w:rFonts w:ascii="Times New Roman" w:eastAsia="Times New Roman" w:hAnsi="Times New Roman" w:cs="Times New Roman"/>
                <w:sz w:val="20"/>
                <w:szCs w:val="20"/>
                <w:lang w:eastAsia="ru-RU"/>
              </w:rPr>
              <w:t>п/п</w:t>
            </w:r>
          </w:p>
        </w:tc>
        <w:tc>
          <w:tcPr>
            <w:tcW w:w="620" w:type="pct"/>
            <w:vAlign w:val="center"/>
          </w:tcPr>
          <w:p w:rsidR="00CC072C" w:rsidRPr="009F67F1" w:rsidRDefault="00CC072C" w:rsidP="006C7463">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Дата проведения</w:t>
            </w:r>
          </w:p>
          <w:p w:rsidR="00CC072C" w:rsidRPr="009F67F1" w:rsidRDefault="00CC072C" w:rsidP="006C7463">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заседания</w:t>
            </w:r>
          </w:p>
        </w:tc>
        <w:tc>
          <w:tcPr>
            <w:tcW w:w="4100" w:type="pct"/>
            <w:vAlign w:val="center"/>
          </w:tcPr>
          <w:p w:rsidR="00CC072C" w:rsidRPr="009F67F1" w:rsidRDefault="00CC072C" w:rsidP="006C7463">
            <w:pPr>
              <w:spacing w:after="0" w:line="240" w:lineRule="auto"/>
              <w:ind w:firstLine="56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Вопросы, рассматриваемые на заседании АТК</w:t>
            </w:r>
          </w:p>
        </w:tc>
      </w:tr>
      <w:tr w:rsidR="00CC072C" w:rsidRPr="009F67F1" w:rsidTr="00894448">
        <w:trPr>
          <w:trHeight w:val="178"/>
          <w:jc w:val="center"/>
        </w:trPr>
        <w:tc>
          <w:tcPr>
            <w:tcW w:w="279"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620" w:type="pct"/>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4100" w:type="pct"/>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CC072C" w:rsidRPr="009F67F1" w:rsidTr="00894448">
        <w:trPr>
          <w:trHeight w:val="289"/>
          <w:jc w:val="center"/>
        </w:trPr>
        <w:tc>
          <w:tcPr>
            <w:tcW w:w="279" w:type="pct"/>
            <w:vMerge w:val="restar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620" w:type="pct"/>
            <w:vMerge w:val="restar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14.02.2018</w:t>
            </w:r>
          </w:p>
        </w:tc>
        <w:tc>
          <w:tcPr>
            <w:tcW w:w="4100"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О готовности территориальных органов федеральных органов исполнительной власти, исполнительных органов государственной власти и органов местного самоуправления Печенгского района к проведению выборов Президента Российской Федерации</w:t>
            </w:r>
          </w:p>
        </w:tc>
      </w:tr>
      <w:tr w:rsidR="00CC072C" w:rsidRPr="009F67F1" w:rsidTr="00894448">
        <w:trPr>
          <w:trHeight w:val="289"/>
          <w:jc w:val="center"/>
        </w:trPr>
        <w:tc>
          <w:tcPr>
            <w:tcW w:w="279"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4100" w:type="pct"/>
          </w:tcPr>
          <w:p w:rsidR="00CC072C" w:rsidRPr="009F67F1" w:rsidRDefault="00CC072C" w:rsidP="00894448">
            <w:pPr>
              <w:shd w:val="clear" w:color="auto" w:fill="FFFFFF"/>
              <w:spacing w:after="0" w:line="240" w:lineRule="auto"/>
              <w:jc w:val="both"/>
              <w:rPr>
                <w:rFonts w:ascii="Times New Roman" w:eastAsia="Times New Roman" w:hAnsi="Times New Roman" w:cs="Times New Roman"/>
                <w:color w:val="121318"/>
                <w:sz w:val="20"/>
                <w:szCs w:val="20"/>
                <w:shd w:val="clear" w:color="auto" w:fill="FFFFFF"/>
                <w:lang w:eastAsia="ru-RU"/>
              </w:rPr>
            </w:pPr>
            <w:r w:rsidRPr="009F67F1">
              <w:rPr>
                <w:rFonts w:ascii="Times New Roman" w:eastAsia="Calibri" w:hAnsi="Times New Roman" w:cs="Times New Roman"/>
                <w:color w:val="000000"/>
                <w:sz w:val="20"/>
                <w:szCs w:val="20"/>
                <w:lang w:eastAsia="ru-RU"/>
              </w:rPr>
              <w:t>О координации деятельности подразделений территориальных органов федеральных органов исполнительной власти, органов местного самоуправления по профилактике терроризма на территории муниципального образования Печенгский район</w:t>
            </w:r>
          </w:p>
        </w:tc>
      </w:tr>
      <w:tr w:rsidR="00CC072C" w:rsidRPr="009F67F1" w:rsidTr="00894448">
        <w:trPr>
          <w:trHeight w:val="289"/>
          <w:jc w:val="center"/>
        </w:trPr>
        <w:tc>
          <w:tcPr>
            <w:tcW w:w="279"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4100" w:type="pct"/>
          </w:tcPr>
          <w:p w:rsidR="00CC072C" w:rsidRPr="009F67F1" w:rsidRDefault="00CC072C" w:rsidP="00894448">
            <w:pPr>
              <w:widowControl w:val="0"/>
              <w:tabs>
                <w:tab w:val="left" w:pos="851"/>
              </w:tabs>
              <w:autoSpaceDE w:val="0"/>
              <w:autoSpaceDN w:val="0"/>
              <w:adjustRightInd w:val="0"/>
              <w:spacing w:after="0" w:line="240" w:lineRule="auto"/>
              <w:jc w:val="both"/>
              <w:rPr>
                <w:rFonts w:ascii="Times New Roman" w:eastAsia="Calibri" w:hAnsi="Times New Roman" w:cs="Times New Roman"/>
                <w:color w:val="000000"/>
                <w:sz w:val="20"/>
                <w:szCs w:val="20"/>
                <w:lang w:eastAsia="ru-RU"/>
              </w:rPr>
            </w:pPr>
            <w:r w:rsidRPr="009F67F1">
              <w:rPr>
                <w:rFonts w:ascii="Times New Roman" w:eastAsia="Calibri" w:hAnsi="Times New Roman" w:cs="Times New Roman"/>
                <w:color w:val="000000"/>
                <w:sz w:val="20"/>
                <w:szCs w:val="20"/>
                <w:lang w:eastAsia="ru-RU"/>
              </w:rPr>
              <w:t>Об итогах мероприятий по обследованию, категорированию и паспортизации потенциальных объектов террористических посягательств, расположенных в Печенгском районе</w:t>
            </w:r>
          </w:p>
        </w:tc>
      </w:tr>
      <w:tr w:rsidR="00CC072C" w:rsidRPr="009F67F1" w:rsidTr="00894448">
        <w:trPr>
          <w:trHeight w:val="1264"/>
          <w:jc w:val="center"/>
        </w:trPr>
        <w:tc>
          <w:tcPr>
            <w:tcW w:w="279"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4100" w:type="pct"/>
          </w:tcPr>
          <w:p w:rsidR="00CC072C" w:rsidRPr="009F67F1" w:rsidRDefault="00CC072C" w:rsidP="00894448">
            <w:pPr>
              <w:tabs>
                <w:tab w:val="left" w:pos="720"/>
              </w:tabs>
              <w:spacing w:after="0" w:line="240" w:lineRule="auto"/>
              <w:jc w:val="both"/>
              <w:rPr>
                <w:rFonts w:ascii="Times New Roman" w:eastAsia="Calibri" w:hAnsi="Times New Roman" w:cs="Times New Roman"/>
                <w:color w:val="000000"/>
                <w:sz w:val="20"/>
                <w:szCs w:val="20"/>
                <w:lang w:eastAsia="ru-RU"/>
              </w:rPr>
            </w:pPr>
            <w:r w:rsidRPr="009F67F1">
              <w:rPr>
                <w:rFonts w:ascii="Times New Roman" w:eastAsia="Times New Roman" w:hAnsi="Times New Roman" w:cs="Times New Roman"/>
                <w:sz w:val="20"/>
                <w:szCs w:val="20"/>
                <w:lang w:eastAsia="ru-RU"/>
              </w:rPr>
              <w:t>Итоги исполнения решений АТК по вопросам профилактических и информационно-пропагандистских мероприятий, направленных на активизацию процесса добровольной выдачи населением незаконно хранящегося оружия, взрывчатых веществ и взрывных устройств, компонентов для их изготовления, а также боеприпасов времен Великой Отечественной войны</w:t>
            </w:r>
          </w:p>
        </w:tc>
      </w:tr>
      <w:tr w:rsidR="00CC072C" w:rsidRPr="009F67F1" w:rsidTr="00894448">
        <w:trPr>
          <w:trHeight w:val="92"/>
          <w:jc w:val="center"/>
        </w:trPr>
        <w:tc>
          <w:tcPr>
            <w:tcW w:w="279" w:type="pct"/>
            <w:vMerge w:val="restar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620" w:type="pct"/>
            <w:vMerge w:val="restar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lang w:eastAsia="ru-RU"/>
              </w:rPr>
              <w:t>26.04.2018</w:t>
            </w:r>
          </w:p>
        </w:tc>
        <w:tc>
          <w:tcPr>
            <w:tcW w:w="4100" w:type="pc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lang w:eastAsia="ru-RU"/>
              </w:rPr>
              <w:t>Состояние оперативной обстановки по линии борьбы с терроризмом, существующие в муниципальном образовании  угрозы безопасности, готовность сил и средств по минимизации и ликвидации последствий проявлений терроризма, имеющихся в ОМСУ к проведению праздничных мероприятий, посвященных празднованию Дня Весны и труда 73 годовщине Победы в Великой Отечественной Войне 1941-1945 годов</w:t>
            </w:r>
          </w:p>
        </w:tc>
      </w:tr>
      <w:tr w:rsidR="00CC072C" w:rsidRPr="009F67F1" w:rsidTr="00894448">
        <w:trPr>
          <w:trHeight w:val="92"/>
          <w:jc w:val="center"/>
        </w:trPr>
        <w:tc>
          <w:tcPr>
            <w:tcW w:w="279"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4100" w:type="pct"/>
          </w:tcPr>
          <w:p w:rsidR="00CC072C" w:rsidRPr="009F67F1" w:rsidRDefault="00CC072C" w:rsidP="0089444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 xml:space="preserve">Об итогах исполнения Перечня поручений Президента Российской Федерации от 23 января </w:t>
            </w:r>
            <w:smartTag w:uri="urn:schemas-microsoft-com:office:smarttags" w:element="metricconverter">
              <w:smartTagPr>
                <w:attr w:name="ProductID" w:val="2012 г"/>
              </w:smartTagPr>
              <w:r w:rsidRPr="009F67F1">
                <w:rPr>
                  <w:rFonts w:ascii="Times New Roman" w:eastAsia="Calibri" w:hAnsi="Times New Roman" w:cs="Times New Roman"/>
                  <w:sz w:val="20"/>
                  <w:szCs w:val="20"/>
                  <w:lang w:eastAsia="ru-RU"/>
                </w:rPr>
                <w:t>2012 г</w:t>
              </w:r>
            </w:smartTag>
            <w:r w:rsidRPr="009F67F1">
              <w:rPr>
                <w:rFonts w:ascii="Times New Roman" w:eastAsia="Calibri" w:hAnsi="Times New Roman" w:cs="Times New Roman"/>
                <w:sz w:val="20"/>
                <w:szCs w:val="20"/>
                <w:lang w:eastAsia="ru-RU"/>
              </w:rPr>
              <w:t>. № Пр-164 по вопросам защиты населения от террористических угроз на транспорте и в иных местах массового пребывания людей, обеспечении надлежащего финансирования антитеррористических мероприятий, предусмотренных в рамках муниципальных и региональных целевых программ</w:t>
            </w:r>
          </w:p>
        </w:tc>
      </w:tr>
      <w:tr w:rsidR="00CC072C" w:rsidRPr="009F67F1" w:rsidTr="00894448">
        <w:trPr>
          <w:trHeight w:val="90"/>
          <w:jc w:val="center"/>
        </w:trPr>
        <w:tc>
          <w:tcPr>
            <w:tcW w:w="279"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4100" w:type="pct"/>
          </w:tcPr>
          <w:p w:rsidR="00CC072C" w:rsidRPr="009F67F1" w:rsidRDefault="00CC072C" w:rsidP="0089444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О реализации на территории Печенгского района «Комплексного плана по противодействию идеологии терроризма на 2013-2018 годы»</w:t>
            </w:r>
          </w:p>
        </w:tc>
      </w:tr>
      <w:tr w:rsidR="00CC072C" w:rsidRPr="009F67F1" w:rsidTr="00894448">
        <w:trPr>
          <w:trHeight w:val="90"/>
          <w:jc w:val="center"/>
        </w:trPr>
        <w:tc>
          <w:tcPr>
            <w:tcW w:w="279"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4100"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Готовность к приему детей в местах отдыха в летнем оздоровительном сезоне 2018 г</w:t>
            </w:r>
          </w:p>
        </w:tc>
      </w:tr>
      <w:tr w:rsidR="00CC072C" w:rsidRPr="009F67F1" w:rsidTr="00894448">
        <w:trPr>
          <w:trHeight w:val="136"/>
          <w:jc w:val="center"/>
        </w:trPr>
        <w:tc>
          <w:tcPr>
            <w:tcW w:w="279" w:type="pct"/>
            <w:vMerge w:val="restar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val="restar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18.06.2018</w:t>
            </w:r>
          </w:p>
        </w:tc>
        <w:tc>
          <w:tcPr>
            <w:tcW w:w="4100"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lang w:eastAsia="ru-RU"/>
              </w:rPr>
              <w:t>О совершенствовании деятельности по организации очистки выделенных под строительство земельных участков и акваторий водных объектов от взрывоопасных предметов на подведомственной территории</w:t>
            </w:r>
          </w:p>
        </w:tc>
      </w:tr>
      <w:tr w:rsidR="00CC072C" w:rsidRPr="009F67F1" w:rsidTr="00894448">
        <w:trPr>
          <w:trHeight w:val="136"/>
          <w:jc w:val="center"/>
        </w:trPr>
        <w:tc>
          <w:tcPr>
            <w:tcW w:w="279"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620" w:type="pct"/>
            <w:vMerge/>
          </w:tcPr>
          <w:p w:rsidR="00CC072C" w:rsidRPr="009F67F1" w:rsidRDefault="00CC072C" w:rsidP="00894448">
            <w:pPr>
              <w:spacing w:after="0" w:line="240" w:lineRule="auto"/>
              <w:ind w:firstLine="567"/>
              <w:jc w:val="both"/>
              <w:rPr>
                <w:rFonts w:ascii="Times New Roman" w:eastAsia="Times New Roman" w:hAnsi="Times New Roman" w:cs="Times New Roman"/>
                <w:sz w:val="20"/>
                <w:szCs w:val="20"/>
                <w:lang w:eastAsia="ru-RU"/>
              </w:rPr>
            </w:pPr>
          </w:p>
        </w:tc>
        <w:tc>
          <w:tcPr>
            <w:tcW w:w="4100"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Об утверждении Перечня потенциальных объектов террористических посягательств на территории муниципального образования Печенгский район</w:t>
            </w:r>
          </w:p>
        </w:tc>
      </w:tr>
      <w:tr w:rsidR="00CC072C" w:rsidRPr="009F67F1" w:rsidTr="00894448">
        <w:trPr>
          <w:trHeight w:val="136"/>
          <w:jc w:val="center"/>
        </w:trPr>
        <w:tc>
          <w:tcPr>
            <w:tcW w:w="279" w:type="pct"/>
            <w:vMerge w:val="restar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620" w:type="pct"/>
            <w:vMerge w:val="restar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14.08.2018</w:t>
            </w:r>
          </w:p>
        </w:tc>
        <w:tc>
          <w:tcPr>
            <w:tcW w:w="4100" w:type="pct"/>
          </w:tcPr>
          <w:p w:rsidR="00CC072C" w:rsidRPr="009F67F1" w:rsidRDefault="00CC072C" w:rsidP="00894448">
            <w:pPr>
              <w:tabs>
                <w:tab w:val="left" w:pos="720"/>
              </w:tabs>
              <w:spacing w:after="0" w:line="240" w:lineRule="auto"/>
              <w:jc w:val="both"/>
              <w:rPr>
                <w:rFonts w:ascii="Times New Roman" w:eastAsia="Calibri" w:hAnsi="Times New Roman" w:cs="Times New Roman"/>
                <w:sz w:val="20"/>
                <w:szCs w:val="20"/>
                <w:lang w:eastAsia="ru-RU"/>
              </w:rPr>
            </w:pPr>
            <w:r w:rsidRPr="009F67F1">
              <w:rPr>
                <w:rFonts w:ascii="Times New Roman" w:eastAsia="Calibri" w:hAnsi="Times New Roman" w:cs="Times New Roman"/>
                <w:bCs/>
                <w:sz w:val="20"/>
                <w:szCs w:val="20"/>
                <w:lang w:eastAsia="ru-RU"/>
              </w:rPr>
              <w:t>Состояние работы по охране общественного порядка, обеспечению безопасности и антитеррористической защищенности мест массового пребывания людей, объектов образования в период подготовки и проведения Дня знаний и международного Дня солидарности в борьбе с терроризмом.</w:t>
            </w:r>
          </w:p>
        </w:tc>
      </w:tr>
      <w:tr w:rsidR="00CC072C" w:rsidRPr="009F67F1" w:rsidTr="00894448">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20"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00" w:type="pct"/>
          </w:tcPr>
          <w:p w:rsidR="00CC072C" w:rsidRPr="009F67F1" w:rsidRDefault="00CC072C" w:rsidP="00894448">
            <w:pPr>
              <w:tabs>
                <w:tab w:val="left" w:pos="720"/>
              </w:tabs>
              <w:spacing w:after="0" w:line="240" w:lineRule="auto"/>
              <w:jc w:val="both"/>
              <w:rPr>
                <w:rFonts w:ascii="Times New Roman" w:eastAsia="Calibri" w:hAnsi="Times New Roman" w:cs="Times New Roman"/>
                <w:bCs/>
                <w:spacing w:val="-1"/>
                <w:sz w:val="20"/>
                <w:szCs w:val="20"/>
                <w:lang w:eastAsia="ru-RU"/>
              </w:rPr>
            </w:pPr>
            <w:r w:rsidRPr="009F67F1">
              <w:rPr>
                <w:rFonts w:ascii="Times New Roman" w:eastAsia="Calibri" w:hAnsi="Times New Roman" w:cs="Times New Roman"/>
                <w:color w:val="000000"/>
                <w:sz w:val="20"/>
                <w:szCs w:val="20"/>
                <w:lang w:eastAsia="ru-RU"/>
              </w:rPr>
              <w:t>Об итогах реализации мероприятий по укреплению антитеррористической защищенности потенциальных объектов диверсионно-террористических устремлений (критически важных объектов и потенциально опасных объектов, объектов жизнеобеспечения и мест массового пребывания людей, расположенных на территории Печенгского района</w:t>
            </w:r>
          </w:p>
        </w:tc>
      </w:tr>
      <w:tr w:rsidR="00CC072C" w:rsidRPr="009F67F1" w:rsidTr="00894448">
        <w:trPr>
          <w:trHeight w:val="988"/>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20"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00" w:type="pct"/>
          </w:tcPr>
          <w:p w:rsidR="00CC072C" w:rsidRPr="009F67F1" w:rsidRDefault="00CC072C" w:rsidP="00894448">
            <w:pPr>
              <w:widowControl w:val="0"/>
              <w:autoSpaceDE w:val="0"/>
              <w:autoSpaceDN w:val="0"/>
              <w:adjustRightInd w:val="0"/>
              <w:spacing w:after="0" w:line="240" w:lineRule="auto"/>
              <w:jc w:val="both"/>
              <w:rPr>
                <w:rFonts w:ascii="Times New Roman" w:eastAsia="Calibri" w:hAnsi="Times New Roman" w:cs="Times New Roman"/>
                <w:color w:val="000000"/>
                <w:sz w:val="20"/>
                <w:szCs w:val="20"/>
                <w:lang w:eastAsia="ru-RU"/>
              </w:rPr>
            </w:pPr>
            <w:r w:rsidRPr="009F67F1">
              <w:rPr>
                <w:rFonts w:ascii="Times New Roman" w:eastAsia="Times New Roman" w:hAnsi="Times New Roman" w:cs="Times New Roman"/>
                <w:sz w:val="20"/>
                <w:szCs w:val="20"/>
                <w:lang w:eastAsia="ru-RU"/>
              </w:rPr>
              <w:t>Работа органов местного самоуправления Печенгского района по реализации Концепции построения и развития аппаратно-программного комплекса «Безопасный город», утвержденной распоряжением Правительства Российской Федерации от 03.12.2014 №2446-р</w:t>
            </w:r>
          </w:p>
        </w:tc>
      </w:tr>
      <w:tr w:rsidR="00CC072C" w:rsidRPr="009F67F1" w:rsidTr="00894448">
        <w:trPr>
          <w:trHeight w:val="136"/>
          <w:jc w:val="center"/>
        </w:trPr>
        <w:tc>
          <w:tcPr>
            <w:tcW w:w="27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620"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28.11.2018 </w:t>
            </w:r>
          </w:p>
        </w:tc>
        <w:tc>
          <w:tcPr>
            <w:tcW w:w="4100" w:type="pct"/>
          </w:tcPr>
          <w:p w:rsidR="00CC072C" w:rsidRPr="009F67F1" w:rsidRDefault="00CC072C" w:rsidP="00894448">
            <w:pPr>
              <w:tabs>
                <w:tab w:val="left" w:pos="720"/>
              </w:tabs>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 xml:space="preserve">О ходе реализации органами местного самоуправления (г.п. Заполярный) полномочий в области противодействия терроризму и возникающих проблемных вопросах. </w:t>
            </w:r>
          </w:p>
        </w:tc>
      </w:tr>
      <w:tr w:rsidR="00CC072C" w:rsidRPr="009F67F1" w:rsidTr="00894448">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20"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00" w:type="pct"/>
          </w:tcPr>
          <w:p w:rsidR="00CC072C" w:rsidRPr="009F67F1" w:rsidRDefault="00CC072C" w:rsidP="00894448">
            <w:pPr>
              <w:tabs>
                <w:tab w:val="left" w:pos="720"/>
              </w:tabs>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 xml:space="preserve">Основные итоги реализации на территории Печенгского района «Комплексного плана по противодействию идеологии терроризма на 2013-2018 годы». </w:t>
            </w:r>
          </w:p>
        </w:tc>
      </w:tr>
      <w:tr w:rsidR="00CC072C" w:rsidRPr="009F67F1" w:rsidTr="00894448">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20"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00" w:type="pct"/>
          </w:tcPr>
          <w:p w:rsidR="00CC072C" w:rsidRPr="009F67F1" w:rsidRDefault="00CC072C" w:rsidP="00894448">
            <w:pPr>
              <w:tabs>
                <w:tab w:val="left" w:pos="720"/>
              </w:tabs>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Состояние оперативной обстановки по линии борьбы с терроризмом, существующие в Печенгском районе угрозы безопасности, готовность сил и средств по минимизации и ликвидации последствий проявлений терроризма к проведению праздничных новогодних мероприятий</w:t>
            </w:r>
          </w:p>
        </w:tc>
      </w:tr>
      <w:tr w:rsidR="00CC072C" w:rsidRPr="009F67F1" w:rsidTr="00894448">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20"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00" w:type="pct"/>
          </w:tcPr>
          <w:p w:rsidR="00CC072C" w:rsidRPr="009F67F1" w:rsidRDefault="00CC072C" w:rsidP="00894448">
            <w:pPr>
              <w:tabs>
                <w:tab w:val="left" w:pos="720"/>
                <w:tab w:val="left" w:pos="1134"/>
                <w:tab w:val="left" w:pos="1418"/>
              </w:tabs>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установлении тарифов на оказываемые ОВО по Печенгскому району-филиала ФГКУ «УВО ВНГ России по Мурманской области» услуги по охране объектов образовательных учреждений, учреждений культуры и социальной помощи населению</w:t>
            </w:r>
          </w:p>
        </w:tc>
      </w:tr>
      <w:tr w:rsidR="00CC072C" w:rsidRPr="009F67F1" w:rsidTr="00894448">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20"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00" w:type="pct"/>
          </w:tcPr>
          <w:p w:rsidR="00CC072C" w:rsidRPr="009F67F1" w:rsidRDefault="00CC072C" w:rsidP="00894448">
            <w:pPr>
              <w:tabs>
                <w:tab w:val="left" w:pos="720"/>
                <w:tab w:val="left" w:pos="1134"/>
                <w:tab w:val="left" w:pos="1418"/>
              </w:tabs>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дополнительных мерах по обеспечению безопасности образовательных учреждений, подведомственных администрации Печенгского района</w:t>
            </w:r>
          </w:p>
        </w:tc>
      </w:tr>
      <w:tr w:rsidR="00CC072C" w:rsidRPr="009F67F1" w:rsidTr="00894448">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20"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00" w:type="pct"/>
          </w:tcPr>
          <w:p w:rsidR="00CC072C" w:rsidRPr="009F67F1" w:rsidRDefault="00CC072C" w:rsidP="00894448">
            <w:pPr>
              <w:tabs>
                <w:tab w:val="left" w:pos="720"/>
                <w:tab w:val="left" w:pos="1134"/>
                <w:tab w:val="left" w:pos="1418"/>
              </w:tabs>
              <w:spacing w:after="0" w:line="240" w:lineRule="auto"/>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lang w:eastAsia="ru-RU"/>
              </w:rPr>
              <w:t>Итоги деятельности Комиссии за 2018 год, утверждение плана работы АТК Печенгского района на 2019 год</w:t>
            </w:r>
          </w:p>
        </w:tc>
      </w:tr>
    </w:tbl>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Мероприятия по профилактике терроризма включены в муниципальную программу </w:t>
      </w:r>
      <w:r w:rsidRPr="009F67F1">
        <w:rPr>
          <w:rFonts w:ascii="Times New Roman" w:eastAsia="Times New Roman" w:hAnsi="Times New Roman" w:cs="Times New Roman"/>
          <w:bCs/>
          <w:sz w:val="24"/>
          <w:szCs w:val="24"/>
          <w:lang w:eastAsia="ru-RU"/>
        </w:rPr>
        <w:t xml:space="preserve">муниципальной программе «Обеспечение общественного порядка и безопасности населения Печенгского района </w:t>
      </w:r>
      <w:r w:rsidRPr="009F67F1">
        <w:rPr>
          <w:rFonts w:ascii="Times New Roman" w:eastAsia="Calibri" w:hAnsi="Times New Roman" w:cs="Times New Roman"/>
          <w:bCs/>
          <w:sz w:val="24"/>
          <w:szCs w:val="24"/>
          <w:lang w:eastAsia="ru-RU"/>
        </w:rPr>
        <w:t xml:space="preserve">на 2015-2020 годы», утверждённой </w:t>
      </w:r>
      <w:r w:rsidRPr="009F67F1">
        <w:rPr>
          <w:rFonts w:ascii="Times New Roman" w:eastAsia="Times New Roman" w:hAnsi="Times New Roman" w:cs="Times New Roman"/>
          <w:sz w:val="24"/>
          <w:szCs w:val="24"/>
          <w:lang w:eastAsia="ru-RU"/>
        </w:rPr>
        <w:t>постановлением администрации Печенгского района от 24.11.2014 № 1902</w:t>
      </w:r>
      <w:r w:rsidRPr="009F67F1">
        <w:rPr>
          <w:rFonts w:ascii="Times New Roman" w:eastAsia="Times New Roman" w:hAnsi="Times New Roman" w:cs="Times New Roman"/>
          <w:bCs/>
          <w:sz w:val="24"/>
          <w:szCs w:val="24"/>
          <w:lang w:eastAsia="ru-RU"/>
        </w:rPr>
        <w:t>.</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color w:val="000000"/>
          <w:sz w:val="24"/>
          <w:szCs w:val="24"/>
          <w:lang w:eastAsia="ru-RU"/>
        </w:rPr>
        <w:t>В целях реализации</w:t>
      </w:r>
      <w:r w:rsidRPr="009F67F1">
        <w:rPr>
          <w:rFonts w:ascii="Times New Roman" w:eastAsia="Times New Roman" w:hAnsi="Times New Roman" w:cs="Times New Roman"/>
          <w:color w:val="000000"/>
          <w:spacing w:val="-1"/>
          <w:sz w:val="24"/>
          <w:szCs w:val="24"/>
          <w:lang w:eastAsia="ru-RU"/>
        </w:rPr>
        <w:t xml:space="preserve"> мероприятий по организации АТЗ на заседании АТК Печенгского района от 18.06.2018 г. определен и </w:t>
      </w:r>
      <w:r w:rsidRPr="009F67F1">
        <w:rPr>
          <w:rFonts w:ascii="Times New Roman" w:eastAsia="Times New Roman" w:hAnsi="Times New Roman" w:cs="Times New Roman"/>
          <w:sz w:val="24"/>
          <w:szCs w:val="24"/>
          <w:lang w:eastAsia="ru-RU"/>
        </w:rPr>
        <w:t>утвержден перечень потенциальных объектов террористических посягательств на территории Печенгского района.</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Разработан и утверждён график проведения обследований мест массового пребывания граждан в 2018 году.</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2018 году межведомственной комиссией проведено 35 комплексных обследований мест массового пребывания граждан.  </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Для определения уровня безопасности летнего отдыха детей проведено 10 проверок состояния АТЗ летних оздоровительных лагерей, разработаны и утверждены паспорта безопасности данных объектов.</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Завершено категорирование и паспортизация объектов спорта (МБУ «СК «Металлург», МСУ «СК «Дельфин», МСУ «СК Строитель»).</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Проведено категорирование и паспортизация подведомственных объектов культуры – МБУ </w:t>
      </w:r>
      <w:r w:rsidRPr="009F67F1">
        <w:rPr>
          <w:rFonts w:ascii="Times New Roman" w:eastAsia="Times New Roman" w:hAnsi="Times New Roman" w:cs="Times New Roman"/>
          <w:color w:val="000000"/>
          <w:sz w:val="24"/>
          <w:szCs w:val="24"/>
          <w:lang w:eastAsia="ru-RU"/>
        </w:rPr>
        <w:t>«Историко-краеведческий музей муниципального образования Печенгский район», МБКПУ «Печенгское библиотечное объединение».</w:t>
      </w:r>
    </w:p>
    <w:p w:rsidR="00CC072C" w:rsidRPr="009F67F1" w:rsidRDefault="00CC072C" w:rsidP="00BE30E2">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9F67F1">
        <w:rPr>
          <w:rFonts w:ascii="Times New Roman" w:eastAsia="Calibri" w:hAnsi="Times New Roman" w:cs="Times New Roman"/>
          <w:sz w:val="24"/>
          <w:szCs w:val="24"/>
          <w:lang w:eastAsia="ru-RU"/>
        </w:rPr>
        <w:t>Проведена работа по информированию руководителей гостиниц, расположенных на территории Печенгского района о требованиях к обеспечению антитеррористической защищенности гостиниц и иных средств размещения, утверждённых постановлением Правительства Российской Федерации от 14 апреля 2017 г. № 447.</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Мероприятия по профилактике терроризма включены в следующие документы:</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sz w:val="24"/>
          <w:szCs w:val="24"/>
          <w:lang w:eastAsia="ru-RU"/>
        </w:rPr>
        <w:lastRenderedPageBreak/>
        <w:t xml:space="preserve">- муниципальная программа </w:t>
      </w:r>
      <w:r w:rsidRPr="009F67F1">
        <w:rPr>
          <w:rFonts w:ascii="Times New Roman" w:eastAsia="Times New Roman" w:hAnsi="Times New Roman" w:cs="Times New Roman"/>
          <w:bCs/>
          <w:sz w:val="24"/>
          <w:szCs w:val="24"/>
          <w:lang w:eastAsia="ru-RU"/>
        </w:rPr>
        <w:t xml:space="preserve">муниципальной программе «Обеспечение общественного порядка и безопасности населения Печенгского района </w:t>
      </w:r>
      <w:r w:rsidRPr="009F67F1">
        <w:rPr>
          <w:rFonts w:ascii="Times New Roman" w:eastAsia="Calibri" w:hAnsi="Times New Roman" w:cs="Times New Roman"/>
          <w:bCs/>
          <w:sz w:val="24"/>
          <w:szCs w:val="24"/>
          <w:lang w:eastAsia="ru-RU"/>
        </w:rPr>
        <w:t xml:space="preserve">на 2015-2020 годы», утверждённая </w:t>
      </w:r>
      <w:r w:rsidRPr="009F67F1">
        <w:rPr>
          <w:rFonts w:ascii="Times New Roman" w:eastAsia="Times New Roman" w:hAnsi="Times New Roman" w:cs="Times New Roman"/>
          <w:sz w:val="24"/>
          <w:szCs w:val="24"/>
          <w:lang w:eastAsia="ru-RU"/>
        </w:rPr>
        <w:t>постановлением администрации Печенгского района от 24.11.2014 № 1902</w:t>
      </w:r>
      <w:r w:rsidRPr="009F67F1">
        <w:rPr>
          <w:rFonts w:ascii="Times New Roman" w:eastAsia="Times New Roman" w:hAnsi="Times New Roman" w:cs="Times New Roman"/>
          <w:bCs/>
          <w:sz w:val="24"/>
          <w:szCs w:val="24"/>
          <w:lang w:eastAsia="ru-RU"/>
        </w:rPr>
        <w:t xml:space="preserve"> с объемом финансирования 160 тыс. рублей;</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 xml:space="preserve">- </w:t>
      </w:r>
      <w:r w:rsidRPr="009F67F1">
        <w:rPr>
          <w:rFonts w:ascii="Times New Roman" w:eastAsia="Times New Roman" w:hAnsi="Times New Roman" w:cs="Times New Roman"/>
          <w:sz w:val="24"/>
          <w:szCs w:val="24"/>
          <w:lang w:eastAsia="ru-RU"/>
        </w:rPr>
        <w:t>муниципальная программа «Обеспечение общественного порядка и безопасности населения в городском поселении Никель Печенгского района» на 2016-2020 годы», утвержденная постановлением администрации Печенгского района от 18.04.2016 № 402» с объемом финансирования 380 тыс. рублей.</w:t>
      </w:r>
    </w:p>
    <w:p w:rsidR="00CC072C" w:rsidRPr="009F67F1" w:rsidRDefault="00CC072C" w:rsidP="00BE30E2">
      <w:pPr>
        <w:spacing w:after="0" w:line="240" w:lineRule="auto"/>
        <w:ind w:firstLine="709"/>
        <w:jc w:val="both"/>
        <w:rPr>
          <w:rFonts w:ascii="Times New Roman" w:eastAsia="Times New Roman" w:hAnsi="Times New Roman" w:cs="Times New Roman"/>
          <w:color w:val="000000"/>
          <w:sz w:val="24"/>
          <w:szCs w:val="24"/>
          <w:lang w:eastAsia="ru-RU"/>
        </w:rPr>
      </w:pPr>
      <w:r w:rsidRPr="009F67F1">
        <w:rPr>
          <w:rFonts w:ascii="Times New Roman" w:eastAsia="Times New Roman" w:hAnsi="Times New Roman" w:cs="Times New Roman"/>
          <w:color w:val="000000"/>
          <w:sz w:val="24"/>
          <w:szCs w:val="24"/>
          <w:lang w:eastAsia="ru-RU"/>
        </w:rPr>
        <w:t>Взаимодействие с правоохранительными органами, специальными службами на территории района налажено на уровне, позволяющем решать поставленные задачи.</w:t>
      </w:r>
    </w:p>
    <w:p w:rsidR="00CC072C" w:rsidRPr="009F67F1" w:rsidRDefault="00CC072C" w:rsidP="00BE30E2">
      <w:pPr>
        <w:widowControl w:val="0"/>
        <w:shd w:val="clear" w:color="auto" w:fill="FFFFFF"/>
        <w:autoSpaceDE w:val="0"/>
        <w:autoSpaceDN w:val="0"/>
        <w:adjustRightInd w:val="0"/>
        <w:spacing w:after="0" w:line="240" w:lineRule="auto"/>
        <w:ind w:right="14" w:firstLine="709"/>
        <w:jc w:val="both"/>
        <w:rPr>
          <w:rFonts w:ascii="Times New Roman" w:eastAsia="Times New Roman" w:hAnsi="Times New Roman" w:cs="Times New Roman"/>
          <w:color w:val="000000"/>
          <w:spacing w:val="-1"/>
          <w:sz w:val="24"/>
          <w:szCs w:val="24"/>
          <w:lang w:eastAsia="ru-RU"/>
        </w:rPr>
      </w:pPr>
      <w:r w:rsidRPr="009F67F1">
        <w:rPr>
          <w:rFonts w:ascii="Times New Roman" w:eastAsia="Times New Roman" w:hAnsi="Times New Roman" w:cs="Times New Roman"/>
          <w:color w:val="000000"/>
          <w:spacing w:val="-1"/>
          <w:sz w:val="24"/>
          <w:szCs w:val="24"/>
          <w:lang w:eastAsia="ru-RU"/>
        </w:rPr>
        <w:t>В 2018 в учебных целях проведено в количестве 2 раз оповещение и сбор оперативной группы Печенгского района.</w:t>
      </w:r>
    </w:p>
    <w:p w:rsidR="00CC072C" w:rsidRPr="009F67F1" w:rsidRDefault="00CC072C" w:rsidP="00BE30E2">
      <w:pPr>
        <w:spacing w:after="0" w:line="240" w:lineRule="auto"/>
        <w:ind w:firstLine="709"/>
        <w:jc w:val="both"/>
        <w:rPr>
          <w:rFonts w:ascii="Times New Roman" w:eastAsia="Times New Roman" w:hAnsi="Times New Roman" w:cs="Times New Roman"/>
          <w:color w:val="000000"/>
          <w:spacing w:val="-1"/>
          <w:sz w:val="24"/>
          <w:szCs w:val="24"/>
          <w:lang w:eastAsia="ru-RU"/>
        </w:rPr>
      </w:pPr>
      <w:r w:rsidRPr="009F67F1">
        <w:rPr>
          <w:rFonts w:ascii="Times New Roman" w:eastAsia="Times New Roman" w:hAnsi="Times New Roman" w:cs="Times New Roman"/>
          <w:sz w:val="24"/>
          <w:szCs w:val="24"/>
          <w:lang w:eastAsia="ru-RU"/>
        </w:rPr>
        <w:t>24 мая 2018 года в ходе проведения командно-штабной тренировки по пресечению условного «террористического акта» в п</w:t>
      </w:r>
      <w:r w:rsidR="006C7463" w:rsidRPr="009F67F1">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г</w:t>
      </w:r>
      <w:r w:rsidR="006C7463" w:rsidRPr="009F67F1">
        <w:rPr>
          <w:rFonts w:ascii="Times New Roman" w:eastAsia="Times New Roman" w:hAnsi="Times New Roman" w:cs="Times New Roman"/>
          <w:sz w:val="24"/>
          <w:szCs w:val="24"/>
          <w:lang w:eastAsia="ru-RU"/>
        </w:rPr>
        <w:t>.</w:t>
      </w:r>
      <w:r w:rsidRPr="009F67F1">
        <w:rPr>
          <w:rFonts w:ascii="Times New Roman" w:eastAsia="Times New Roman" w:hAnsi="Times New Roman" w:cs="Times New Roman"/>
          <w:sz w:val="24"/>
          <w:szCs w:val="24"/>
          <w:lang w:eastAsia="ru-RU"/>
        </w:rPr>
        <w:t>т. Никель, под руководством оперативного штаба в Мурманской области, отработан алгоритм действий при ликвидации последствий террористического акта.</w:t>
      </w:r>
    </w:p>
    <w:p w:rsidR="00CC072C" w:rsidRPr="009F67F1" w:rsidRDefault="00CC072C" w:rsidP="00BE30E2">
      <w:pPr>
        <w:suppressAutoHyphens/>
        <w:overflowPunct w:val="0"/>
        <w:spacing w:after="0" w:line="240" w:lineRule="auto"/>
        <w:ind w:firstLine="709"/>
        <w:jc w:val="both"/>
        <w:textAlignment w:val="baseline"/>
        <w:rPr>
          <w:rFonts w:ascii="Times New Roman" w:eastAsia="Times New Roman" w:hAnsi="Times New Roman" w:cs="Times New Roman"/>
          <w:bCs/>
          <w:sz w:val="24"/>
          <w:szCs w:val="24"/>
          <w:lang w:eastAsia="ar-SA"/>
        </w:rPr>
      </w:pPr>
      <w:r w:rsidRPr="009F67F1">
        <w:rPr>
          <w:rFonts w:ascii="Times New Roman" w:eastAsia="Times New Roman" w:hAnsi="Times New Roman" w:cs="Times New Roman"/>
          <w:sz w:val="24"/>
          <w:szCs w:val="24"/>
          <w:lang w:eastAsia="ru-RU"/>
        </w:rPr>
        <w:t xml:space="preserve">В 2018 году </w:t>
      </w:r>
      <w:r w:rsidRPr="009F67F1">
        <w:rPr>
          <w:rFonts w:ascii="Times New Roman" w:eastAsia="Times New Roman" w:hAnsi="Times New Roman" w:cs="Times New Roman"/>
          <w:bCs/>
          <w:sz w:val="24"/>
          <w:szCs w:val="24"/>
          <w:lang w:eastAsia="ar-SA"/>
        </w:rPr>
        <w:t>режим функционирования повышенной готовности для органов управления, сил и средств Печенгского звена единой государственной системы предупреждения и ликвидации чрезвычайных ситуаций</w:t>
      </w:r>
      <w:r w:rsidRPr="009F67F1">
        <w:rPr>
          <w:rFonts w:ascii="Times New Roman" w:eastAsia="Times New Roman" w:hAnsi="Times New Roman" w:cs="Times New Roman"/>
          <w:sz w:val="24"/>
          <w:szCs w:val="24"/>
          <w:lang w:eastAsia="ru-RU"/>
        </w:rPr>
        <w:t xml:space="preserve"> не </w:t>
      </w:r>
      <w:r w:rsidRPr="009F67F1">
        <w:rPr>
          <w:rFonts w:ascii="Times New Roman" w:eastAsia="Times New Roman" w:hAnsi="Times New Roman" w:cs="Times New Roman"/>
          <w:bCs/>
          <w:sz w:val="24"/>
          <w:szCs w:val="24"/>
          <w:lang w:eastAsia="ar-SA"/>
        </w:rPr>
        <w:t>вводился.</w:t>
      </w:r>
    </w:p>
    <w:p w:rsidR="00CC072C" w:rsidRPr="009F67F1" w:rsidRDefault="00CC072C" w:rsidP="00BE30E2">
      <w:pPr>
        <w:suppressAutoHyphens/>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течение 2018 года проводились целевые проверки общеобразовательных учреждений  и мест массового пребывания граждан по вопросу антитеррористической защищённости и пожарной безопасности.</w:t>
      </w:r>
    </w:p>
    <w:p w:rsidR="00CC072C" w:rsidRPr="009F67F1" w:rsidRDefault="00CC072C" w:rsidP="00BE30E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целях устранения нарушений АТЗ на подведомственных администрации Печенгского района и администрации городского поселения Никель объектах выполнены следующие мероприятия:</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 феврале 2018 года установлена система видеонаблюдения в детском саду №38 г. Заполярный на сумму 143,8 тыс. рублей;</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установлено ограждение в СОШ №11 п. Раякоски на сумму 790 тыс. рублей.</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закуплена система видеонаблюдения в ДК «Восход», в настоящее время проводится монтаж.</w:t>
      </w:r>
    </w:p>
    <w:p w:rsidR="00CC072C" w:rsidRPr="009F67F1" w:rsidRDefault="00CC072C" w:rsidP="00BE30E2">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 СК «Металлург» проводились процедуры по закупке системы видеонаблюдения.</w:t>
      </w:r>
    </w:p>
    <w:p w:rsidR="00CC072C" w:rsidRPr="009F67F1" w:rsidRDefault="00CC072C" w:rsidP="00BE30E2">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7. Деятельность </w:t>
      </w:r>
      <w:r w:rsidRPr="009F67F1">
        <w:rPr>
          <w:rFonts w:ascii="Times New Roman" w:eastAsia="Times New Roman" w:hAnsi="Times New Roman" w:cs="Times New Roman"/>
          <w:bCs/>
          <w:sz w:val="24"/>
          <w:szCs w:val="24"/>
          <w:lang w:eastAsia="ru-RU"/>
        </w:rPr>
        <w:t>Межведомственная комиссия по обеспечению безопасности дорожного движения Печенгского района</w:t>
      </w:r>
      <w:r w:rsidRPr="009F67F1">
        <w:rPr>
          <w:rFonts w:ascii="Times New Roman" w:eastAsia="Calibri" w:hAnsi="Times New Roman" w:cs="Times New Roman"/>
          <w:sz w:val="24"/>
          <w:szCs w:val="24"/>
        </w:rPr>
        <w:t>.</w:t>
      </w:r>
    </w:p>
    <w:p w:rsidR="00CC072C" w:rsidRPr="009F67F1" w:rsidRDefault="00CC072C" w:rsidP="00BE30E2">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 году было проведено 5 заседаний МВК БДД Печенгского района, на которы</w:t>
      </w:r>
      <w:r w:rsidR="00894448" w:rsidRPr="009F67F1">
        <w:rPr>
          <w:rFonts w:ascii="Times New Roman" w:eastAsia="Calibri" w:hAnsi="Times New Roman" w:cs="Times New Roman"/>
          <w:sz w:val="24"/>
          <w:szCs w:val="24"/>
        </w:rPr>
        <w:t>х рассмотрены следующие вопросы</w:t>
      </w:r>
      <w:r w:rsidRPr="009F67F1">
        <w:rPr>
          <w:rFonts w:ascii="Times New Roman" w:eastAsia="Calibri" w:hAnsi="Times New Roman" w:cs="Times New Roman"/>
          <w:sz w:val="24"/>
          <w:szCs w:val="24"/>
        </w:rPr>
        <w:t>:</w:t>
      </w: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1203"/>
        <w:gridCol w:w="8140"/>
      </w:tblGrid>
      <w:tr w:rsidR="00CC072C" w:rsidRPr="009F67F1" w:rsidTr="000923BA">
        <w:trPr>
          <w:trHeight w:val="387"/>
          <w:jc w:val="center"/>
        </w:trPr>
        <w:tc>
          <w:tcPr>
            <w:tcW w:w="279" w:type="pct"/>
            <w:vAlign w:val="center"/>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w:t>
            </w:r>
          </w:p>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п/п</w:t>
            </w:r>
          </w:p>
        </w:tc>
        <w:tc>
          <w:tcPr>
            <w:tcW w:w="567" w:type="pct"/>
            <w:vAlign w:val="center"/>
          </w:tcPr>
          <w:p w:rsidR="00CC072C" w:rsidRPr="009F67F1" w:rsidRDefault="00CC072C" w:rsidP="00894448">
            <w:pPr>
              <w:spacing w:after="0" w:line="240" w:lineRule="auto"/>
              <w:ind w:firstLine="54"/>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Дата проведения</w:t>
            </w:r>
          </w:p>
          <w:p w:rsidR="00CC072C" w:rsidRPr="009F67F1" w:rsidRDefault="00CC072C" w:rsidP="00894448">
            <w:pPr>
              <w:spacing w:after="0" w:line="240" w:lineRule="auto"/>
              <w:ind w:firstLine="54"/>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заседания</w:t>
            </w:r>
          </w:p>
        </w:tc>
        <w:tc>
          <w:tcPr>
            <w:tcW w:w="4155" w:type="pct"/>
            <w:vAlign w:val="center"/>
          </w:tcPr>
          <w:p w:rsidR="00CC072C" w:rsidRPr="009F67F1" w:rsidRDefault="00CC072C" w:rsidP="00894448">
            <w:pPr>
              <w:spacing w:after="0" w:line="240" w:lineRule="auto"/>
              <w:ind w:firstLine="567"/>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Вопросы, рассматриваемые на заседании МВК БДД</w:t>
            </w:r>
          </w:p>
        </w:tc>
      </w:tr>
      <w:tr w:rsidR="00CC072C" w:rsidRPr="009F67F1" w:rsidTr="000923BA">
        <w:trPr>
          <w:trHeight w:val="178"/>
          <w:jc w:val="center"/>
        </w:trPr>
        <w:tc>
          <w:tcPr>
            <w:tcW w:w="279" w:type="pc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567" w:type="pct"/>
          </w:tcPr>
          <w:p w:rsidR="00CC072C" w:rsidRPr="009F67F1" w:rsidRDefault="00CC072C" w:rsidP="00894448">
            <w:pPr>
              <w:spacing w:after="0" w:line="240" w:lineRule="auto"/>
              <w:ind w:firstLine="567"/>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4155" w:type="pct"/>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CC072C" w:rsidRPr="009F67F1" w:rsidTr="000923BA">
        <w:trPr>
          <w:trHeight w:val="289"/>
          <w:jc w:val="center"/>
        </w:trPr>
        <w:tc>
          <w:tcPr>
            <w:tcW w:w="27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567"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15.02.2018</w:t>
            </w:r>
          </w:p>
        </w:tc>
        <w:tc>
          <w:tcPr>
            <w:tcW w:w="4155" w:type="pct"/>
          </w:tcPr>
          <w:p w:rsidR="00CC072C" w:rsidRPr="009F67F1" w:rsidRDefault="00CC072C" w:rsidP="00894448">
            <w:pPr>
              <w:spacing w:after="0"/>
              <w:ind w:right="318"/>
              <w:contextualSpacing/>
              <w:jc w:val="both"/>
              <w:rPr>
                <w:rFonts w:ascii="Times New Roman" w:eastAsia="Times New Roman" w:hAnsi="Times New Roman" w:cs="Times New Roman"/>
                <w:sz w:val="20"/>
                <w:szCs w:val="20"/>
                <w:lang w:eastAsia="ru-RU"/>
              </w:rPr>
            </w:pPr>
            <w:r w:rsidRPr="009F67F1">
              <w:rPr>
                <w:rFonts w:ascii="Times New Roman" w:eastAsia="Calibri" w:hAnsi="Times New Roman" w:cs="Times New Roman"/>
                <w:sz w:val="20"/>
                <w:szCs w:val="20"/>
              </w:rPr>
              <w:t>О состоянии аварийности на территории Печенгского района за 2017 год и принимаемых мерах по ее снижению</w:t>
            </w:r>
          </w:p>
        </w:tc>
      </w:tr>
      <w:tr w:rsidR="00CC072C" w:rsidRPr="009F67F1" w:rsidTr="000923BA">
        <w:trPr>
          <w:trHeight w:val="757"/>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spacing w:after="120" w:line="240" w:lineRule="auto"/>
              <w:jc w:val="both"/>
              <w:rPr>
                <w:rFonts w:ascii="Times New Roman" w:eastAsia="Times New Roman" w:hAnsi="Times New Roman" w:cs="Times New Roman"/>
                <w:color w:val="121318"/>
                <w:sz w:val="20"/>
                <w:szCs w:val="20"/>
                <w:shd w:val="clear" w:color="auto" w:fill="FFFFFF"/>
                <w:lang w:eastAsia="ru-RU"/>
              </w:rPr>
            </w:pPr>
            <w:r w:rsidRPr="009F67F1">
              <w:rPr>
                <w:rFonts w:ascii="Times New Roman" w:eastAsia="Calibri" w:hAnsi="Times New Roman" w:cs="Times New Roman"/>
                <w:sz w:val="20"/>
                <w:szCs w:val="20"/>
              </w:rPr>
              <w:t>О реализации муниципальных целевых программ, направленных на обеспечение безопасности дорожного движения за 2017 год и о планах на 2018 год. Об адресных программах по обеспечению безопасных условий для движения пешеходов</w:t>
            </w:r>
          </w:p>
        </w:tc>
      </w:tr>
      <w:tr w:rsidR="00CC072C" w:rsidRPr="009F67F1" w:rsidTr="000923BA">
        <w:trPr>
          <w:trHeight w:val="841"/>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spacing w:after="0" w:line="240" w:lineRule="auto"/>
              <w:jc w:val="both"/>
              <w:rPr>
                <w:rFonts w:ascii="Times New Roman" w:eastAsia="Calibri" w:hAnsi="Times New Roman" w:cs="Times New Roman"/>
                <w:color w:val="000000"/>
                <w:sz w:val="20"/>
                <w:szCs w:val="20"/>
                <w:lang w:eastAsia="ru-RU"/>
              </w:rPr>
            </w:pPr>
            <w:r w:rsidRPr="009F67F1">
              <w:rPr>
                <w:rFonts w:ascii="Times New Roman" w:eastAsia="Times New Roman" w:hAnsi="Times New Roman" w:cs="Times New Roman"/>
                <w:sz w:val="20"/>
                <w:szCs w:val="20"/>
                <w:lang w:eastAsia="ru-RU"/>
              </w:rPr>
              <w:t>О повышении защищенности пассажиров от дорожно-транспортных происшествий при осуществлении организованных перевозок групп детей в соответствии с Постановлением Правительства Российской Федерации от 17.12.2013 № 1177</w:t>
            </w:r>
          </w:p>
        </w:tc>
      </w:tr>
      <w:tr w:rsidR="00CC072C" w:rsidRPr="009F67F1" w:rsidTr="000923BA">
        <w:trPr>
          <w:trHeight w:val="546"/>
          <w:jc w:val="center"/>
        </w:trPr>
        <w:tc>
          <w:tcPr>
            <w:tcW w:w="279" w:type="pc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567" w:type="pct"/>
          </w:tcPr>
          <w:p w:rsidR="00CC072C" w:rsidRPr="009F67F1" w:rsidRDefault="00CC072C" w:rsidP="00894448">
            <w:pPr>
              <w:spacing w:after="0" w:line="240" w:lineRule="auto"/>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lang w:eastAsia="ru-RU"/>
              </w:rPr>
              <w:t>22.03.2108</w:t>
            </w:r>
          </w:p>
        </w:tc>
        <w:tc>
          <w:tcPr>
            <w:tcW w:w="4155" w:type="pc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rPr>
              <w:t>О состоянии аварийности на территории Печенгского района в первом квартале 2018 года и принимаемых мерах по ее снижению</w:t>
            </w:r>
          </w:p>
        </w:tc>
      </w:tr>
      <w:tr w:rsidR="00CC072C" w:rsidRPr="009F67F1" w:rsidTr="000923BA">
        <w:trPr>
          <w:trHeight w:val="90"/>
          <w:jc w:val="center"/>
        </w:trPr>
        <w:tc>
          <w:tcPr>
            <w:tcW w:w="279" w:type="pct"/>
            <w:vMerge w:val="restart"/>
          </w:tcPr>
          <w:p w:rsidR="00CC072C" w:rsidRPr="009F67F1" w:rsidRDefault="00894448"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567"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16.05.2018</w:t>
            </w:r>
          </w:p>
        </w:tc>
        <w:tc>
          <w:tcPr>
            <w:tcW w:w="4155" w:type="pct"/>
          </w:tcPr>
          <w:p w:rsidR="00CC072C" w:rsidRPr="009F67F1" w:rsidRDefault="00CC072C" w:rsidP="00894448">
            <w:pPr>
              <w:tabs>
                <w:tab w:val="left" w:pos="9921"/>
              </w:tabs>
              <w:spacing w:after="0"/>
              <w:ind w:right="-2"/>
              <w:contextualSpacing/>
              <w:jc w:val="both"/>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rPr>
              <w:t>О состоянии аварийности на территории Печенгского района за 1 квартал 2018 года и принимаемых мерах по ее снижению.</w:t>
            </w:r>
          </w:p>
        </w:tc>
      </w:tr>
      <w:tr w:rsidR="00CC072C" w:rsidRPr="009F67F1" w:rsidTr="000923BA">
        <w:trPr>
          <w:trHeight w:val="90"/>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rPr>
              <w:t>О подготовке федеральной дороге Р-21 «Кола», автомобильных дорог регионального значения, проходящих по территории Печенгского района, и дорог местного значения к пропуску паводковых вод</w:t>
            </w:r>
          </w:p>
        </w:tc>
      </w:tr>
      <w:tr w:rsidR="00CC072C" w:rsidRPr="009F67F1" w:rsidTr="000923BA">
        <w:trPr>
          <w:trHeight w:val="90"/>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 xml:space="preserve">О своевременном заключении контрактов по нанесению горизонтальной дорожной разметки на автодорогах, находящихся в ведении муниципальных образований Печенгского </w:t>
            </w:r>
            <w:r w:rsidRPr="009F67F1">
              <w:rPr>
                <w:rFonts w:ascii="Times New Roman" w:eastAsia="Calibri" w:hAnsi="Times New Roman" w:cs="Times New Roman"/>
                <w:sz w:val="20"/>
                <w:szCs w:val="20"/>
              </w:rPr>
              <w:lastRenderedPageBreak/>
              <w:t>района</w:t>
            </w:r>
          </w:p>
        </w:tc>
      </w:tr>
      <w:tr w:rsidR="00CC072C" w:rsidRPr="009F67F1" w:rsidTr="000923BA">
        <w:trPr>
          <w:trHeight w:val="577"/>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 соблюдении требований, предъявляемых к организованным перевозкам групп детей автобусами</w:t>
            </w:r>
          </w:p>
        </w:tc>
      </w:tr>
      <w:tr w:rsidR="00CC072C" w:rsidRPr="009F67F1" w:rsidTr="000923BA">
        <w:trPr>
          <w:trHeight w:val="90"/>
          <w:jc w:val="center"/>
        </w:trPr>
        <w:tc>
          <w:tcPr>
            <w:tcW w:w="279" w:type="pct"/>
            <w:vMerge w:val="restart"/>
          </w:tcPr>
          <w:p w:rsidR="00CC072C" w:rsidRPr="009F67F1" w:rsidRDefault="00894448"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567"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26.09.2018</w:t>
            </w:r>
          </w:p>
        </w:tc>
        <w:tc>
          <w:tcPr>
            <w:tcW w:w="4155" w:type="pct"/>
          </w:tcPr>
          <w:p w:rsidR="00CC072C" w:rsidRPr="009F67F1" w:rsidRDefault="00CC072C" w:rsidP="00894448">
            <w:pPr>
              <w:tabs>
                <w:tab w:val="left" w:pos="9921"/>
              </w:tabs>
              <w:spacing w:after="0"/>
              <w:ind w:right="-2"/>
              <w:contextualSpacing/>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 состоянии аварийности на территории Печенгского района за 6 месяцев 2018 года и принимаемых мерах по ее снижению</w:t>
            </w:r>
          </w:p>
        </w:tc>
      </w:tr>
      <w:tr w:rsidR="00CC072C" w:rsidRPr="009F67F1" w:rsidTr="000923BA">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9F67F1">
              <w:rPr>
                <w:rFonts w:ascii="Times New Roman" w:eastAsia="Calibri" w:hAnsi="Times New Roman" w:cs="Times New Roman"/>
                <w:bCs/>
                <w:iCs/>
                <w:sz w:val="20"/>
                <w:szCs w:val="20"/>
              </w:rPr>
              <w:t>О состоянии работы по обеспечению безопасности дорожного движения в поселениях</w:t>
            </w:r>
          </w:p>
        </w:tc>
      </w:tr>
      <w:tr w:rsidR="00CC072C" w:rsidRPr="009F67F1" w:rsidTr="000923BA">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tabs>
                <w:tab w:val="left" w:pos="720"/>
              </w:tabs>
              <w:spacing w:after="0" w:line="240" w:lineRule="auto"/>
              <w:jc w:val="both"/>
              <w:rPr>
                <w:rFonts w:ascii="Times New Roman" w:eastAsia="Calibri" w:hAnsi="Times New Roman" w:cs="Times New Roman"/>
                <w:spacing w:val="-5"/>
                <w:sz w:val="20"/>
                <w:szCs w:val="20"/>
                <w:lang w:eastAsia="ru-RU"/>
              </w:rPr>
            </w:pPr>
            <w:r w:rsidRPr="009F67F1">
              <w:rPr>
                <w:rFonts w:ascii="Times New Roman" w:eastAsia="Calibri" w:hAnsi="Times New Roman" w:cs="Times New Roman"/>
                <w:bCs/>
                <w:iCs/>
                <w:sz w:val="20"/>
                <w:szCs w:val="20"/>
              </w:rPr>
              <w:t>Обеспечение безопасности перевозки школьников и готовность школьных маршрутов к перевозкам в 2018-2019 учебном году</w:t>
            </w:r>
          </w:p>
        </w:tc>
      </w:tr>
      <w:tr w:rsidR="00CC072C" w:rsidRPr="009F67F1" w:rsidTr="000923BA">
        <w:trPr>
          <w:trHeight w:val="53"/>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tabs>
                <w:tab w:val="left" w:pos="720"/>
              </w:tabs>
              <w:spacing w:after="0" w:line="240" w:lineRule="auto"/>
              <w:jc w:val="both"/>
              <w:rPr>
                <w:rFonts w:ascii="Times New Roman" w:eastAsia="Calibri" w:hAnsi="Times New Roman" w:cs="Times New Roman"/>
                <w:spacing w:val="-5"/>
                <w:sz w:val="20"/>
                <w:szCs w:val="20"/>
                <w:lang w:eastAsia="ru-RU"/>
              </w:rPr>
            </w:pPr>
            <w:r w:rsidRPr="009F67F1">
              <w:rPr>
                <w:rFonts w:ascii="Times New Roman" w:eastAsia="Calibri" w:hAnsi="Times New Roman" w:cs="Times New Roman"/>
                <w:bCs/>
                <w:iCs/>
                <w:sz w:val="20"/>
                <w:szCs w:val="20"/>
              </w:rPr>
              <w:t>О проведении месячника по безопасности дорожного движения в связи с началом нового учебного года</w:t>
            </w:r>
          </w:p>
        </w:tc>
      </w:tr>
      <w:tr w:rsidR="00CC072C" w:rsidRPr="009F67F1" w:rsidTr="000923BA">
        <w:trPr>
          <w:trHeight w:val="53"/>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tabs>
                <w:tab w:val="left" w:pos="720"/>
              </w:tabs>
              <w:spacing w:after="0" w:line="240" w:lineRule="auto"/>
              <w:jc w:val="both"/>
              <w:rPr>
                <w:rFonts w:ascii="Times New Roman" w:eastAsia="Calibri" w:hAnsi="Times New Roman" w:cs="Times New Roman"/>
                <w:spacing w:val="-5"/>
                <w:sz w:val="20"/>
                <w:szCs w:val="20"/>
                <w:lang w:eastAsia="ru-RU"/>
              </w:rPr>
            </w:pPr>
            <w:r w:rsidRPr="009F67F1">
              <w:rPr>
                <w:rFonts w:ascii="Times New Roman" w:eastAsia="Calibri" w:hAnsi="Times New Roman" w:cs="Times New Roman"/>
                <w:bCs/>
                <w:iCs/>
                <w:sz w:val="20"/>
                <w:szCs w:val="20"/>
              </w:rPr>
              <w:t>О плане организационно-технических мероприятий по подготовке автомобильных дороги готовности  дорожных служб к работе в осенне-зимний период 2018-2019 гг. на территории Печенгского района</w:t>
            </w:r>
          </w:p>
        </w:tc>
      </w:tr>
      <w:tr w:rsidR="00CC072C" w:rsidRPr="009F67F1" w:rsidTr="000923BA">
        <w:trPr>
          <w:trHeight w:val="53"/>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tabs>
                <w:tab w:val="left" w:pos="720"/>
              </w:tabs>
              <w:spacing w:after="0" w:line="240" w:lineRule="auto"/>
              <w:jc w:val="both"/>
              <w:rPr>
                <w:rFonts w:ascii="Times New Roman" w:eastAsia="Calibri" w:hAnsi="Times New Roman" w:cs="Times New Roman"/>
                <w:spacing w:val="-5"/>
                <w:sz w:val="20"/>
                <w:szCs w:val="20"/>
                <w:lang w:eastAsia="ru-RU"/>
              </w:rPr>
            </w:pPr>
            <w:r w:rsidRPr="009F67F1">
              <w:rPr>
                <w:rFonts w:ascii="Times New Roman" w:eastAsia="Calibri" w:hAnsi="Times New Roman" w:cs="Times New Roman"/>
                <w:sz w:val="20"/>
                <w:szCs w:val="20"/>
              </w:rPr>
              <w:t>Меры, принимаемые собственниками железнодорожных переездов, по реализации положений части 2 статьи 21 Федерального закона № 257-ФЗ на территории Печенгского района, касающиеся оборудования железнодорожных переездов работающими в автоматическом режиме специальными техническими средствами, имеющими функции фото- и киносъемки, видеозаписи для фиксации нарушений Правил дорожного движения. Обустройство и эксплуатация железнодорожных переездов в соответствии с Условиями эксплуатации железнодорожных переездов, утвержденных приказом Минтранса России от 31.07.2015 № 237, особенно в части обеспечения видимости поезда, ровности покрытия переезда, его освещенности, а также наличию тротуаров и их пригодности для использования маломобильными группами населения. Нанесение шумовых полос на подъездах к железнодорожным переездам</w:t>
            </w:r>
          </w:p>
        </w:tc>
      </w:tr>
      <w:tr w:rsidR="00CC072C" w:rsidRPr="009F67F1" w:rsidTr="000923BA">
        <w:trPr>
          <w:trHeight w:val="53"/>
          <w:jc w:val="center"/>
        </w:trPr>
        <w:tc>
          <w:tcPr>
            <w:tcW w:w="279" w:type="pct"/>
            <w:vMerge w:val="restart"/>
          </w:tcPr>
          <w:p w:rsidR="00CC072C" w:rsidRPr="009F67F1" w:rsidRDefault="00894448"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w:t>
            </w:r>
          </w:p>
        </w:tc>
        <w:tc>
          <w:tcPr>
            <w:tcW w:w="567"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28.11.2018</w:t>
            </w:r>
          </w:p>
        </w:tc>
        <w:tc>
          <w:tcPr>
            <w:tcW w:w="4155" w:type="pct"/>
          </w:tcPr>
          <w:p w:rsidR="00CC072C" w:rsidRPr="009F67F1" w:rsidRDefault="00CC072C" w:rsidP="00894448">
            <w:pPr>
              <w:tabs>
                <w:tab w:val="left" w:pos="9921"/>
              </w:tabs>
              <w:spacing w:after="0"/>
              <w:ind w:right="-2"/>
              <w:contextualSpacing/>
              <w:jc w:val="both"/>
              <w:rPr>
                <w:rFonts w:ascii="Times New Roman" w:eastAsia="Calibri" w:hAnsi="Times New Roman" w:cs="Times New Roman"/>
                <w:sz w:val="20"/>
                <w:szCs w:val="20"/>
              </w:rPr>
            </w:pPr>
            <w:r w:rsidRPr="009F67F1">
              <w:rPr>
                <w:rFonts w:ascii="Times New Roman" w:eastAsia="Calibri" w:hAnsi="Times New Roman" w:cs="Times New Roman"/>
                <w:sz w:val="20"/>
                <w:szCs w:val="20"/>
              </w:rPr>
              <w:t>О состоянии аварийности на территории Печенгского района за 9 месяцев 2018 года и принимаемых мерах по ее снижению.</w:t>
            </w:r>
          </w:p>
        </w:tc>
      </w:tr>
      <w:tr w:rsidR="00CC072C" w:rsidRPr="009F67F1" w:rsidTr="000923BA">
        <w:trPr>
          <w:trHeight w:val="53"/>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tabs>
                <w:tab w:val="left" w:pos="720"/>
              </w:tabs>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bCs/>
                <w:iCs/>
                <w:sz w:val="20"/>
                <w:szCs w:val="20"/>
              </w:rPr>
              <w:t>О состоянии и мерах по предупреждению детского дорожно-транспортного травматизма, о принимаемых мерах по предупреждению ДТП на территории района</w:t>
            </w:r>
          </w:p>
        </w:tc>
      </w:tr>
      <w:tr w:rsidR="00CC072C" w:rsidRPr="009F67F1" w:rsidTr="000923BA">
        <w:trPr>
          <w:trHeight w:val="53"/>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tabs>
                <w:tab w:val="left" w:pos="720"/>
              </w:tabs>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bCs/>
                <w:iCs/>
                <w:sz w:val="20"/>
                <w:szCs w:val="20"/>
              </w:rPr>
              <w:t>О состоянии и содержании автомобильных дорог и УДС в зимний период</w:t>
            </w:r>
          </w:p>
        </w:tc>
      </w:tr>
      <w:tr w:rsidR="00CC072C" w:rsidRPr="009F67F1" w:rsidTr="000923BA">
        <w:trPr>
          <w:trHeight w:val="489"/>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567"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155" w:type="pct"/>
          </w:tcPr>
          <w:p w:rsidR="00CC072C" w:rsidRPr="009F67F1" w:rsidRDefault="00CC072C" w:rsidP="00894448">
            <w:pPr>
              <w:tabs>
                <w:tab w:val="left" w:pos="720"/>
              </w:tabs>
              <w:spacing w:after="0" w:line="240" w:lineRule="auto"/>
              <w:jc w:val="both"/>
              <w:rPr>
                <w:rFonts w:ascii="Times New Roman" w:eastAsia="Calibri" w:hAnsi="Times New Roman" w:cs="Times New Roman"/>
                <w:sz w:val="20"/>
                <w:szCs w:val="20"/>
              </w:rPr>
            </w:pPr>
            <w:r w:rsidRPr="009F67F1">
              <w:rPr>
                <w:rFonts w:ascii="Times New Roman" w:eastAsia="Calibri" w:hAnsi="Times New Roman" w:cs="Times New Roman"/>
                <w:bCs/>
                <w:iCs/>
                <w:sz w:val="20"/>
                <w:szCs w:val="20"/>
              </w:rPr>
              <w:t>О плане работы межведомственной комиссии по обеспечению безопасности дорожного движения Печенгского района на 2019 год</w:t>
            </w:r>
          </w:p>
        </w:tc>
      </w:tr>
    </w:tbl>
    <w:p w:rsidR="00CC072C" w:rsidRPr="009F67F1" w:rsidRDefault="00CC072C" w:rsidP="00894448">
      <w:pPr>
        <w:spacing w:after="0" w:line="240" w:lineRule="auto"/>
        <w:jc w:val="both"/>
        <w:rPr>
          <w:rFonts w:ascii="Times New Roman" w:eastAsia="Calibri" w:hAnsi="Times New Roman" w:cs="Times New Roman"/>
          <w:sz w:val="24"/>
          <w:szCs w:val="24"/>
        </w:rPr>
      </w:pPr>
    </w:p>
    <w:p w:rsidR="00CC072C" w:rsidRPr="009F67F1" w:rsidRDefault="00CC072C" w:rsidP="00BE30E2">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 xml:space="preserve">В результате проведенной в 2017-2018 годах работы комиссии удалось осуществить организацию дорожного движения на аварийно-опасном участке автодороги «Заполярный - Сальмиярви» с 16 км 540 м по 17 км 515 м путем ликвидации примыкания технологической дороги АО «Кольская ГМК» на 17 км 515 м. Проведены профилактические мероприятия с коллективами транспортных предприятий ООО «Заполярное АТП, ООО «АТП-Никель», ООО «ПеченгаТрансСервис», а также профилактические рейды «Встречная полоса», «Нетрезвый водитель», «Пешеход», «Детские перевозки», «Скорость», «Автобус», «Грузовик». Проведены комплексные контрольные проверки пассажирского транспорта на  маршрутной сети общего пользования - оперативно-профилактическое мероприятие «Автобус». В </w:t>
      </w:r>
      <w:r w:rsidRPr="009F67F1">
        <w:rPr>
          <w:rFonts w:ascii="Times New Roman" w:eastAsia="Calibri" w:hAnsi="Times New Roman" w:cs="Times New Roman"/>
          <w:bCs/>
          <w:sz w:val="24"/>
          <w:szCs w:val="24"/>
        </w:rPr>
        <w:t>соответствии с новыми национальными стандартами</w:t>
      </w:r>
      <w:r w:rsidRPr="009F67F1">
        <w:rPr>
          <w:rFonts w:ascii="Times New Roman" w:eastAsia="Times New Roman" w:hAnsi="Times New Roman" w:cs="Times New Roman"/>
          <w:bCs/>
          <w:sz w:val="24"/>
          <w:szCs w:val="24"/>
          <w:lang w:eastAsia="ru-RU"/>
        </w:rPr>
        <w:t xml:space="preserve"> </w:t>
      </w:r>
      <w:r w:rsidRPr="009F67F1">
        <w:rPr>
          <w:rFonts w:ascii="Times New Roman" w:eastAsia="Calibri" w:hAnsi="Times New Roman" w:cs="Times New Roman"/>
          <w:bCs/>
          <w:sz w:val="24"/>
          <w:szCs w:val="24"/>
        </w:rPr>
        <w:t>по обустройству пешеходных переходов на автомобильных дорогах муниципального значения 5 пешеходных переходов оборудованы искусственными неровностями, проведены работы по обустройству ограждениями пешеходных зон по улице Мира в п. Никель. Р</w:t>
      </w:r>
      <w:r w:rsidRPr="009F67F1">
        <w:rPr>
          <w:rFonts w:ascii="Times New Roman" w:eastAsia="Calibri" w:hAnsi="Times New Roman" w:cs="Times New Roman"/>
          <w:sz w:val="24"/>
          <w:szCs w:val="24"/>
        </w:rPr>
        <w:t>азработаны и внедрены Паспорта дорожной безопасности, размещены схем безопасных маршрутов на сайтах и в рекреациях</w:t>
      </w:r>
      <w:r w:rsidR="00894448" w:rsidRPr="009F67F1">
        <w:rPr>
          <w:rFonts w:ascii="Times New Roman" w:eastAsia="Calibri" w:hAnsi="Times New Roman" w:cs="Times New Roman"/>
          <w:sz w:val="24"/>
          <w:szCs w:val="24"/>
        </w:rPr>
        <w:t xml:space="preserve"> учреждений общего образования,</w:t>
      </w:r>
      <w:r w:rsidRPr="009F67F1">
        <w:rPr>
          <w:rFonts w:ascii="Times New Roman" w:eastAsia="Calibri" w:hAnsi="Times New Roman" w:cs="Times New Roman"/>
          <w:sz w:val="24"/>
          <w:szCs w:val="24"/>
        </w:rPr>
        <w:t xml:space="preserve"> размещена информация в районной газете «Печенга», на сайте МО Печенгский район, на радиостанции «Европа плюс» (105,4 FM"). Проводимые мероприятия по совершенствованию системы обеспечения безопасности дорожного движения освещаются на Интернет ресурсах (109), в печатных изданиях (18), на радио (109), по телевидению (3).</w:t>
      </w:r>
    </w:p>
    <w:p w:rsidR="00CC072C" w:rsidRPr="009F67F1" w:rsidRDefault="00CC072C" w:rsidP="00BE30E2">
      <w:pPr>
        <w:spacing w:after="0" w:line="240" w:lineRule="auto"/>
        <w:ind w:right="-2" w:firstLine="709"/>
        <w:rPr>
          <w:rFonts w:ascii="Times New Roman" w:eastAsia="Times New Roman" w:hAnsi="Times New Roman" w:cs="Times New Roman"/>
          <w:sz w:val="24"/>
          <w:szCs w:val="24"/>
          <w:lang w:eastAsia="ru-RU"/>
        </w:rPr>
      </w:pPr>
      <w:r w:rsidRPr="009F67F1">
        <w:rPr>
          <w:rFonts w:ascii="Times New Roman" w:eastAsia="Calibri" w:hAnsi="Times New Roman" w:cs="Times New Roman"/>
          <w:sz w:val="24"/>
          <w:szCs w:val="24"/>
        </w:rPr>
        <w:t xml:space="preserve">8. Деятельность </w:t>
      </w:r>
      <w:r w:rsidRPr="009F67F1">
        <w:rPr>
          <w:rFonts w:ascii="Times New Roman" w:eastAsia="Times New Roman" w:hAnsi="Times New Roman" w:cs="Times New Roman"/>
          <w:sz w:val="24"/>
          <w:szCs w:val="24"/>
          <w:lang w:eastAsia="ru-RU"/>
        </w:rPr>
        <w:t xml:space="preserve">межведомственной комиссии по профилактике правонарушений в Печенгском районе. </w:t>
      </w:r>
    </w:p>
    <w:p w:rsidR="00CC072C" w:rsidRDefault="00CC072C" w:rsidP="00BE30E2">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В 2018 году было проведено 5 заседаний МВК по профилактике правонарушений Печенгского района</w:t>
      </w:r>
    </w:p>
    <w:p w:rsidR="000923BA" w:rsidRDefault="000923BA" w:rsidP="00BE30E2">
      <w:pPr>
        <w:spacing w:after="0" w:line="240" w:lineRule="auto"/>
        <w:ind w:firstLine="709"/>
        <w:jc w:val="both"/>
        <w:rPr>
          <w:rFonts w:ascii="Times New Roman" w:eastAsia="Calibri" w:hAnsi="Times New Roman" w:cs="Times New Roman"/>
          <w:sz w:val="24"/>
          <w:szCs w:val="24"/>
        </w:rPr>
      </w:pPr>
    </w:p>
    <w:p w:rsidR="000923BA" w:rsidRDefault="000923BA" w:rsidP="00BE30E2">
      <w:pPr>
        <w:spacing w:after="0" w:line="240" w:lineRule="auto"/>
        <w:ind w:firstLine="709"/>
        <w:jc w:val="both"/>
        <w:rPr>
          <w:rFonts w:ascii="Times New Roman" w:eastAsia="Calibri" w:hAnsi="Times New Roman" w:cs="Times New Roman"/>
          <w:sz w:val="24"/>
          <w:szCs w:val="24"/>
        </w:rPr>
      </w:pPr>
    </w:p>
    <w:p w:rsidR="000923BA" w:rsidRDefault="000923BA" w:rsidP="00BE30E2">
      <w:pPr>
        <w:spacing w:after="0" w:line="240" w:lineRule="auto"/>
        <w:ind w:firstLine="709"/>
        <w:jc w:val="both"/>
        <w:rPr>
          <w:rFonts w:ascii="Times New Roman" w:eastAsia="Calibri" w:hAnsi="Times New Roman" w:cs="Times New Roman"/>
          <w:sz w:val="24"/>
          <w:szCs w:val="24"/>
        </w:rPr>
      </w:pPr>
    </w:p>
    <w:p w:rsidR="000923BA" w:rsidRPr="009F67F1" w:rsidRDefault="000923BA" w:rsidP="00BE30E2">
      <w:pPr>
        <w:spacing w:after="0" w:line="240" w:lineRule="auto"/>
        <w:ind w:firstLine="709"/>
        <w:jc w:val="both"/>
        <w:rPr>
          <w:rFonts w:ascii="Times New Roman" w:eastAsia="Calibri" w:hAnsi="Times New Roman" w:cs="Times New Roman"/>
          <w:sz w:val="24"/>
          <w:szCs w:val="24"/>
        </w:rPr>
      </w:pPr>
    </w:p>
    <w:tbl>
      <w:tblPr>
        <w:tblW w:w="48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
        <w:gridCol w:w="1259"/>
        <w:gridCol w:w="8041"/>
      </w:tblGrid>
      <w:tr w:rsidR="00CC072C" w:rsidRPr="009F67F1" w:rsidTr="000923BA">
        <w:trPr>
          <w:trHeight w:val="387"/>
          <w:jc w:val="center"/>
        </w:trPr>
        <w:tc>
          <w:tcPr>
            <w:tcW w:w="279" w:type="pct"/>
            <w:vAlign w:val="center"/>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lastRenderedPageBreak/>
              <w:t>№</w:t>
            </w:r>
          </w:p>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п/п</w:t>
            </w:r>
          </w:p>
        </w:tc>
        <w:tc>
          <w:tcPr>
            <w:tcW w:w="639" w:type="pct"/>
            <w:vAlign w:val="center"/>
          </w:tcPr>
          <w:p w:rsidR="00CC072C" w:rsidRPr="009F67F1" w:rsidRDefault="00CC072C" w:rsidP="00894448">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Дата проведения</w:t>
            </w:r>
          </w:p>
          <w:p w:rsidR="00CC072C" w:rsidRPr="009F67F1" w:rsidRDefault="00CC072C" w:rsidP="00894448">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заседания</w:t>
            </w:r>
          </w:p>
        </w:tc>
        <w:tc>
          <w:tcPr>
            <w:tcW w:w="4083" w:type="pct"/>
            <w:vAlign w:val="center"/>
          </w:tcPr>
          <w:p w:rsidR="00CC072C" w:rsidRPr="009F67F1" w:rsidRDefault="00CC072C" w:rsidP="00894448">
            <w:pPr>
              <w:spacing w:after="0" w:line="240" w:lineRule="auto"/>
              <w:ind w:firstLine="567"/>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Вопросы, рассматриваемые на заседании МВК ПП</w:t>
            </w:r>
          </w:p>
        </w:tc>
      </w:tr>
      <w:tr w:rsidR="00CC072C" w:rsidRPr="009F67F1" w:rsidTr="000923BA">
        <w:trPr>
          <w:trHeight w:val="178"/>
          <w:jc w:val="center"/>
        </w:trPr>
        <w:tc>
          <w:tcPr>
            <w:tcW w:w="279" w:type="pc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639" w:type="pct"/>
          </w:tcPr>
          <w:p w:rsidR="00CC072C" w:rsidRPr="009F67F1" w:rsidRDefault="00CC072C" w:rsidP="00894448">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4083" w:type="pct"/>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r>
      <w:tr w:rsidR="00CC072C" w:rsidRPr="009F67F1" w:rsidTr="000923BA">
        <w:trPr>
          <w:trHeight w:val="289"/>
          <w:jc w:val="center"/>
        </w:trPr>
        <w:tc>
          <w:tcPr>
            <w:tcW w:w="27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63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20.02.2018</w:t>
            </w:r>
          </w:p>
        </w:tc>
        <w:tc>
          <w:tcPr>
            <w:tcW w:w="4083" w:type="pct"/>
          </w:tcPr>
          <w:p w:rsidR="00CC072C" w:rsidRPr="009F67F1" w:rsidRDefault="00CC072C" w:rsidP="00894448">
            <w:pPr>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обеспечении правопорядка и общественной безопасности при подготовке и проведении выборов Президента Российской Федерации</w:t>
            </w:r>
          </w:p>
        </w:tc>
      </w:tr>
      <w:tr w:rsidR="00CC072C" w:rsidRPr="009F67F1" w:rsidTr="000923BA">
        <w:trPr>
          <w:trHeight w:val="70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spacing w:after="120" w:line="240" w:lineRule="auto"/>
              <w:jc w:val="both"/>
              <w:rPr>
                <w:rFonts w:ascii="Times New Roman" w:eastAsia="Times New Roman" w:hAnsi="Times New Roman" w:cs="Times New Roman"/>
                <w:color w:val="121318"/>
                <w:sz w:val="20"/>
                <w:szCs w:val="20"/>
                <w:shd w:val="clear" w:color="auto" w:fill="FFFFFF"/>
                <w:lang w:eastAsia="ru-RU"/>
              </w:rPr>
            </w:pPr>
            <w:r w:rsidRPr="009F67F1">
              <w:rPr>
                <w:rFonts w:ascii="Times New Roman" w:eastAsia="Times New Roman" w:hAnsi="Times New Roman" w:cs="Times New Roman"/>
                <w:sz w:val="20"/>
                <w:szCs w:val="20"/>
                <w:lang w:eastAsia="ru-RU"/>
              </w:rPr>
              <w:t>О мерах, принимаемых администрацией городского поселения Заполярный по  исполнению Федерального закона РФ от 02.04.2014 г. № 44 – ФЗ «Об участии граждан в охране общественного порядка</w:t>
            </w:r>
          </w:p>
        </w:tc>
      </w:tr>
      <w:tr w:rsidR="00CC072C" w:rsidRPr="009F67F1" w:rsidTr="000923BA">
        <w:trPr>
          <w:trHeight w:val="591"/>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spacing w:after="0" w:line="240" w:lineRule="auto"/>
              <w:jc w:val="both"/>
              <w:rPr>
                <w:rFonts w:ascii="Times New Roman" w:eastAsia="Calibri" w:hAnsi="Times New Roman" w:cs="Times New Roman"/>
                <w:color w:val="000000"/>
                <w:sz w:val="20"/>
                <w:szCs w:val="20"/>
                <w:lang w:eastAsia="ru-RU"/>
              </w:rPr>
            </w:pPr>
            <w:r w:rsidRPr="009F67F1">
              <w:rPr>
                <w:rFonts w:ascii="Times New Roman" w:eastAsia="Times New Roman" w:hAnsi="Times New Roman" w:cs="Times New Roman"/>
                <w:sz w:val="20"/>
                <w:szCs w:val="20"/>
                <w:lang w:eastAsia="ru-RU"/>
              </w:rPr>
              <w:t>Об исполнении протокольных решений межведомственной комиссии по профилактике правонарушений Печенгского района за 2017 год</w:t>
            </w:r>
          </w:p>
        </w:tc>
      </w:tr>
      <w:tr w:rsidR="00CC072C" w:rsidRPr="009F67F1" w:rsidTr="000923BA">
        <w:trPr>
          <w:trHeight w:val="92"/>
          <w:jc w:val="center"/>
        </w:trPr>
        <w:tc>
          <w:tcPr>
            <w:tcW w:w="27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c>
          <w:tcPr>
            <w:tcW w:w="639" w:type="pct"/>
            <w:vMerge w:val="restart"/>
          </w:tcPr>
          <w:p w:rsidR="00CC072C" w:rsidRPr="009F67F1" w:rsidRDefault="00CC072C" w:rsidP="00894448">
            <w:pPr>
              <w:spacing w:after="0" w:line="240" w:lineRule="auto"/>
              <w:rPr>
                <w:rFonts w:ascii="Times New Roman" w:eastAsia="Calibri" w:hAnsi="Times New Roman" w:cs="Times New Roman"/>
                <w:sz w:val="20"/>
                <w:szCs w:val="20"/>
                <w:lang w:eastAsia="ru-RU"/>
              </w:rPr>
            </w:pPr>
            <w:r w:rsidRPr="009F67F1">
              <w:rPr>
                <w:rFonts w:ascii="Times New Roman" w:eastAsia="Calibri" w:hAnsi="Times New Roman" w:cs="Times New Roman"/>
                <w:sz w:val="20"/>
                <w:szCs w:val="20"/>
                <w:lang w:eastAsia="ru-RU"/>
              </w:rPr>
              <w:t>17.05.2018</w:t>
            </w:r>
          </w:p>
        </w:tc>
        <w:tc>
          <w:tcPr>
            <w:tcW w:w="4083" w:type="pc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совершенствования профилактической деятельности в отношении угроз несовершеннолетним в сети Интернет</w:t>
            </w:r>
          </w:p>
        </w:tc>
      </w:tr>
      <w:tr w:rsidR="00CC072C" w:rsidRPr="009F67F1" w:rsidTr="000923BA">
        <w:trPr>
          <w:trHeight w:val="92"/>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Calibri" w:hAnsi="Times New Roman" w:cs="Times New Roman"/>
                <w:sz w:val="20"/>
                <w:szCs w:val="20"/>
                <w:lang w:eastAsia="ru-RU"/>
              </w:rPr>
            </w:pPr>
          </w:p>
        </w:tc>
        <w:tc>
          <w:tcPr>
            <w:tcW w:w="4083" w:type="pct"/>
          </w:tcPr>
          <w:p w:rsidR="00CC072C" w:rsidRPr="009F67F1" w:rsidRDefault="00CC072C" w:rsidP="0089444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 организации профилактики правонарушений среди обучающихся муниципальных учреждений Печенгского района</w:t>
            </w:r>
          </w:p>
        </w:tc>
      </w:tr>
      <w:tr w:rsidR="00CC072C" w:rsidRPr="009F67F1" w:rsidTr="000923BA">
        <w:trPr>
          <w:trHeight w:val="92"/>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Calibri" w:hAnsi="Times New Roman" w:cs="Times New Roman"/>
                <w:sz w:val="20"/>
                <w:szCs w:val="20"/>
                <w:lang w:eastAsia="ru-RU"/>
              </w:rPr>
            </w:pPr>
          </w:p>
        </w:tc>
        <w:tc>
          <w:tcPr>
            <w:tcW w:w="4083" w:type="pct"/>
          </w:tcPr>
          <w:p w:rsidR="00CC072C" w:rsidRPr="009F67F1" w:rsidRDefault="00CC072C" w:rsidP="0089444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профилактике рецидивной преступности и мерах по её предупреждению, в том числе в рамках требований Федерального закона Российской Федерации от 06.04.2011 № 64-ФЗ «Об административном надзоре за лицами, освобожденными из мест лишения свободы». Принимаемые меры по ресоциализации лиц, освобожденных из мест лишения свободы</w:t>
            </w:r>
          </w:p>
        </w:tc>
      </w:tr>
      <w:tr w:rsidR="00CC072C" w:rsidRPr="009F67F1" w:rsidTr="000923BA">
        <w:trPr>
          <w:trHeight w:val="92"/>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Calibri" w:hAnsi="Times New Roman" w:cs="Times New Roman"/>
                <w:sz w:val="20"/>
                <w:szCs w:val="20"/>
                <w:lang w:eastAsia="ru-RU"/>
              </w:rPr>
            </w:pPr>
          </w:p>
        </w:tc>
        <w:tc>
          <w:tcPr>
            <w:tcW w:w="4083"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Об оказании администрацией Печенгского района и местными жителями приграничных муниципальных образований содействия подразделениям Службы в пгт Никель ПУ ФСБ России по республике Карелия в защите и охране государственной границы на приграничной территории и о подготовке мероприятий, посвященных 100-летию образования пограничных органов</w:t>
            </w:r>
          </w:p>
        </w:tc>
      </w:tr>
      <w:tr w:rsidR="00CC072C" w:rsidRPr="009F67F1" w:rsidTr="000923BA">
        <w:trPr>
          <w:trHeight w:val="92"/>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О профилактике рецидивной преступности и мерах по ее предупреждению, в том числе в рамках требований Федерального закона от 06.04.2011 №64-ФЗ «Об административном надзоре за лицами, освобожденными из мест лишения свободы». «Об эффективности проводимых мер профилактической работы с лицами, осужденными к уголовным наказаниям не связанным с лишением свободы, а также освободившихся из мест лишения свободы. Об оказании помощи в трудоустройстве граждан данной категории»</w:t>
            </w:r>
          </w:p>
        </w:tc>
      </w:tr>
      <w:tr w:rsidR="00CC072C" w:rsidRPr="009F67F1" w:rsidTr="000923BA">
        <w:trPr>
          <w:trHeight w:val="445"/>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rPr>
            </w:pPr>
            <w:r w:rsidRPr="009F67F1">
              <w:rPr>
                <w:rFonts w:ascii="Times New Roman" w:eastAsia="Calibri" w:hAnsi="Times New Roman" w:cs="Times New Roman"/>
                <w:sz w:val="20"/>
                <w:szCs w:val="20"/>
              </w:rPr>
              <w:t>Об обеспечении безопасности в местах массового пребывания людей</w:t>
            </w:r>
          </w:p>
        </w:tc>
      </w:tr>
      <w:tr w:rsidR="00CC072C" w:rsidRPr="009F67F1" w:rsidTr="000923BA">
        <w:trPr>
          <w:trHeight w:val="90"/>
          <w:jc w:val="center"/>
        </w:trPr>
        <w:tc>
          <w:tcPr>
            <w:tcW w:w="279" w:type="pct"/>
            <w:vMerge w:val="restart"/>
          </w:tcPr>
          <w:p w:rsidR="00CC072C" w:rsidRPr="009F67F1" w:rsidRDefault="00894448"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w:t>
            </w:r>
          </w:p>
        </w:tc>
        <w:tc>
          <w:tcPr>
            <w:tcW w:w="63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06.09.2018</w:t>
            </w:r>
          </w:p>
        </w:tc>
        <w:tc>
          <w:tcPr>
            <w:tcW w:w="4083"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О мерах, принимаемых собственниками (пользователями) объектов спорта, организаторами официальных спортивных мероприятий по обеспечению правопорядка и общественной безопасности в период проведения соревнований</w:t>
            </w:r>
          </w:p>
        </w:tc>
      </w:tr>
      <w:tr w:rsidR="00CC072C" w:rsidRPr="009F67F1" w:rsidTr="000923BA">
        <w:trPr>
          <w:trHeight w:val="90"/>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О реализации требований законодательства РФ по дальнейшему развитию муниципальных программ в сфере профилактики правонарушений, дальнейшему развитию правоохранительного сегмента АПК «Безопасный город»</w:t>
            </w:r>
          </w:p>
        </w:tc>
      </w:tr>
      <w:tr w:rsidR="00CC072C" w:rsidRPr="009F67F1" w:rsidTr="000923BA">
        <w:trPr>
          <w:trHeight w:val="90"/>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rPr>
            </w:pPr>
            <w:r w:rsidRPr="009F67F1">
              <w:rPr>
                <w:rFonts w:ascii="Times New Roman" w:eastAsia="Times New Roman" w:hAnsi="Times New Roman" w:cs="Times New Roman"/>
                <w:sz w:val="20"/>
                <w:szCs w:val="20"/>
                <w:lang w:eastAsia="ru-RU"/>
              </w:rPr>
              <w:t>О состоянии работы по профилактике преступлений, связанных с травмированием несовершеннолетних на детских игровых и спортивных площадках, ввиду ненадлежащего  исполнения хозяйствующими субъектами обязанностей по контролю за состоянием указанных сооружений</w:t>
            </w:r>
          </w:p>
        </w:tc>
      </w:tr>
      <w:tr w:rsidR="00CC072C" w:rsidRPr="009F67F1" w:rsidTr="000923BA">
        <w:trPr>
          <w:trHeight w:val="90"/>
          <w:jc w:val="center"/>
        </w:trPr>
        <w:tc>
          <w:tcPr>
            <w:tcW w:w="279" w:type="pct"/>
            <w:vMerge w:val="restart"/>
          </w:tcPr>
          <w:p w:rsidR="00CC072C" w:rsidRPr="009F67F1" w:rsidRDefault="00894448"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639" w:type="pct"/>
            <w:vMerge w:val="restart"/>
          </w:tcPr>
          <w:p w:rsidR="00CC072C" w:rsidRPr="009F67F1" w:rsidRDefault="00CC072C" w:rsidP="00894448">
            <w:pPr>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28.11.2018</w:t>
            </w:r>
          </w:p>
        </w:tc>
        <w:tc>
          <w:tcPr>
            <w:tcW w:w="4083" w:type="pct"/>
          </w:tcPr>
          <w:p w:rsidR="00CC072C" w:rsidRPr="009F67F1" w:rsidRDefault="00CC072C" w:rsidP="00894448">
            <w:pPr>
              <w:spacing w:after="0" w:line="240" w:lineRule="auto"/>
              <w:jc w:val="both"/>
              <w:rPr>
                <w:rFonts w:ascii="Times New Roman" w:eastAsia="Calibri" w:hAnsi="Times New Roman" w:cs="Times New Roman"/>
                <w:sz w:val="20"/>
                <w:szCs w:val="20"/>
              </w:rPr>
            </w:pPr>
            <w:r w:rsidRPr="009F67F1">
              <w:rPr>
                <w:rFonts w:ascii="Times New Roman" w:eastAsia="Times New Roman" w:hAnsi="Times New Roman" w:cs="Times New Roman"/>
                <w:sz w:val="20"/>
                <w:szCs w:val="20"/>
                <w:lang w:eastAsia="ru-RU"/>
              </w:rPr>
              <w:t>О результатах работы правоохранительных органов по борьбе с преступностью и обеспечению охраны общественного порядка на территории Печенгского района в 2018 году и приоритетных направлениях деятельности по совершенствованию работы в данном направлении, взаимодействию с органами местного самоуправления</w:t>
            </w:r>
          </w:p>
        </w:tc>
      </w:tr>
      <w:tr w:rsidR="00CC072C" w:rsidRPr="009F67F1" w:rsidTr="000923BA">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widowControl w:val="0"/>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Об исполнении протокольных решений межведомственной комиссии по профилактике правонарушений Печенгского района</w:t>
            </w:r>
          </w:p>
        </w:tc>
      </w:tr>
      <w:tr w:rsidR="00CC072C" w:rsidRPr="009F67F1" w:rsidTr="000923BA">
        <w:trPr>
          <w:trHeight w:val="136"/>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spacing w:after="0" w:line="240" w:lineRule="auto"/>
              <w:jc w:val="both"/>
              <w:rPr>
                <w:rFonts w:ascii="Times New Roman" w:eastAsia="Calibri" w:hAnsi="Times New Roman" w:cs="Times New Roman"/>
                <w:sz w:val="20"/>
                <w:szCs w:val="20"/>
                <w:lang w:eastAsia="ru-RU"/>
              </w:rPr>
            </w:pPr>
            <w:r w:rsidRPr="009F67F1">
              <w:rPr>
                <w:rFonts w:ascii="Times New Roman" w:eastAsia="Times New Roman" w:hAnsi="Times New Roman" w:cs="Times New Roman"/>
                <w:sz w:val="20"/>
                <w:szCs w:val="20"/>
                <w:lang w:eastAsia="ru-RU"/>
              </w:rPr>
              <w:t>Рассмотрение обращения начальника Печенгского гарнизона С.В. Пелипай</w:t>
            </w:r>
          </w:p>
        </w:tc>
      </w:tr>
      <w:tr w:rsidR="00CC072C" w:rsidRPr="009F67F1" w:rsidTr="000923BA">
        <w:trPr>
          <w:trHeight w:val="53"/>
          <w:jc w:val="center"/>
        </w:trPr>
        <w:tc>
          <w:tcPr>
            <w:tcW w:w="27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639" w:type="pct"/>
            <w:vMerge/>
          </w:tcPr>
          <w:p w:rsidR="00CC072C" w:rsidRPr="009F67F1" w:rsidRDefault="00CC072C" w:rsidP="00CC072C">
            <w:pPr>
              <w:spacing w:after="0" w:line="240" w:lineRule="auto"/>
              <w:ind w:firstLine="567"/>
              <w:jc w:val="center"/>
              <w:rPr>
                <w:rFonts w:ascii="Times New Roman" w:eastAsia="Times New Roman" w:hAnsi="Times New Roman" w:cs="Times New Roman"/>
                <w:sz w:val="20"/>
                <w:szCs w:val="20"/>
                <w:lang w:eastAsia="ru-RU"/>
              </w:rPr>
            </w:pPr>
          </w:p>
        </w:tc>
        <w:tc>
          <w:tcPr>
            <w:tcW w:w="4083" w:type="pct"/>
          </w:tcPr>
          <w:p w:rsidR="00CC072C" w:rsidRPr="009F67F1" w:rsidRDefault="00CC072C" w:rsidP="00894448">
            <w:pPr>
              <w:tabs>
                <w:tab w:val="left" w:pos="720"/>
              </w:tabs>
              <w:spacing w:after="0" w:line="240" w:lineRule="auto"/>
              <w:jc w:val="both"/>
              <w:rPr>
                <w:rFonts w:ascii="Times New Roman" w:eastAsia="Calibri" w:hAnsi="Times New Roman" w:cs="Times New Roman"/>
                <w:spacing w:val="-5"/>
                <w:sz w:val="20"/>
                <w:szCs w:val="20"/>
                <w:lang w:eastAsia="ru-RU"/>
              </w:rPr>
            </w:pPr>
            <w:r w:rsidRPr="009F67F1">
              <w:rPr>
                <w:rFonts w:ascii="Times New Roman" w:eastAsia="Times New Roman" w:hAnsi="Times New Roman" w:cs="Times New Roman"/>
                <w:sz w:val="20"/>
                <w:szCs w:val="20"/>
                <w:lang w:eastAsia="ru-RU"/>
              </w:rPr>
              <w:t>Об утверждении плана работы комиссии на 2019 год</w:t>
            </w:r>
          </w:p>
        </w:tc>
      </w:tr>
    </w:tbl>
    <w:p w:rsidR="00CC072C" w:rsidRPr="009F67F1" w:rsidRDefault="00CC072C" w:rsidP="00894448">
      <w:pPr>
        <w:suppressAutoHyphens/>
        <w:overflowPunct w:val="0"/>
        <w:spacing w:after="0" w:line="240" w:lineRule="auto"/>
        <w:jc w:val="both"/>
        <w:textAlignment w:val="baseline"/>
        <w:rPr>
          <w:rFonts w:ascii="Times New Roman" w:eastAsia="Times New Roman" w:hAnsi="Times New Roman" w:cs="Times New Roman"/>
          <w:sz w:val="24"/>
          <w:szCs w:val="24"/>
          <w:lang w:eastAsia="ru-RU"/>
        </w:rPr>
      </w:pPr>
    </w:p>
    <w:p w:rsidR="00CC072C" w:rsidRPr="009F67F1" w:rsidRDefault="00CC072C" w:rsidP="00BE30E2">
      <w:pPr>
        <w:suppressAutoHyphens/>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Мероприятия, в которых принимали участие работники отдела ГО, ЧС и ПБ администрации по обеспечению безопасности граждан в 2018 году:</w:t>
      </w:r>
    </w:p>
    <w:p w:rsidR="00CC072C" w:rsidRPr="009F67F1" w:rsidRDefault="00CC072C" w:rsidP="00BE30E2">
      <w:pPr>
        <w:suppressAutoHyphens/>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Крещение Господне – январь;</w:t>
      </w:r>
    </w:p>
    <w:p w:rsidR="00CC072C" w:rsidRPr="009F67F1" w:rsidRDefault="00CC072C" w:rsidP="00BE30E2">
      <w:pPr>
        <w:suppressAutoHyphens/>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val="en-US" w:eastAsia="ru-RU"/>
        </w:rPr>
        <w:t>XVIII</w:t>
      </w:r>
      <w:r w:rsidRPr="009F67F1">
        <w:rPr>
          <w:rFonts w:ascii="Times New Roman" w:eastAsia="Times New Roman" w:hAnsi="Times New Roman" w:cs="Times New Roman"/>
          <w:sz w:val="24"/>
          <w:szCs w:val="24"/>
          <w:lang w:eastAsia="ru-RU"/>
        </w:rPr>
        <w:t xml:space="preserve"> традиционный массовый лыжный пробег стран Баренц региона «Лыжня Дружбы» на территории п. Раякоски – март;</w:t>
      </w:r>
    </w:p>
    <w:p w:rsidR="00CC072C" w:rsidRPr="009F67F1" w:rsidRDefault="00CC072C" w:rsidP="00BE30E2">
      <w:pPr>
        <w:suppressAutoHyphens/>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празднование 73-летия Победы в ВОВ – май;</w:t>
      </w:r>
    </w:p>
    <w:p w:rsidR="00CC072C" w:rsidRPr="009F67F1" w:rsidRDefault="00CC072C" w:rsidP="00BE30E2">
      <w:pPr>
        <w:suppressAutoHyphens/>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9F67F1">
        <w:rPr>
          <w:rFonts w:ascii="Times New Roman" w:eastAsia="Times New Roman" w:hAnsi="Times New Roman" w:cs="Times New Roman"/>
          <w:kern w:val="36"/>
          <w:sz w:val="24"/>
          <w:szCs w:val="24"/>
          <w:lang w:eastAsia="ru-RU"/>
        </w:rPr>
        <w:t xml:space="preserve">- торжественный митинг </w:t>
      </w:r>
      <w:r w:rsidRPr="009F67F1">
        <w:rPr>
          <w:rFonts w:ascii="Times New Roman" w:eastAsia="Times New Roman" w:hAnsi="Times New Roman" w:cs="Times New Roman"/>
          <w:sz w:val="24"/>
          <w:szCs w:val="24"/>
          <w:lang w:eastAsia="ru-RU"/>
        </w:rPr>
        <w:t>- День освобождения Заполярья от немецко-фашистских захватчиков – октябрь.</w:t>
      </w:r>
    </w:p>
    <w:p w:rsidR="00CC072C" w:rsidRPr="009F67F1" w:rsidRDefault="00CC072C" w:rsidP="00BE30E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F67F1">
        <w:rPr>
          <w:rFonts w:ascii="Times New Roman" w:eastAsia="Times New Roman" w:hAnsi="Times New Roman" w:cs="Times New Roman"/>
          <w:sz w:val="24"/>
          <w:szCs w:val="24"/>
          <w:lang w:eastAsia="ru-RU"/>
        </w:rPr>
        <w:t>В целях обеспечения защиты населения и территорий от чрезвычайных ситуаций природного и техногенного характера</w:t>
      </w:r>
      <w:r w:rsidRPr="009F67F1">
        <w:rPr>
          <w:rFonts w:ascii="Times New Roman" w:eastAsia="Calibri" w:hAnsi="Times New Roman" w:cs="Times New Roman"/>
          <w:sz w:val="24"/>
          <w:szCs w:val="24"/>
        </w:rPr>
        <w:t xml:space="preserve"> спланированы мероприятия в подпрограмме 4 </w:t>
      </w:r>
      <w:r w:rsidRPr="009F67F1">
        <w:rPr>
          <w:rFonts w:ascii="Times New Roman" w:eastAsia="Calibri" w:hAnsi="Times New Roman" w:cs="Times New Roman"/>
          <w:sz w:val="24"/>
          <w:szCs w:val="24"/>
        </w:rPr>
        <w:lastRenderedPageBreak/>
        <w:t xml:space="preserve">«Обеспечение защиты населения и территорий от чрезвычайных ситуаций» муниципальной программы </w:t>
      </w:r>
      <w:r w:rsidRPr="009F67F1">
        <w:rPr>
          <w:rFonts w:ascii="Times New Roman" w:eastAsia="Calibri" w:hAnsi="Times New Roman" w:cs="Times New Roman"/>
          <w:bCs/>
          <w:sz w:val="24"/>
          <w:szCs w:val="24"/>
          <w:lang w:eastAsia="ru-RU"/>
        </w:rPr>
        <w:t xml:space="preserve"> «Обеспечение общественного порядка и безопасности населения Печенгского района» на 2015-2020 годы, утвержденной постановлением администрации Печенгского района от  24.11.2014 № 1902.</w:t>
      </w:r>
    </w:p>
    <w:p w:rsidR="00CC072C" w:rsidRPr="009F67F1" w:rsidRDefault="00CC072C" w:rsidP="00CC072C">
      <w:pPr>
        <w:spacing w:after="0" w:line="240" w:lineRule="auto"/>
        <w:ind w:firstLine="567"/>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выполнены следующие мероприятия:</w:t>
      </w:r>
    </w:p>
    <w:tbl>
      <w:tblPr>
        <w:tblW w:w="9948" w:type="dxa"/>
        <w:tblInd w:w="93" w:type="dxa"/>
        <w:tblLayout w:type="fixed"/>
        <w:tblLook w:val="04A0" w:firstRow="1" w:lastRow="0" w:firstColumn="1" w:lastColumn="0" w:noHBand="0" w:noVBand="1"/>
      </w:tblPr>
      <w:tblGrid>
        <w:gridCol w:w="866"/>
        <w:gridCol w:w="4961"/>
        <w:gridCol w:w="2552"/>
        <w:gridCol w:w="1569"/>
      </w:tblGrid>
      <w:tr w:rsidR="00CC072C" w:rsidRPr="009F67F1" w:rsidTr="000923BA">
        <w:trPr>
          <w:trHeight w:val="705"/>
        </w:trPr>
        <w:tc>
          <w:tcPr>
            <w:tcW w:w="866" w:type="dxa"/>
            <w:tcBorders>
              <w:top w:val="single" w:sz="4" w:space="0" w:color="auto"/>
              <w:left w:val="single" w:sz="4" w:space="0" w:color="auto"/>
              <w:bottom w:val="single" w:sz="4" w:space="0" w:color="000000"/>
              <w:right w:val="single" w:sz="4" w:space="0" w:color="auto"/>
            </w:tcBorders>
            <w:shd w:val="clear" w:color="auto" w:fill="auto"/>
            <w:hideMark/>
          </w:tcPr>
          <w:p w:rsidR="00CC072C" w:rsidRPr="009F67F1" w:rsidRDefault="00CC072C" w:rsidP="0034144F">
            <w:pPr>
              <w:spacing w:after="0" w:line="240" w:lineRule="auto"/>
              <w:contextualSpacing/>
              <w:jc w:val="center"/>
              <w:rPr>
                <w:rFonts w:ascii="Times New Roman" w:eastAsia="Times New Roman" w:hAnsi="Times New Roman" w:cs="Times New Roman"/>
                <w:b/>
                <w:color w:val="000000"/>
                <w:sz w:val="20"/>
                <w:szCs w:val="20"/>
                <w:lang w:eastAsia="ru-RU"/>
              </w:rPr>
            </w:pPr>
            <w:r w:rsidRPr="009F67F1">
              <w:rPr>
                <w:rFonts w:ascii="Times New Roman" w:eastAsia="Times New Roman" w:hAnsi="Times New Roman" w:cs="Times New Roman"/>
                <w:b/>
                <w:color w:val="000000"/>
                <w:sz w:val="20"/>
                <w:szCs w:val="20"/>
                <w:lang w:eastAsia="ru-RU"/>
              </w:rPr>
              <w:t>№</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C072C" w:rsidRPr="009F67F1" w:rsidRDefault="00CC072C" w:rsidP="00900779">
            <w:pPr>
              <w:spacing w:after="0" w:line="240" w:lineRule="auto"/>
              <w:contextualSpacing/>
              <w:jc w:val="center"/>
              <w:rPr>
                <w:rFonts w:ascii="Times New Roman" w:eastAsia="Times New Roman" w:hAnsi="Times New Roman" w:cs="Times New Roman"/>
                <w:b/>
                <w:color w:val="000000"/>
                <w:sz w:val="20"/>
                <w:szCs w:val="20"/>
                <w:lang w:eastAsia="ru-RU"/>
              </w:rPr>
            </w:pPr>
            <w:r w:rsidRPr="009F67F1">
              <w:rPr>
                <w:rFonts w:ascii="Times New Roman" w:eastAsia="Times New Roman" w:hAnsi="Times New Roman" w:cs="Times New Roman"/>
                <w:b/>
                <w:color w:val="000000"/>
                <w:sz w:val="20"/>
                <w:szCs w:val="20"/>
                <w:lang w:eastAsia="ru-RU"/>
              </w:rPr>
              <w:t>Наименование мероприятия программы, действия, направленные на реализацию мероприятия (наименования работ, услуг, товаров)</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center"/>
              <w:rPr>
                <w:rFonts w:ascii="Times New Roman" w:eastAsia="Times New Roman" w:hAnsi="Times New Roman" w:cs="Times New Roman"/>
                <w:b/>
                <w:color w:val="000000"/>
                <w:sz w:val="20"/>
                <w:szCs w:val="20"/>
                <w:lang w:eastAsia="ru-RU"/>
              </w:rPr>
            </w:pPr>
            <w:r w:rsidRPr="009F67F1">
              <w:rPr>
                <w:rFonts w:ascii="Times New Roman" w:eastAsia="Times New Roman" w:hAnsi="Times New Roman" w:cs="Times New Roman"/>
                <w:b/>
                <w:color w:val="000000"/>
                <w:sz w:val="20"/>
                <w:szCs w:val="20"/>
                <w:lang w:eastAsia="ru-RU"/>
              </w:rPr>
              <w:t>Принятые обязательства</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center"/>
              <w:rPr>
                <w:rFonts w:ascii="Times New Roman" w:eastAsia="Times New Roman" w:hAnsi="Times New Roman" w:cs="Times New Roman"/>
                <w:b/>
                <w:color w:val="000000"/>
                <w:sz w:val="20"/>
                <w:szCs w:val="20"/>
                <w:lang w:eastAsia="ru-RU"/>
              </w:rPr>
            </w:pPr>
            <w:r w:rsidRPr="009F67F1">
              <w:rPr>
                <w:rFonts w:ascii="Times New Roman" w:eastAsia="Times New Roman" w:hAnsi="Times New Roman" w:cs="Times New Roman"/>
                <w:b/>
                <w:color w:val="000000"/>
                <w:sz w:val="20"/>
                <w:szCs w:val="20"/>
                <w:lang w:eastAsia="ru-RU"/>
              </w:rPr>
              <w:t>Фактически принято обязательств тыс. руб.</w:t>
            </w:r>
          </w:p>
        </w:tc>
      </w:tr>
      <w:tr w:rsidR="00CC072C" w:rsidRPr="009F67F1" w:rsidTr="000923BA">
        <w:trPr>
          <w:trHeight w:val="555"/>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CC072C" w:rsidRPr="009F67F1" w:rsidRDefault="0034144F"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1.</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Проведение конкурсов детского рисунка в общеобразовательных учреждениях по правилам безопасного поведения на водных объектах</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договор №</w:t>
            </w:r>
            <w:r w:rsidR="0034144F" w:rsidRPr="009F67F1">
              <w:rPr>
                <w:rFonts w:ascii="Times New Roman" w:eastAsia="Times New Roman" w:hAnsi="Times New Roman" w:cs="Times New Roman"/>
                <w:color w:val="000000"/>
                <w:sz w:val="20"/>
                <w:szCs w:val="20"/>
                <w:lang w:eastAsia="ru-RU"/>
              </w:rPr>
              <w:t xml:space="preserve"> </w:t>
            </w:r>
            <w:r w:rsidRPr="009F67F1">
              <w:rPr>
                <w:rFonts w:ascii="Times New Roman" w:eastAsia="Times New Roman" w:hAnsi="Times New Roman" w:cs="Times New Roman"/>
                <w:color w:val="000000"/>
                <w:sz w:val="20"/>
                <w:szCs w:val="20"/>
                <w:lang w:eastAsia="ru-RU"/>
              </w:rPr>
              <w:t>2000-Д от 26.11.18 с ООО «Офис-Маркет»</w:t>
            </w:r>
          </w:p>
        </w:tc>
        <w:tc>
          <w:tcPr>
            <w:tcW w:w="1569" w:type="dxa"/>
            <w:tcBorders>
              <w:top w:val="single" w:sz="4" w:space="0" w:color="auto"/>
              <w:left w:val="single" w:sz="4" w:space="0" w:color="auto"/>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5,50</w:t>
            </w:r>
          </w:p>
        </w:tc>
      </w:tr>
      <w:tr w:rsidR="00CC072C" w:rsidRPr="009F67F1" w:rsidTr="000923BA">
        <w:trPr>
          <w:trHeight w:val="848"/>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2.</w:t>
            </w:r>
          </w:p>
        </w:tc>
        <w:tc>
          <w:tcPr>
            <w:tcW w:w="4961" w:type="dxa"/>
            <w:tcBorders>
              <w:top w:val="single" w:sz="4" w:space="0" w:color="auto"/>
              <w:left w:val="nil"/>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Приобретение противопожарного, спасательного оборудования, СИЗ и другого имущества для создания резерва администрации Печенгского района</w:t>
            </w:r>
          </w:p>
        </w:tc>
        <w:tc>
          <w:tcPr>
            <w:tcW w:w="2552" w:type="dxa"/>
            <w:tcBorders>
              <w:top w:val="single" w:sz="4" w:space="0" w:color="auto"/>
              <w:left w:val="nil"/>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МК №0149300000218000135-175692-01 от 22.10.2018 с ИП Коваленко А.И.</w:t>
            </w:r>
          </w:p>
        </w:tc>
        <w:tc>
          <w:tcPr>
            <w:tcW w:w="1569" w:type="dxa"/>
            <w:tcBorders>
              <w:top w:val="single" w:sz="4" w:space="0" w:color="auto"/>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84,34</w:t>
            </w:r>
          </w:p>
        </w:tc>
      </w:tr>
      <w:tr w:rsidR="00CC072C" w:rsidRPr="009F67F1" w:rsidTr="000923BA">
        <w:trPr>
          <w:trHeight w:val="351"/>
        </w:trPr>
        <w:tc>
          <w:tcPr>
            <w:tcW w:w="866" w:type="dxa"/>
            <w:vMerge w:val="restart"/>
            <w:tcBorders>
              <w:top w:val="nil"/>
              <w:left w:val="single" w:sz="4" w:space="0" w:color="auto"/>
              <w:bottom w:val="single" w:sz="4" w:space="0" w:color="000000"/>
              <w:right w:val="single" w:sz="4" w:space="0" w:color="auto"/>
            </w:tcBorders>
            <w:shd w:val="clear" w:color="auto" w:fill="auto"/>
            <w:noWrap/>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3.</w:t>
            </w:r>
          </w:p>
        </w:tc>
        <w:tc>
          <w:tcPr>
            <w:tcW w:w="4961" w:type="dxa"/>
            <w:vMerge w:val="restart"/>
            <w:tcBorders>
              <w:top w:val="nil"/>
              <w:left w:val="single" w:sz="4" w:space="0" w:color="auto"/>
              <w:bottom w:val="single" w:sz="4" w:space="0" w:color="000000"/>
              <w:right w:val="single" w:sz="4" w:space="0" w:color="auto"/>
            </w:tcBorders>
            <w:shd w:val="clear" w:color="auto" w:fill="auto"/>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Обеспечение функционирования МКУ «ЕДДС Печенгского района»</w:t>
            </w:r>
          </w:p>
        </w:tc>
        <w:tc>
          <w:tcPr>
            <w:tcW w:w="2552"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 района</w:t>
            </w:r>
          </w:p>
        </w:tc>
        <w:tc>
          <w:tcPr>
            <w:tcW w:w="1569"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3629,91</w:t>
            </w:r>
          </w:p>
        </w:tc>
      </w:tr>
      <w:tr w:rsidR="00CC072C" w:rsidRPr="009F67F1" w:rsidTr="000923BA">
        <w:trPr>
          <w:trHeight w:val="272"/>
        </w:trPr>
        <w:tc>
          <w:tcPr>
            <w:tcW w:w="866" w:type="dxa"/>
            <w:vMerge/>
            <w:tcBorders>
              <w:top w:val="nil"/>
              <w:left w:val="single" w:sz="4" w:space="0" w:color="auto"/>
              <w:bottom w:val="single" w:sz="4" w:space="0" w:color="000000"/>
              <w:right w:val="single" w:sz="4" w:space="0" w:color="auto"/>
            </w:tcBorders>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p>
        </w:tc>
        <w:tc>
          <w:tcPr>
            <w:tcW w:w="4961" w:type="dxa"/>
            <w:vMerge/>
            <w:tcBorders>
              <w:top w:val="nil"/>
              <w:left w:val="single" w:sz="4" w:space="0" w:color="auto"/>
              <w:bottom w:val="single" w:sz="4" w:space="0" w:color="000000"/>
              <w:right w:val="single" w:sz="4" w:space="0" w:color="auto"/>
            </w:tcBorders>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p>
        </w:tc>
        <w:tc>
          <w:tcPr>
            <w:tcW w:w="2552"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 гп Никель</w:t>
            </w:r>
          </w:p>
        </w:tc>
        <w:tc>
          <w:tcPr>
            <w:tcW w:w="1569"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897,30</w:t>
            </w:r>
          </w:p>
        </w:tc>
      </w:tr>
      <w:tr w:rsidR="00CC072C" w:rsidRPr="009F67F1" w:rsidTr="000923BA">
        <w:trPr>
          <w:trHeight w:val="275"/>
        </w:trPr>
        <w:tc>
          <w:tcPr>
            <w:tcW w:w="866" w:type="dxa"/>
            <w:vMerge/>
            <w:tcBorders>
              <w:top w:val="nil"/>
              <w:left w:val="single" w:sz="4" w:space="0" w:color="auto"/>
              <w:bottom w:val="single" w:sz="4" w:space="0" w:color="000000"/>
              <w:right w:val="single" w:sz="4" w:space="0" w:color="auto"/>
            </w:tcBorders>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p>
        </w:tc>
        <w:tc>
          <w:tcPr>
            <w:tcW w:w="4961" w:type="dxa"/>
            <w:vMerge/>
            <w:tcBorders>
              <w:top w:val="nil"/>
              <w:left w:val="single" w:sz="4" w:space="0" w:color="auto"/>
              <w:bottom w:val="single" w:sz="4" w:space="0" w:color="000000"/>
              <w:right w:val="single" w:sz="4" w:space="0" w:color="auto"/>
            </w:tcBorders>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p>
        </w:tc>
        <w:tc>
          <w:tcPr>
            <w:tcW w:w="2552"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 Заполярный</w:t>
            </w:r>
          </w:p>
        </w:tc>
        <w:tc>
          <w:tcPr>
            <w:tcW w:w="1569"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607,85</w:t>
            </w:r>
          </w:p>
        </w:tc>
      </w:tr>
      <w:tr w:rsidR="00CC072C" w:rsidRPr="009F67F1" w:rsidTr="000923BA">
        <w:trPr>
          <w:trHeight w:val="266"/>
        </w:trPr>
        <w:tc>
          <w:tcPr>
            <w:tcW w:w="866" w:type="dxa"/>
            <w:vMerge/>
            <w:tcBorders>
              <w:top w:val="nil"/>
              <w:left w:val="single" w:sz="4" w:space="0" w:color="auto"/>
              <w:bottom w:val="single" w:sz="4" w:space="0" w:color="000000"/>
              <w:right w:val="single" w:sz="4" w:space="0" w:color="auto"/>
            </w:tcBorders>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p>
        </w:tc>
        <w:tc>
          <w:tcPr>
            <w:tcW w:w="4961" w:type="dxa"/>
            <w:vMerge/>
            <w:tcBorders>
              <w:top w:val="nil"/>
              <w:left w:val="single" w:sz="4" w:space="0" w:color="auto"/>
              <w:bottom w:val="single" w:sz="4" w:space="0" w:color="000000"/>
              <w:right w:val="single" w:sz="4" w:space="0" w:color="auto"/>
            </w:tcBorders>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p>
        </w:tc>
        <w:tc>
          <w:tcPr>
            <w:tcW w:w="2552"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 Печенга</w:t>
            </w:r>
          </w:p>
        </w:tc>
        <w:tc>
          <w:tcPr>
            <w:tcW w:w="1569"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500,00</w:t>
            </w:r>
          </w:p>
        </w:tc>
      </w:tr>
      <w:tr w:rsidR="00CC072C" w:rsidRPr="009F67F1" w:rsidTr="000923BA">
        <w:trPr>
          <w:trHeight w:val="1266"/>
        </w:trPr>
        <w:tc>
          <w:tcPr>
            <w:tcW w:w="866" w:type="dxa"/>
            <w:tcBorders>
              <w:top w:val="nil"/>
              <w:left w:val="single" w:sz="4" w:space="0" w:color="auto"/>
              <w:bottom w:val="single" w:sz="4" w:space="0" w:color="auto"/>
              <w:right w:val="single" w:sz="4" w:space="0" w:color="auto"/>
            </w:tcBorders>
            <w:shd w:val="clear" w:color="auto" w:fill="auto"/>
            <w:noWrap/>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4.</w:t>
            </w:r>
          </w:p>
        </w:tc>
        <w:tc>
          <w:tcPr>
            <w:tcW w:w="4961" w:type="dxa"/>
            <w:tcBorders>
              <w:top w:val="nil"/>
              <w:left w:val="nil"/>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Приобретение научно-методических материалов, программ, печатных и электронных учебных пособий, учебных фильмов, в том числе с использованием мультимедийных средств, по вопросам профилактики экстремизма и предупреждения террористических актов</w:t>
            </w:r>
          </w:p>
        </w:tc>
        <w:tc>
          <w:tcPr>
            <w:tcW w:w="2552" w:type="dxa"/>
            <w:tcBorders>
              <w:top w:val="nil"/>
              <w:left w:val="nil"/>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договор №</w:t>
            </w:r>
            <w:r w:rsidR="0034144F" w:rsidRPr="009F67F1">
              <w:rPr>
                <w:rFonts w:ascii="Times New Roman" w:eastAsia="Times New Roman" w:hAnsi="Times New Roman" w:cs="Times New Roman"/>
                <w:color w:val="000000"/>
                <w:sz w:val="20"/>
                <w:szCs w:val="20"/>
                <w:lang w:eastAsia="ru-RU"/>
              </w:rPr>
              <w:t xml:space="preserve"> </w:t>
            </w:r>
            <w:r w:rsidRPr="009F67F1">
              <w:rPr>
                <w:rFonts w:ascii="Times New Roman" w:eastAsia="Times New Roman" w:hAnsi="Times New Roman" w:cs="Times New Roman"/>
                <w:color w:val="000000"/>
                <w:sz w:val="20"/>
                <w:szCs w:val="20"/>
                <w:lang w:eastAsia="ru-RU"/>
              </w:rPr>
              <w:t>2000-Д от 26.11.18 с ООО "Офис-Маркет"</w:t>
            </w:r>
          </w:p>
        </w:tc>
        <w:tc>
          <w:tcPr>
            <w:tcW w:w="1569"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5,50</w:t>
            </w:r>
          </w:p>
        </w:tc>
      </w:tr>
      <w:tr w:rsidR="00CC072C" w:rsidRPr="009F67F1" w:rsidTr="000923BA">
        <w:trPr>
          <w:trHeight w:val="1080"/>
        </w:trPr>
        <w:tc>
          <w:tcPr>
            <w:tcW w:w="866" w:type="dxa"/>
            <w:tcBorders>
              <w:top w:val="nil"/>
              <w:left w:val="single" w:sz="4" w:space="0" w:color="auto"/>
              <w:bottom w:val="single" w:sz="4" w:space="0" w:color="auto"/>
              <w:right w:val="single" w:sz="4" w:space="0" w:color="auto"/>
            </w:tcBorders>
            <w:shd w:val="clear" w:color="auto" w:fill="auto"/>
            <w:noWrap/>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5.</w:t>
            </w:r>
          </w:p>
        </w:tc>
        <w:tc>
          <w:tcPr>
            <w:tcW w:w="4961" w:type="dxa"/>
            <w:tcBorders>
              <w:top w:val="nil"/>
              <w:left w:val="nil"/>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both"/>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Приобретение комплектов плакатов, памяток по антитеррористической безопасности и   профилактике экстремизма для муниципальных учреждений</w:t>
            </w:r>
          </w:p>
        </w:tc>
        <w:tc>
          <w:tcPr>
            <w:tcW w:w="2552" w:type="dxa"/>
            <w:tcBorders>
              <w:top w:val="nil"/>
              <w:left w:val="nil"/>
              <w:bottom w:val="single" w:sz="4" w:space="0" w:color="auto"/>
              <w:right w:val="single" w:sz="4" w:space="0" w:color="auto"/>
            </w:tcBorders>
            <w:shd w:val="clear" w:color="auto" w:fill="auto"/>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договор №192-Д от 16.11.18 с ООО "Эскейп"</w:t>
            </w:r>
          </w:p>
        </w:tc>
        <w:tc>
          <w:tcPr>
            <w:tcW w:w="1569" w:type="dxa"/>
            <w:tcBorders>
              <w:top w:val="nil"/>
              <w:left w:val="nil"/>
              <w:bottom w:val="single" w:sz="4" w:space="0" w:color="auto"/>
              <w:right w:val="single" w:sz="4" w:space="0" w:color="auto"/>
            </w:tcBorders>
            <w:shd w:val="clear" w:color="auto" w:fill="auto"/>
            <w:noWrap/>
            <w:hideMark/>
          </w:tcPr>
          <w:p w:rsidR="00CC072C" w:rsidRPr="009F67F1" w:rsidRDefault="00CC072C" w:rsidP="0034144F">
            <w:pPr>
              <w:spacing w:after="0" w:line="240" w:lineRule="auto"/>
              <w:contextualSpacing/>
              <w:jc w:val="center"/>
              <w:rPr>
                <w:rFonts w:ascii="Times New Roman" w:eastAsia="Times New Roman" w:hAnsi="Times New Roman" w:cs="Times New Roman"/>
                <w:color w:val="000000"/>
                <w:sz w:val="20"/>
                <w:szCs w:val="20"/>
                <w:lang w:eastAsia="ru-RU"/>
              </w:rPr>
            </w:pPr>
            <w:r w:rsidRPr="009F67F1">
              <w:rPr>
                <w:rFonts w:ascii="Times New Roman" w:eastAsia="Times New Roman" w:hAnsi="Times New Roman" w:cs="Times New Roman"/>
                <w:color w:val="000000"/>
                <w:sz w:val="20"/>
                <w:szCs w:val="20"/>
                <w:lang w:eastAsia="ru-RU"/>
              </w:rPr>
              <w:t>9,20</w:t>
            </w:r>
          </w:p>
        </w:tc>
      </w:tr>
    </w:tbl>
    <w:p w:rsidR="00CC072C" w:rsidRPr="009F67F1" w:rsidRDefault="00CC072C" w:rsidP="00BE30E2">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Финансовые средства при реализации подпрограммы за отчетный период были использованы эффективно, без отклонений.</w:t>
      </w:r>
    </w:p>
    <w:p w:rsidR="00CC072C" w:rsidRPr="009F67F1" w:rsidRDefault="00CC072C" w:rsidP="00BE30E2">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Значения целевых индикаторов (показателей) находятся в пределах значений, отраженных в Программе.</w:t>
      </w:r>
    </w:p>
    <w:p w:rsidR="00CC072C" w:rsidRPr="009F67F1" w:rsidRDefault="00CC072C" w:rsidP="00BE30E2">
      <w:pPr>
        <w:spacing w:after="0" w:line="240" w:lineRule="auto"/>
        <w:ind w:firstLine="709"/>
        <w:jc w:val="both"/>
        <w:rPr>
          <w:rFonts w:ascii="Times New Roman" w:eastAsia="Calibri" w:hAnsi="Times New Roman" w:cs="Times New Roman"/>
          <w:bCs/>
          <w:sz w:val="24"/>
          <w:szCs w:val="24"/>
        </w:rPr>
      </w:pPr>
      <w:r w:rsidRPr="009F67F1">
        <w:rPr>
          <w:rFonts w:ascii="Times New Roman" w:eastAsia="Times New Roman" w:hAnsi="Times New Roman" w:cs="Times New Roman"/>
          <w:sz w:val="24"/>
          <w:szCs w:val="24"/>
          <w:lang w:eastAsia="ru-RU"/>
        </w:rPr>
        <w:t>В соответствии с Соглашением о передаче администрации муниципального образования Печенгский район части полномочий администрации городского поселения Никель Печенгского района от 12.12.2014 № 69-юр в области ГО, ЧС и ПБ в целях реали</w:t>
      </w:r>
      <w:r w:rsidRPr="009F67F1">
        <w:rPr>
          <w:rFonts w:ascii="Times New Roman" w:eastAsia="Calibri" w:hAnsi="Times New Roman" w:cs="Times New Roman"/>
          <w:sz w:val="24"/>
          <w:szCs w:val="24"/>
        </w:rPr>
        <w:t xml:space="preserve">зации муниципальной программы </w:t>
      </w:r>
      <w:r w:rsidRPr="009F67F1">
        <w:rPr>
          <w:rFonts w:ascii="Times New Roman" w:eastAsia="Calibri" w:hAnsi="Times New Roman" w:cs="Times New Roman"/>
          <w:bCs/>
          <w:sz w:val="24"/>
          <w:szCs w:val="24"/>
        </w:rPr>
        <w:t xml:space="preserve">«Обеспечение общественного порядка и безопасности населения в городском поселении Никель Печенгского района» на 2016-2020 годы», утвержденной  постановлением администрации Печенгского район от </w:t>
      </w:r>
      <w:r w:rsidRPr="009F67F1">
        <w:rPr>
          <w:rFonts w:ascii="Times New Roman" w:eastAsia="Times New Roman" w:hAnsi="Times New Roman" w:cs="Times New Roman"/>
          <w:bCs/>
          <w:sz w:val="24"/>
          <w:szCs w:val="24"/>
          <w:lang w:eastAsia="ru-RU"/>
        </w:rPr>
        <w:t xml:space="preserve">18.04.2016 </w:t>
      </w:r>
      <w:r w:rsidRPr="009F67F1">
        <w:rPr>
          <w:rFonts w:ascii="Times New Roman" w:eastAsia="Calibri" w:hAnsi="Times New Roman" w:cs="Times New Roman"/>
          <w:bCs/>
          <w:sz w:val="24"/>
          <w:szCs w:val="24"/>
        </w:rPr>
        <w:t>№ 402 были запланированы и проведены следующие мероприятия:</w:t>
      </w:r>
    </w:p>
    <w:p w:rsidR="00CC072C" w:rsidRPr="009F67F1" w:rsidRDefault="00CC072C" w:rsidP="00BE30E2">
      <w:pPr>
        <w:spacing w:after="0" w:line="240" w:lineRule="auto"/>
        <w:ind w:firstLine="709"/>
        <w:jc w:val="both"/>
        <w:rPr>
          <w:rFonts w:ascii="Times New Roman" w:eastAsia="Calibri" w:hAnsi="Times New Roman" w:cs="Times New Roman"/>
          <w:sz w:val="24"/>
          <w:szCs w:val="24"/>
        </w:rPr>
      </w:pPr>
      <w:r w:rsidRPr="009F67F1">
        <w:rPr>
          <w:rFonts w:ascii="Times New Roman" w:eastAsia="Calibri" w:hAnsi="Times New Roman" w:cs="Times New Roman"/>
          <w:sz w:val="24"/>
          <w:szCs w:val="24"/>
        </w:rPr>
        <w:t>Перечнем программных мероприятий на 2018 год предусмотрены бюджетные ассигнования на общую сумму 400 тыс. руб. на мероприятия:</w:t>
      </w:r>
    </w:p>
    <w:p w:rsidR="00CC072C" w:rsidRPr="009F67F1" w:rsidRDefault="00CC072C" w:rsidP="00BE30E2">
      <w:pPr>
        <w:spacing w:after="0" w:line="240" w:lineRule="auto"/>
        <w:ind w:firstLine="709"/>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В виду образования кредиторской задолженности в сумме 324,3 тыс. руб. на приобретение и установку информационного табло (п. 23), образовавшейся по итогам 2017 года бюджетные ассигнования согласно постановления администрации Печенгского района от 24.01.2018 № 72 были распределены на погашение данной задолженности:</w:t>
      </w:r>
    </w:p>
    <w:p w:rsidR="00CC072C" w:rsidRPr="009F67F1" w:rsidRDefault="00CC072C" w:rsidP="00BE30E2">
      <w:pPr>
        <w:spacing w:after="0" w:line="240" w:lineRule="auto"/>
        <w:ind w:firstLine="709"/>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приобретение 2 переносных раскладных установок металлодетектора (п. 2) профинансировано в объеме 55,7 тыс. руб.</w:t>
      </w:r>
      <w:r w:rsidRPr="009F67F1">
        <w:rPr>
          <w:rFonts w:ascii="Times New Roman" w:eastAsia="Times New Roman" w:hAnsi="Times New Roman" w:cs="Times New Roman"/>
          <w:sz w:val="24"/>
          <w:szCs w:val="24"/>
          <w:lang w:eastAsia="ru-RU"/>
        </w:rPr>
        <w:t xml:space="preserve"> (</w:t>
      </w:r>
      <w:r w:rsidRPr="009F67F1">
        <w:rPr>
          <w:rFonts w:ascii="Times New Roman" w:eastAsia="Calibri" w:hAnsi="Times New Roman" w:cs="Times New Roman"/>
          <w:bCs/>
          <w:sz w:val="24"/>
          <w:szCs w:val="24"/>
        </w:rPr>
        <w:t>заключен муниципальный контракт № 014930000021800118-0175692-02 от 30.08.2018 на поставку одной установки металлодетектора с ООО «Оренсбыт» на сумму 44,0 тыс. руб., экономия составила 11,7 тыс. рублей;</w:t>
      </w:r>
    </w:p>
    <w:p w:rsidR="00CC072C" w:rsidRPr="009F67F1" w:rsidRDefault="00CC072C" w:rsidP="00BE30E2">
      <w:pPr>
        <w:spacing w:after="0" w:line="240" w:lineRule="auto"/>
        <w:ind w:firstLine="709"/>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информационное обеспечение мероприятий антитеррористической защищенности (п. 3) не финансировалось;</w:t>
      </w:r>
    </w:p>
    <w:p w:rsidR="00CC072C" w:rsidRPr="009F67F1" w:rsidRDefault="00CC072C" w:rsidP="00BE30E2">
      <w:pPr>
        <w:spacing w:after="0" w:line="240" w:lineRule="auto"/>
        <w:ind w:firstLine="709"/>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укрепление противопожарного состояния учреждений, жилого фонда, территории городского поселения (п. 8) не финансировалось;</w:t>
      </w:r>
    </w:p>
    <w:p w:rsidR="00CC072C" w:rsidRPr="009F67F1" w:rsidRDefault="00CC072C" w:rsidP="00BE30E2">
      <w:pPr>
        <w:spacing w:after="0" w:line="240" w:lineRule="auto"/>
        <w:ind w:firstLine="709"/>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t>- выполнение комплекса противопожарных мероприятий (устро</w:t>
      </w:r>
      <w:r w:rsidR="007D7103" w:rsidRPr="009F67F1">
        <w:rPr>
          <w:rFonts w:ascii="Times New Roman" w:eastAsia="Calibri" w:hAnsi="Times New Roman" w:cs="Times New Roman"/>
          <w:bCs/>
          <w:sz w:val="24"/>
          <w:szCs w:val="24"/>
        </w:rPr>
        <w:t>йство минерализованных полос)</w:t>
      </w:r>
      <w:r w:rsidRPr="009F67F1">
        <w:rPr>
          <w:rFonts w:ascii="Times New Roman" w:eastAsia="Calibri" w:hAnsi="Times New Roman" w:cs="Times New Roman"/>
          <w:bCs/>
          <w:sz w:val="24"/>
          <w:szCs w:val="24"/>
        </w:rPr>
        <w:t xml:space="preserve"> (п. 10) не финансировалось;</w:t>
      </w:r>
    </w:p>
    <w:p w:rsidR="00CC072C" w:rsidRPr="009F67F1" w:rsidRDefault="00CC072C" w:rsidP="00BE30E2">
      <w:pPr>
        <w:spacing w:after="0" w:line="240" w:lineRule="auto"/>
        <w:ind w:firstLine="709"/>
        <w:jc w:val="both"/>
        <w:rPr>
          <w:rFonts w:ascii="Times New Roman" w:eastAsia="Calibri" w:hAnsi="Times New Roman" w:cs="Times New Roman"/>
          <w:bCs/>
          <w:sz w:val="24"/>
          <w:szCs w:val="24"/>
        </w:rPr>
      </w:pPr>
      <w:r w:rsidRPr="009F67F1">
        <w:rPr>
          <w:rFonts w:ascii="Times New Roman" w:eastAsia="Calibri" w:hAnsi="Times New Roman" w:cs="Times New Roman"/>
          <w:bCs/>
          <w:sz w:val="24"/>
          <w:szCs w:val="24"/>
        </w:rPr>
        <w:lastRenderedPageBreak/>
        <w:t>- изготовление и установка на необорудованных для отдыха и купания водоемах знаков о запрете купания и об опасности купания в данном месте (п. 12) профинансировано в объеме 20,0 тыс. руб.</w:t>
      </w:r>
      <w:r w:rsidRPr="009F67F1">
        <w:rPr>
          <w:rFonts w:ascii="Times New Roman" w:eastAsia="Times New Roman" w:hAnsi="Times New Roman" w:cs="Times New Roman"/>
          <w:sz w:val="24"/>
          <w:szCs w:val="24"/>
          <w:lang w:eastAsia="ru-RU"/>
        </w:rPr>
        <w:t xml:space="preserve"> (</w:t>
      </w:r>
      <w:r w:rsidRPr="009F67F1">
        <w:rPr>
          <w:rFonts w:ascii="Times New Roman" w:eastAsia="Calibri" w:hAnsi="Times New Roman" w:cs="Times New Roman"/>
          <w:bCs/>
          <w:sz w:val="24"/>
          <w:szCs w:val="24"/>
        </w:rPr>
        <w:t>заключен договор № 1890-Д от 23.10.2018 на установку двух знаков с МБУ «РЭС» на сумму 20000 руб., работы выполнены в полном объеме;</w:t>
      </w:r>
    </w:p>
    <w:p w:rsidR="00CC072C" w:rsidRPr="009F67F1" w:rsidRDefault="00CC072C" w:rsidP="00BE30E2">
      <w:pPr>
        <w:spacing w:after="0" w:line="240" w:lineRule="auto"/>
        <w:ind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bCs/>
          <w:sz w:val="24"/>
          <w:szCs w:val="24"/>
          <w:lang w:eastAsia="ru-RU"/>
        </w:rPr>
        <w:t>Данные изменения не повлияли на изменение показателей эффективности реализации муниципальной программы 2018 года.</w:t>
      </w:r>
    </w:p>
    <w:p w:rsidR="00CC072C" w:rsidRPr="009F67F1" w:rsidRDefault="00CC072C" w:rsidP="00BE30E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Выводы по итогам проделанной работы: в 2018 году на территории муниципального образования Печенгский район чрезвычайных ситуаций муниципального характера не произошло. </w:t>
      </w:r>
    </w:p>
    <w:p w:rsidR="00EF1D0A" w:rsidRPr="009F67F1" w:rsidRDefault="00EF1D0A" w:rsidP="00EF1D0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EF1D0A" w:rsidRPr="009F67F1" w:rsidRDefault="002E7299" w:rsidP="007D7103">
      <w:pPr>
        <w:spacing w:after="0" w:line="240" w:lineRule="auto"/>
        <w:ind w:firstLine="709"/>
        <w:jc w:val="center"/>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b/>
          <w:sz w:val="24"/>
          <w:szCs w:val="24"/>
          <w:lang w:eastAsia="ru-RU"/>
        </w:rPr>
        <w:t>Отчет о результатах деятельности о</w:t>
      </w:r>
      <w:r w:rsidR="00EF1D0A" w:rsidRPr="009F67F1">
        <w:rPr>
          <w:rFonts w:ascii="Times New Roman" w:eastAsia="Times New Roman" w:hAnsi="Times New Roman" w:cs="Times New Roman"/>
          <w:b/>
          <w:sz w:val="24"/>
          <w:szCs w:val="24"/>
          <w:lang w:eastAsia="ru-RU"/>
        </w:rPr>
        <w:t xml:space="preserve">тдела ЗАГС и отдела ЗАГС № 1 </w:t>
      </w:r>
    </w:p>
    <w:p w:rsidR="00C91115" w:rsidRPr="009F67F1" w:rsidRDefault="00C91115" w:rsidP="007D710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соответствии с Федеральным законом от 15.11.1997 № 143-ФЗ «Об актах гражданского состояния» (ст.4) полномочия на государственную регистрацию актов гражданского состояния являются полномочиями Российской Федерации, которые передаются органам государственной власти субъектов Российской Федерации (с возможностью делегирования органам местного самоуправления), финансирование которых осуществляется за счет субвенций из федерального бюджета. </w:t>
      </w:r>
    </w:p>
    <w:p w:rsidR="00C91115" w:rsidRPr="009F67F1" w:rsidRDefault="00C91115" w:rsidP="007D710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Муниципальное образование Печенгский район в соответствии с законом Мурманской области от 20.11.2003  № 441-01-ЗМО  «О наделении органов местного самоуправления муниципальных образований полномочиями на государственную регистрацию актов гражданского состояния» наделено следующими полномочиями на государственную регистрацию актов гражданского состояния:</w:t>
      </w:r>
    </w:p>
    <w:p w:rsidR="00C91115" w:rsidRPr="009F67F1" w:rsidRDefault="00C91115" w:rsidP="007D710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государственная регистрация рождения, заключения брака, расторжения брака, усыновления (удочерения), установления отцовства, перемены имени (фамилии, собственно имени, отчества), смерти (с 01.10.2018 регистрация актов гражданского состояния производится в Едином государственном реестре записей актов гражданского состояния);</w:t>
      </w:r>
    </w:p>
    <w:p w:rsidR="00C91115" w:rsidRPr="009F67F1" w:rsidRDefault="00C91115" w:rsidP="007D710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внесение исправлений, изменений в записи актов гражданского состояния, а также аннулирование и восстановление записей актов гражданского состояния;</w:t>
      </w:r>
    </w:p>
    <w:p w:rsidR="00C91115" w:rsidRPr="009F67F1" w:rsidRDefault="00C91115" w:rsidP="007D710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формирование архивного фонда из первых экземпляров книг государственной регистрации актов гражданского состояния, обеспечение его обработки, учета и надлежащих условий хранения, а также передача этих книг и другой документации в Государственный архив Мурманской области;</w:t>
      </w:r>
    </w:p>
    <w:p w:rsidR="00C91115" w:rsidRPr="009F67F1" w:rsidRDefault="00C91115" w:rsidP="007D710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выдача повторных свидетельств, копий записей актов гражданского состояния, справок и иных документов, подтверждающих государственную регистрацию актов гражданского состояния;</w:t>
      </w:r>
    </w:p>
    <w:p w:rsidR="00C91115" w:rsidRPr="009F67F1" w:rsidRDefault="00C91115" w:rsidP="007D7103">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 предоставление сведений, содержащиеся в Едином государственном реестре записей актов гражданского состояния в соответствии с требованиями п. 3 ст. 13.2 Федерального закона от 15.11.1997 № 143-ФЗ «Об актах гражданского состояния». </w:t>
      </w:r>
    </w:p>
    <w:p w:rsidR="00C91115" w:rsidRPr="009F67F1" w:rsidRDefault="00C91115" w:rsidP="007D7103">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целях исполнения государственных полномочий в администрации муниципального образования Печенгский район созданы структурные подразделения   отдел ЗАГС и отдел ЗАГС № 1.</w:t>
      </w:r>
    </w:p>
    <w:p w:rsidR="00C91115" w:rsidRPr="009F67F1" w:rsidRDefault="00C91115" w:rsidP="007D7103">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соответствии с законом Мурманской области от 20.11.2003  № 441-01-ЗМО «О наделении органов местного самоуправления муниципальных образований полномочиями на государственную регистрацию актов гражданского состояния» ( ст. 3)  отделы ЗАГС обязаны:</w:t>
      </w:r>
    </w:p>
    <w:p w:rsidR="00C91115" w:rsidRPr="009F67F1" w:rsidRDefault="00C91115" w:rsidP="007D7103">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осуществлять учет прихода и расхода бланков гербовых свидетельств о государственной регистрации актов гражданского состояния;</w:t>
      </w:r>
    </w:p>
    <w:p w:rsidR="00C91115" w:rsidRPr="009F67F1" w:rsidRDefault="00C91115" w:rsidP="007D7103">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представлять в Сектор ЗАГС Министерства юстиции по Мурманской области (уполномоченный орган)  в установленном порядке отчеты по движению бланков гербовых свидетельств о государственной регистрации актов гражданского состояния, а также иную предусмотренную законодательством отчетность;</w:t>
      </w:r>
    </w:p>
    <w:p w:rsidR="00C91115" w:rsidRPr="009F67F1" w:rsidRDefault="00C91115" w:rsidP="007D7103">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обеспечивать по желанию граждан торжественную обстановку при государственной регистрации рождения и заключения брака.</w:t>
      </w:r>
    </w:p>
    <w:p w:rsidR="00C91115" w:rsidRPr="009F67F1" w:rsidRDefault="00C91115" w:rsidP="006C7463">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Анализ исполнения государственных полномочий по государственной регистрации актов гражданского состояния за 2018 г. в сравнении с 2017 г.</w:t>
      </w:r>
    </w:p>
    <w:p w:rsidR="00C91115" w:rsidRPr="009F67F1" w:rsidRDefault="00C91115" w:rsidP="007D7103">
      <w:pPr>
        <w:spacing w:after="0" w:line="240" w:lineRule="auto"/>
        <w:ind w:firstLine="709"/>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603"/>
        <w:gridCol w:w="525"/>
        <w:gridCol w:w="1019"/>
        <w:gridCol w:w="278"/>
        <w:gridCol w:w="1167"/>
        <w:gridCol w:w="306"/>
        <w:gridCol w:w="1136"/>
        <w:gridCol w:w="367"/>
        <w:gridCol w:w="910"/>
        <w:gridCol w:w="507"/>
        <w:gridCol w:w="767"/>
        <w:gridCol w:w="338"/>
        <w:gridCol w:w="1412"/>
      </w:tblGrid>
      <w:tr w:rsidR="00C91115" w:rsidRPr="009F67F1" w:rsidTr="006C7463">
        <w:tc>
          <w:tcPr>
            <w:tcW w:w="696"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i/>
                <w:sz w:val="20"/>
                <w:szCs w:val="20"/>
                <w:lang w:eastAsia="ru-RU"/>
              </w:rPr>
            </w:pPr>
          </w:p>
        </w:tc>
        <w:tc>
          <w:tcPr>
            <w:tcW w:w="1128"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Рождение</w:t>
            </w:r>
          </w:p>
        </w:tc>
        <w:tc>
          <w:tcPr>
            <w:tcW w:w="1297"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Заключение брака</w:t>
            </w:r>
          </w:p>
        </w:tc>
        <w:tc>
          <w:tcPr>
            <w:tcW w:w="1473"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Расторжение брака</w:t>
            </w:r>
          </w:p>
        </w:tc>
        <w:tc>
          <w:tcPr>
            <w:tcW w:w="1503"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Установление отцовства</w:t>
            </w:r>
          </w:p>
        </w:tc>
        <w:tc>
          <w:tcPr>
            <w:tcW w:w="1417"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Усыновление</w:t>
            </w:r>
          </w:p>
        </w:tc>
        <w:tc>
          <w:tcPr>
            <w:tcW w:w="1105"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Перемена</w:t>
            </w:r>
          </w:p>
        </w:tc>
        <w:tc>
          <w:tcPr>
            <w:tcW w:w="1412"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Смерть</w:t>
            </w:r>
          </w:p>
        </w:tc>
      </w:tr>
      <w:tr w:rsidR="00C91115" w:rsidRPr="009F67F1" w:rsidTr="006C7463">
        <w:tc>
          <w:tcPr>
            <w:tcW w:w="696" w:type="dxa"/>
            <w:shd w:val="clear" w:color="auto" w:fill="auto"/>
          </w:tcPr>
          <w:p w:rsidR="00C91115" w:rsidRPr="009F67F1" w:rsidRDefault="00C91115" w:rsidP="00C91115">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w:t>
            </w:r>
          </w:p>
        </w:tc>
        <w:tc>
          <w:tcPr>
            <w:tcW w:w="1128"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360</w:t>
            </w:r>
          </w:p>
        </w:tc>
        <w:tc>
          <w:tcPr>
            <w:tcW w:w="1297"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278</w:t>
            </w:r>
          </w:p>
        </w:tc>
        <w:tc>
          <w:tcPr>
            <w:tcW w:w="1473"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241</w:t>
            </w:r>
          </w:p>
        </w:tc>
        <w:tc>
          <w:tcPr>
            <w:tcW w:w="1503"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41</w:t>
            </w:r>
          </w:p>
        </w:tc>
        <w:tc>
          <w:tcPr>
            <w:tcW w:w="1417"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8</w:t>
            </w:r>
          </w:p>
        </w:tc>
        <w:tc>
          <w:tcPr>
            <w:tcW w:w="1105"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22</w:t>
            </w:r>
          </w:p>
        </w:tc>
        <w:tc>
          <w:tcPr>
            <w:tcW w:w="1412"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328</w:t>
            </w:r>
          </w:p>
        </w:tc>
      </w:tr>
      <w:tr w:rsidR="00C91115" w:rsidRPr="009F67F1" w:rsidTr="006C7463">
        <w:tc>
          <w:tcPr>
            <w:tcW w:w="696" w:type="dxa"/>
            <w:shd w:val="clear" w:color="auto" w:fill="auto"/>
          </w:tcPr>
          <w:p w:rsidR="00C91115" w:rsidRPr="009F67F1" w:rsidRDefault="00C91115" w:rsidP="00C91115">
            <w:pPr>
              <w:spacing w:after="0" w:line="240" w:lineRule="auto"/>
              <w:jc w:val="both"/>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w:t>
            </w:r>
          </w:p>
        </w:tc>
        <w:tc>
          <w:tcPr>
            <w:tcW w:w="1128"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341</w:t>
            </w:r>
          </w:p>
        </w:tc>
        <w:tc>
          <w:tcPr>
            <w:tcW w:w="1297"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300</w:t>
            </w:r>
          </w:p>
        </w:tc>
        <w:tc>
          <w:tcPr>
            <w:tcW w:w="1473"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203</w:t>
            </w:r>
          </w:p>
        </w:tc>
        <w:tc>
          <w:tcPr>
            <w:tcW w:w="1503"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55</w:t>
            </w:r>
          </w:p>
        </w:tc>
        <w:tc>
          <w:tcPr>
            <w:tcW w:w="1417"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w:t>
            </w:r>
          </w:p>
        </w:tc>
        <w:tc>
          <w:tcPr>
            <w:tcW w:w="1105"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18</w:t>
            </w:r>
          </w:p>
        </w:tc>
        <w:tc>
          <w:tcPr>
            <w:tcW w:w="1412"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296</w:t>
            </w:r>
          </w:p>
        </w:tc>
      </w:tr>
      <w:tr w:rsidR="00C91115" w:rsidRPr="009F67F1" w:rsidTr="006C7463">
        <w:tc>
          <w:tcPr>
            <w:tcW w:w="10031" w:type="dxa"/>
            <w:gridSpan w:val="14"/>
            <w:tcBorders>
              <w:left w:val="nil"/>
              <w:right w:val="nil"/>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p>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p>
        </w:tc>
      </w:tr>
      <w:tr w:rsidR="00C91115" w:rsidRPr="009F67F1" w:rsidTr="006C7463">
        <w:trPr>
          <w:trHeight w:val="450"/>
        </w:trPr>
        <w:tc>
          <w:tcPr>
            <w:tcW w:w="1299" w:type="dxa"/>
            <w:gridSpan w:val="2"/>
            <w:vMerge w:val="restart"/>
            <w:shd w:val="clear" w:color="auto" w:fill="auto"/>
          </w:tcPr>
          <w:p w:rsidR="00C91115" w:rsidRPr="009F67F1" w:rsidRDefault="00C91115" w:rsidP="00C91115">
            <w:pPr>
              <w:spacing w:after="0" w:line="240" w:lineRule="auto"/>
              <w:rPr>
                <w:rFonts w:ascii="Times New Roman" w:eastAsia="Times New Roman" w:hAnsi="Times New Roman" w:cs="Times New Roman"/>
                <w:sz w:val="20"/>
                <w:szCs w:val="20"/>
                <w:lang w:eastAsia="ru-RU"/>
              </w:rPr>
            </w:pPr>
          </w:p>
        </w:tc>
        <w:tc>
          <w:tcPr>
            <w:tcW w:w="2989" w:type="dxa"/>
            <w:gridSpan w:val="4"/>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Внесение изменений, исправлений, дополнений</w:t>
            </w:r>
          </w:p>
        </w:tc>
        <w:tc>
          <w:tcPr>
            <w:tcW w:w="5743" w:type="dxa"/>
            <w:gridSpan w:val="8"/>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Выдано \выслано</w:t>
            </w:r>
          </w:p>
        </w:tc>
      </w:tr>
      <w:tr w:rsidR="00C91115" w:rsidRPr="009F67F1" w:rsidTr="006C7463">
        <w:trPr>
          <w:trHeight w:val="645"/>
        </w:trPr>
        <w:tc>
          <w:tcPr>
            <w:tcW w:w="1299" w:type="dxa"/>
            <w:gridSpan w:val="2"/>
            <w:vMerge/>
            <w:shd w:val="clear" w:color="auto" w:fill="auto"/>
          </w:tcPr>
          <w:p w:rsidR="00C91115" w:rsidRPr="009F67F1" w:rsidRDefault="00C91115" w:rsidP="00C91115">
            <w:pPr>
              <w:spacing w:after="0" w:line="240" w:lineRule="auto"/>
              <w:rPr>
                <w:rFonts w:ascii="Times New Roman" w:eastAsia="Times New Roman" w:hAnsi="Times New Roman" w:cs="Times New Roman"/>
                <w:sz w:val="20"/>
                <w:szCs w:val="20"/>
                <w:lang w:eastAsia="ru-RU"/>
              </w:rPr>
            </w:pPr>
          </w:p>
        </w:tc>
        <w:tc>
          <w:tcPr>
            <w:tcW w:w="1544"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 заключению</w:t>
            </w:r>
          </w:p>
        </w:tc>
        <w:tc>
          <w:tcPr>
            <w:tcW w:w="1445"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без заключения</w:t>
            </w:r>
          </w:p>
        </w:tc>
        <w:tc>
          <w:tcPr>
            <w:tcW w:w="1442" w:type="dxa"/>
            <w:gridSpan w:val="2"/>
            <w:tcBorders>
              <w:bottom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повторных свидетельств</w:t>
            </w:r>
          </w:p>
        </w:tc>
        <w:tc>
          <w:tcPr>
            <w:tcW w:w="1277" w:type="dxa"/>
            <w:gridSpan w:val="2"/>
            <w:tcBorders>
              <w:bottom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копий записей актов</w:t>
            </w:r>
          </w:p>
        </w:tc>
        <w:tc>
          <w:tcPr>
            <w:tcW w:w="1274" w:type="dxa"/>
            <w:gridSpan w:val="2"/>
            <w:tcBorders>
              <w:bottom w:val="nil"/>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справок</w:t>
            </w:r>
          </w:p>
        </w:tc>
        <w:tc>
          <w:tcPr>
            <w:tcW w:w="1750" w:type="dxa"/>
            <w:gridSpan w:val="2"/>
            <w:tcBorders>
              <w:bottom w:val="nil"/>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сообщений об отсутствии записей актов</w:t>
            </w:r>
          </w:p>
        </w:tc>
      </w:tr>
      <w:tr w:rsidR="00C91115" w:rsidRPr="009F67F1" w:rsidTr="006C7463">
        <w:tc>
          <w:tcPr>
            <w:tcW w:w="1299" w:type="dxa"/>
            <w:gridSpan w:val="2"/>
            <w:shd w:val="clear" w:color="auto" w:fill="auto"/>
          </w:tcPr>
          <w:p w:rsidR="00C91115" w:rsidRPr="009F67F1" w:rsidRDefault="00C91115" w:rsidP="00C91115">
            <w:pPr>
              <w:spacing w:after="0" w:line="240" w:lineRule="auto"/>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2018 г.</w:t>
            </w:r>
          </w:p>
        </w:tc>
        <w:tc>
          <w:tcPr>
            <w:tcW w:w="1544"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37</w:t>
            </w:r>
          </w:p>
        </w:tc>
        <w:tc>
          <w:tcPr>
            <w:tcW w:w="1445"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31</w:t>
            </w:r>
          </w:p>
        </w:tc>
        <w:tc>
          <w:tcPr>
            <w:tcW w:w="1442" w:type="dxa"/>
            <w:gridSpan w:val="2"/>
            <w:tcBorders>
              <w:top w:val="single" w:sz="4" w:space="0" w:color="auto"/>
              <w:bottom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673</w:t>
            </w:r>
          </w:p>
        </w:tc>
        <w:tc>
          <w:tcPr>
            <w:tcW w:w="1277" w:type="dxa"/>
            <w:gridSpan w:val="2"/>
            <w:tcBorders>
              <w:top w:val="single" w:sz="4" w:space="0" w:color="auto"/>
              <w:bottom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944</w:t>
            </w:r>
          </w:p>
        </w:tc>
        <w:tc>
          <w:tcPr>
            <w:tcW w:w="1274" w:type="dxa"/>
            <w:gridSpan w:val="2"/>
            <w:tcBorders>
              <w:top w:val="single" w:sz="4" w:space="0" w:color="auto"/>
              <w:bottom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1370</w:t>
            </w:r>
          </w:p>
        </w:tc>
        <w:tc>
          <w:tcPr>
            <w:tcW w:w="1750" w:type="dxa"/>
            <w:gridSpan w:val="2"/>
            <w:tcBorders>
              <w:top w:val="single" w:sz="4" w:space="0" w:color="auto"/>
              <w:bottom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11023</w:t>
            </w:r>
          </w:p>
        </w:tc>
      </w:tr>
      <w:tr w:rsidR="00C91115" w:rsidRPr="009F67F1" w:rsidTr="006C7463">
        <w:tc>
          <w:tcPr>
            <w:tcW w:w="1299" w:type="dxa"/>
            <w:gridSpan w:val="2"/>
            <w:shd w:val="clear" w:color="auto" w:fill="auto"/>
          </w:tcPr>
          <w:p w:rsidR="00C91115" w:rsidRPr="009F67F1" w:rsidRDefault="00C91115" w:rsidP="00C91115">
            <w:pPr>
              <w:spacing w:after="0" w:line="240" w:lineRule="auto"/>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2017 г.</w:t>
            </w:r>
          </w:p>
        </w:tc>
        <w:tc>
          <w:tcPr>
            <w:tcW w:w="1544"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38</w:t>
            </w:r>
          </w:p>
        </w:tc>
        <w:tc>
          <w:tcPr>
            <w:tcW w:w="1445" w:type="dxa"/>
            <w:gridSpan w:val="2"/>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34</w:t>
            </w:r>
          </w:p>
        </w:tc>
        <w:tc>
          <w:tcPr>
            <w:tcW w:w="1442" w:type="dxa"/>
            <w:gridSpan w:val="2"/>
            <w:tcBorders>
              <w:top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625</w:t>
            </w:r>
          </w:p>
        </w:tc>
        <w:tc>
          <w:tcPr>
            <w:tcW w:w="1277" w:type="dxa"/>
            <w:gridSpan w:val="2"/>
            <w:tcBorders>
              <w:top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970</w:t>
            </w:r>
          </w:p>
        </w:tc>
        <w:tc>
          <w:tcPr>
            <w:tcW w:w="1274" w:type="dxa"/>
            <w:gridSpan w:val="2"/>
            <w:tcBorders>
              <w:top w:val="single" w:sz="4" w:space="0" w:color="auto"/>
              <w:bottom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1355</w:t>
            </w:r>
          </w:p>
        </w:tc>
        <w:tc>
          <w:tcPr>
            <w:tcW w:w="1750" w:type="dxa"/>
            <w:gridSpan w:val="2"/>
            <w:tcBorders>
              <w:top w:val="single" w:sz="4" w:space="0" w:color="auto"/>
            </w:tcBorders>
            <w:shd w:val="clear" w:color="auto" w:fill="auto"/>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10974</w:t>
            </w:r>
          </w:p>
        </w:tc>
      </w:tr>
    </w:tbl>
    <w:p w:rsidR="00C91115" w:rsidRPr="009F67F1" w:rsidRDefault="00C91115" w:rsidP="00C91115">
      <w:pPr>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b/>
          <w:sz w:val="48"/>
          <w:szCs w:val="20"/>
          <w:lang w:eastAsia="ru-RU"/>
        </w:rPr>
        <w:t xml:space="preserve"> </w:t>
      </w:r>
    </w:p>
    <w:p w:rsidR="00C91115" w:rsidRPr="009F67F1" w:rsidRDefault="00C91115" w:rsidP="00C723D9">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 государственную регистрацию актов гражданского состояния и совершение юридически значимых действий взимается государственная пошлина, размер  и  порядок  (освобождение от уплаты) которой определяются законодательством Российской Федерации о налогах и сборах, в 2018 г. государственная пошлина составила 670 570 рублей.</w:t>
      </w:r>
    </w:p>
    <w:p w:rsidR="00C91115" w:rsidRPr="009F67F1" w:rsidRDefault="00C91115" w:rsidP="00C723D9">
      <w:pPr>
        <w:spacing w:after="0" w:line="240" w:lineRule="auto"/>
        <w:ind w:firstLine="709"/>
        <w:jc w:val="both"/>
        <w:rPr>
          <w:rFonts w:ascii="Times New Roman" w:eastAsia="Calibri" w:hAnsi="Times New Roman" w:cs="Times New Roman"/>
          <w:sz w:val="24"/>
          <w:szCs w:val="24"/>
        </w:rPr>
      </w:pPr>
      <w:r w:rsidRPr="009F67F1">
        <w:rPr>
          <w:rFonts w:ascii="Times New Roman" w:eastAsia="Times New Roman" w:hAnsi="Times New Roman" w:cs="Times New Roman"/>
          <w:sz w:val="24"/>
          <w:szCs w:val="24"/>
          <w:lang w:eastAsia="ru-RU"/>
        </w:rPr>
        <w:t>Продолжается создание электронного архива для повышения качественного и оперативного обслуживания, как физических лиц, так и организаций. В связи с исполнением подпункта 3.1 пункта 3 постановления Правительства Мурманской области от 20.04.2012 года № 168-ПП «О внедрении единой автоматизированной информационной системы ЗАГС Мурманской области» между Министерством юстиции Мурманской области, Комитетом по развитию информационных технологий Мурманской области и администрацией муниципального образования Печенгский район Мурманской области было составлено и подписано Соглашение о взаимодействии по вопросам внедрения единой автоматизированной информационной системы ЗАГС Мурманской области.</w:t>
      </w:r>
      <w:r w:rsidRPr="009F67F1">
        <w:rPr>
          <w:rFonts w:ascii="Times New Roman" w:eastAsia="Calibri" w:hAnsi="Times New Roman" w:cs="Times New Roman"/>
          <w:sz w:val="24"/>
          <w:szCs w:val="24"/>
        </w:rPr>
        <w:t xml:space="preserve"> За 2018 год в базу данных было введено 20 667 актовых записей. Кроме того, ведется большая работа по вн</w:t>
      </w:r>
      <w:r w:rsidR="00DD1FC1" w:rsidRPr="009F67F1">
        <w:rPr>
          <w:rFonts w:ascii="Times New Roman" w:eastAsia="Calibri" w:hAnsi="Times New Roman" w:cs="Times New Roman"/>
          <w:sz w:val="24"/>
          <w:szCs w:val="24"/>
        </w:rPr>
        <w:t xml:space="preserve">есению базы данных в программу </w:t>
      </w:r>
      <w:r w:rsidRPr="009F67F1">
        <w:rPr>
          <w:rFonts w:ascii="Times New Roman" w:eastAsia="Calibri" w:hAnsi="Times New Roman" w:cs="Times New Roman"/>
          <w:sz w:val="24"/>
          <w:szCs w:val="24"/>
        </w:rPr>
        <w:t xml:space="preserve">МАИС ЗАГС </w:t>
      </w:r>
      <w:r w:rsidRPr="009F67F1">
        <w:rPr>
          <w:rFonts w:ascii="Times New Roman" w:eastAsia="Calibri" w:hAnsi="Times New Roman" w:cs="Times New Roman"/>
          <w:sz w:val="24"/>
          <w:szCs w:val="24"/>
          <w:lang w:val="en-US"/>
        </w:rPr>
        <w:t>Oracle</w:t>
      </w:r>
      <w:r w:rsidRPr="009F67F1">
        <w:rPr>
          <w:rFonts w:ascii="Times New Roman" w:eastAsia="Calibri" w:hAnsi="Times New Roman" w:cs="Times New Roman"/>
          <w:sz w:val="24"/>
          <w:szCs w:val="24"/>
        </w:rPr>
        <w:t xml:space="preserve"> через «Компонент» в соответствии с П</w:t>
      </w:r>
      <w:r w:rsidR="00DD1FC1" w:rsidRPr="009F67F1">
        <w:rPr>
          <w:rFonts w:ascii="Times New Roman" w:eastAsia="Calibri" w:hAnsi="Times New Roman" w:cs="Times New Roman"/>
          <w:sz w:val="24"/>
          <w:szCs w:val="24"/>
        </w:rPr>
        <w:t>равилами перевода в электронную</w:t>
      </w:r>
      <w:r w:rsidRPr="009F67F1">
        <w:rPr>
          <w:rFonts w:ascii="Times New Roman" w:eastAsia="Calibri" w:hAnsi="Times New Roman" w:cs="Times New Roman"/>
          <w:sz w:val="24"/>
          <w:szCs w:val="24"/>
        </w:rPr>
        <w:t xml:space="preserve"> форму книг государственной регистрации актов гражданского состояния (актовых книг), утвержденных Постановлением Правительства РФ от 03.03.</w:t>
      </w:r>
      <w:r w:rsidR="00DD1FC1" w:rsidRPr="009F67F1">
        <w:rPr>
          <w:rFonts w:ascii="Times New Roman" w:eastAsia="Calibri" w:hAnsi="Times New Roman" w:cs="Times New Roman"/>
          <w:sz w:val="24"/>
          <w:szCs w:val="24"/>
        </w:rPr>
        <w:t>2017 № 254. Работа производится</w:t>
      </w:r>
      <w:r w:rsidRPr="009F67F1">
        <w:rPr>
          <w:rFonts w:ascii="Times New Roman" w:eastAsia="Calibri" w:hAnsi="Times New Roman" w:cs="Times New Roman"/>
          <w:sz w:val="24"/>
          <w:szCs w:val="24"/>
        </w:rPr>
        <w:t xml:space="preserve"> в Компоненте МАИС ЗАГС, обеспечивающем технологический процесс подготовки и передачи записей актов гражданского состояния в форме электронного документа в федеральную государственную информационную систему ведения Единого государственного реестра записей актов гражданского состояния, с момента техническо</w:t>
      </w:r>
      <w:r w:rsidR="00DD1FC1" w:rsidRPr="009F67F1">
        <w:rPr>
          <w:rFonts w:ascii="Times New Roman" w:eastAsia="Calibri" w:hAnsi="Times New Roman" w:cs="Times New Roman"/>
          <w:sz w:val="24"/>
          <w:szCs w:val="24"/>
        </w:rPr>
        <w:t>й доступности – с июня 2018 г.</w:t>
      </w:r>
    </w:p>
    <w:p w:rsidR="00C723D9" w:rsidRPr="009F67F1" w:rsidRDefault="00C91115" w:rsidP="00C723D9">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Ежегодно формируется архивный фонд из первых экземпляров книг государственной регистрации актов гражданского состояния, обеспечивается его обработк</w:t>
      </w:r>
      <w:r w:rsidR="00C723D9" w:rsidRPr="009F67F1">
        <w:rPr>
          <w:rFonts w:ascii="Times New Roman" w:eastAsia="Times New Roman" w:hAnsi="Times New Roman" w:cs="Times New Roman"/>
          <w:sz w:val="24"/>
          <w:szCs w:val="24"/>
          <w:lang w:eastAsia="ru-RU"/>
        </w:rPr>
        <w:t>а,</w:t>
      </w:r>
      <w:r w:rsidRPr="009F67F1">
        <w:rPr>
          <w:rFonts w:ascii="Times New Roman" w:eastAsia="Times New Roman" w:hAnsi="Times New Roman" w:cs="Times New Roman"/>
          <w:sz w:val="24"/>
          <w:szCs w:val="24"/>
          <w:lang w:eastAsia="ru-RU"/>
        </w:rPr>
        <w:t xml:space="preserve"> учет и создание  надлежащих условий хранения. В соответствии с Федеральным</w:t>
      </w:r>
      <w:r w:rsidR="00DD1FC1" w:rsidRPr="009F67F1">
        <w:rPr>
          <w:rFonts w:ascii="Times New Roman" w:eastAsia="Times New Roman" w:hAnsi="Times New Roman" w:cs="Times New Roman"/>
          <w:sz w:val="24"/>
          <w:szCs w:val="24"/>
          <w:lang w:eastAsia="ru-RU"/>
        </w:rPr>
        <w:t xml:space="preserve"> законом № 143-ФЗ от 14.11.1997</w:t>
      </w:r>
      <w:r w:rsidRPr="009F67F1">
        <w:rPr>
          <w:rFonts w:ascii="Times New Roman" w:eastAsia="Times New Roman" w:hAnsi="Times New Roman" w:cs="Times New Roman"/>
          <w:sz w:val="24"/>
          <w:szCs w:val="24"/>
          <w:lang w:eastAsia="ru-RU"/>
        </w:rPr>
        <w:t xml:space="preserve"> «Об актах гражданского состояния» (ст. 77), книги государственной регистрации актов гражданского состояния хранятся в органах ЗАГС в течение ста лет со дня составления записей актов гражданского состояния. Передача этих книг и другой документации в Государственный архив Мурманской области – не производилась. </w:t>
      </w:r>
    </w:p>
    <w:p w:rsidR="00C91115" w:rsidRPr="009F67F1" w:rsidRDefault="00C91115" w:rsidP="00C723D9">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План работ отделов ЗАГС составляется ежегодно и включает не только мероприятия по регистрации актов гражданского состояния и представления отчетности в установленные законодательством сроки, но и мероприятия, направленные на повышение в обществе статуса института семьи. За 2018 г. проведено ритуалов «серебряных» и «золотых» свадеб – 2. Отдел ЗАГС ( п.Никель) принял участие в праздничном шествии, посвященном Дню Города. Продолжается многолетнее сотрудничество с Департаментом миграционного учета и  трудоустройства ( Фолкенрегистр, Норвегия, Киркенес). В  ноябре  состоялась  традиционная встреча на территории Киркенеса  по обмену опытом.  </w:t>
      </w:r>
    </w:p>
    <w:p w:rsidR="00C91115" w:rsidRPr="009F67F1" w:rsidRDefault="00C91115" w:rsidP="00C91115">
      <w:pPr>
        <w:spacing w:after="0" w:line="240" w:lineRule="auto"/>
        <w:ind w:left="680" w:right="-6"/>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Анализ использования бюджетных средств. </w:t>
      </w:r>
    </w:p>
    <w:p w:rsidR="00C91115" w:rsidRPr="009F67F1" w:rsidRDefault="00C91115" w:rsidP="00C723D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Средства на реализацию передаваемых полномочий на государственную регистрацию актов гражданского состояния предусматриваются в составе Федерального фонда компенсаций, образованного в федеральном бюджете, в виде субвенций.</w:t>
      </w:r>
    </w:p>
    <w:p w:rsidR="00C91115" w:rsidRPr="009F67F1" w:rsidRDefault="00C91115" w:rsidP="00C91115">
      <w:pPr>
        <w:tabs>
          <w:tab w:val="left" w:pos="720"/>
        </w:tabs>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ab/>
        <w:t>Субвенции зачисляются в установленном для исполнения федерального бюджета порядке на счета бюджетов субъектов Российской Федерации.</w:t>
      </w:r>
    </w:p>
    <w:p w:rsidR="00C723D9" w:rsidRPr="009F67F1" w:rsidRDefault="00C91115" w:rsidP="00C91115">
      <w:pPr>
        <w:tabs>
          <w:tab w:val="left" w:pos="720"/>
        </w:tabs>
        <w:spacing w:after="0" w:line="240" w:lineRule="auto"/>
        <w:jc w:val="both"/>
        <w:rPr>
          <w:rFonts w:ascii="Times New Roman" w:eastAsia="Times New Roman" w:hAnsi="Times New Roman" w:cs="Times New Roman"/>
          <w:sz w:val="24"/>
          <w:szCs w:val="24"/>
          <w:u w:val="single"/>
          <w:lang w:eastAsia="ru-RU"/>
        </w:rPr>
      </w:pPr>
      <w:r w:rsidRPr="009F67F1">
        <w:rPr>
          <w:rFonts w:ascii="Times New Roman" w:eastAsia="Times New Roman" w:hAnsi="Times New Roman" w:cs="Times New Roman"/>
          <w:sz w:val="24"/>
          <w:szCs w:val="24"/>
          <w:lang w:eastAsia="ru-RU"/>
        </w:rPr>
        <w:tab/>
        <w:t>Порядок расходования и учета средств на предоставление субвенций устанавливается Правительством Российской Федерации.</w:t>
      </w:r>
    </w:p>
    <w:p w:rsidR="00C91115" w:rsidRPr="009F67F1" w:rsidRDefault="00C91115" w:rsidP="00C723D9">
      <w:pPr>
        <w:tabs>
          <w:tab w:val="left" w:pos="720"/>
        </w:tabs>
        <w:spacing w:after="0" w:line="240" w:lineRule="auto"/>
        <w:ind w:firstLine="709"/>
        <w:jc w:val="both"/>
        <w:rPr>
          <w:rFonts w:ascii="Times New Roman" w:eastAsia="Times New Roman" w:hAnsi="Times New Roman" w:cs="Times New Roman"/>
          <w:sz w:val="24"/>
          <w:szCs w:val="24"/>
          <w:u w:val="single"/>
          <w:lang w:eastAsia="ru-RU"/>
        </w:rPr>
      </w:pPr>
      <w:r w:rsidRPr="009F67F1">
        <w:rPr>
          <w:rFonts w:ascii="Times New Roman" w:eastAsia="Times New Roman" w:hAnsi="Times New Roman" w:cs="Times New Roman"/>
          <w:sz w:val="24"/>
          <w:szCs w:val="24"/>
          <w:lang w:eastAsia="ru-RU"/>
        </w:rPr>
        <w:t>Органы государственной власти субъектов Российской Федерации и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полномочий на государственную регистрацию актов гражданского состояния.</w:t>
      </w:r>
      <w:r w:rsidRPr="009F67F1">
        <w:rPr>
          <w:rFonts w:ascii="Times New Roman" w:eastAsia="Times New Roman" w:hAnsi="Times New Roman" w:cs="Times New Roman"/>
          <w:sz w:val="24"/>
          <w:szCs w:val="24"/>
          <w:lang w:eastAsia="ru-RU"/>
        </w:rPr>
        <w:tab/>
      </w:r>
    </w:p>
    <w:p w:rsidR="00C91115" w:rsidRPr="009F67F1" w:rsidRDefault="00C91115" w:rsidP="00C91115">
      <w:pPr>
        <w:tabs>
          <w:tab w:val="left" w:pos="720"/>
        </w:tabs>
        <w:spacing w:after="0" w:line="240" w:lineRule="auto"/>
        <w:ind w:firstLine="72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Иные полномочия, возложенные на органы записи актов гражданского состояния нормативными правовыми актами субъектов Российской Федерации, осуществляются за счет средств бюджетов субъектов Российской Федерации.</w:t>
      </w:r>
    </w:p>
    <w:p w:rsidR="00C91115" w:rsidRPr="009F67F1" w:rsidRDefault="00C91115" w:rsidP="00C91115">
      <w:pPr>
        <w:tabs>
          <w:tab w:val="left" w:pos="720"/>
        </w:tabs>
        <w:spacing w:after="0" w:line="240" w:lineRule="auto"/>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ab/>
        <w:t>Средства на реализацию полномочий на государственную регистрацию актов гражданского состояния носят целевой характер и не могут быть использованы на другие цели.</w:t>
      </w:r>
    </w:p>
    <w:p w:rsidR="00C723D9" w:rsidRPr="009F67F1" w:rsidRDefault="00C91115" w:rsidP="00C723D9">
      <w:pPr>
        <w:spacing w:after="0" w:line="240" w:lineRule="auto"/>
        <w:ind w:firstLine="72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Каждый год составляется смета расходов на следующий год, в которой предусматриваются все статьи расходов.</w:t>
      </w:r>
    </w:p>
    <w:p w:rsidR="00C91115" w:rsidRPr="009F67F1" w:rsidRDefault="00C91115" w:rsidP="00C723D9">
      <w:pPr>
        <w:spacing w:after="0" w:line="240" w:lineRule="auto"/>
        <w:ind w:firstLine="720"/>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Все текущие расходы по содержанию отделов  ЗАГС муниципального образования Печенгский район,  включающие как оплату труда, так и транспортные, коммунальные услуги, услуги связи, услуги по содержанию имущества, программное обеспечение,  услуги вневедомственной охраны, увеличение стоимости основных средств и материальных запасов, финансируются не только из федерального бюджета (субвенции), но и из местного бюджета.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693"/>
        <w:gridCol w:w="2410"/>
      </w:tblGrid>
      <w:tr w:rsidR="00C91115" w:rsidRPr="009F67F1" w:rsidTr="006C7463">
        <w:tc>
          <w:tcPr>
            <w:tcW w:w="4928" w:type="dxa"/>
            <w:shd w:val="clear" w:color="auto" w:fill="auto"/>
          </w:tcPr>
          <w:p w:rsidR="00C91115" w:rsidRPr="009F67F1" w:rsidRDefault="00C91115" w:rsidP="00C91115">
            <w:pPr>
              <w:spacing w:after="0" w:line="240" w:lineRule="auto"/>
              <w:jc w:val="both"/>
              <w:rPr>
                <w:rFonts w:ascii="Times New Roman" w:eastAsia="Times New Roman" w:hAnsi="Times New Roman" w:cs="Times New Roman"/>
                <w:i/>
                <w:sz w:val="20"/>
                <w:szCs w:val="20"/>
                <w:lang w:eastAsia="ru-RU"/>
              </w:rPr>
            </w:pPr>
          </w:p>
        </w:tc>
        <w:tc>
          <w:tcPr>
            <w:tcW w:w="2693" w:type="dxa"/>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2017</w:t>
            </w:r>
          </w:p>
        </w:tc>
        <w:tc>
          <w:tcPr>
            <w:tcW w:w="2410" w:type="dxa"/>
          </w:tcPr>
          <w:p w:rsidR="00C91115" w:rsidRPr="009F67F1" w:rsidRDefault="00C91115" w:rsidP="00C91115">
            <w:pPr>
              <w:spacing w:after="0" w:line="240" w:lineRule="auto"/>
              <w:jc w:val="center"/>
              <w:rPr>
                <w:rFonts w:ascii="Times New Roman" w:eastAsia="Times New Roman" w:hAnsi="Times New Roman" w:cs="Times New Roman"/>
                <w:b/>
                <w:i/>
                <w:sz w:val="20"/>
                <w:szCs w:val="20"/>
                <w:lang w:eastAsia="ru-RU"/>
              </w:rPr>
            </w:pPr>
            <w:r w:rsidRPr="009F67F1">
              <w:rPr>
                <w:rFonts w:ascii="Times New Roman" w:eastAsia="Times New Roman" w:hAnsi="Times New Roman" w:cs="Times New Roman"/>
                <w:b/>
                <w:i/>
                <w:sz w:val="20"/>
                <w:szCs w:val="20"/>
                <w:lang w:eastAsia="ru-RU"/>
              </w:rPr>
              <w:t>2018</w:t>
            </w:r>
          </w:p>
        </w:tc>
      </w:tr>
      <w:tr w:rsidR="00C91115" w:rsidRPr="009F67F1" w:rsidTr="006C7463">
        <w:tc>
          <w:tcPr>
            <w:tcW w:w="4928"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Бюджетная смета</w:t>
            </w:r>
          </w:p>
        </w:tc>
        <w:tc>
          <w:tcPr>
            <w:tcW w:w="2693" w:type="dxa"/>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2 231 000,00</w:t>
            </w:r>
          </w:p>
        </w:tc>
        <w:tc>
          <w:tcPr>
            <w:tcW w:w="2410" w:type="dxa"/>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3 520 258,40</w:t>
            </w:r>
          </w:p>
        </w:tc>
      </w:tr>
      <w:tr w:rsidR="00C91115" w:rsidRPr="009F67F1" w:rsidTr="006C7463">
        <w:tc>
          <w:tcPr>
            <w:tcW w:w="4928"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Потребность в дополнительном финансировании</w:t>
            </w:r>
          </w:p>
        </w:tc>
        <w:tc>
          <w:tcPr>
            <w:tcW w:w="2693" w:type="dxa"/>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p>
        </w:tc>
        <w:tc>
          <w:tcPr>
            <w:tcW w:w="2410" w:type="dxa"/>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p>
        </w:tc>
      </w:tr>
      <w:tr w:rsidR="00C91115" w:rsidRPr="009F67F1" w:rsidTr="006C7463">
        <w:trPr>
          <w:trHeight w:val="280"/>
        </w:trPr>
        <w:tc>
          <w:tcPr>
            <w:tcW w:w="4928"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Выделенные дополнительные денежные средства </w:t>
            </w:r>
          </w:p>
        </w:tc>
        <w:tc>
          <w:tcPr>
            <w:tcW w:w="2693" w:type="dxa"/>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2410" w:type="dxa"/>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p>
        </w:tc>
      </w:tr>
      <w:tr w:rsidR="00C91115" w:rsidRPr="009F67F1" w:rsidTr="006C7463">
        <w:tc>
          <w:tcPr>
            <w:tcW w:w="4928" w:type="dxa"/>
            <w:shd w:val="clear" w:color="auto" w:fill="auto"/>
          </w:tcPr>
          <w:p w:rsidR="00C91115" w:rsidRPr="009F67F1" w:rsidRDefault="00C91115" w:rsidP="00C91115">
            <w:pPr>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Исполнение бюджета </w:t>
            </w:r>
          </w:p>
        </w:tc>
        <w:tc>
          <w:tcPr>
            <w:tcW w:w="2693" w:type="dxa"/>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2 231 000,00</w:t>
            </w:r>
          </w:p>
        </w:tc>
        <w:tc>
          <w:tcPr>
            <w:tcW w:w="2410" w:type="dxa"/>
          </w:tcPr>
          <w:p w:rsidR="00C91115" w:rsidRPr="009F67F1" w:rsidRDefault="00C91115" w:rsidP="00C91115">
            <w:pPr>
              <w:spacing w:after="0" w:line="240" w:lineRule="auto"/>
              <w:jc w:val="center"/>
              <w:rPr>
                <w:rFonts w:ascii="Times New Roman" w:eastAsia="Times New Roman" w:hAnsi="Times New Roman" w:cs="Times New Roman"/>
                <w:b/>
                <w:sz w:val="20"/>
                <w:szCs w:val="20"/>
                <w:lang w:eastAsia="ru-RU"/>
              </w:rPr>
            </w:pPr>
            <w:r w:rsidRPr="009F67F1">
              <w:rPr>
                <w:rFonts w:ascii="Times New Roman" w:eastAsia="Times New Roman" w:hAnsi="Times New Roman" w:cs="Times New Roman"/>
                <w:b/>
                <w:sz w:val="20"/>
                <w:szCs w:val="20"/>
                <w:lang w:eastAsia="ru-RU"/>
              </w:rPr>
              <w:t>3 092 121,17</w:t>
            </w:r>
          </w:p>
        </w:tc>
      </w:tr>
    </w:tbl>
    <w:p w:rsidR="00EF1D0A" w:rsidRPr="009F67F1" w:rsidRDefault="00EF1D0A" w:rsidP="00EF1D0A">
      <w:pPr>
        <w:spacing w:after="0" w:line="240" w:lineRule="auto"/>
        <w:rPr>
          <w:rFonts w:ascii="Times New Roman" w:eastAsia="Times New Roman" w:hAnsi="Times New Roman" w:cs="Times New Roman"/>
          <w:sz w:val="24"/>
          <w:szCs w:val="24"/>
          <w:lang w:eastAsia="ru-RU"/>
        </w:rPr>
      </w:pPr>
    </w:p>
    <w:p w:rsidR="00EF1D0A" w:rsidRPr="009F67F1" w:rsidRDefault="002E7299" w:rsidP="00C723D9">
      <w:pPr>
        <w:spacing w:after="0" w:line="240" w:lineRule="auto"/>
        <w:ind w:firstLine="709"/>
        <w:jc w:val="center"/>
        <w:rPr>
          <w:rFonts w:ascii="Times New Roman" w:eastAsia="Times New Roman" w:hAnsi="Times New Roman" w:cs="Times New Roman"/>
          <w:b/>
          <w:sz w:val="24"/>
          <w:szCs w:val="24"/>
          <w:lang w:eastAsia="ru-RU"/>
        </w:rPr>
      </w:pPr>
      <w:r w:rsidRPr="009F67F1">
        <w:rPr>
          <w:rFonts w:ascii="Times New Roman" w:eastAsia="Times New Roman" w:hAnsi="Times New Roman" w:cs="Times New Roman"/>
          <w:b/>
          <w:sz w:val="24"/>
          <w:szCs w:val="24"/>
          <w:lang w:eastAsia="ru-RU"/>
        </w:rPr>
        <w:t>Отчет о результатах деятельности а</w:t>
      </w:r>
      <w:r w:rsidR="00EF1D0A" w:rsidRPr="009F67F1">
        <w:rPr>
          <w:rFonts w:ascii="Times New Roman" w:eastAsia="Times New Roman" w:hAnsi="Times New Roman" w:cs="Times New Roman"/>
          <w:b/>
          <w:sz w:val="24"/>
          <w:szCs w:val="24"/>
          <w:lang w:eastAsia="ru-RU"/>
        </w:rPr>
        <w:t>рхивн</w:t>
      </w:r>
      <w:r w:rsidRPr="009F67F1">
        <w:rPr>
          <w:rFonts w:ascii="Times New Roman" w:eastAsia="Times New Roman" w:hAnsi="Times New Roman" w:cs="Times New Roman"/>
          <w:b/>
          <w:sz w:val="24"/>
          <w:szCs w:val="24"/>
          <w:lang w:eastAsia="ru-RU"/>
        </w:rPr>
        <w:t>ого</w:t>
      </w:r>
      <w:r w:rsidR="00EF1D0A" w:rsidRPr="009F67F1">
        <w:rPr>
          <w:rFonts w:ascii="Times New Roman" w:eastAsia="Times New Roman" w:hAnsi="Times New Roman" w:cs="Times New Roman"/>
          <w:b/>
          <w:sz w:val="24"/>
          <w:szCs w:val="24"/>
          <w:lang w:eastAsia="ru-RU"/>
        </w:rPr>
        <w:t xml:space="preserve"> </w:t>
      </w:r>
      <w:r w:rsidRPr="009F67F1">
        <w:rPr>
          <w:rFonts w:ascii="Times New Roman" w:eastAsia="Times New Roman" w:hAnsi="Times New Roman" w:cs="Times New Roman"/>
          <w:b/>
          <w:sz w:val="24"/>
          <w:szCs w:val="24"/>
          <w:lang w:eastAsia="ru-RU"/>
        </w:rPr>
        <w:t>отд</w:t>
      </w:r>
      <w:r w:rsidR="00EF1D0A" w:rsidRPr="009F67F1">
        <w:rPr>
          <w:rFonts w:ascii="Times New Roman" w:eastAsia="Times New Roman" w:hAnsi="Times New Roman" w:cs="Times New Roman"/>
          <w:b/>
          <w:sz w:val="24"/>
          <w:szCs w:val="24"/>
          <w:lang w:eastAsia="ru-RU"/>
        </w:rPr>
        <w:t>ел</w:t>
      </w:r>
      <w:r w:rsidRPr="009F67F1">
        <w:rPr>
          <w:rFonts w:ascii="Times New Roman" w:eastAsia="Times New Roman" w:hAnsi="Times New Roman" w:cs="Times New Roman"/>
          <w:b/>
          <w:sz w:val="24"/>
          <w:szCs w:val="24"/>
          <w:lang w:eastAsia="ru-RU"/>
        </w:rPr>
        <w:t>а</w:t>
      </w:r>
    </w:p>
    <w:p w:rsidR="00C723D9" w:rsidRPr="009F67F1" w:rsidRDefault="00C723D9" w:rsidP="00C723D9">
      <w:pPr>
        <w:spacing w:after="0" w:line="240" w:lineRule="auto"/>
        <w:ind w:firstLine="709"/>
        <w:rPr>
          <w:rFonts w:ascii="Times New Roman" w:eastAsia="Times New Roman" w:hAnsi="Times New Roman" w:cs="Times New Roman"/>
          <w:i/>
          <w:sz w:val="24"/>
          <w:szCs w:val="24"/>
        </w:rPr>
      </w:pPr>
      <w:r w:rsidRPr="009F67F1">
        <w:rPr>
          <w:rFonts w:ascii="Times New Roman" w:eastAsia="Times New Roman" w:hAnsi="Times New Roman" w:cs="Times New Roman"/>
          <w:i/>
          <w:sz w:val="24"/>
          <w:szCs w:val="24"/>
        </w:rPr>
        <w:t>1. Организационные основы развития архивного дела</w:t>
      </w:r>
    </w:p>
    <w:p w:rsidR="00C723D9" w:rsidRPr="009F67F1" w:rsidRDefault="00C723D9" w:rsidP="00C723D9">
      <w:pPr>
        <w:spacing w:after="0" w:line="240" w:lineRule="auto"/>
        <w:ind w:firstLine="709"/>
        <w:jc w:val="both"/>
        <w:rPr>
          <w:rFonts w:ascii="Times New Roman" w:eastAsia="Times New Roman" w:hAnsi="Times New Roman" w:cs="Times New Roman"/>
          <w:color w:val="FF0000"/>
          <w:sz w:val="24"/>
          <w:szCs w:val="24"/>
        </w:rPr>
      </w:pPr>
      <w:r w:rsidRPr="009F67F1">
        <w:rPr>
          <w:rFonts w:ascii="Times New Roman" w:eastAsia="Times New Roman" w:hAnsi="Times New Roman" w:cs="Times New Roman"/>
          <w:color w:val="000000"/>
          <w:sz w:val="24"/>
          <w:szCs w:val="24"/>
        </w:rPr>
        <w:t>Муниципальная архивная служба в Печенгском районе на 01.01.2019 представлена</w:t>
      </w:r>
      <w:r w:rsidRPr="009F67F1">
        <w:rPr>
          <w:rFonts w:ascii="Calibri" w:eastAsia="Times New Roman" w:hAnsi="Calibri" w:cs="Times New Roman"/>
          <w:color w:val="000000"/>
          <w:sz w:val="24"/>
          <w:szCs w:val="24"/>
        </w:rPr>
        <w:t xml:space="preserve"> </w:t>
      </w:r>
      <w:r w:rsidRPr="009F67F1">
        <w:rPr>
          <w:rFonts w:ascii="Times New Roman" w:eastAsia="Times New Roman" w:hAnsi="Times New Roman" w:cs="Times New Roman"/>
          <w:color w:val="000000"/>
          <w:sz w:val="24"/>
          <w:szCs w:val="24"/>
        </w:rPr>
        <w:t>архивным отделом администрации муниципального образования Печенгский район Мурманской области (далее – архивный отдел).</w:t>
      </w:r>
      <w:r w:rsidRPr="009F67F1">
        <w:rPr>
          <w:rFonts w:ascii="Times New Roman" w:eastAsia="Times New Roman" w:hAnsi="Times New Roman" w:cs="Times New Roman"/>
          <w:color w:val="FF0000"/>
          <w:sz w:val="24"/>
          <w:szCs w:val="24"/>
        </w:rPr>
        <w:t xml:space="preserve"> </w:t>
      </w:r>
    </w:p>
    <w:p w:rsidR="00C723D9" w:rsidRPr="009F67F1" w:rsidRDefault="00C723D9" w:rsidP="00C723D9">
      <w:pPr>
        <w:spacing w:after="0" w:line="240" w:lineRule="auto"/>
        <w:ind w:firstLine="709"/>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В 2018 году в штатном расписании архивного отдела изменений не произошло. Штатная численность архивного отдела - 2 единицы, в том числе: 1 ед. – начальник архивного отдела; 1 ед. – специалист 1 категории.</w:t>
      </w:r>
    </w:p>
    <w:p w:rsidR="00C723D9" w:rsidRPr="009F67F1" w:rsidRDefault="00C723D9" w:rsidP="00C723D9">
      <w:pPr>
        <w:spacing w:after="0" w:line="240" w:lineRule="auto"/>
        <w:ind w:firstLine="709"/>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Действующее Положение об архивном отделе администрации Печенгского района утверждено Распоряжением главы администрации Печенгского района от 16.02.2017 № 15, разработано в соответствии с Примерным положением об архивном отделе администрации муниципального образования Мурманской области, согласованным решением методической комиссии отдела архивов Аппарата Правительства Мурманской области, протокол от 10.11.2009 № 6. </w:t>
      </w:r>
    </w:p>
    <w:p w:rsidR="00C723D9" w:rsidRPr="009F67F1" w:rsidRDefault="00C723D9" w:rsidP="00C723D9">
      <w:pPr>
        <w:spacing w:after="0" w:line="240" w:lineRule="auto"/>
        <w:ind w:firstLine="709"/>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Наряду с решением вопросов местного значения по архивному делу, архивным отделом осуществлялась работа с государственными организациями-источниками комплектования и прием документов от ликвидированных государственных организаций по территориальному принципу.</w:t>
      </w:r>
    </w:p>
    <w:p w:rsidR="00C723D9" w:rsidRPr="009F67F1" w:rsidRDefault="00C723D9" w:rsidP="00C723D9">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rPr>
        <w:t>С целью организации работы по решению вопросов местного значения в сфере архивного дела на территории Печенгского района в 2018 году архивным отделом были подготовлены следующие распорядительные документы:</w:t>
      </w:r>
      <w:r w:rsidRPr="009F67F1">
        <w:rPr>
          <w:rFonts w:ascii="Times New Roman" w:eastAsia="Times New Roman" w:hAnsi="Times New Roman" w:cs="Times New Roman"/>
          <w:sz w:val="24"/>
          <w:szCs w:val="24"/>
          <w:lang w:eastAsia="ru-RU"/>
        </w:rPr>
        <w:t xml:space="preserve"> </w:t>
      </w:r>
    </w:p>
    <w:p w:rsidR="00C723D9" w:rsidRPr="009F67F1" w:rsidRDefault="00C723D9" w:rsidP="00C723D9">
      <w:pPr>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lang w:eastAsia="ru-RU"/>
        </w:rPr>
        <w:t>- постановления главы администрации Печенгского района от 05.02.2018 № 140 для проведения мероприятий, направленных на упорядочение, систематизацию документов ЗАО «Металлургпрокатмонтаж»;</w:t>
      </w:r>
    </w:p>
    <w:p w:rsidR="00C723D9" w:rsidRPr="009F67F1" w:rsidRDefault="00C723D9" w:rsidP="00C723D9">
      <w:pPr>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постановление администрации Печенгского района от 28.12.2018 № 1336 «О проведении мероприятий по упорядочению документов в организациях - источниках   комплектования архивного отдела администрации Печенгского района на 2019 год».</w:t>
      </w:r>
      <w:r w:rsidRPr="009F67F1">
        <w:rPr>
          <w:rFonts w:ascii="Times New Roman" w:eastAsia="Times New Roman" w:hAnsi="Times New Roman" w:cs="Times New Roman"/>
          <w:sz w:val="24"/>
          <w:szCs w:val="24"/>
          <w:lang w:eastAsia="ru-RU"/>
        </w:rPr>
        <w:t xml:space="preserve"> </w:t>
      </w:r>
    </w:p>
    <w:p w:rsidR="00C723D9" w:rsidRPr="009F67F1" w:rsidRDefault="00C723D9" w:rsidP="00C723D9">
      <w:pPr>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lastRenderedPageBreak/>
        <w:t xml:space="preserve">В течение года регулярно осуществлялась консультативная и методическая работа с организациями – источниками </w:t>
      </w:r>
      <w:r w:rsidR="00DD1FC1" w:rsidRPr="009F67F1">
        <w:rPr>
          <w:rFonts w:ascii="Times New Roman" w:eastAsia="Times New Roman" w:hAnsi="Times New Roman" w:cs="Times New Roman"/>
          <w:sz w:val="24"/>
          <w:szCs w:val="24"/>
        </w:rPr>
        <w:t>комплектования архивного отдела</w:t>
      </w:r>
      <w:r w:rsidRPr="009F67F1">
        <w:rPr>
          <w:rFonts w:ascii="Times New Roman" w:eastAsia="Times New Roman" w:hAnsi="Times New Roman" w:cs="Times New Roman"/>
          <w:sz w:val="24"/>
          <w:szCs w:val="24"/>
        </w:rPr>
        <w:t xml:space="preserve"> в целях выполнения плана по упорядочению документов. </w:t>
      </w:r>
    </w:p>
    <w:p w:rsidR="00C723D9" w:rsidRPr="009F67F1" w:rsidRDefault="00C723D9" w:rsidP="00C723D9">
      <w:pPr>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В целях усиления контроля по соблюдению норм архивного законодательства, в том числе по </w:t>
      </w:r>
      <w:r w:rsidRPr="009F67F1">
        <w:rPr>
          <w:rFonts w:ascii="Times New Roman" w:eastAsia="Times New Roman" w:hAnsi="Times New Roman" w:cs="Times New Roman"/>
          <w:sz w:val="24"/>
          <w:szCs w:val="24"/>
          <w:lang w:eastAsia="ru-RU"/>
        </w:rPr>
        <w:t>завершению ликвидационных мероприятий по передаче документов, подлежащих обязательному хранению в отношении организаций, находящихся в стадии банк</w:t>
      </w:r>
      <w:r w:rsidR="00DD1FC1" w:rsidRPr="009F67F1">
        <w:rPr>
          <w:rFonts w:ascii="Times New Roman" w:eastAsia="Times New Roman" w:hAnsi="Times New Roman" w:cs="Times New Roman"/>
          <w:sz w:val="24"/>
          <w:szCs w:val="24"/>
          <w:lang w:eastAsia="ru-RU"/>
        </w:rPr>
        <w:t>ротства (ликвидации), проведена</w:t>
      </w:r>
      <w:r w:rsidRPr="009F67F1">
        <w:rPr>
          <w:rFonts w:ascii="Times New Roman" w:eastAsia="Times New Roman" w:hAnsi="Times New Roman" w:cs="Times New Roman"/>
          <w:sz w:val="24"/>
          <w:szCs w:val="24"/>
        </w:rPr>
        <w:t xml:space="preserve"> работа по взаимодействию с </w:t>
      </w:r>
      <w:r w:rsidRPr="009F67F1">
        <w:rPr>
          <w:rFonts w:ascii="Times New Roman" w:eastAsia="Calibri" w:hAnsi="Times New Roman" w:cs="Times New Roman"/>
        </w:rPr>
        <w:t xml:space="preserve">саморегулируемыми организациями арбитражных управляющих, </w:t>
      </w:r>
      <w:r w:rsidRPr="009F67F1">
        <w:rPr>
          <w:rFonts w:ascii="Times New Roman" w:eastAsia="Times New Roman" w:hAnsi="Times New Roman" w:cs="Times New Roman"/>
          <w:sz w:val="24"/>
          <w:szCs w:val="24"/>
        </w:rPr>
        <w:t xml:space="preserve">арбитражным судом, конкурсными управляющими, председателями ликвидационных комиссий. </w:t>
      </w:r>
    </w:p>
    <w:p w:rsidR="00C723D9" w:rsidRPr="009F67F1" w:rsidRDefault="00C723D9" w:rsidP="00C723D9">
      <w:pPr>
        <w:spacing w:after="0" w:line="240" w:lineRule="auto"/>
        <w:ind w:firstLine="709"/>
        <w:jc w:val="both"/>
        <w:rPr>
          <w:rFonts w:ascii="Times New Roman" w:eastAsia="Times New Roman" w:hAnsi="Times New Roman" w:cs="Times New Roman"/>
          <w:i/>
          <w:sz w:val="24"/>
          <w:szCs w:val="24"/>
        </w:rPr>
      </w:pPr>
      <w:r w:rsidRPr="009F67F1">
        <w:rPr>
          <w:rFonts w:ascii="Times New Roman" w:eastAsia="Times New Roman" w:hAnsi="Times New Roman" w:cs="Times New Roman"/>
          <w:i/>
          <w:sz w:val="24"/>
          <w:szCs w:val="24"/>
        </w:rPr>
        <w:t>2. Обеспечение сохранности документов Архивного фонда, создание учетных и информационно-поисковых систем</w:t>
      </w:r>
    </w:p>
    <w:p w:rsidR="00C723D9" w:rsidRPr="009F67F1" w:rsidRDefault="00C723D9" w:rsidP="00C723D9">
      <w:pPr>
        <w:spacing w:after="0" w:line="240" w:lineRule="auto"/>
        <w:ind w:right="83"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Архивохранилище отдела по состоянию на 01.01.2019 отвечает требованиям «Правил организации хранения, комплектования, учета и использования документов Архивного фонда Российской Фед</w:t>
      </w:r>
      <w:r w:rsidR="00DD1FC1" w:rsidRPr="009F67F1">
        <w:rPr>
          <w:rFonts w:ascii="Times New Roman" w:eastAsia="Times New Roman" w:hAnsi="Times New Roman" w:cs="Times New Roman"/>
          <w:sz w:val="24"/>
          <w:szCs w:val="24"/>
        </w:rPr>
        <w:t>ерации и других</w:t>
      </w:r>
      <w:r w:rsidRPr="009F67F1">
        <w:rPr>
          <w:rFonts w:ascii="Times New Roman" w:eastAsia="Times New Roman" w:hAnsi="Times New Roman" w:cs="Times New Roman"/>
          <w:sz w:val="24"/>
          <w:szCs w:val="24"/>
        </w:rPr>
        <w:t xml:space="preserve"> архивных документов в государственных и муниципальных  архивах, музе</w:t>
      </w:r>
      <w:r w:rsidR="00DD1FC1" w:rsidRPr="009F67F1">
        <w:rPr>
          <w:rFonts w:ascii="Times New Roman" w:eastAsia="Times New Roman" w:hAnsi="Times New Roman" w:cs="Times New Roman"/>
          <w:sz w:val="24"/>
          <w:szCs w:val="24"/>
        </w:rPr>
        <w:t xml:space="preserve">ях и библиотеках, организациях </w:t>
      </w:r>
      <w:r w:rsidRPr="009F67F1">
        <w:rPr>
          <w:rFonts w:ascii="Times New Roman" w:eastAsia="Times New Roman" w:hAnsi="Times New Roman" w:cs="Times New Roman"/>
          <w:sz w:val="24"/>
          <w:szCs w:val="24"/>
        </w:rPr>
        <w:t>Российской академии  наук».</w:t>
      </w:r>
    </w:p>
    <w:p w:rsidR="00C723D9" w:rsidRPr="009F67F1" w:rsidRDefault="00C723D9" w:rsidP="00C723D9">
      <w:pPr>
        <w:spacing w:after="0" w:line="240" w:lineRule="auto"/>
        <w:ind w:right="83"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Для обеспечения сохранности документов осуществлялся комплекс работ по обеспечению пожарной безопасности и охранного режима, в том числе по поддержанию нормативных параметров температурно-влажностного режима в хранилище, проведению уборки помещения, обеспыливанию дел: </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 раз в год совместно с пожарной службой проводятся учения по профилактике тушения пожара в архивном отделе;  </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два раза в год проводятся работы по обеспыливанию дел в архивохранилище;</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ведется работа по улучшению физического состояния документов за счет подшивки, мелкого ремонта и простейших видов реставрации;</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ведется журнал, в котором отражаются данные температуры и влажности воздуха в архивохранилище.</w:t>
      </w:r>
    </w:p>
    <w:p w:rsidR="00C723D9" w:rsidRPr="009F67F1" w:rsidRDefault="00C723D9" w:rsidP="00C723D9">
      <w:pPr>
        <w:spacing w:after="0" w:line="240" w:lineRule="auto"/>
        <w:ind w:right="83" w:firstLine="708"/>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Соблюдались правила выдачи документов пользователям. Своевременно вносились изменения в пофондовые и постеллажные топографические указатели.</w:t>
      </w:r>
    </w:p>
    <w:p w:rsidR="00C723D9" w:rsidRPr="009F67F1" w:rsidRDefault="00C723D9" w:rsidP="00C723D9">
      <w:pPr>
        <w:spacing w:after="0" w:line="240" w:lineRule="auto"/>
        <w:ind w:right="83" w:firstLine="708"/>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По итогам отчетного года число дел, находящихся на хранении в отделе, составило 16 412 единицы хранения (на 01.01.2018 – 13 825 ед.хр.). За год было принято на хранение,  закартонировано 577 единиц хранения.</w:t>
      </w:r>
    </w:p>
    <w:p w:rsidR="00C723D9" w:rsidRPr="009F67F1" w:rsidRDefault="00C723D9" w:rsidP="00C723D9">
      <w:pPr>
        <w:spacing w:after="0" w:line="240" w:lineRule="auto"/>
        <w:ind w:right="83" w:firstLine="708"/>
        <w:jc w:val="both"/>
        <w:rPr>
          <w:rFonts w:ascii="Times New Roman" w:eastAsia="Times New Roman" w:hAnsi="Times New Roman" w:cs="Times New Roman"/>
          <w:sz w:val="24"/>
          <w:szCs w:val="24"/>
        </w:rPr>
      </w:pPr>
      <w:r w:rsidRPr="009F67F1">
        <w:rPr>
          <w:rFonts w:ascii="Times New Roman" w:eastAsia="Times New Roman" w:hAnsi="Times New Roman" w:cs="Times New Roman"/>
          <w:color w:val="000000"/>
          <w:sz w:val="24"/>
          <w:szCs w:val="24"/>
        </w:rPr>
        <w:t xml:space="preserve">В течение 2018 года была проведена работа по формированию внутренних описей  </w:t>
      </w:r>
      <w:r w:rsidRPr="009F67F1">
        <w:rPr>
          <w:rFonts w:ascii="Times New Roman" w:eastAsia="Times New Roman" w:hAnsi="Times New Roman" w:cs="Times New Roman"/>
          <w:sz w:val="24"/>
          <w:szCs w:val="24"/>
        </w:rPr>
        <w:t xml:space="preserve">в электронный формат по следующим фондам: </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color w:val="000000"/>
          <w:sz w:val="24"/>
          <w:szCs w:val="24"/>
          <w:lang w:eastAsia="ru-RU"/>
        </w:rPr>
        <w:t>- ф. Р-21 - Администрация муниципального образования Печенгский район (постановления и распоряжения администрации Печенгского района);</w:t>
      </w:r>
    </w:p>
    <w:p w:rsidR="00C723D9" w:rsidRPr="009F67F1" w:rsidRDefault="00C723D9" w:rsidP="00C723D9">
      <w:pPr>
        <w:tabs>
          <w:tab w:val="left" w:pos="709"/>
          <w:tab w:val="left" w:pos="1134"/>
        </w:tabs>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color w:val="000000"/>
          <w:sz w:val="24"/>
          <w:szCs w:val="24"/>
          <w:lang w:eastAsia="ru-RU"/>
        </w:rPr>
        <w:t>- ф. Р-65 – МКУ «Централизованная бухгалтерия»;</w:t>
      </w:r>
    </w:p>
    <w:p w:rsidR="00C723D9" w:rsidRPr="009F67F1" w:rsidRDefault="00C723D9" w:rsidP="00C723D9">
      <w:pPr>
        <w:tabs>
          <w:tab w:val="left" w:pos="709"/>
          <w:tab w:val="left" w:pos="1134"/>
        </w:tabs>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color w:val="000000"/>
          <w:sz w:val="24"/>
          <w:szCs w:val="24"/>
          <w:lang w:eastAsia="ru-RU"/>
        </w:rPr>
        <w:t>- ф</w:t>
      </w:r>
      <w:r w:rsidRPr="009F67F1">
        <w:rPr>
          <w:rFonts w:ascii="Times New Roman" w:eastAsia="Times New Roman" w:hAnsi="Times New Roman" w:cs="Times New Roman"/>
          <w:sz w:val="24"/>
          <w:szCs w:val="24"/>
        </w:rPr>
        <w:t>. Р-7 – Комитет по управлению имуществом;</w:t>
      </w:r>
    </w:p>
    <w:p w:rsidR="00C723D9" w:rsidRPr="009F67F1" w:rsidRDefault="00C723D9" w:rsidP="00C723D9">
      <w:pPr>
        <w:tabs>
          <w:tab w:val="left" w:pos="709"/>
          <w:tab w:val="left" w:pos="1134"/>
        </w:tabs>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color w:val="000000"/>
          <w:sz w:val="24"/>
          <w:szCs w:val="24"/>
          <w:lang w:eastAsia="ru-RU"/>
        </w:rPr>
        <w:t>- ф</w:t>
      </w:r>
      <w:r w:rsidRPr="009F67F1">
        <w:rPr>
          <w:rFonts w:ascii="Times New Roman" w:eastAsia="Times New Roman" w:hAnsi="Times New Roman" w:cs="Times New Roman"/>
          <w:sz w:val="24"/>
          <w:szCs w:val="24"/>
        </w:rPr>
        <w:t>. 68 – ЗАО «Металлургпрокатмонтаж»;</w:t>
      </w:r>
    </w:p>
    <w:p w:rsidR="00C723D9" w:rsidRPr="009F67F1" w:rsidRDefault="00C723D9" w:rsidP="00C723D9">
      <w:pPr>
        <w:tabs>
          <w:tab w:val="left" w:pos="709"/>
          <w:tab w:val="left" w:pos="1134"/>
        </w:tabs>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color w:val="000000"/>
          <w:sz w:val="24"/>
          <w:szCs w:val="24"/>
          <w:lang w:eastAsia="ru-RU"/>
        </w:rPr>
        <w:t>- ф</w:t>
      </w:r>
      <w:r w:rsidRPr="009F67F1">
        <w:rPr>
          <w:rFonts w:ascii="Times New Roman" w:eastAsia="Times New Roman" w:hAnsi="Times New Roman" w:cs="Times New Roman"/>
          <w:sz w:val="24"/>
          <w:szCs w:val="24"/>
        </w:rPr>
        <w:t>. 69 – МУП «Энергоцех».</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Учет поступающих на хранение документов осуществлялся в соответствии с Правилами работы государственных и муниципальных архивов. Учет документов Архивного фонда по Печенгскому району осуществлялся в автоматизированной системе ПК «Архивный фонд-3». Обеспечено регулярное поддержание базы данных в актуальном состоянии. </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По итогам года итоговое количество архивных фондов, по которым в базу ПК «Архивный фонд-3» введены архивные документы составило 69 (</w:t>
      </w:r>
      <w:r w:rsidRPr="009F67F1">
        <w:rPr>
          <w:rFonts w:ascii="Times New Roman" w:eastAsia="Times New Roman" w:hAnsi="Times New Roman" w:cs="Times New Roman"/>
          <w:color w:val="000000"/>
          <w:sz w:val="24"/>
          <w:szCs w:val="24"/>
        </w:rPr>
        <w:t>шестьдесят девять).</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Архивный отдел достаточно обеспечен компьютерной техникой, имеется доступ к сети Интернет. Локальная сеть отсутствует, что лишает возможности доступа всех пользователей основным программам архивного отдела. На рабочих ПК установлено необходимое программное обеспечение, в том числе «Запрос 2010», </w:t>
      </w:r>
      <w:r w:rsidRPr="009F67F1">
        <w:rPr>
          <w:rFonts w:ascii="Times New Roman" w:eastAsia="Times New Roman" w:hAnsi="Times New Roman" w:cs="Times New Roman"/>
          <w:b/>
          <w:sz w:val="24"/>
          <w:szCs w:val="24"/>
        </w:rPr>
        <w:t>«</w:t>
      </w:r>
      <w:r w:rsidRPr="009F67F1">
        <w:rPr>
          <w:rFonts w:ascii="Times New Roman" w:eastAsia="Times New Roman" w:hAnsi="Times New Roman" w:cs="Times New Roman"/>
          <w:bCs/>
          <w:sz w:val="24"/>
          <w:szCs w:val="24"/>
        </w:rPr>
        <w:t>Архивный фонд 3</w:t>
      </w:r>
      <w:r w:rsidRPr="009F67F1">
        <w:rPr>
          <w:rFonts w:ascii="Times New Roman" w:eastAsia="Times New Roman" w:hAnsi="Times New Roman" w:cs="Times New Roman"/>
          <w:sz w:val="24"/>
          <w:szCs w:val="24"/>
        </w:rPr>
        <w:t xml:space="preserve">», программа для сканирования документов, программа для перевода сканированных документов в текстовой формат. </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В 2018 году </w:t>
      </w:r>
      <w:r w:rsidRPr="009F67F1">
        <w:rPr>
          <w:rFonts w:ascii="Times New Roman" w:eastAsia="Times New Roman" w:hAnsi="Times New Roman" w:cs="Times New Roman"/>
          <w:bCs/>
          <w:sz w:val="24"/>
          <w:szCs w:val="24"/>
          <w:lang w:eastAsia="ru-RU"/>
        </w:rPr>
        <w:t xml:space="preserve">начата работа по внедрению автоматизированной системы </w:t>
      </w:r>
      <w:r w:rsidRPr="009F67F1">
        <w:rPr>
          <w:rFonts w:ascii="Times New Roman" w:eastAsia="Times New Roman" w:hAnsi="Times New Roman" w:cs="Times New Roman"/>
          <w:sz w:val="24"/>
          <w:szCs w:val="24"/>
          <w:lang w:eastAsia="ru-RU"/>
        </w:rPr>
        <w:t xml:space="preserve">АИС «Архив», предназначенной </w:t>
      </w:r>
      <w:r w:rsidRPr="009F67F1">
        <w:rPr>
          <w:rFonts w:ascii="Times New Roman" w:eastAsia="Times New Roman" w:hAnsi="Times New Roman" w:cs="Times New Roman"/>
          <w:bCs/>
          <w:sz w:val="24"/>
          <w:szCs w:val="24"/>
          <w:lang w:eastAsia="ru-RU"/>
        </w:rPr>
        <w:t xml:space="preserve">для автоматизации процессов архивной деятельности и предоставления доступа к архивному информационному ресурсу, а также для автоматизации работы </w:t>
      </w:r>
      <w:r w:rsidRPr="009F67F1">
        <w:rPr>
          <w:rFonts w:ascii="Times New Roman" w:eastAsia="Times New Roman" w:hAnsi="Times New Roman" w:cs="Times New Roman"/>
          <w:bCs/>
          <w:sz w:val="24"/>
          <w:szCs w:val="24"/>
          <w:lang w:eastAsia="ru-RU"/>
        </w:rPr>
        <w:lastRenderedPageBreak/>
        <w:t>сотрудников архивных учреждений по учету, хранению и использованию документов архивного фонда.</w:t>
      </w:r>
    </w:p>
    <w:p w:rsidR="00C723D9" w:rsidRPr="009F67F1" w:rsidRDefault="00C723D9" w:rsidP="00C723D9">
      <w:pPr>
        <w:spacing w:after="0" w:line="240" w:lineRule="auto"/>
        <w:ind w:right="83"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lang w:eastAsia="ru-RU"/>
        </w:rPr>
        <w:t xml:space="preserve">В связи с переходом на АИС «Архив» начата работа по оцифровке (сканирование, индексирование, ретроконверсия) фондов муниципального архива с целью создания электронного архива.  Кроме того, для оцифровки архивных документов запланировано приобретение специализированной бесконтактной сканирующей техники, а именно  </w:t>
      </w:r>
      <w:r w:rsidRPr="009F67F1">
        <w:rPr>
          <w:rFonts w:ascii="Times New Roman" w:eastAsia="Times New Roman" w:hAnsi="Times New Roman" w:cs="Times New Roman"/>
          <w:bCs/>
          <w:sz w:val="24"/>
          <w:szCs w:val="24"/>
          <w:lang w:eastAsia="ru-RU"/>
        </w:rPr>
        <w:t>мобильное универсальное устройство, наиболее отвечающее необходимым требованиям</w:t>
      </w:r>
      <w:r w:rsidRPr="009F67F1">
        <w:rPr>
          <w:rFonts w:ascii="Times New Roman" w:eastAsia="Times New Roman" w:hAnsi="Times New Roman" w:cs="Times New Roman"/>
          <w:sz w:val="24"/>
          <w:szCs w:val="24"/>
          <w:lang w:eastAsia="ru-RU"/>
        </w:rPr>
        <w:t xml:space="preserve"> для бесконтактного сканирования архивных ветхих и сшитых документов, поддерживающих  формат А3,  обеспечивающих возможность быстрой и качественной оцифровки с последующей обработкой изображений - проекционный сканер </w:t>
      </w:r>
      <w:r w:rsidRPr="009F67F1">
        <w:rPr>
          <w:rFonts w:ascii="Times New Roman" w:eastAsia="Times New Roman" w:hAnsi="Times New Roman" w:cs="Times New Roman"/>
          <w:bCs/>
          <w:sz w:val="24"/>
          <w:szCs w:val="24"/>
          <w:lang w:eastAsia="ru-RU"/>
        </w:rPr>
        <w:t>ScanSnap</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bCs/>
          <w:sz w:val="24"/>
          <w:szCs w:val="24"/>
          <w:lang w:eastAsia="ru-RU"/>
        </w:rPr>
        <w:t>SV600</w:t>
      </w:r>
      <w:r w:rsidRPr="009F67F1">
        <w:rPr>
          <w:rFonts w:ascii="Times New Roman" w:eastAsia="Times New Roman" w:hAnsi="Times New Roman" w:cs="Times New Roman"/>
          <w:sz w:val="24"/>
          <w:szCs w:val="24"/>
          <w:lang w:eastAsia="ru-RU"/>
        </w:rPr>
        <w:t>.</w:t>
      </w:r>
    </w:p>
    <w:p w:rsidR="00C723D9" w:rsidRPr="009F67F1" w:rsidRDefault="00A95EDA" w:rsidP="00C723D9">
      <w:pPr>
        <w:spacing w:after="0" w:line="240" w:lineRule="auto"/>
        <w:ind w:right="83" w:firstLine="709"/>
        <w:jc w:val="both"/>
        <w:rPr>
          <w:rFonts w:ascii="Times New Roman" w:eastAsia="Times New Roman" w:hAnsi="Times New Roman" w:cs="Times New Roman"/>
          <w:i/>
          <w:sz w:val="24"/>
          <w:szCs w:val="24"/>
        </w:rPr>
      </w:pPr>
      <w:r w:rsidRPr="009F67F1">
        <w:rPr>
          <w:rFonts w:ascii="Times New Roman" w:eastAsia="Times New Roman" w:hAnsi="Times New Roman" w:cs="Times New Roman"/>
          <w:i/>
          <w:sz w:val="24"/>
          <w:szCs w:val="24"/>
        </w:rPr>
        <w:t xml:space="preserve">3. </w:t>
      </w:r>
      <w:r w:rsidR="00C723D9" w:rsidRPr="009F67F1">
        <w:rPr>
          <w:rFonts w:ascii="Times New Roman" w:eastAsia="Times New Roman" w:hAnsi="Times New Roman" w:cs="Times New Roman"/>
          <w:i/>
          <w:sz w:val="24"/>
          <w:szCs w:val="24"/>
        </w:rPr>
        <w:t>Формирование Архивного фонда. Организационно-методическое руководство ведомственными архивами и организацией документов в делопроизводстве организаций, учреждений и предприятий</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sz w:val="24"/>
          <w:szCs w:val="24"/>
        </w:rPr>
        <w:t xml:space="preserve">На 01.01.2018 в списке организаций-источников комплектования отдела значится </w:t>
      </w:r>
      <w:r w:rsidRPr="009F67F1">
        <w:rPr>
          <w:rFonts w:ascii="Times New Roman" w:eastAsia="Times New Roman" w:hAnsi="Times New Roman" w:cs="Times New Roman"/>
          <w:color w:val="000000"/>
          <w:sz w:val="24"/>
          <w:szCs w:val="24"/>
        </w:rPr>
        <w:t>35</w:t>
      </w:r>
      <w:r w:rsidRPr="009F67F1">
        <w:rPr>
          <w:rFonts w:ascii="Times New Roman" w:eastAsia="Times New Roman" w:hAnsi="Times New Roman" w:cs="Times New Roman"/>
          <w:sz w:val="24"/>
          <w:szCs w:val="24"/>
        </w:rPr>
        <w:t xml:space="preserve"> организация, в том числе муниципальной формы собственности – </w:t>
      </w:r>
      <w:r w:rsidRPr="009F67F1">
        <w:rPr>
          <w:rFonts w:ascii="Times New Roman" w:eastAsia="Times New Roman" w:hAnsi="Times New Roman" w:cs="Times New Roman"/>
          <w:color w:val="000000"/>
          <w:sz w:val="24"/>
          <w:szCs w:val="24"/>
        </w:rPr>
        <w:t>26,</w:t>
      </w:r>
      <w:r w:rsidRPr="009F67F1">
        <w:rPr>
          <w:rFonts w:ascii="Times New Roman" w:eastAsia="Times New Roman" w:hAnsi="Times New Roman" w:cs="Times New Roman"/>
          <w:sz w:val="24"/>
          <w:szCs w:val="24"/>
        </w:rPr>
        <w:t xml:space="preserve"> федеральной  собственности – </w:t>
      </w:r>
      <w:r w:rsidRPr="009F67F1">
        <w:rPr>
          <w:rFonts w:ascii="Times New Roman" w:eastAsia="Times New Roman" w:hAnsi="Times New Roman" w:cs="Times New Roman"/>
          <w:color w:val="000000"/>
          <w:sz w:val="24"/>
          <w:szCs w:val="24"/>
        </w:rPr>
        <w:t>4,</w:t>
      </w:r>
      <w:r w:rsidRPr="009F67F1">
        <w:rPr>
          <w:rFonts w:ascii="Times New Roman" w:eastAsia="Times New Roman" w:hAnsi="Times New Roman" w:cs="Times New Roman"/>
          <w:sz w:val="24"/>
          <w:szCs w:val="24"/>
        </w:rPr>
        <w:t xml:space="preserve">  собственности Мурманской области - </w:t>
      </w:r>
      <w:r w:rsidRPr="009F67F1">
        <w:rPr>
          <w:rFonts w:ascii="Times New Roman" w:eastAsia="Times New Roman" w:hAnsi="Times New Roman" w:cs="Times New Roman"/>
          <w:color w:val="000000"/>
          <w:sz w:val="24"/>
          <w:szCs w:val="24"/>
        </w:rPr>
        <w:t>5.</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Всего за 2018 год было принято на постоянное хранение 2,527 ед. хр. от 22 организаций при плане 490 ед. хр.  от 21 организации, в том числе:</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 управленческой документации 508 ед.хр. от </w:t>
      </w:r>
      <w:r w:rsidRPr="009F67F1">
        <w:rPr>
          <w:rFonts w:ascii="Times New Roman" w:eastAsia="Times New Roman" w:hAnsi="Times New Roman" w:cs="Times New Roman"/>
          <w:color w:val="000000"/>
          <w:sz w:val="24"/>
          <w:szCs w:val="24"/>
        </w:rPr>
        <w:t>22</w:t>
      </w:r>
      <w:r w:rsidRPr="009F67F1">
        <w:rPr>
          <w:rFonts w:ascii="Times New Roman" w:eastAsia="Times New Roman" w:hAnsi="Times New Roman" w:cs="Times New Roman"/>
          <w:sz w:val="24"/>
          <w:szCs w:val="24"/>
        </w:rPr>
        <w:t xml:space="preserve"> организаций, при плане 490 ед.хр.;</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 по личному составу 2079 ед.хр. </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План количеству принятых документов был выполнен в полном объеме.</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Комплектование отдела документами осуществлялось за счет планового и внепланового приема от организаций-источников комплектования. </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Calibri" w:hAnsi="Times New Roman" w:cs="Times New Roman"/>
          <w:sz w:val="24"/>
          <w:szCs w:val="24"/>
          <w:lang w:eastAsia="ru-RU"/>
        </w:rPr>
        <w:t xml:space="preserve">На основании Постановления  </w:t>
      </w:r>
      <w:r w:rsidRPr="009F67F1">
        <w:rPr>
          <w:rFonts w:ascii="Times New Roman" w:eastAsia="Times New Roman" w:hAnsi="Times New Roman" w:cs="Times New Roman"/>
          <w:sz w:val="24"/>
          <w:szCs w:val="24"/>
          <w:lang w:eastAsia="ru-RU"/>
        </w:rPr>
        <w:t>главы администрации Печенгского района от 05.02.2018 № 140, с</w:t>
      </w:r>
      <w:r w:rsidRPr="009F67F1">
        <w:rPr>
          <w:rFonts w:ascii="Times New Roman" w:eastAsia="Calibri" w:hAnsi="Times New Roman" w:cs="Times New Roman"/>
          <w:sz w:val="24"/>
          <w:szCs w:val="24"/>
          <w:lang w:eastAsia="ru-RU"/>
        </w:rPr>
        <w:t xml:space="preserve"> целью предотвращения утраты социально-значимых документов, являющихся основанием для назначения и выплат социального и пенсионного обеспечения, была создана рабочая группа </w:t>
      </w:r>
      <w:r w:rsidRPr="009F67F1">
        <w:rPr>
          <w:rFonts w:ascii="Times New Roman" w:eastAsia="Times New Roman" w:hAnsi="Times New Roman" w:cs="Times New Roman"/>
          <w:sz w:val="24"/>
          <w:szCs w:val="24"/>
          <w:lang w:bidi="en-US"/>
        </w:rPr>
        <w:t>для выявления документов постоянного хранения и по личному составу ликвидированной без правопреемства организации ЗАО «МПМ». Выявленные документы по акту приема-передачи были переданы архивный отдел для организации и проведения научно-технической обработки документов. Финансирование расходов, связанных с обработкой документов ЗАО «МПМ», осуществлялись за счет бюджета муниципального образования Печенгского района.</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Arial" w:hAnsi="Times New Roman" w:cs="Times New Roman"/>
          <w:sz w:val="24"/>
          <w:szCs w:val="24"/>
          <w:lang w:eastAsia="ru-RU"/>
        </w:rPr>
        <w:t>В соответствии с актом приема-передачи документов от 07.02.2018 № 1 количество документов, не  прошедших научно-техническую обработку и описание, составило 2 010 единиц хранения за периоды с 1945 по 2010 годы.</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lang w:eastAsia="ru-RU"/>
        </w:rPr>
        <w:t>С 07.02.2018 сотрудниками архивного отдела начата работа по формированию и комплектованию дел постоянного хранения и по личному составу, в соответствии с Правилами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утвержденными Приказом Минкультуры России от 31.03.2015 N 526. По предварительным расчетам трудоемкость работ, рассчитанная   по  приведенным  временным затратам на обработку архивных документов ЗАО «МПМ» составляет 5685,60 чел./ч. Рабочая норма часов, при 36 часовой рабочей неделе в 2018 году на 1 человека составляет 1772,4 (без учета времени на технические перерывы). Ориентировочно работы по обработке документов ЗАО «МПМ» планируется  завершить в 2019 году.</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color w:val="000000"/>
          <w:sz w:val="24"/>
          <w:szCs w:val="24"/>
        </w:rPr>
        <w:t xml:space="preserve">С целью обеспечения сохранности вне плана </w:t>
      </w:r>
      <w:r w:rsidRPr="009F67F1">
        <w:rPr>
          <w:rFonts w:ascii="Times New Roman" w:eastAsia="Times New Roman" w:hAnsi="Times New Roman" w:cs="Times New Roman"/>
          <w:sz w:val="24"/>
          <w:szCs w:val="24"/>
        </w:rPr>
        <w:t xml:space="preserve">было принято на постоянное хранение документы </w:t>
      </w:r>
      <w:r w:rsidRPr="009F67F1">
        <w:rPr>
          <w:rFonts w:ascii="Times New Roman" w:eastAsia="Times New Roman" w:hAnsi="Times New Roman" w:cs="Times New Roman"/>
          <w:color w:val="000000"/>
          <w:sz w:val="24"/>
          <w:szCs w:val="24"/>
        </w:rPr>
        <w:t xml:space="preserve">МУП «Энергоцех», </w:t>
      </w:r>
      <w:r w:rsidRPr="009F67F1">
        <w:rPr>
          <w:rFonts w:ascii="Times New Roman" w:eastAsia="Times New Roman" w:hAnsi="Times New Roman" w:cs="Times New Roman"/>
          <w:sz w:val="24"/>
          <w:szCs w:val="24"/>
        </w:rPr>
        <w:t xml:space="preserve">внесписочной организации, ликвидированной без правопреемства в связи с банкротством, в том числе: управленческой документации 8 ед.хр. и 92 ед.хр. по личному составу (2008-2015 г.г.).  </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В отчетном году общая  задолженность по передаче в архив документов с истекшими сроками хранения в организациях-источниках комплектования отдела уменьшилась с  12 % до 9 %. На конец 2018 года не имеют задолженности по передаче документов 32 организаций (%), что выше уровня прошлого года (88%). </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lastRenderedPageBreak/>
        <w:t xml:space="preserve">Всего в организациях-источниках комплектования отдела на 01.01.2019 хранится сверх установленного законодательством срока 398 дел постоянного хранения. </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На 01.01.2019 документы постоянного хранения продолжают храниться сверх установленного срока в четырех  организациях: ГОКУ «Печенгское лесничество» (140 ед. хр.), Администрация муниципального образования г. Заполярный (60 ед. хр.), Прокуратура Печенгского района (81 ед. хр.). ГОБУЗ «Печенгская ЦРБ» (117 ед. хр.). </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В ходе подготовки</w:t>
      </w:r>
      <w:r w:rsidRPr="009F67F1">
        <w:rPr>
          <w:rFonts w:ascii="Times New Roman" w:eastAsia="Times New Roman" w:hAnsi="Times New Roman" w:cs="Times New Roman"/>
          <w:sz w:val="24"/>
          <w:szCs w:val="24"/>
        </w:rPr>
        <w:t xml:space="preserve"> документов к передаче на архивное хранение в отчетном году, под методическим руководством архивного отдела, было упорядочено 1078</w:t>
      </w:r>
      <w:r w:rsidRPr="009F67F1">
        <w:rPr>
          <w:rFonts w:ascii="Times New Roman" w:eastAsia="Times New Roman" w:hAnsi="Times New Roman" w:cs="Times New Roman"/>
          <w:color w:val="000000"/>
          <w:sz w:val="24"/>
          <w:szCs w:val="24"/>
        </w:rPr>
        <w:t xml:space="preserve"> дел 29 организаций при плане 1230 дел, в том числе управленческой документации - 669 ед. хр. (в 2017 году - 1364 дел 28 организаций, в том числе управленческой документации - 717 ед. хр.). На конец отчетного года доля упорядоченных дел постоянного хранения от общего объема, хранящихся в организациях, снизилась на 2% и составила 86 % (в 2017 году – 88 %). </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sz w:val="24"/>
          <w:szCs w:val="24"/>
        </w:rPr>
        <w:t>Упорядочены и согласованы ЭПК описи дел на 302</w:t>
      </w:r>
      <w:r w:rsidRPr="009F67F1">
        <w:rPr>
          <w:rFonts w:ascii="Times New Roman" w:eastAsia="Times New Roman" w:hAnsi="Times New Roman" w:cs="Times New Roman"/>
          <w:color w:val="FF0000"/>
          <w:sz w:val="24"/>
          <w:szCs w:val="24"/>
        </w:rPr>
        <w:t xml:space="preserve"> </w:t>
      </w:r>
      <w:r w:rsidRPr="009F67F1">
        <w:rPr>
          <w:rFonts w:ascii="Times New Roman" w:eastAsia="Times New Roman" w:hAnsi="Times New Roman" w:cs="Times New Roman"/>
          <w:color w:val="000000"/>
          <w:sz w:val="24"/>
          <w:szCs w:val="24"/>
        </w:rPr>
        <w:t>ед. хр. по 17 организациям.</w:t>
      </w:r>
      <w:r w:rsidRPr="009F67F1">
        <w:rPr>
          <w:rFonts w:ascii="Times New Roman" w:eastAsia="Times New Roman" w:hAnsi="Times New Roman" w:cs="Times New Roman"/>
          <w:sz w:val="24"/>
          <w:szCs w:val="24"/>
        </w:rPr>
        <w:t xml:space="preserve"> </w:t>
      </w:r>
      <w:r w:rsidRPr="009F67F1">
        <w:rPr>
          <w:rFonts w:ascii="Times New Roman" w:eastAsia="Times New Roman" w:hAnsi="Times New Roman" w:cs="Times New Roman"/>
          <w:color w:val="000000"/>
          <w:sz w:val="24"/>
          <w:szCs w:val="24"/>
        </w:rPr>
        <w:t xml:space="preserve">Не были согласованы ЭПК, </w:t>
      </w:r>
      <w:r w:rsidRPr="009F67F1">
        <w:rPr>
          <w:rFonts w:ascii="Times New Roman" w:eastAsia="Times New Roman" w:hAnsi="Times New Roman" w:cs="Times New Roman"/>
          <w:sz w:val="24"/>
          <w:szCs w:val="24"/>
        </w:rPr>
        <w:t xml:space="preserve">возвращены на доработку, описи дел ГОКУ «Печенгское лесничество» и Совета депутатов г. Заполярный. </w:t>
      </w:r>
      <w:r w:rsidRPr="009F67F1">
        <w:rPr>
          <w:rFonts w:ascii="Times New Roman" w:eastAsia="Times New Roman" w:hAnsi="Times New Roman" w:cs="Times New Roman"/>
          <w:color w:val="000000"/>
          <w:sz w:val="24"/>
          <w:szCs w:val="24"/>
        </w:rPr>
        <w:t>Не обеспечено плановое описание дел по личному составу Отдела образования администрации Печенгского района (2000-2015 гг.), ГОБУЗ «Печенгской ЦРБ» (2010-2015 гг.). Фактически остается задолженность по упорядочению документов по личному составу и в Прокуратуре Печенгского района (с 1990 г.).</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На основании письменного обращения руководителя организаций на 2019 год были перенесены сроки предоставления описей МКУ «Городское хозяйство».</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В 2018 году упорядочены документы двух организаций-источников, имеющих значительную задолженность по формированию архивных фондов: Администрация муниципального образования г. Заполярный – управленческой документации 38 ед. хр. (2006-2008), по личному составу - 45 ед.хр. (2012-2015); МАУ «Городской информационный центр» - 24 ед.хр. (2008-2015 гг.) постоянного хранения, 10 ед.хр. (2009-2015) по личному составу.</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В отчетном году были подготовлены и прошли согласование ЭПК номенклатуры дел семи организаций общим объемом 969 статей, при плане – 10 организаций/789 статей. Не была согласована ЭПК, возвращена на доработку,  номенклатура дел Печенгской ТИК. </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На основании письменного обращения руководителей организаций на 2019 год были перенесены сроки предоставления номенклатуры дел по трем организациям: Администрация МО ГП Печенга; Совет депутатов МО ГП Печенга; Финансовый отдел администрации МО ГП Заполярный.</w:t>
      </w:r>
    </w:p>
    <w:p w:rsidR="00C723D9" w:rsidRPr="009F67F1" w:rsidRDefault="00C723D9" w:rsidP="00C723D9">
      <w:pPr>
        <w:spacing w:after="0" w:line="240" w:lineRule="auto"/>
        <w:ind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За отчетный год были проведены тематические проверки сохранности и подготовки к передаче документов на архивное хранение трех организаций: МУП «Энергоцех», </w:t>
      </w:r>
      <w:r w:rsidRPr="009F67F1">
        <w:rPr>
          <w:rFonts w:ascii="Times New Roman" w:eastAsia="Times New Roman" w:hAnsi="Times New Roman" w:cs="Times New Roman"/>
          <w:sz w:val="24"/>
          <w:szCs w:val="24"/>
        </w:rPr>
        <w:t>ГОКУ «ЦСПН по Печенгскому району», ГОБУ «ЦЗН Печенгского района»</w:t>
      </w:r>
      <w:r w:rsidRPr="009F67F1">
        <w:rPr>
          <w:rFonts w:ascii="Times New Roman" w:eastAsia="Times New Roman" w:hAnsi="Times New Roman" w:cs="Times New Roman"/>
          <w:color w:val="000000"/>
          <w:sz w:val="24"/>
          <w:szCs w:val="24"/>
        </w:rPr>
        <w:t>,.</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Всего по итогам года экспертные комиссии имеются в 33 организациях-источниках. </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На основании приказу Федерального архивного агентства от 11.04.2018 № 42 требуется обновление положений об архиве и положений по всем организациям - источникам комплектования.</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В течение отчетного года проведено 18 заседаний ЦЭК администрации муниципального образования Печенгский район, на которых были рассмотрены заключения к описям дел, к номенклатурам  дел, к актам о выделении к уничтожению дел с истекшим сроком хранения. </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Методическая и практическая помощь по вопросам архивного дела и организации документов в делопроизводстве организаций-источников комплектования отдела, других организаций, расположенных на территории Печенгского района, проводилась в виде индивидуальных консультаций, а также путем обучения работников делопроизводственных служб правилам технической обработки дел на рабочем месте. </w:t>
      </w:r>
    </w:p>
    <w:p w:rsidR="00C723D9" w:rsidRPr="009F67F1" w:rsidRDefault="00C723D9" w:rsidP="00C723D9">
      <w:pPr>
        <w:spacing w:after="0" w:line="240" w:lineRule="auto"/>
        <w:ind w:firstLine="720"/>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 xml:space="preserve">В течение отчетного года сотрудниками отдела проводилась работа с ликвидируемыми организациями по организации упорядочения документов и подготовке их к передаче в архив: МУП «Энергоцех», МУП «Услуга», </w:t>
      </w:r>
      <w:r w:rsidRPr="009F67F1">
        <w:rPr>
          <w:rFonts w:ascii="Times New Roman" w:eastAsia="Times New Roman" w:hAnsi="Times New Roman" w:cs="Times New Roman"/>
          <w:sz w:val="24"/>
          <w:szCs w:val="24"/>
          <w:lang w:eastAsia="ru-RU"/>
        </w:rPr>
        <w:t>МБУ «Арктическое информационное агентство «Печенга» муниципального образования Печенгский район, МУП «Жилфонд»</w:t>
      </w:r>
      <w:r w:rsidRPr="009F67F1">
        <w:rPr>
          <w:rFonts w:ascii="Times New Roman" w:eastAsia="Times New Roman" w:hAnsi="Times New Roman" w:cs="Times New Roman"/>
          <w:sz w:val="24"/>
          <w:szCs w:val="24"/>
        </w:rPr>
        <w:t>, ЗАО «Металлургпрокатмонтаж».</w:t>
      </w:r>
    </w:p>
    <w:p w:rsidR="00C723D9" w:rsidRPr="009F67F1" w:rsidRDefault="00A95EDA" w:rsidP="00A95EDA">
      <w:pPr>
        <w:spacing w:after="0" w:line="240" w:lineRule="auto"/>
        <w:ind w:right="83" w:firstLine="709"/>
        <w:rPr>
          <w:rFonts w:ascii="Times New Roman" w:eastAsia="Times New Roman" w:hAnsi="Times New Roman" w:cs="Times New Roman"/>
          <w:i/>
          <w:color w:val="000000"/>
          <w:sz w:val="24"/>
          <w:szCs w:val="24"/>
        </w:rPr>
      </w:pPr>
      <w:r w:rsidRPr="009F67F1">
        <w:rPr>
          <w:rFonts w:ascii="Times New Roman" w:eastAsia="Times New Roman" w:hAnsi="Times New Roman" w:cs="Times New Roman"/>
          <w:i/>
          <w:color w:val="000000"/>
          <w:sz w:val="24"/>
          <w:szCs w:val="24"/>
        </w:rPr>
        <w:t xml:space="preserve">4. </w:t>
      </w:r>
      <w:r w:rsidR="00C723D9" w:rsidRPr="009F67F1">
        <w:rPr>
          <w:rFonts w:ascii="Times New Roman" w:eastAsia="Times New Roman" w:hAnsi="Times New Roman" w:cs="Times New Roman"/>
          <w:i/>
          <w:color w:val="000000"/>
          <w:sz w:val="24"/>
          <w:szCs w:val="24"/>
        </w:rPr>
        <w:t>Предоставление информационных услуг и использование документов</w:t>
      </w:r>
    </w:p>
    <w:p w:rsidR="00C723D9" w:rsidRPr="009F67F1" w:rsidRDefault="00C723D9" w:rsidP="00C723D9">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lastRenderedPageBreak/>
        <w:t>Из информационных мероприятий, проведенных архивным отделом в отчетном году необходимо отметить:</w:t>
      </w:r>
    </w:p>
    <w:p w:rsidR="00C723D9" w:rsidRPr="009F67F1" w:rsidRDefault="00C723D9" w:rsidP="00C723D9">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проведение ознакомительных экскурсий по отделу с посещением архивохранилища: было проведено 2 экскурсии, общее число экскурсантов – 11;</w:t>
      </w:r>
    </w:p>
    <w:p w:rsidR="00C723D9" w:rsidRPr="009F67F1" w:rsidRDefault="00C723D9" w:rsidP="00C723D9">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ежеквартальное обновление раздела сайта администрации муниципального образования Печенгский район «Муниципальный архив», содержащего информацию о  работе  отдела,  об административных регламентах оказания муниципальных услуг по архивному делу, о составе хранящихся в отделе документов и др.  В 2018 году число посещений данного раздела сайта составило 1540 (в 2017 году – 1242, в 2016 году – 761, в 2015 году – 618, в 2014 году – 540).</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Общее количество поступивших в отчетном году письменных запросов граждан, органов местного самоуправления и организаций составило 1120 (в 2016 </w:t>
      </w:r>
      <w:r w:rsidR="00A95EDA" w:rsidRPr="009F67F1">
        <w:rPr>
          <w:rFonts w:ascii="Times New Roman" w:eastAsia="Times New Roman" w:hAnsi="Times New Roman" w:cs="Times New Roman"/>
          <w:color w:val="000000"/>
          <w:sz w:val="24"/>
          <w:szCs w:val="24"/>
        </w:rPr>
        <w:t xml:space="preserve">году -972, в 2016 году – 846). </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Большая часть социально-правовых запросов (49,56%) поступила в архивный отдел при личном обращении граждан. Число обращений, поступивших по электронной почте, составило 5,43%, </w:t>
      </w:r>
      <w:r w:rsidR="00A95EDA" w:rsidRPr="009F67F1">
        <w:rPr>
          <w:rFonts w:ascii="Times New Roman" w:eastAsia="Times New Roman" w:hAnsi="Times New Roman" w:cs="Times New Roman"/>
          <w:color w:val="000000"/>
          <w:sz w:val="24"/>
          <w:szCs w:val="24"/>
        </w:rPr>
        <w:t xml:space="preserve">письменных обращений – 45,01%. </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Всего за 2018 год было исполнено 1051 социально-правовых запросов (в 2017 году – 937, в 2016 году – 726, в 2015 году – 649). По документам отдела с положительным результатом исполнено 933 запроса (в 2017 году – 828, в 2016 году – 589, в 2015 году – 567). Также исполнено: 22 – с отрицательным результатом информированием об отсутствии документов, 23 – непрофильные с пересылом по назначению, 73 - непрофильных с рекомендациями. В ходе исполнения социально-правовых запросов было подготовлено 924 архивных справок  (в 2017 году -835, в 2016 г</w:t>
      </w:r>
      <w:r w:rsidR="00A95EDA" w:rsidRPr="009F67F1">
        <w:rPr>
          <w:rFonts w:ascii="Times New Roman" w:eastAsia="Times New Roman" w:hAnsi="Times New Roman" w:cs="Times New Roman"/>
          <w:color w:val="000000"/>
          <w:sz w:val="24"/>
          <w:szCs w:val="24"/>
        </w:rPr>
        <w:t>оду – 582, в  2015 году – 567).</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Число поступивших в отдел в  2018 году тематических запросов составило 69 (в 2017 году – 87, в 2016 -  78, в 2015 году – 87). Из них поступило запросов от органов власти 28, на личном приеме поступило 32 запроса, по письменным обращениям - 37</w:t>
      </w:r>
      <w:r w:rsidR="00A95EDA" w:rsidRPr="009F67F1">
        <w:rPr>
          <w:rFonts w:ascii="Times New Roman" w:eastAsia="Times New Roman" w:hAnsi="Times New Roman" w:cs="Times New Roman"/>
          <w:color w:val="000000"/>
          <w:sz w:val="24"/>
          <w:szCs w:val="24"/>
        </w:rPr>
        <w:t xml:space="preserve">. </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Исполнено тематических запросов - 69, из них: с положительным результатом по документам архива - 45, с отрицательным результатом – 7, с отрицательным результатом об отсутствии документов – 7, непрофильных запросов с адресным пересылом – 8, непрофильных с рекомендациями </w:t>
      </w:r>
      <w:r w:rsidR="00A95EDA" w:rsidRPr="009F67F1">
        <w:rPr>
          <w:rFonts w:ascii="Times New Roman" w:eastAsia="Times New Roman" w:hAnsi="Times New Roman" w:cs="Times New Roman"/>
          <w:color w:val="000000"/>
          <w:sz w:val="24"/>
          <w:szCs w:val="24"/>
        </w:rPr>
        <w:t>-2.</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Всего за 2018 год было подготовлено и направлено заявителям 183 листа копий архивных документов (в 2017 году – 579, в 2016 году – 582), в том числе при исполнении тематических запросов - 102 листов, при исполнении социально-правовых запросо</w:t>
      </w:r>
      <w:r w:rsidR="00A95EDA" w:rsidRPr="009F67F1">
        <w:rPr>
          <w:rFonts w:ascii="Times New Roman" w:eastAsia="Times New Roman" w:hAnsi="Times New Roman" w:cs="Times New Roman"/>
          <w:color w:val="000000"/>
          <w:sz w:val="24"/>
          <w:szCs w:val="24"/>
        </w:rPr>
        <w:t xml:space="preserve">в - 81 листа. </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Сроки исполнения запрос</w:t>
      </w:r>
      <w:r w:rsidR="00A95EDA" w:rsidRPr="009F67F1">
        <w:rPr>
          <w:rFonts w:ascii="Times New Roman" w:eastAsia="Times New Roman" w:hAnsi="Times New Roman" w:cs="Times New Roman"/>
          <w:color w:val="000000"/>
          <w:sz w:val="24"/>
          <w:szCs w:val="24"/>
        </w:rPr>
        <w:t xml:space="preserve">ов в 2018 году были соблюдены. </w:t>
      </w:r>
    </w:p>
    <w:p w:rsidR="00A95EDA"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Общий объем документов, выданных пользователям из архивохранилища, в отчет</w:t>
      </w:r>
      <w:r w:rsidR="00A95EDA" w:rsidRPr="009F67F1">
        <w:rPr>
          <w:rFonts w:ascii="Times New Roman" w:eastAsia="Times New Roman" w:hAnsi="Times New Roman" w:cs="Times New Roman"/>
          <w:color w:val="000000"/>
          <w:sz w:val="24"/>
          <w:szCs w:val="24"/>
        </w:rPr>
        <w:t xml:space="preserve">ном году составил 3157 ед.хр.  </w:t>
      </w:r>
    </w:p>
    <w:p w:rsidR="00C723D9" w:rsidRPr="009F67F1" w:rsidRDefault="00C723D9" w:rsidP="00A95EDA">
      <w:pPr>
        <w:spacing w:after="0" w:line="240" w:lineRule="auto"/>
        <w:ind w:right="83" w:firstLine="720"/>
        <w:jc w:val="both"/>
        <w:rPr>
          <w:rFonts w:ascii="Times New Roman" w:eastAsia="Times New Roman" w:hAnsi="Times New Roman" w:cs="Times New Roman"/>
          <w:color w:val="000000"/>
          <w:sz w:val="24"/>
          <w:szCs w:val="24"/>
        </w:rPr>
      </w:pPr>
      <w:r w:rsidRPr="009F67F1">
        <w:rPr>
          <w:rFonts w:ascii="Times New Roman" w:eastAsia="Times New Roman" w:hAnsi="Times New Roman" w:cs="Times New Roman"/>
          <w:color w:val="000000"/>
          <w:sz w:val="24"/>
          <w:szCs w:val="24"/>
        </w:rPr>
        <w:t xml:space="preserve">Общее число пользователей архивной  информацией </w:t>
      </w:r>
      <w:r w:rsidR="00A95EDA" w:rsidRPr="009F67F1">
        <w:rPr>
          <w:rFonts w:ascii="Times New Roman" w:eastAsia="Times New Roman" w:hAnsi="Times New Roman" w:cs="Times New Roman"/>
          <w:color w:val="000000"/>
          <w:sz w:val="24"/>
          <w:szCs w:val="24"/>
        </w:rPr>
        <w:t xml:space="preserve">при обращении в архивный отдел </w:t>
      </w:r>
      <w:r w:rsidRPr="009F67F1">
        <w:rPr>
          <w:rFonts w:ascii="Times New Roman" w:eastAsia="Times New Roman" w:hAnsi="Times New Roman" w:cs="Times New Roman"/>
          <w:color w:val="000000"/>
          <w:sz w:val="24"/>
          <w:szCs w:val="24"/>
        </w:rPr>
        <w:t>за отчетный год  составило 1123.</w:t>
      </w:r>
    </w:p>
    <w:p w:rsidR="00C723D9" w:rsidRPr="009F67F1" w:rsidRDefault="00A95EDA" w:rsidP="00A95EDA">
      <w:pPr>
        <w:spacing w:after="0" w:line="240" w:lineRule="auto"/>
        <w:ind w:right="83" w:firstLine="709"/>
        <w:jc w:val="both"/>
        <w:rPr>
          <w:rFonts w:ascii="Times New Roman" w:eastAsia="Times New Roman" w:hAnsi="Times New Roman" w:cs="Times New Roman"/>
          <w:i/>
          <w:color w:val="000000"/>
          <w:sz w:val="24"/>
          <w:szCs w:val="24"/>
        </w:rPr>
      </w:pPr>
      <w:r w:rsidRPr="009F67F1">
        <w:rPr>
          <w:rFonts w:ascii="Times New Roman" w:eastAsia="Times New Roman" w:hAnsi="Times New Roman" w:cs="Times New Roman"/>
          <w:i/>
          <w:color w:val="000000"/>
          <w:sz w:val="24"/>
          <w:szCs w:val="24"/>
        </w:rPr>
        <w:t xml:space="preserve">5. </w:t>
      </w:r>
      <w:r w:rsidR="00C723D9" w:rsidRPr="009F67F1">
        <w:rPr>
          <w:rFonts w:ascii="Times New Roman" w:eastAsia="Times New Roman" w:hAnsi="Times New Roman" w:cs="Times New Roman"/>
          <w:i/>
          <w:color w:val="000000"/>
          <w:sz w:val="24"/>
          <w:szCs w:val="24"/>
        </w:rPr>
        <w:t>Развитие материально-технической базы хранения и обеспечения сохранности документов</w:t>
      </w:r>
    </w:p>
    <w:p w:rsidR="00A95EDA" w:rsidRPr="009F67F1" w:rsidRDefault="00C723D9" w:rsidP="00A95EDA">
      <w:pPr>
        <w:spacing w:after="0" w:line="240" w:lineRule="auto"/>
        <w:ind w:right="85" w:firstLine="720"/>
        <w:jc w:val="both"/>
        <w:rPr>
          <w:rFonts w:ascii="Times New Roman" w:eastAsia="Times New Roman" w:hAnsi="Times New Roman" w:cs="Times New Roman"/>
          <w:color w:val="FF0000"/>
          <w:sz w:val="24"/>
          <w:szCs w:val="24"/>
        </w:rPr>
      </w:pPr>
      <w:r w:rsidRPr="009F67F1">
        <w:rPr>
          <w:rFonts w:ascii="Times New Roman" w:eastAsia="Times New Roman" w:hAnsi="Times New Roman" w:cs="Times New Roman"/>
          <w:color w:val="000000"/>
          <w:sz w:val="24"/>
          <w:szCs w:val="24"/>
        </w:rPr>
        <w:t>Материально-техническую базу архивного отдела можно оценить как удовлетворительную. Площадь помещений, оснащенных современными системами пожарной и охранной сигнализации, по сравнению с 2015 годом не изменилась и составляет 100,0%  от общей площади помещений отдела. Все документы, находящиеся на хранении в отделе, хранятся в нормативных условиях. Необходимости в выделении дополнительных помещений, в увеличении площади хранилища (99,4 м²) и протяженности архивных полок</w:t>
      </w:r>
      <w:r w:rsidRPr="009F67F1">
        <w:rPr>
          <w:rFonts w:ascii="Times New Roman" w:eastAsia="Times New Roman" w:hAnsi="Times New Roman" w:cs="Times New Roman"/>
          <w:color w:val="FF0000"/>
          <w:sz w:val="24"/>
          <w:szCs w:val="24"/>
        </w:rPr>
        <w:t xml:space="preserve"> </w:t>
      </w:r>
      <w:r w:rsidRPr="009F67F1">
        <w:rPr>
          <w:rFonts w:ascii="Times New Roman" w:eastAsia="Times New Roman" w:hAnsi="Times New Roman" w:cs="Times New Roman"/>
          <w:color w:val="000000"/>
          <w:sz w:val="24"/>
          <w:szCs w:val="24"/>
        </w:rPr>
        <w:t>(400 пог.м.)</w:t>
      </w:r>
      <w:r w:rsidRPr="009F67F1">
        <w:rPr>
          <w:rFonts w:ascii="Times New Roman" w:eastAsia="Times New Roman" w:hAnsi="Times New Roman" w:cs="Times New Roman"/>
          <w:color w:val="FF0000"/>
          <w:sz w:val="24"/>
          <w:szCs w:val="24"/>
        </w:rPr>
        <w:t xml:space="preserve"> </w:t>
      </w:r>
      <w:r w:rsidRPr="009F67F1">
        <w:rPr>
          <w:rFonts w:ascii="Times New Roman" w:eastAsia="Times New Roman" w:hAnsi="Times New Roman" w:cs="Times New Roman"/>
          <w:color w:val="000000"/>
          <w:sz w:val="24"/>
          <w:szCs w:val="24"/>
        </w:rPr>
        <w:t>в настоящее время нет, поскольку загруженность архивохранилища составляет на конец отчетного года</w:t>
      </w:r>
      <w:r w:rsidRPr="009F67F1">
        <w:rPr>
          <w:rFonts w:ascii="Times New Roman" w:eastAsia="Times New Roman" w:hAnsi="Times New Roman" w:cs="Times New Roman"/>
          <w:color w:val="FF0000"/>
          <w:sz w:val="24"/>
          <w:szCs w:val="24"/>
        </w:rPr>
        <w:t xml:space="preserve"> </w:t>
      </w:r>
      <w:r w:rsidRPr="009F67F1">
        <w:rPr>
          <w:rFonts w:ascii="Times New Roman" w:eastAsia="Times New Roman" w:hAnsi="Times New Roman" w:cs="Times New Roman"/>
          <w:color w:val="000000"/>
          <w:sz w:val="24"/>
          <w:szCs w:val="24"/>
        </w:rPr>
        <w:t>66,9% (в 2017 году – 64,3%, в 2016 году – 61,3%, в 2015 году - 58,6%.).</w:t>
      </w:r>
      <w:r w:rsidR="00A95EDA" w:rsidRPr="009F67F1">
        <w:rPr>
          <w:rFonts w:ascii="Times New Roman" w:eastAsia="Times New Roman" w:hAnsi="Times New Roman" w:cs="Times New Roman"/>
          <w:color w:val="FF0000"/>
          <w:sz w:val="24"/>
          <w:szCs w:val="24"/>
        </w:rPr>
        <w:t xml:space="preserve">  </w:t>
      </w:r>
    </w:p>
    <w:p w:rsidR="00A95EDA" w:rsidRPr="009F67F1" w:rsidRDefault="00C723D9" w:rsidP="00A95EDA">
      <w:pPr>
        <w:spacing w:after="0" w:line="240" w:lineRule="auto"/>
        <w:ind w:right="85" w:firstLine="720"/>
        <w:jc w:val="both"/>
        <w:rPr>
          <w:rFonts w:ascii="Times New Roman" w:eastAsia="Times New Roman" w:hAnsi="Times New Roman" w:cs="Times New Roman"/>
          <w:color w:val="FF0000"/>
          <w:sz w:val="24"/>
          <w:szCs w:val="24"/>
        </w:rPr>
      </w:pPr>
      <w:r w:rsidRPr="009F67F1">
        <w:rPr>
          <w:rFonts w:ascii="Times New Roman" w:eastAsia="Times New Roman" w:hAnsi="Times New Roman" w:cs="Times New Roman"/>
          <w:color w:val="000000"/>
          <w:sz w:val="24"/>
          <w:szCs w:val="24"/>
        </w:rPr>
        <w:t xml:space="preserve">Отдел оснащен следующей компьютерной техникой: 1 компьютер класса </w:t>
      </w:r>
      <w:r w:rsidRPr="009F67F1">
        <w:rPr>
          <w:rFonts w:ascii="Times New Roman" w:eastAsia="Times New Roman" w:hAnsi="Times New Roman" w:cs="Times New Roman"/>
          <w:color w:val="000000"/>
          <w:sz w:val="24"/>
          <w:szCs w:val="24"/>
          <w:lang w:val="en-US"/>
        </w:rPr>
        <w:t>Celeron</w:t>
      </w:r>
      <w:r w:rsidRPr="009F67F1">
        <w:rPr>
          <w:rFonts w:ascii="Times New Roman" w:eastAsia="Times New Roman" w:hAnsi="Times New Roman" w:cs="Times New Roman"/>
          <w:color w:val="000000"/>
          <w:sz w:val="24"/>
          <w:szCs w:val="24"/>
        </w:rPr>
        <w:t xml:space="preserve">, 3 компьютера класса </w:t>
      </w:r>
      <w:r w:rsidRPr="009F67F1">
        <w:rPr>
          <w:rFonts w:ascii="Times New Roman" w:eastAsia="Times New Roman" w:hAnsi="Times New Roman" w:cs="Times New Roman"/>
          <w:caps/>
          <w:color w:val="000000"/>
          <w:sz w:val="24"/>
          <w:szCs w:val="24"/>
          <w:lang w:val="en-US"/>
        </w:rPr>
        <w:t>cORE</w:t>
      </w:r>
      <w:r w:rsidRPr="009F67F1">
        <w:rPr>
          <w:rFonts w:ascii="Times New Roman" w:eastAsia="Times New Roman" w:hAnsi="Times New Roman" w:cs="Times New Roman"/>
          <w:caps/>
          <w:color w:val="000000"/>
          <w:sz w:val="24"/>
          <w:szCs w:val="24"/>
        </w:rPr>
        <w:t xml:space="preserve"> </w:t>
      </w:r>
      <w:r w:rsidRPr="009F67F1">
        <w:rPr>
          <w:rFonts w:ascii="Times New Roman" w:eastAsia="Times New Roman" w:hAnsi="Times New Roman" w:cs="Times New Roman"/>
          <w:color w:val="000000"/>
          <w:sz w:val="24"/>
          <w:szCs w:val="24"/>
        </w:rPr>
        <w:t xml:space="preserve">с достаточными объемами оперативной памяти и жесткого диска; 1 многофункциональное устройство </w:t>
      </w:r>
      <w:r w:rsidRPr="009F67F1">
        <w:rPr>
          <w:rFonts w:ascii="Times New Roman" w:eastAsia="Times New Roman" w:hAnsi="Times New Roman" w:cs="Times New Roman"/>
          <w:color w:val="000000"/>
          <w:sz w:val="24"/>
          <w:szCs w:val="24"/>
          <w:lang w:val="en-US"/>
        </w:rPr>
        <w:t>XEROX</w:t>
      </w:r>
      <w:r w:rsidRPr="009F67F1">
        <w:rPr>
          <w:rFonts w:ascii="Times New Roman" w:eastAsia="Times New Roman" w:hAnsi="Times New Roman" w:cs="Times New Roman"/>
          <w:color w:val="000000"/>
          <w:sz w:val="24"/>
          <w:szCs w:val="24"/>
        </w:rPr>
        <w:t>-</w:t>
      </w:r>
      <w:r w:rsidRPr="009F67F1">
        <w:rPr>
          <w:rFonts w:ascii="Times New Roman" w:eastAsia="Times New Roman" w:hAnsi="Times New Roman" w:cs="Times New Roman"/>
          <w:color w:val="000000"/>
          <w:sz w:val="24"/>
          <w:szCs w:val="24"/>
          <w:lang w:val="en-US"/>
        </w:rPr>
        <w:t>PE</w:t>
      </w:r>
      <w:r w:rsidRPr="009F67F1">
        <w:rPr>
          <w:rFonts w:ascii="Times New Roman" w:eastAsia="Times New Roman" w:hAnsi="Times New Roman" w:cs="Times New Roman"/>
          <w:color w:val="000000"/>
          <w:sz w:val="24"/>
          <w:szCs w:val="24"/>
        </w:rPr>
        <w:t xml:space="preserve"> 220 с функциями ксерокса и факса; 2 принтера </w:t>
      </w:r>
      <w:r w:rsidRPr="009F67F1">
        <w:rPr>
          <w:rFonts w:ascii="Times New Roman" w:eastAsia="Times New Roman" w:hAnsi="Times New Roman" w:cs="Times New Roman"/>
          <w:color w:val="000000"/>
          <w:sz w:val="24"/>
          <w:szCs w:val="24"/>
          <w:lang w:val="en-US"/>
        </w:rPr>
        <w:t>XEROX</w:t>
      </w:r>
      <w:r w:rsidRPr="009F67F1">
        <w:rPr>
          <w:rFonts w:ascii="Times New Roman" w:eastAsia="Times New Roman" w:hAnsi="Times New Roman" w:cs="Times New Roman"/>
          <w:color w:val="000000"/>
          <w:sz w:val="24"/>
          <w:szCs w:val="24"/>
        </w:rPr>
        <w:t xml:space="preserve"> </w:t>
      </w:r>
      <w:r w:rsidRPr="009F67F1">
        <w:rPr>
          <w:rFonts w:ascii="Times New Roman" w:eastAsia="Times New Roman" w:hAnsi="Times New Roman" w:cs="Times New Roman"/>
          <w:color w:val="000000"/>
          <w:sz w:val="24"/>
          <w:szCs w:val="24"/>
          <w:lang w:val="en-US"/>
        </w:rPr>
        <w:t>Phaser</w:t>
      </w:r>
      <w:r w:rsidRPr="009F67F1">
        <w:rPr>
          <w:rFonts w:ascii="Times New Roman" w:eastAsia="Times New Roman" w:hAnsi="Times New Roman" w:cs="Times New Roman"/>
          <w:color w:val="000000"/>
          <w:sz w:val="24"/>
          <w:szCs w:val="24"/>
        </w:rPr>
        <w:t xml:space="preserve">-3150;1 принтер </w:t>
      </w:r>
      <w:r w:rsidRPr="009F67F1">
        <w:rPr>
          <w:rFonts w:ascii="Times New Roman" w:eastAsia="Times New Roman" w:hAnsi="Times New Roman" w:cs="Times New Roman"/>
          <w:color w:val="000000"/>
          <w:sz w:val="24"/>
          <w:szCs w:val="24"/>
          <w:lang w:val="en-US"/>
        </w:rPr>
        <w:t>RYOSERA</w:t>
      </w:r>
      <w:r w:rsidRPr="009F67F1">
        <w:rPr>
          <w:rFonts w:ascii="Times New Roman" w:eastAsia="Times New Roman" w:hAnsi="Times New Roman" w:cs="Times New Roman"/>
          <w:color w:val="000000"/>
          <w:sz w:val="24"/>
          <w:szCs w:val="24"/>
        </w:rPr>
        <w:t xml:space="preserve"> </w:t>
      </w:r>
      <w:r w:rsidRPr="009F67F1">
        <w:rPr>
          <w:rFonts w:ascii="Times New Roman" w:eastAsia="Times New Roman" w:hAnsi="Times New Roman" w:cs="Times New Roman"/>
          <w:color w:val="000000"/>
          <w:sz w:val="24"/>
          <w:szCs w:val="24"/>
          <w:lang w:val="en-US"/>
        </w:rPr>
        <w:t>FS</w:t>
      </w:r>
      <w:r w:rsidRPr="009F67F1">
        <w:rPr>
          <w:rFonts w:ascii="Times New Roman" w:eastAsia="Times New Roman" w:hAnsi="Times New Roman" w:cs="Times New Roman"/>
          <w:color w:val="000000"/>
          <w:sz w:val="24"/>
          <w:szCs w:val="24"/>
        </w:rPr>
        <w:t xml:space="preserve"> – 1135 </w:t>
      </w:r>
      <w:r w:rsidRPr="009F67F1">
        <w:rPr>
          <w:rFonts w:ascii="Times New Roman" w:eastAsia="Times New Roman" w:hAnsi="Times New Roman" w:cs="Times New Roman"/>
          <w:color w:val="000000"/>
          <w:sz w:val="24"/>
          <w:szCs w:val="24"/>
          <w:lang w:val="en-US"/>
        </w:rPr>
        <w:t>MFP</w:t>
      </w:r>
      <w:r w:rsidRPr="009F67F1">
        <w:rPr>
          <w:rFonts w:ascii="Times New Roman" w:eastAsia="Times New Roman" w:hAnsi="Times New Roman" w:cs="Times New Roman"/>
          <w:color w:val="000000"/>
          <w:sz w:val="24"/>
          <w:szCs w:val="24"/>
        </w:rPr>
        <w:t xml:space="preserve">; ксерокс </w:t>
      </w:r>
      <w:r w:rsidRPr="009F67F1">
        <w:rPr>
          <w:rFonts w:ascii="Times New Roman" w:eastAsia="Times New Roman" w:hAnsi="Times New Roman" w:cs="Times New Roman"/>
          <w:color w:val="000000"/>
          <w:sz w:val="24"/>
          <w:szCs w:val="24"/>
          <w:lang w:val="en-US"/>
        </w:rPr>
        <w:t>XEROX</w:t>
      </w:r>
      <w:r w:rsidRPr="009F67F1">
        <w:rPr>
          <w:rFonts w:ascii="Times New Roman" w:eastAsia="Times New Roman" w:hAnsi="Times New Roman" w:cs="Times New Roman"/>
          <w:color w:val="000000"/>
          <w:sz w:val="24"/>
          <w:szCs w:val="24"/>
        </w:rPr>
        <w:t xml:space="preserve"> М-118, </w:t>
      </w:r>
      <w:r w:rsidRPr="009F67F1">
        <w:rPr>
          <w:rFonts w:ascii="Times New Roman" w:eastAsia="Times New Roman" w:hAnsi="Times New Roman" w:cs="Times New Roman"/>
          <w:color w:val="000000"/>
          <w:sz w:val="24"/>
          <w:szCs w:val="24"/>
          <w:lang w:val="en-US"/>
        </w:rPr>
        <w:t>ADSL</w:t>
      </w:r>
      <w:r w:rsidRPr="009F67F1">
        <w:rPr>
          <w:rFonts w:ascii="Times New Roman" w:eastAsia="Times New Roman" w:hAnsi="Times New Roman" w:cs="Times New Roman"/>
          <w:color w:val="000000"/>
          <w:sz w:val="24"/>
          <w:szCs w:val="24"/>
        </w:rPr>
        <w:t xml:space="preserve">-модем, </w:t>
      </w:r>
      <w:r w:rsidRPr="009F67F1">
        <w:rPr>
          <w:rFonts w:ascii="Times New Roman" w:eastAsia="Times New Roman" w:hAnsi="Times New Roman" w:cs="Times New Roman"/>
          <w:color w:val="000000"/>
          <w:sz w:val="24"/>
          <w:szCs w:val="24"/>
          <w:lang w:eastAsia="ru-RU"/>
        </w:rPr>
        <w:t>Системный блок: процессор Core I5-2400 - 3,1 ГГц ОЗУ - 4 ГБ  HDD - 2 шт. по  500</w:t>
      </w:r>
      <w:r w:rsidRPr="009F67F1">
        <w:rPr>
          <w:rFonts w:ascii="Times New Roman" w:eastAsia="Times New Roman" w:hAnsi="Times New Roman" w:cs="Times New Roman"/>
          <w:sz w:val="24"/>
          <w:szCs w:val="24"/>
          <w:lang w:eastAsia="ru-RU"/>
        </w:rPr>
        <w:t xml:space="preserve"> ГБ.</w:t>
      </w:r>
    </w:p>
    <w:p w:rsidR="00C723D9" w:rsidRPr="009F67F1" w:rsidRDefault="00C723D9" w:rsidP="00A95EDA">
      <w:pPr>
        <w:spacing w:after="0" w:line="240" w:lineRule="auto"/>
        <w:ind w:right="85" w:firstLine="720"/>
        <w:jc w:val="both"/>
        <w:rPr>
          <w:rFonts w:ascii="Times New Roman" w:eastAsia="Times New Roman" w:hAnsi="Times New Roman" w:cs="Times New Roman"/>
          <w:color w:val="FF0000"/>
          <w:sz w:val="24"/>
          <w:szCs w:val="24"/>
        </w:rPr>
      </w:pPr>
      <w:r w:rsidRPr="009F67F1">
        <w:rPr>
          <w:rFonts w:ascii="Times New Roman" w:eastAsia="Times New Roman" w:hAnsi="Times New Roman" w:cs="Times New Roman"/>
          <w:color w:val="000000"/>
          <w:sz w:val="24"/>
          <w:szCs w:val="24"/>
        </w:rPr>
        <w:lastRenderedPageBreak/>
        <w:t xml:space="preserve">В отделе имеется справочная система «Консультант +». На всех рабочих местах установлен выход в систему Интернет. Установлена локальная сеть. </w:t>
      </w:r>
    </w:p>
    <w:p w:rsidR="00A95EDA" w:rsidRPr="009F67F1" w:rsidRDefault="00A95EDA" w:rsidP="00A95EDA">
      <w:pPr>
        <w:spacing w:after="0" w:line="240" w:lineRule="auto"/>
        <w:ind w:left="644" w:right="83"/>
        <w:rPr>
          <w:rFonts w:ascii="Times New Roman" w:eastAsia="Times New Roman" w:hAnsi="Times New Roman" w:cs="Times New Roman"/>
          <w:i/>
          <w:color w:val="000000"/>
          <w:sz w:val="24"/>
          <w:szCs w:val="24"/>
        </w:rPr>
      </w:pPr>
      <w:r w:rsidRPr="009F67F1">
        <w:rPr>
          <w:rFonts w:ascii="Times New Roman" w:eastAsia="Times New Roman" w:hAnsi="Times New Roman" w:cs="Times New Roman"/>
          <w:i/>
          <w:color w:val="000000"/>
          <w:sz w:val="24"/>
          <w:szCs w:val="24"/>
        </w:rPr>
        <w:t xml:space="preserve">6. </w:t>
      </w:r>
      <w:r w:rsidR="00C723D9" w:rsidRPr="009F67F1">
        <w:rPr>
          <w:rFonts w:ascii="Times New Roman" w:eastAsia="Times New Roman" w:hAnsi="Times New Roman" w:cs="Times New Roman"/>
          <w:i/>
          <w:color w:val="000000"/>
          <w:sz w:val="24"/>
          <w:szCs w:val="24"/>
        </w:rPr>
        <w:t>Кадровое обеспечение</w:t>
      </w:r>
    </w:p>
    <w:p w:rsidR="00C723D9" w:rsidRPr="009F67F1" w:rsidRDefault="00C723D9" w:rsidP="00A95EDA">
      <w:pPr>
        <w:spacing w:after="0" w:line="240" w:lineRule="auto"/>
        <w:ind w:right="83" w:firstLine="709"/>
        <w:jc w:val="both"/>
        <w:rPr>
          <w:rFonts w:ascii="Times New Roman" w:eastAsia="Times New Roman" w:hAnsi="Times New Roman" w:cs="Times New Roman"/>
          <w:i/>
          <w:color w:val="000000"/>
          <w:sz w:val="24"/>
          <w:szCs w:val="24"/>
        </w:rPr>
      </w:pPr>
      <w:r w:rsidRPr="009F67F1">
        <w:rPr>
          <w:rFonts w:ascii="Times New Roman" w:eastAsia="Times New Roman" w:hAnsi="Times New Roman" w:cs="Times New Roman"/>
          <w:color w:val="000000"/>
          <w:sz w:val="24"/>
          <w:szCs w:val="24"/>
        </w:rPr>
        <w:t>Согласно штатному расписанию с 1 апреля 2017 года на основании решения Совета депутатов Печенгского района Мурманской области от 23.12.2016 № 157 «Об утверждении структуры администрации Печенгского района» архивный отдел вошел в состав структурных подразделений администрации Печенгского района. Штатная численность архивного отдела - 2 единицы, в том числе: 1 ед. – начальник архивного отдела; 1 ед. – специалист 1 категории.  Повышение квалификации работников отдела проводилось при посещении выездных семинаров, на рабочих местах путем самообразования, изучения нормативно-правовых актов и методических материалов.</w:t>
      </w:r>
    </w:p>
    <w:p w:rsidR="000153C0" w:rsidRPr="009F67F1" w:rsidRDefault="000153C0" w:rsidP="00A95EDA">
      <w:pPr>
        <w:spacing w:after="0" w:line="240" w:lineRule="auto"/>
        <w:ind w:firstLine="709"/>
        <w:rPr>
          <w:rFonts w:ascii="Times New Roman" w:hAnsi="Times New Roman" w:cs="Times New Roman"/>
          <w:sz w:val="24"/>
          <w:szCs w:val="24"/>
        </w:rPr>
      </w:pPr>
    </w:p>
    <w:p w:rsidR="000923BA" w:rsidRDefault="00D85707" w:rsidP="000923BA">
      <w:pPr>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 xml:space="preserve">Отчет о результатах деятельности комиссии по делам </w:t>
      </w:r>
      <w:r w:rsidR="000923BA">
        <w:rPr>
          <w:rFonts w:ascii="Times New Roman" w:eastAsia="Times New Roman" w:hAnsi="Times New Roman" w:cs="Times New Roman"/>
          <w:b/>
          <w:bCs/>
          <w:sz w:val="24"/>
          <w:szCs w:val="24"/>
          <w:lang w:eastAsia="ru-RU"/>
        </w:rPr>
        <w:t xml:space="preserve"> </w:t>
      </w:r>
    </w:p>
    <w:p w:rsidR="00D85707" w:rsidRPr="009F67F1" w:rsidRDefault="006C7463" w:rsidP="000923BA">
      <w:pPr>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 xml:space="preserve">несовершеннолетних </w:t>
      </w:r>
      <w:r w:rsidR="00D85707" w:rsidRPr="009F67F1">
        <w:rPr>
          <w:rFonts w:ascii="Times New Roman" w:eastAsia="Times New Roman" w:hAnsi="Times New Roman" w:cs="Times New Roman"/>
          <w:b/>
          <w:bCs/>
          <w:sz w:val="24"/>
          <w:szCs w:val="24"/>
          <w:lang w:eastAsia="ru-RU"/>
        </w:rPr>
        <w:t>и защите их прав</w:t>
      </w:r>
    </w:p>
    <w:p w:rsidR="005E71D2" w:rsidRPr="009F67F1" w:rsidRDefault="005E71D2" w:rsidP="00A95EDA">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проведено 30 (АППГ – 26) заседаний Комиссии, на которых принято 436 (АППГ – 464) постановления, заслушано 209 (АППГ – 245) представителей органов и учреждений системы профилактики безнадзорности и правонарушений несовершеннолетних.</w:t>
      </w:r>
    </w:p>
    <w:p w:rsidR="005E71D2" w:rsidRPr="009F67F1" w:rsidRDefault="005E71D2" w:rsidP="005E71D2">
      <w:pPr>
        <w:spacing w:after="0" w:line="240" w:lineRule="auto"/>
        <w:ind w:firstLine="709"/>
        <w:contextualSpacing/>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 xml:space="preserve">Направлено 20 </w:t>
      </w:r>
      <w:r w:rsidRPr="009F67F1">
        <w:rPr>
          <w:rFonts w:ascii="Times New Roman" w:eastAsia="Times New Roman" w:hAnsi="Times New Roman" w:cs="Times New Roman"/>
          <w:sz w:val="24"/>
          <w:szCs w:val="24"/>
          <w:lang w:eastAsia="ru-RU"/>
        </w:rPr>
        <w:t xml:space="preserve">(АППГ – </w:t>
      </w:r>
      <w:r w:rsidRPr="009F67F1">
        <w:rPr>
          <w:rFonts w:ascii="Times New Roman" w:eastAsia="Times New Roman" w:hAnsi="Times New Roman" w:cs="Times New Roman"/>
          <w:bCs/>
          <w:iCs/>
          <w:sz w:val="24"/>
          <w:szCs w:val="24"/>
          <w:lang w:eastAsia="ru-RU"/>
        </w:rPr>
        <w:t>38</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bCs/>
          <w:iCs/>
          <w:sz w:val="24"/>
          <w:szCs w:val="24"/>
          <w:lang w:eastAsia="ru-RU"/>
        </w:rPr>
        <w:t>материалов, связанных с осуществлением мер по исполнению государственных полномочий, предусмотренных законодательством РФ и законодательством Мурманской области. В суд направлено 0 (АППГ – 1) материалов, связанных с содержанием несовершеннолетних в специальном учебно-воспитательном учреждении закрытого типа; 1 (АППГ – 2) – по вопросам защиты прав и законных интересов несовершеннолетних (удовлетворено 1(АППГ – 2).</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рамках осуществления мер по координации деятельности органов и учреждений системы профилактики безнадзорности и правонарушений несовершеннолетних на заседаниях Комиссии рассмотрено 209 (АППГ – 233) профилактических вопросов. Организовано 3 (АППГ – 6) профилактических операции, акции,  23 (АППГ – 6) межведомственных рейда. Проведен 41 (АППГ – 38) семинар, «круглый стол».  Направлено 6 (АППГ – 7) представлений о принятии мер по устранению причин и условий, способствующих безнадзорности, беспризорности и правонарушениям несовершеннолетних. Рассмотрено 10 (АППГ – 35) жалоб и заявлений. </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Рассмотрено 0 (АППГ – 2) представлений органа управления образовательного учреждения об исключении несовершеннолетних, не получивших общего образования, из образовательной организации и по другим вопросам их обучения в случаях, предусмотренных федеральным законом об образовании в Российской Федерации. </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Осуществлены меры по защите и восстановлению прав и законных интересов 88                 (АППГ – 92) несовершеннолетних (оказано содействие в трудовом и бытовом устройстве, оформлении для обучения, получении медицинской, правовой, психологической  помощи, помещении в реабилитационное учреждение, жизнеустройстве, защите прав на жилье, имущество, и т.д.).</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bCs/>
          <w:iCs/>
          <w:sz w:val="24"/>
          <w:szCs w:val="24"/>
          <w:lang w:eastAsia="ru-RU"/>
        </w:rPr>
        <w:t>Внедрено 78 (АППГ – 85) инновационных технологий в работе с несовершеннолетними и родителями.</w:t>
      </w:r>
      <w:r w:rsidRPr="009F67F1">
        <w:rPr>
          <w:rFonts w:ascii="Times New Roman" w:eastAsia="Times New Roman" w:hAnsi="Times New Roman" w:cs="Times New Roman"/>
          <w:sz w:val="24"/>
          <w:szCs w:val="24"/>
          <w:lang w:eastAsia="ru-RU"/>
        </w:rPr>
        <w:t xml:space="preserve"> </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Всего на заседаниях Комиссии в отношении </w:t>
      </w:r>
      <w:r w:rsidR="00373956" w:rsidRPr="009F67F1">
        <w:rPr>
          <w:rFonts w:ascii="Times New Roman" w:eastAsia="Times New Roman" w:hAnsi="Times New Roman" w:cs="Times New Roman"/>
          <w:sz w:val="24"/>
          <w:szCs w:val="24"/>
          <w:lang w:eastAsia="ru-RU"/>
        </w:rPr>
        <w:t xml:space="preserve">несовершеннолетних рассмотрено </w:t>
      </w:r>
      <w:r w:rsidRPr="009F67F1">
        <w:rPr>
          <w:rFonts w:ascii="Times New Roman" w:eastAsia="Times New Roman" w:hAnsi="Times New Roman" w:cs="Times New Roman"/>
          <w:sz w:val="24"/>
          <w:szCs w:val="24"/>
          <w:lang w:eastAsia="ru-RU"/>
        </w:rPr>
        <w:t>33 (АППГ – 28) дела, из них по фактам самовольных уходов из  семей и учреждений  -16, по постановлениям органов внутренних дел  и прокуратуры в отношении несовершеннолетних, совершивших общественно опасные деяния до достижения возраста,</w:t>
      </w:r>
      <w:r w:rsidR="00373956" w:rsidRPr="009F67F1">
        <w:rPr>
          <w:rFonts w:ascii="Times New Roman" w:eastAsia="Times New Roman" w:hAnsi="Times New Roman" w:cs="Times New Roman"/>
          <w:sz w:val="24"/>
          <w:szCs w:val="24"/>
          <w:lang w:eastAsia="ru-RU"/>
        </w:rPr>
        <w:t xml:space="preserve"> с которого наступает уголовная</w:t>
      </w:r>
      <w:r w:rsidRPr="009F67F1">
        <w:rPr>
          <w:rFonts w:ascii="Times New Roman" w:eastAsia="Times New Roman" w:hAnsi="Times New Roman" w:cs="Times New Roman"/>
          <w:sz w:val="24"/>
          <w:szCs w:val="24"/>
          <w:lang w:eastAsia="ru-RU"/>
        </w:rPr>
        <w:t xml:space="preserve"> ответственность -13 (АППГ -11), по иным основаниям -4 (АППГ -</w:t>
      </w:r>
      <w:r w:rsidR="00373956"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eastAsia="ru-RU"/>
        </w:rPr>
        <w:t>0). Вынесено 33 (АППГ – 16) постановления по делам об административных правонарушениях, переданных в порядке, предусмотренном Кодексом РФ об АП и законодательством Мурманской области, 81 (АППГ - 50) постановление по постановлениям органов внутренних дел или прокуратуры в отношении несовершеннолетних, совершивших административные правонарушения до достижения возраста привлечения к административной ответственности.</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Количество несовершеннолетних, находящихся в социально-опасном положении                   (далее – СОП),  на конец отчетного периода - 29 (АППГ – 26). Признано находящимися в СОП - </w:t>
      </w:r>
      <w:r w:rsidRPr="009F67F1">
        <w:rPr>
          <w:rFonts w:ascii="Times New Roman" w:eastAsia="Times New Roman" w:hAnsi="Times New Roman" w:cs="Times New Roman"/>
          <w:sz w:val="24"/>
          <w:szCs w:val="24"/>
          <w:lang w:eastAsia="ru-RU"/>
        </w:rPr>
        <w:lastRenderedPageBreak/>
        <w:t xml:space="preserve">32 (АППГ – 32) несовершеннолетних. Признано утратившими статус СОП – 29 (АППГ – 40) несовершеннолетних. </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отношении родителей (иных законных представителей) за ненадлежащее исполнение обязанностей по воспитанию, содержанию, обучению детей и по другим воп</w:t>
      </w:r>
      <w:r w:rsidR="00373956" w:rsidRPr="009F67F1">
        <w:rPr>
          <w:rFonts w:ascii="Times New Roman" w:eastAsia="Times New Roman" w:hAnsi="Times New Roman" w:cs="Times New Roman"/>
          <w:sz w:val="24"/>
          <w:szCs w:val="24"/>
          <w:lang w:eastAsia="ru-RU"/>
        </w:rPr>
        <w:t xml:space="preserve">росам рассмотрено 1 (АППГ – 2) </w:t>
      </w:r>
      <w:r w:rsidRPr="009F67F1">
        <w:rPr>
          <w:rFonts w:ascii="Times New Roman" w:eastAsia="Times New Roman" w:hAnsi="Times New Roman" w:cs="Times New Roman"/>
          <w:sz w:val="24"/>
          <w:szCs w:val="24"/>
          <w:lang w:eastAsia="ru-RU"/>
        </w:rPr>
        <w:t>дело, вынесено 94 (АППГ – 127) постановления по делам об административных правонарушениях, переданных в порядке, предусмотренном Кодексом РФ об АП и законодательством Мурманской области.</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Количество семей, находящихся в СОП, </w:t>
      </w:r>
      <w:r w:rsidR="00373956" w:rsidRPr="009F67F1">
        <w:rPr>
          <w:rFonts w:ascii="Times New Roman" w:eastAsia="Times New Roman" w:hAnsi="Times New Roman" w:cs="Times New Roman"/>
          <w:sz w:val="24"/>
          <w:szCs w:val="24"/>
          <w:lang w:eastAsia="ru-RU"/>
        </w:rPr>
        <w:t>на конец отчетного периода – 16</w:t>
      </w:r>
      <w:r w:rsidRPr="009F67F1">
        <w:rPr>
          <w:rFonts w:ascii="Times New Roman" w:eastAsia="Times New Roman" w:hAnsi="Times New Roman" w:cs="Times New Roman"/>
          <w:bCs/>
          <w:iCs/>
          <w:sz w:val="24"/>
          <w:szCs w:val="24"/>
          <w:lang w:eastAsia="ru-RU"/>
        </w:rPr>
        <w:t xml:space="preserve"> (АППГ – 16). В них воспитывается 39 (АППГ – 30) детей. </w:t>
      </w:r>
      <w:r w:rsidRPr="009F67F1">
        <w:rPr>
          <w:rFonts w:ascii="Times New Roman" w:eastAsia="Times New Roman" w:hAnsi="Times New Roman" w:cs="Times New Roman"/>
          <w:sz w:val="24"/>
          <w:szCs w:val="24"/>
          <w:lang w:eastAsia="ru-RU"/>
        </w:rPr>
        <w:t xml:space="preserve">Признано находящимися в СОП - 15 (АППГ – 16) семей. Признано утратившими статус СОП – 16 (АППГ – 24) семей. </w:t>
      </w:r>
    </w:p>
    <w:p w:rsidR="005E71D2" w:rsidRPr="009F67F1" w:rsidRDefault="005E71D2" w:rsidP="005E71D2">
      <w:pPr>
        <w:spacing w:after="0" w:line="240" w:lineRule="auto"/>
        <w:ind w:firstLine="709"/>
        <w:contextualSpacing/>
        <w:jc w:val="both"/>
        <w:rPr>
          <w:rFonts w:ascii="Times New Roman" w:eastAsia="Times New Roman" w:hAnsi="Times New Roman" w:cs="Times New Roman"/>
          <w:bCs/>
          <w:iCs/>
          <w:sz w:val="24"/>
          <w:szCs w:val="24"/>
          <w:lang w:eastAsia="ru-RU"/>
        </w:rPr>
      </w:pPr>
      <w:r w:rsidRPr="009F67F1">
        <w:rPr>
          <w:rFonts w:ascii="Times New Roman" w:eastAsia="Times New Roman" w:hAnsi="Times New Roman" w:cs="Times New Roman"/>
          <w:bCs/>
          <w:iCs/>
          <w:sz w:val="24"/>
          <w:szCs w:val="24"/>
          <w:lang w:eastAsia="ru-RU"/>
        </w:rPr>
        <w:t>В отношении иных лиц принято 2 (АППГ – 7) постановления по делу об административном  правонарушении, предусмотренном Кодексом РФ об АП.</w:t>
      </w:r>
    </w:p>
    <w:p w:rsidR="005E71D2" w:rsidRPr="009F67F1" w:rsidRDefault="005E71D2" w:rsidP="005E71D2">
      <w:pPr>
        <w:spacing w:after="0" w:line="240" w:lineRule="auto"/>
        <w:ind w:firstLine="709"/>
        <w:contextualSpacing/>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Составлен</w:t>
      </w:r>
      <w:r w:rsidR="00373956" w:rsidRPr="009F67F1">
        <w:rPr>
          <w:rFonts w:ascii="Times New Roman" w:eastAsia="Times New Roman" w:hAnsi="Times New Roman" w:cs="Times New Roman"/>
          <w:sz w:val="24"/>
          <w:szCs w:val="24"/>
          <w:lang w:eastAsia="ru-RU"/>
        </w:rPr>
        <w:t xml:space="preserve">о административных протоколов: </w:t>
      </w:r>
      <w:r w:rsidRPr="009F67F1">
        <w:rPr>
          <w:rFonts w:ascii="Times New Roman" w:eastAsia="Times New Roman" w:hAnsi="Times New Roman" w:cs="Times New Roman"/>
          <w:sz w:val="24"/>
          <w:szCs w:val="24"/>
          <w:lang w:eastAsia="ru-RU"/>
        </w:rPr>
        <w:t>0 (АППГ – 6) по ч. 1 ст.5.35 К РФ об АП, 0 (АППГ - 1) по ч. 1 ст. 6.10 К РФ об АП, 1 (АППГ 0) по п. 10 ст.1.1. Закона Мурманской области «Об административных правонарушениях» от 06.06.</w:t>
      </w:r>
      <w:r w:rsidR="00373956" w:rsidRPr="009F67F1">
        <w:rPr>
          <w:rFonts w:ascii="Times New Roman" w:eastAsia="Times New Roman" w:hAnsi="Times New Roman" w:cs="Times New Roman"/>
          <w:sz w:val="24"/>
          <w:szCs w:val="24"/>
          <w:lang w:eastAsia="ru-RU"/>
        </w:rPr>
        <w:t>2003</w:t>
      </w:r>
      <w:r w:rsidRPr="009F67F1">
        <w:rPr>
          <w:rFonts w:ascii="Times New Roman" w:eastAsia="Times New Roman" w:hAnsi="Times New Roman" w:cs="Times New Roman"/>
          <w:sz w:val="24"/>
          <w:szCs w:val="24"/>
          <w:lang w:eastAsia="ru-RU"/>
        </w:rPr>
        <w:t xml:space="preserve"> № 401-01-ЗМО.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Анализ криминогенной обстановки показал, что в 2018 году на территории района отмечается рост количества преступлений, совершенных несовершеннолетними,                             с 13 до 17.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1 преступление совершено иностранным несовершеннолетним гражданином (незаконное пересечение границы РФ). 9 преступлений совершено несовершеннолетними, которые  были ранее признаны находящимися в социально опасном положении (далее – СОП).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По итогам 2018 года также наблюдается  незначительный рост  общественно-опасных деяний (далее – ООД), совершенных несовершеннолетними, с 11 до 13. Повторные ООД совершили 2 несовершеннолетних, в отношении которых Комиссией  принимались решения о совместной с ОМВД России по Печенгскому району подготовке материалов для направления ходатайств в суд о помещении 1 несовершеннолетнего в СУВУ сроком на три года, и 1 несовершеннолетнего - в ЦВСНП г. Мончегорска сроком на 30 суток. В 2018 году несовершеннолетние в СУВУ и ЦВСНП  не  направлялись,  в связи с неисполнением решений Комиссии ОМВД России по Печенгскому району.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Количество самовольных уходов несовершеннолетних осталось на прежнем уровне - 16, при этом из ГОАУСОН «Печенгский КЦСОН» - 2 (АППГ – 3) в связи с помещением в учреждение несовершеннолетних, имеющих постоянное место жительства за пределами Печенгского района.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2018 году произошел рост количества правонарушений, совершенных несовершеннолетними, с 16 до 33,  в том числе в сфере антиалкогольного законодательства с 0 до 3, при этом возросло количество правонарушений в област</w:t>
      </w:r>
      <w:r w:rsidR="00373956" w:rsidRPr="009F67F1">
        <w:rPr>
          <w:rFonts w:ascii="Times New Roman" w:eastAsia="Times New Roman" w:hAnsi="Times New Roman" w:cs="Times New Roman"/>
          <w:sz w:val="24"/>
          <w:szCs w:val="24"/>
          <w:lang w:eastAsia="ru-RU"/>
        </w:rPr>
        <w:t>и дорожного движения с 4 до 13,</w:t>
      </w:r>
      <w:r w:rsidRPr="009F67F1">
        <w:rPr>
          <w:rFonts w:ascii="Times New Roman" w:eastAsia="Times New Roman" w:hAnsi="Times New Roman" w:cs="Times New Roman"/>
          <w:sz w:val="24"/>
          <w:szCs w:val="24"/>
          <w:lang w:eastAsia="ru-RU"/>
        </w:rPr>
        <w:t xml:space="preserve"> и уменьшилось в сфере антинаркотического законодательства с 2 до 1.</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Уменьшилось количество правонарушений, совершенных законными представителями,  со 127 до 94, в том числе и по ст. 20.22 К РФ об АП с 17 до 12, по ч.1 ст. 5.35 К РФ об АП со 108 до 78.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Наряду с этим  уменьшилось количество лиц, привлеченных по ч. 1 ст.6.10 К РФ об АП с 7 до 2.</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целях стабилизации  криминальной ситуации на территории Печенгско</w:t>
      </w:r>
      <w:r w:rsidR="00373956" w:rsidRPr="009F67F1">
        <w:rPr>
          <w:rFonts w:ascii="Times New Roman" w:eastAsia="Times New Roman" w:hAnsi="Times New Roman" w:cs="Times New Roman"/>
          <w:sz w:val="24"/>
          <w:szCs w:val="24"/>
          <w:lang w:eastAsia="ru-RU"/>
        </w:rPr>
        <w:t>го района ежеквартально вопросы</w:t>
      </w:r>
      <w:r w:rsidRPr="009F67F1">
        <w:rPr>
          <w:rFonts w:ascii="Times New Roman" w:eastAsia="Times New Roman" w:hAnsi="Times New Roman" w:cs="Times New Roman"/>
          <w:sz w:val="24"/>
          <w:szCs w:val="24"/>
          <w:lang w:eastAsia="ru-RU"/>
        </w:rPr>
        <w:t xml:space="preserve"> «О состоянии преступности среди не</w:t>
      </w:r>
      <w:r w:rsidR="00373956" w:rsidRPr="009F67F1">
        <w:rPr>
          <w:rFonts w:ascii="Times New Roman" w:eastAsia="Times New Roman" w:hAnsi="Times New Roman" w:cs="Times New Roman"/>
          <w:sz w:val="24"/>
          <w:szCs w:val="24"/>
          <w:lang w:eastAsia="ru-RU"/>
        </w:rPr>
        <w:t xml:space="preserve">совершеннолетних на территории </w:t>
      </w:r>
      <w:r w:rsidRPr="009F67F1">
        <w:rPr>
          <w:rFonts w:ascii="Times New Roman" w:eastAsia="Times New Roman" w:hAnsi="Times New Roman" w:cs="Times New Roman"/>
          <w:sz w:val="24"/>
          <w:szCs w:val="24"/>
          <w:lang w:eastAsia="ru-RU"/>
        </w:rPr>
        <w:t>Печенгского района  и мерах по совершенство</w:t>
      </w:r>
      <w:r w:rsidR="003C4495" w:rsidRPr="009F67F1">
        <w:rPr>
          <w:rFonts w:ascii="Times New Roman" w:eastAsia="Times New Roman" w:hAnsi="Times New Roman" w:cs="Times New Roman"/>
          <w:sz w:val="24"/>
          <w:szCs w:val="24"/>
          <w:lang w:eastAsia="ru-RU"/>
        </w:rPr>
        <w:t>ванию профилактической работы с</w:t>
      </w:r>
      <w:r w:rsidRPr="009F67F1">
        <w:rPr>
          <w:rFonts w:ascii="Times New Roman" w:eastAsia="Times New Roman" w:hAnsi="Times New Roman" w:cs="Times New Roman"/>
          <w:sz w:val="24"/>
          <w:szCs w:val="24"/>
          <w:lang w:eastAsia="ru-RU"/>
        </w:rPr>
        <w:t xml:space="preserve"> ними» рассматр</w:t>
      </w:r>
      <w:r w:rsidR="00373956" w:rsidRPr="009F67F1">
        <w:rPr>
          <w:rFonts w:ascii="Times New Roman" w:eastAsia="Times New Roman" w:hAnsi="Times New Roman" w:cs="Times New Roman"/>
          <w:sz w:val="24"/>
          <w:szCs w:val="24"/>
          <w:lang w:eastAsia="ru-RU"/>
        </w:rPr>
        <w:t>иваются на заседаниях Комиссии,</w:t>
      </w:r>
      <w:r w:rsidRPr="009F67F1">
        <w:rPr>
          <w:rFonts w:ascii="Times New Roman" w:eastAsia="Times New Roman" w:hAnsi="Times New Roman" w:cs="Times New Roman"/>
          <w:sz w:val="24"/>
          <w:szCs w:val="24"/>
          <w:lang w:eastAsia="ru-RU"/>
        </w:rPr>
        <w:t xml:space="preserve"> анализируются причины и условия, способствующие совершению противоправных действий, вырабатываются дополни</w:t>
      </w:r>
      <w:r w:rsidR="003C4495" w:rsidRPr="009F67F1">
        <w:rPr>
          <w:rFonts w:ascii="Times New Roman" w:eastAsia="Times New Roman" w:hAnsi="Times New Roman" w:cs="Times New Roman"/>
          <w:sz w:val="24"/>
          <w:szCs w:val="24"/>
          <w:lang w:eastAsia="ru-RU"/>
        </w:rPr>
        <w:t xml:space="preserve">тельные профилактические меры. </w:t>
      </w:r>
      <w:r w:rsidRPr="009F67F1">
        <w:rPr>
          <w:rFonts w:ascii="Times New Roman" w:eastAsia="Times New Roman" w:hAnsi="Times New Roman" w:cs="Times New Roman"/>
          <w:sz w:val="24"/>
          <w:szCs w:val="24"/>
          <w:lang w:eastAsia="ru-RU"/>
        </w:rPr>
        <w:t>Кроме того, Комиссией выявляются причины и условия, с</w:t>
      </w:r>
      <w:r w:rsidR="003C4495" w:rsidRPr="009F67F1">
        <w:rPr>
          <w:rFonts w:ascii="Times New Roman" w:eastAsia="Times New Roman" w:hAnsi="Times New Roman" w:cs="Times New Roman"/>
          <w:sz w:val="24"/>
          <w:szCs w:val="24"/>
          <w:lang w:eastAsia="ru-RU"/>
        </w:rPr>
        <w:t>пособствующие безнадзорности и</w:t>
      </w:r>
      <w:r w:rsidRPr="009F67F1">
        <w:rPr>
          <w:rFonts w:ascii="Times New Roman" w:eastAsia="Times New Roman" w:hAnsi="Times New Roman" w:cs="Times New Roman"/>
          <w:sz w:val="24"/>
          <w:szCs w:val="24"/>
          <w:lang w:eastAsia="ru-RU"/>
        </w:rPr>
        <w:t xml:space="preserve"> правонарушениям несовершеннолетних,</w:t>
      </w:r>
      <w:r w:rsidR="003C4495" w:rsidRPr="009F67F1">
        <w:rPr>
          <w:rFonts w:ascii="Times New Roman" w:eastAsia="Times New Roman" w:hAnsi="Times New Roman" w:cs="Times New Roman"/>
          <w:sz w:val="24"/>
          <w:szCs w:val="24"/>
          <w:lang w:eastAsia="ru-RU"/>
        </w:rPr>
        <w:t xml:space="preserve">   нарушениям их законных прав. В 2018 году Комиссией</w:t>
      </w:r>
      <w:r w:rsidRPr="009F67F1">
        <w:rPr>
          <w:rFonts w:ascii="Times New Roman" w:eastAsia="Times New Roman" w:hAnsi="Times New Roman" w:cs="Times New Roman"/>
          <w:sz w:val="24"/>
          <w:szCs w:val="24"/>
          <w:lang w:eastAsia="ru-RU"/>
        </w:rPr>
        <w:t xml:space="preserve"> направленно в органы и учреждения системы профилактики безнадзорности и правонарушений несовершеннолетних  15 поста</w:t>
      </w:r>
      <w:r w:rsidR="003C4495" w:rsidRPr="009F67F1">
        <w:rPr>
          <w:rFonts w:ascii="Times New Roman" w:eastAsia="Times New Roman" w:hAnsi="Times New Roman" w:cs="Times New Roman"/>
          <w:sz w:val="24"/>
          <w:szCs w:val="24"/>
          <w:lang w:eastAsia="ru-RU"/>
        </w:rPr>
        <w:t xml:space="preserve">новлений, в которых содержится </w:t>
      </w:r>
      <w:r w:rsidRPr="009F67F1">
        <w:rPr>
          <w:rFonts w:ascii="Times New Roman" w:eastAsia="Times New Roman" w:hAnsi="Times New Roman" w:cs="Times New Roman"/>
          <w:sz w:val="24"/>
          <w:szCs w:val="24"/>
          <w:lang w:eastAsia="ru-RU"/>
        </w:rPr>
        <w:t>68 поручений, из них</w:t>
      </w:r>
      <w:r w:rsidR="003C4495" w:rsidRPr="009F67F1">
        <w:rPr>
          <w:rFonts w:ascii="Times New Roman" w:eastAsia="Times New Roman" w:hAnsi="Times New Roman" w:cs="Times New Roman"/>
          <w:sz w:val="24"/>
          <w:szCs w:val="24"/>
          <w:lang w:eastAsia="ru-RU"/>
        </w:rPr>
        <w:t xml:space="preserve"> 57 исполнено в полном объеме. </w:t>
      </w:r>
      <w:r w:rsidRPr="009F67F1">
        <w:rPr>
          <w:rFonts w:ascii="Times New Roman" w:eastAsia="Times New Roman" w:hAnsi="Times New Roman" w:cs="Times New Roman"/>
          <w:sz w:val="24"/>
          <w:szCs w:val="24"/>
          <w:lang w:eastAsia="ru-RU"/>
        </w:rPr>
        <w:t xml:space="preserve">Комиссией вынесено 2 (АППГ -1) представления о принятии мер по устранению причин и условий, способствующих </w:t>
      </w:r>
      <w:r w:rsidRPr="009F67F1">
        <w:rPr>
          <w:rFonts w:ascii="Times New Roman" w:eastAsia="Times New Roman" w:hAnsi="Times New Roman" w:cs="Times New Roman"/>
          <w:sz w:val="24"/>
          <w:szCs w:val="24"/>
          <w:lang w:eastAsia="ru-RU"/>
        </w:rPr>
        <w:lastRenderedPageBreak/>
        <w:t>совершению ад</w:t>
      </w:r>
      <w:r w:rsidR="00373956" w:rsidRPr="009F67F1">
        <w:rPr>
          <w:rFonts w:ascii="Times New Roman" w:eastAsia="Times New Roman" w:hAnsi="Times New Roman" w:cs="Times New Roman"/>
          <w:sz w:val="24"/>
          <w:szCs w:val="24"/>
          <w:lang w:eastAsia="ru-RU"/>
        </w:rPr>
        <w:t xml:space="preserve">министративных правонарушений, </w:t>
      </w:r>
      <w:r w:rsidRPr="009F67F1">
        <w:rPr>
          <w:rFonts w:ascii="Times New Roman" w:eastAsia="Times New Roman" w:hAnsi="Times New Roman" w:cs="Times New Roman"/>
          <w:sz w:val="24"/>
          <w:szCs w:val="24"/>
          <w:lang w:eastAsia="ru-RU"/>
        </w:rPr>
        <w:t>по основаниям ст. 29.13 К РФ об АП, которые удовлетворены в полном объеме.</w:t>
      </w:r>
    </w:p>
    <w:p w:rsidR="005E71D2" w:rsidRPr="009F67F1" w:rsidRDefault="005E71D2" w:rsidP="005E71D2">
      <w:pPr>
        <w:spacing w:after="0" w:line="240" w:lineRule="auto"/>
        <w:ind w:firstLine="709"/>
        <w:jc w:val="both"/>
        <w:rPr>
          <w:rFonts w:ascii="Times New Roman" w:eastAsia="Times New Roman" w:hAnsi="Times New Roman" w:cs="Times New Roman"/>
          <w:bCs/>
          <w:sz w:val="24"/>
          <w:szCs w:val="24"/>
          <w:lang w:eastAsia="ru-RU"/>
        </w:rPr>
      </w:pPr>
      <w:r w:rsidRPr="009F67F1">
        <w:rPr>
          <w:rFonts w:ascii="Times New Roman" w:eastAsia="Times New Roman" w:hAnsi="Times New Roman" w:cs="Times New Roman"/>
          <w:sz w:val="24"/>
          <w:szCs w:val="24"/>
          <w:lang w:eastAsia="ru-RU"/>
        </w:rPr>
        <w:t xml:space="preserve">В 2018 году разработано и утверждено 70 (АППГ - 85) программ индивидуальной реабилитации несовершеннолетнего и (или) их семей, признанных в СОП.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2018 году уголовных дел по ст. 156 УК РФ не возбуждалось (АПППГ – 0).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Возросло количество выявленных безнадзорных несовершеннолетних с 11 до 14.     </w:t>
      </w:r>
    </w:p>
    <w:p w:rsidR="005E71D2" w:rsidRPr="009F67F1" w:rsidRDefault="005E71D2" w:rsidP="005E71D2">
      <w:pPr>
        <w:spacing w:after="0" w:line="240" w:lineRule="auto"/>
        <w:ind w:firstLine="709"/>
        <w:jc w:val="both"/>
        <w:rPr>
          <w:rFonts w:ascii="Times New Roman" w:eastAsia="Courier New"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С целью профилактики безнадзорности и правонарушений несовершеннолетних в течение 2018 года на территории района проведено 2 профилактические операции:  </w:t>
      </w:r>
      <w:r w:rsidRPr="009F67F1">
        <w:rPr>
          <w:rFonts w:ascii="Times New Roman" w:eastAsia="Courier New" w:hAnsi="Times New Roman" w:cs="Times New Roman"/>
          <w:sz w:val="24"/>
          <w:szCs w:val="24"/>
          <w:lang w:eastAsia="ru-RU"/>
        </w:rPr>
        <w:t>«Защитим детей от насилия» в период с  26.02.2018 по 26.03.2018 и «Подросток» в период с 15.05.2018 по 15.10.2018.</w:t>
      </w:r>
    </w:p>
    <w:p w:rsidR="005E71D2" w:rsidRPr="009F67F1" w:rsidRDefault="005E71D2" w:rsidP="005E71D2">
      <w:pPr>
        <w:spacing w:after="0" w:line="240" w:lineRule="auto"/>
        <w:ind w:firstLine="709"/>
        <w:jc w:val="both"/>
        <w:rPr>
          <w:rFonts w:ascii="Times New Roman" w:eastAsia="Courier New" w:hAnsi="Times New Roman" w:cs="Times New Roman"/>
          <w:color w:val="000000"/>
          <w:sz w:val="24"/>
          <w:szCs w:val="24"/>
          <w:shd w:val="clear" w:color="auto" w:fill="FFFFFF"/>
          <w:lang w:eastAsia="ru-RU"/>
        </w:rPr>
      </w:pPr>
      <w:r w:rsidRPr="009F67F1">
        <w:rPr>
          <w:rFonts w:ascii="Times New Roman" w:eastAsia="Times New Roman" w:hAnsi="Times New Roman" w:cs="Times New Roman"/>
          <w:sz w:val="24"/>
          <w:szCs w:val="24"/>
          <w:lang w:eastAsia="ru-RU"/>
        </w:rPr>
        <w:t xml:space="preserve">В целях решения возложенных задач Комиссией в 2018 году разработан  </w:t>
      </w:r>
      <w:r w:rsidRPr="009F67F1">
        <w:rPr>
          <w:rFonts w:ascii="Times New Roman" w:eastAsia="Courier New" w:hAnsi="Times New Roman" w:cs="Times New Roman"/>
          <w:color w:val="000000"/>
          <w:sz w:val="24"/>
          <w:szCs w:val="24"/>
          <w:shd w:val="clear" w:color="auto" w:fill="FFFFFF"/>
          <w:lang w:eastAsia="ru-RU"/>
        </w:rPr>
        <w:t>Порядок (регламент) межведомственного взаимодействия, условия обмена информацией, требования к ее содержанию и формам представления. Приведены в соответствие с действующим законодательством Положение «О комиссии по делам несовершеннолетних и защите их прав муниципального образования Печенгский район», Положение о порядке взаимодействия органов и учреждений системы профилактики безнадзорности и правонарушений несовершеннолетних в области организации индивидуальной профилактической работы в отношении несовершеннолетних и семей, находящихся в  социально опасном положении, Алгоритм действий  должностных лиц образовательных организаций по выявлению случаев жестокого обращения с несовершеннолетними в  муниципальном образовании Печенгский район, Алгоритм действий для медицинских работников в случа</w:t>
      </w:r>
      <w:r w:rsidR="009A04B6" w:rsidRPr="009F67F1">
        <w:rPr>
          <w:rFonts w:ascii="Times New Roman" w:eastAsia="Courier New" w:hAnsi="Times New Roman" w:cs="Times New Roman"/>
          <w:color w:val="000000"/>
          <w:sz w:val="24"/>
          <w:szCs w:val="24"/>
          <w:shd w:val="clear" w:color="auto" w:fill="FFFFFF"/>
          <w:lang w:eastAsia="ru-RU"/>
        </w:rPr>
        <w:t xml:space="preserve">ях </w:t>
      </w:r>
      <w:r w:rsidRPr="009F67F1">
        <w:rPr>
          <w:rFonts w:ascii="Times New Roman" w:eastAsia="Courier New" w:hAnsi="Times New Roman" w:cs="Times New Roman"/>
          <w:color w:val="000000"/>
          <w:sz w:val="24"/>
          <w:szCs w:val="24"/>
          <w:shd w:val="clear" w:color="auto" w:fill="FFFFFF"/>
          <w:lang w:eastAsia="ru-RU"/>
        </w:rPr>
        <w:t>выявления ими фактов семейного неблагопол</w:t>
      </w:r>
      <w:r w:rsidR="009A04B6" w:rsidRPr="009F67F1">
        <w:rPr>
          <w:rFonts w:ascii="Times New Roman" w:eastAsia="Courier New" w:hAnsi="Times New Roman" w:cs="Times New Roman"/>
          <w:color w:val="000000"/>
          <w:sz w:val="24"/>
          <w:szCs w:val="24"/>
          <w:shd w:val="clear" w:color="auto" w:fill="FFFFFF"/>
          <w:lang w:eastAsia="ru-RU"/>
        </w:rPr>
        <w:t xml:space="preserve">учия и  жестокого обращения с </w:t>
      </w:r>
      <w:r w:rsidRPr="009F67F1">
        <w:rPr>
          <w:rFonts w:ascii="Times New Roman" w:eastAsia="Courier New" w:hAnsi="Times New Roman" w:cs="Times New Roman"/>
          <w:color w:val="000000"/>
          <w:sz w:val="24"/>
          <w:szCs w:val="24"/>
          <w:shd w:val="clear" w:color="auto" w:fill="FFFFFF"/>
          <w:lang w:eastAsia="ru-RU"/>
        </w:rPr>
        <w:t xml:space="preserve">несовершеннолетними.    </w:t>
      </w:r>
    </w:p>
    <w:p w:rsidR="005E71D2" w:rsidRPr="009F67F1" w:rsidRDefault="005E71D2" w:rsidP="005E71D2">
      <w:pPr>
        <w:spacing w:after="0" w:line="240" w:lineRule="auto"/>
        <w:ind w:firstLine="709"/>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4"/>
          <w:szCs w:val="24"/>
          <w:lang w:eastAsia="ru-RU"/>
        </w:rPr>
        <w:t xml:space="preserve">Постановлением администрации Печенгского района № 389 от 02.04.2018 утвержден План мероприятий Печенгского района по реализации Концепции развития системы профилактики безнадзорности и правонарушений несовершеннолетних на период до 2020 года.  </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целом, благодаря усилиям муниципальной системы профилактики безнадзорности и правонарушений несовершеннолетних, а также координации их деятельности со стороны Комиссии, обстановка в районе по итогам работы за 2018 год остается достаточно благополучной.</w:t>
      </w:r>
    </w:p>
    <w:p w:rsidR="006D701E" w:rsidRPr="009F67F1" w:rsidRDefault="006D701E" w:rsidP="00D85707">
      <w:pPr>
        <w:spacing w:after="0" w:line="240" w:lineRule="auto"/>
        <w:ind w:firstLine="709"/>
        <w:jc w:val="both"/>
        <w:rPr>
          <w:rFonts w:ascii="Times New Roman" w:eastAsia="Times New Roman" w:hAnsi="Times New Roman" w:cs="Times New Roman"/>
          <w:i/>
          <w:sz w:val="24"/>
          <w:szCs w:val="24"/>
          <w:lang w:eastAsia="ru-RU"/>
        </w:rPr>
      </w:pPr>
      <w:r w:rsidRPr="009F67F1">
        <w:rPr>
          <w:rFonts w:ascii="Times New Roman" w:eastAsia="Times New Roman" w:hAnsi="Times New Roman" w:cs="Times New Roman"/>
          <w:i/>
          <w:sz w:val="24"/>
          <w:szCs w:val="24"/>
          <w:lang w:eastAsia="ru-RU"/>
        </w:rPr>
        <w:t xml:space="preserve">Информация об исполнении государственных полномочий сектором по делам несовершеннолетних и защите их прав комиссии по делам несовершеннолетних и защите их прав муниципального образования Печенгский район, переданных </w:t>
      </w:r>
      <w:r w:rsidR="006C7463" w:rsidRPr="009F67F1">
        <w:rPr>
          <w:rFonts w:ascii="Times New Roman" w:eastAsia="Times New Roman" w:hAnsi="Times New Roman" w:cs="Times New Roman"/>
          <w:i/>
          <w:sz w:val="24"/>
          <w:szCs w:val="24"/>
          <w:lang w:eastAsia="ru-RU"/>
        </w:rPr>
        <w:t>органам местного самоуправления</w:t>
      </w:r>
      <w:r w:rsidRPr="009F67F1">
        <w:rPr>
          <w:rFonts w:ascii="Times New Roman" w:eastAsia="Times New Roman" w:hAnsi="Times New Roman" w:cs="Times New Roman"/>
          <w:i/>
          <w:sz w:val="24"/>
          <w:szCs w:val="24"/>
          <w:lang w:eastAsia="ru-RU"/>
        </w:rPr>
        <w:t xml:space="preserve"> федеральными законами и законами Мурманской области, за 201</w:t>
      </w:r>
      <w:r w:rsidR="005E71D2" w:rsidRPr="009F67F1">
        <w:rPr>
          <w:rFonts w:ascii="Times New Roman" w:eastAsia="Times New Roman" w:hAnsi="Times New Roman" w:cs="Times New Roman"/>
          <w:i/>
          <w:sz w:val="24"/>
          <w:szCs w:val="24"/>
          <w:lang w:eastAsia="ru-RU"/>
        </w:rPr>
        <w:t>8</w:t>
      </w:r>
      <w:r w:rsidRPr="009F67F1">
        <w:rPr>
          <w:rFonts w:ascii="Times New Roman" w:eastAsia="Times New Roman" w:hAnsi="Times New Roman" w:cs="Times New Roman"/>
          <w:i/>
          <w:sz w:val="24"/>
          <w:szCs w:val="24"/>
          <w:lang w:eastAsia="ru-RU"/>
        </w:rPr>
        <w:t xml:space="preserve"> год в сравнении с 201</w:t>
      </w:r>
      <w:r w:rsidR="005E71D2" w:rsidRPr="009F67F1">
        <w:rPr>
          <w:rFonts w:ascii="Times New Roman" w:eastAsia="Times New Roman" w:hAnsi="Times New Roman" w:cs="Times New Roman"/>
          <w:i/>
          <w:sz w:val="24"/>
          <w:szCs w:val="24"/>
          <w:lang w:eastAsia="ru-RU"/>
        </w:rPr>
        <w:t>7</w:t>
      </w:r>
      <w:r w:rsidRPr="009F67F1">
        <w:rPr>
          <w:rFonts w:ascii="Times New Roman" w:eastAsia="Times New Roman" w:hAnsi="Times New Roman" w:cs="Times New Roman"/>
          <w:i/>
          <w:sz w:val="24"/>
          <w:szCs w:val="24"/>
          <w:lang w:eastAsia="ru-RU"/>
        </w:rPr>
        <w:t xml:space="preserve"> годом.</w:t>
      </w:r>
    </w:p>
    <w:p w:rsidR="005E71D2" w:rsidRPr="009F67F1" w:rsidRDefault="005E71D2" w:rsidP="005E71D2">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Муниципальное образование Печенгский район наделено государственными полномочиями по образованию и осуществлению деятельности комиссии по делам несовершеннолетних и защите их прав  Законом Мурманской области от 28.12.2004 года            № 571-01-ЗМО «О комиссиях по делам несовершеннолетних и защите их прав в Мурманской области».</w:t>
      </w:r>
    </w:p>
    <w:p w:rsidR="005E71D2" w:rsidRPr="009F67F1" w:rsidRDefault="005E71D2" w:rsidP="005E71D2">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Комиссии по делам несовершеннолетних и защите их прав в пределах своей компетенции:</w:t>
      </w:r>
    </w:p>
    <w:p w:rsidR="005E71D2" w:rsidRPr="009F67F1" w:rsidRDefault="005E71D2" w:rsidP="005E71D2">
      <w:pPr>
        <w:spacing w:after="0" w:line="240" w:lineRule="auto"/>
        <w:ind w:firstLine="709"/>
        <w:jc w:val="both"/>
        <w:rPr>
          <w:rFonts w:ascii="Times New Roman" w:hAnsi="Times New Roman" w:cs="Times New Roman"/>
          <w:sz w:val="24"/>
          <w:szCs w:val="24"/>
        </w:rPr>
      </w:pPr>
      <w:r w:rsidRPr="009F67F1">
        <w:rPr>
          <w:rFonts w:ascii="Times New Roman" w:hAnsi="Times New Roman" w:cs="Times New Roman"/>
          <w:sz w:val="24"/>
          <w:szCs w:val="24"/>
        </w:rPr>
        <w:t>1. Обеспечивают осуществление мер по защите и восстановлению прав и законных интересов несовершеннолетних</w:t>
      </w:r>
      <w:r w:rsidRPr="009F67F1">
        <w:rPr>
          <w:rFonts w:ascii="Times New Roman" w:hAnsi="Times New Roman"/>
          <w:sz w:val="24"/>
          <w:szCs w:val="24"/>
        </w:rPr>
        <w:t xml:space="preserve">,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 </w:t>
      </w:r>
    </w:p>
    <w:p w:rsidR="005E71D2" w:rsidRPr="009F67F1" w:rsidRDefault="005E71D2" w:rsidP="005E71D2">
      <w:pPr>
        <w:pStyle w:val="ad"/>
        <w:ind w:left="0" w:firstLine="709"/>
        <w:jc w:val="both"/>
        <w:rPr>
          <w:rFonts w:ascii="Times New Roman" w:hAnsi="Times New Roman"/>
          <w:sz w:val="24"/>
          <w:szCs w:val="24"/>
        </w:rPr>
      </w:pPr>
      <w:r w:rsidRPr="009F67F1">
        <w:rPr>
          <w:rFonts w:ascii="Times New Roman" w:hAnsi="Times New Roman"/>
          <w:sz w:val="24"/>
          <w:szCs w:val="24"/>
        </w:rPr>
        <w:t xml:space="preserve">В 2018 году осуществлены меры по защите и восстановлению прав и законных интересов 88 (АППГ – 92) несовершеннолетних (оказано содействие в трудовом и бытовом устройстве, оформлении для обучения, получении медицинской, правовой, психологической помощи, помещении в реабилитационное учреждение, жизнеустройстве, защите прав на жилье, имущество, и т.д.).  </w:t>
      </w:r>
    </w:p>
    <w:p w:rsidR="005E71D2" w:rsidRPr="009F67F1" w:rsidRDefault="005E71D2" w:rsidP="005E71D2">
      <w:pPr>
        <w:pStyle w:val="ad"/>
        <w:ind w:left="0" w:firstLine="709"/>
        <w:jc w:val="both"/>
        <w:rPr>
          <w:rFonts w:ascii="Times New Roman" w:hAnsi="Times New Roman"/>
          <w:sz w:val="24"/>
          <w:szCs w:val="24"/>
        </w:rPr>
      </w:pPr>
      <w:r w:rsidRPr="009F67F1">
        <w:rPr>
          <w:rFonts w:ascii="Times New Roman" w:hAnsi="Times New Roman"/>
          <w:sz w:val="24"/>
          <w:szCs w:val="24"/>
        </w:rPr>
        <w:t xml:space="preserve">В рамках осуществления мер по координации деятельности органов и учреждений системы профилактики безнадзорности и правонарушений несовершеннолетних на заседаниях Комиссии рассмотрено 209 (АППГ – 232) профилактических вопросов.                                        </w:t>
      </w:r>
      <w:r w:rsidRPr="009F67F1">
        <w:rPr>
          <w:rFonts w:ascii="Times New Roman" w:hAnsi="Times New Roman"/>
          <w:sz w:val="24"/>
          <w:szCs w:val="24"/>
        </w:rPr>
        <w:lastRenderedPageBreak/>
        <w:t>Организовано 3 (АППГ – 6) профилактических операций, акций, 23 (АППГ – 6) межведомственных рейдов. Проведен 41 (АППГ – 38) семин</w:t>
      </w:r>
      <w:r w:rsidR="009A04B6" w:rsidRPr="009F67F1">
        <w:rPr>
          <w:rFonts w:ascii="Times New Roman" w:hAnsi="Times New Roman"/>
          <w:sz w:val="24"/>
          <w:szCs w:val="24"/>
        </w:rPr>
        <w:t>ар, «круглый стол». Направлено</w:t>
      </w:r>
      <w:r w:rsidRPr="009F67F1">
        <w:rPr>
          <w:rFonts w:ascii="Times New Roman" w:hAnsi="Times New Roman"/>
          <w:sz w:val="24"/>
          <w:szCs w:val="24"/>
        </w:rPr>
        <w:t xml:space="preserve"> 6 (АППГ – 7) постановлений о принятии мер по устранению причин и условий, способствующих безнадзорности, беспризорности и правонарушениям несовершеннолетних. Рассмотрено 10 (АППГ – 35) жалоб и заявлений. </w:t>
      </w:r>
    </w:p>
    <w:p w:rsidR="005E71D2" w:rsidRPr="009F67F1" w:rsidRDefault="005E71D2" w:rsidP="003E07F1">
      <w:pPr>
        <w:pStyle w:val="ConsPlusNormal"/>
        <w:numPr>
          <w:ilvl w:val="0"/>
          <w:numId w:val="9"/>
        </w:numPr>
        <w:tabs>
          <w:tab w:val="left" w:pos="993"/>
        </w:tabs>
        <w:ind w:left="0" w:firstLine="709"/>
        <w:jc w:val="both"/>
        <w:rPr>
          <w:rFonts w:ascii="Times New Roman" w:hAnsi="Times New Roman" w:cs="Times New Roman"/>
          <w:sz w:val="24"/>
          <w:szCs w:val="24"/>
        </w:rPr>
      </w:pPr>
      <w:r w:rsidRPr="009F67F1">
        <w:rPr>
          <w:rFonts w:ascii="Times New Roman" w:hAnsi="Times New Roman" w:cs="Times New Roman"/>
          <w:sz w:val="24"/>
          <w:szCs w:val="24"/>
        </w:rPr>
        <w:t>Подготавливают совместно с соответствующими органами или учреждениями материалы, представляемые в суд,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5E71D2" w:rsidRPr="009F67F1" w:rsidRDefault="005E71D2" w:rsidP="005E71D2">
      <w:pPr>
        <w:pStyle w:val="ad"/>
        <w:ind w:left="0" w:firstLine="709"/>
        <w:jc w:val="both"/>
        <w:rPr>
          <w:rFonts w:ascii="Times New Roman" w:hAnsi="Times New Roman" w:cs="Times New Roman"/>
          <w:bCs/>
          <w:iCs/>
          <w:sz w:val="24"/>
          <w:szCs w:val="24"/>
        </w:rPr>
      </w:pPr>
      <w:r w:rsidRPr="009F67F1">
        <w:rPr>
          <w:rFonts w:ascii="Times New Roman" w:hAnsi="Times New Roman"/>
          <w:sz w:val="24"/>
          <w:szCs w:val="24"/>
        </w:rPr>
        <w:t>В суд направлен 0 (АППГ – 3) материалов, связанных с содержанием несовершеннолетнего в специальном учебно-воспитательных учреждении закрытого типа; 0</w:t>
      </w:r>
      <w:r w:rsidRPr="009F67F1">
        <w:rPr>
          <w:rFonts w:ascii="Times New Roman" w:hAnsi="Times New Roman"/>
          <w:bCs/>
          <w:iCs/>
          <w:sz w:val="24"/>
          <w:szCs w:val="24"/>
        </w:rPr>
        <w:t xml:space="preserve"> (АППГ – 1) материалов по вопросам защиты прав и законных интересов несовершеннолетних.  </w:t>
      </w:r>
    </w:p>
    <w:p w:rsidR="005E71D2" w:rsidRPr="009F67F1" w:rsidRDefault="005E71D2" w:rsidP="005E71D2">
      <w:pPr>
        <w:pStyle w:val="ad"/>
        <w:ind w:left="0" w:firstLine="709"/>
        <w:jc w:val="both"/>
        <w:rPr>
          <w:rFonts w:ascii="Times New Roman" w:hAnsi="Times New Roman"/>
          <w:sz w:val="24"/>
          <w:szCs w:val="24"/>
        </w:rPr>
      </w:pPr>
      <w:r w:rsidRPr="009F67F1">
        <w:rPr>
          <w:rFonts w:ascii="Times New Roman" w:hAnsi="Times New Roman"/>
          <w:sz w:val="24"/>
          <w:szCs w:val="24"/>
        </w:rPr>
        <w:t>Рассматривают представления органа, осуществляющего управление в сфере образования, об исключении несовершеннолетних, не получивших общего образования, из образовательной организации и по другим вопросам их обучения в случаях, предусмотр</w:t>
      </w:r>
      <w:r w:rsidR="00BE30E2" w:rsidRPr="009F67F1">
        <w:rPr>
          <w:rFonts w:ascii="Times New Roman" w:hAnsi="Times New Roman"/>
          <w:sz w:val="24"/>
          <w:szCs w:val="24"/>
        </w:rPr>
        <w:t>енных Федеральным законом от 29.12.</w:t>
      </w:r>
      <w:r w:rsidRPr="009F67F1">
        <w:rPr>
          <w:rFonts w:ascii="Times New Roman" w:hAnsi="Times New Roman"/>
          <w:sz w:val="24"/>
          <w:szCs w:val="24"/>
        </w:rPr>
        <w:t xml:space="preserve">2012 </w:t>
      </w:r>
      <w:r w:rsidR="00BE30E2" w:rsidRPr="009F67F1">
        <w:rPr>
          <w:rFonts w:ascii="Times New Roman" w:hAnsi="Times New Roman"/>
          <w:sz w:val="24"/>
          <w:szCs w:val="24"/>
        </w:rPr>
        <w:t>№</w:t>
      </w:r>
      <w:r w:rsidRPr="009F67F1">
        <w:rPr>
          <w:rFonts w:ascii="Times New Roman" w:hAnsi="Times New Roman"/>
          <w:sz w:val="24"/>
          <w:szCs w:val="24"/>
        </w:rPr>
        <w:t xml:space="preserve"> 273-ФЗ </w:t>
      </w:r>
      <w:r w:rsidR="00BE30E2" w:rsidRPr="009F67F1">
        <w:rPr>
          <w:rFonts w:ascii="Times New Roman" w:hAnsi="Times New Roman"/>
          <w:sz w:val="24"/>
          <w:szCs w:val="24"/>
        </w:rPr>
        <w:t>«</w:t>
      </w:r>
      <w:r w:rsidRPr="009F67F1">
        <w:rPr>
          <w:rFonts w:ascii="Times New Roman" w:hAnsi="Times New Roman"/>
          <w:sz w:val="24"/>
          <w:szCs w:val="24"/>
        </w:rPr>
        <w:t>Об образовании в Российской Федерации</w:t>
      </w:r>
      <w:r w:rsidR="00BE30E2" w:rsidRPr="009F67F1">
        <w:rPr>
          <w:rFonts w:ascii="Times New Roman" w:hAnsi="Times New Roman"/>
          <w:sz w:val="24"/>
          <w:szCs w:val="24"/>
        </w:rPr>
        <w:t>»</w:t>
      </w:r>
      <w:r w:rsidRPr="009F67F1">
        <w:rPr>
          <w:rFonts w:ascii="Times New Roman" w:hAnsi="Times New Roman"/>
          <w:sz w:val="24"/>
          <w:szCs w:val="24"/>
        </w:rPr>
        <w:t>.</w:t>
      </w:r>
    </w:p>
    <w:p w:rsidR="005E71D2" w:rsidRPr="009F67F1" w:rsidRDefault="005E71D2" w:rsidP="005E71D2">
      <w:pPr>
        <w:pStyle w:val="ad"/>
        <w:ind w:left="0" w:firstLine="709"/>
        <w:jc w:val="both"/>
        <w:rPr>
          <w:rFonts w:ascii="Times New Roman" w:hAnsi="Times New Roman"/>
          <w:sz w:val="24"/>
          <w:szCs w:val="24"/>
        </w:rPr>
      </w:pPr>
      <w:r w:rsidRPr="009F67F1">
        <w:rPr>
          <w:rFonts w:ascii="Times New Roman" w:hAnsi="Times New Roman"/>
          <w:sz w:val="24"/>
          <w:szCs w:val="24"/>
        </w:rPr>
        <w:t xml:space="preserve">Рассмотрено 0 (АППГ – 2) представлений органа управления образовательного учреждения об исключении несовершеннолетних, не получивших общего образования, из образовательного учреждения и по другим вопросам их обучения в случаях, предусмотренных федеральным законом об образовании в Российской Федерации. </w:t>
      </w:r>
    </w:p>
    <w:p w:rsidR="005E71D2" w:rsidRPr="009F67F1" w:rsidRDefault="005E71D2" w:rsidP="005E71D2">
      <w:pPr>
        <w:pStyle w:val="ad"/>
        <w:ind w:left="0" w:firstLine="709"/>
        <w:jc w:val="both"/>
        <w:rPr>
          <w:rFonts w:ascii="Times New Roman" w:hAnsi="Times New Roman"/>
          <w:sz w:val="24"/>
          <w:szCs w:val="24"/>
        </w:rPr>
      </w:pPr>
      <w:r w:rsidRPr="009F67F1">
        <w:rPr>
          <w:rFonts w:ascii="Times New Roman" w:hAnsi="Times New Roman"/>
          <w:sz w:val="24"/>
          <w:szCs w:val="24"/>
        </w:rPr>
        <w:t xml:space="preserve">2. </w:t>
      </w:r>
      <w:r w:rsidRPr="009F67F1">
        <w:rPr>
          <w:rFonts w:ascii="Times New Roman" w:hAnsi="Times New Roman" w:cs="Times New Roman"/>
          <w:sz w:val="24"/>
          <w:szCs w:val="24"/>
        </w:rPr>
        <w:t>Обеспечивают 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субъектов Российской Федерации.</w:t>
      </w:r>
    </w:p>
    <w:p w:rsidR="005E71D2" w:rsidRPr="009F67F1" w:rsidRDefault="005E71D2" w:rsidP="005E71D2">
      <w:pPr>
        <w:pStyle w:val="ConsPlusNormal"/>
        <w:ind w:firstLine="709"/>
        <w:jc w:val="both"/>
        <w:rPr>
          <w:rFonts w:ascii="Times New Roman" w:hAnsi="Times New Roman" w:cs="Times New Roman"/>
          <w:sz w:val="24"/>
          <w:szCs w:val="24"/>
        </w:rPr>
      </w:pPr>
      <w:r w:rsidRPr="009F67F1">
        <w:rPr>
          <w:rFonts w:ascii="Times New Roman" w:hAnsi="Times New Roman" w:cs="Times New Roman"/>
          <w:sz w:val="24"/>
          <w:szCs w:val="24"/>
        </w:rPr>
        <w:t>Оказана помощь в трудовом и бытовом устройстве 2 (АППГ -2) несовершеннолетним, вернувшимся из специального учебно-воспитательного учреждения закрытого типа.</w:t>
      </w:r>
    </w:p>
    <w:p w:rsidR="005E71D2" w:rsidRPr="009F67F1" w:rsidRDefault="005E71D2" w:rsidP="005E71D2">
      <w:pPr>
        <w:pStyle w:val="ConsPlusNormal"/>
        <w:ind w:firstLine="709"/>
        <w:jc w:val="both"/>
        <w:rPr>
          <w:rFonts w:ascii="Times New Roman" w:hAnsi="Times New Roman" w:cs="Times New Roman"/>
          <w:sz w:val="24"/>
          <w:szCs w:val="24"/>
        </w:rPr>
      </w:pPr>
      <w:r w:rsidRPr="009F67F1">
        <w:rPr>
          <w:rFonts w:ascii="Times New Roman" w:hAnsi="Times New Roman" w:cs="Times New Roman"/>
          <w:sz w:val="24"/>
          <w:szCs w:val="24"/>
        </w:rPr>
        <w:t>3. Применяют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w:t>
      </w:r>
    </w:p>
    <w:p w:rsidR="005E71D2" w:rsidRPr="009F67F1" w:rsidRDefault="005E71D2" w:rsidP="005E71D2">
      <w:pPr>
        <w:pStyle w:val="ConsPlusNormal"/>
        <w:tabs>
          <w:tab w:val="left" w:pos="993"/>
        </w:tabs>
        <w:ind w:firstLine="709"/>
        <w:jc w:val="both"/>
        <w:rPr>
          <w:rFonts w:ascii="Times New Roman" w:hAnsi="Times New Roman"/>
          <w:sz w:val="24"/>
          <w:szCs w:val="24"/>
        </w:rPr>
      </w:pPr>
      <w:r w:rsidRPr="009F67F1">
        <w:rPr>
          <w:rFonts w:ascii="Times New Roman" w:hAnsi="Times New Roman"/>
          <w:sz w:val="24"/>
          <w:szCs w:val="24"/>
        </w:rPr>
        <w:t>Всего на заседаниях Комиссии в отношении несовершеннолетних рассмотрено  33 (АППГ – 28) дела, вынесено 33 (АППГ – 16) постановления по делам об административных правонарушениях, переданных в порядке, предусмотренном Кодексом РФ об АП и законодательством Мурманской области, 81 (АППГ - 50) постановление по постановлениям органов внутренних дел или прокуратуры в отношении несовершеннолетних, совершивших административные правонарушения  до достижения возраста привлечения к административной ответственности.</w:t>
      </w:r>
    </w:p>
    <w:p w:rsidR="005E71D2" w:rsidRPr="009F67F1" w:rsidRDefault="005E71D2" w:rsidP="005E71D2">
      <w:pPr>
        <w:pStyle w:val="ConsPlusNormal"/>
        <w:tabs>
          <w:tab w:val="left" w:pos="993"/>
        </w:tabs>
        <w:ind w:firstLine="709"/>
        <w:jc w:val="both"/>
        <w:rPr>
          <w:rFonts w:ascii="Times New Roman" w:hAnsi="Times New Roman"/>
          <w:sz w:val="24"/>
          <w:szCs w:val="24"/>
        </w:rPr>
      </w:pPr>
      <w:r w:rsidRPr="009F67F1">
        <w:rPr>
          <w:rFonts w:ascii="Times New Roman" w:hAnsi="Times New Roman"/>
          <w:sz w:val="24"/>
          <w:szCs w:val="24"/>
        </w:rPr>
        <w:t>В отношении родителей (иных законных представителей) за ненадлежащее исполнение обязанностей по воспитанию, содержанию, обучению детей и по другим вопросам рассмотрено 1 (АППГ – 21) дело, вынесено 94 (АППГ – 127) постановления по делам об административных правонарушениях, переданных в порядке, предусмотренном Кодексом РФ об АП и законодательством Мурманской области.</w:t>
      </w:r>
      <w:r w:rsidRPr="009F67F1">
        <w:rPr>
          <w:rFonts w:ascii="Times New Roman" w:hAnsi="Times New Roman"/>
          <w:sz w:val="24"/>
          <w:szCs w:val="24"/>
        </w:rPr>
        <w:tab/>
      </w:r>
    </w:p>
    <w:p w:rsidR="005E71D2" w:rsidRPr="009F67F1" w:rsidRDefault="005E71D2" w:rsidP="005E71D2">
      <w:pPr>
        <w:pStyle w:val="ConsPlusNormal"/>
        <w:tabs>
          <w:tab w:val="left" w:pos="993"/>
        </w:tabs>
        <w:ind w:firstLine="709"/>
        <w:jc w:val="both"/>
        <w:rPr>
          <w:rFonts w:ascii="Times New Roman" w:hAnsi="Times New Roman"/>
          <w:sz w:val="24"/>
          <w:szCs w:val="24"/>
        </w:rPr>
      </w:pPr>
      <w:r w:rsidRPr="009F67F1">
        <w:rPr>
          <w:rFonts w:ascii="Times New Roman" w:hAnsi="Times New Roman"/>
          <w:bCs/>
          <w:iCs/>
          <w:sz w:val="24"/>
          <w:szCs w:val="24"/>
        </w:rPr>
        <w:t>В отношении иных лиц принято 2 (АППГ – 7) постановления по делу об административном  правонарушении, предусмотренном Кодексом РФ об АП.</w:t>
      </w:r>
    </w:p>
    <w:p w:rsidR="005E71D2" w:rsidRPr="009F67F1" w:rsidRDefault="009A04B6" w:rsidP="009A04B6">
      <w:pPr>
        <w:pStyle w:val="ConsPlusNormal"/>
        <w:tabs>
          <w:tab w:val="left" w:pos="1134"/>
        </w:tabs>
        <w:jc w:val="both"/>
        <w:rPr>
          <w:rFonts w:ascii="Times New Roman" w:hAnsi="Times New Roman" w:cs="Times New Roman"/>
          <w:sz w:val="24"/>
          <w:szCs w:val="24"/>
        </w:rPr>
      </w:pPr>
      <w:r w:rsidRPr="009F67F1">
        <w:rPr>
          <w:rFonts w:ascii="Times New Roman" w:hAnsi="Times New Roman" w:cs="Times New Roman"/>
          <w:sz w:val="24"/>
          <w:szCs w:val="24"/>
        </w:rPr>
        <w:t xml:space="preserve">4. </w:t>
      </w:r>
      <w:r w:rsidR="005E71D2" w:rsidRPr="009F67F1">
        <w:rPr>
          <w:rFonts w:ascii="Times New Roman" w:hAnsi="Times New Roman" w:cs="Times New Roman"/>
          <w:sz w:val="24"/>
          <w:szCs w:val="24"/>
        </w:rPr>
        <w:t>Подготавливают и направляют в органы государственной власти субъекта Российской Федерации и (или) органы местного самоуправления в порядке, установленном законодательством субъекта Российской Федерации, отчеты о работе по профилактике безнадзорности и правонарушений несовершеннолетних на территории соответствующего субъекта Российской Федерации и (или) на территории соответствующего муниципального образования.</w:t>
      </w:r>
    </w:p>
    <w:p w:rsidR="005E71D2" w:rsidRPr="009F67F1" w:rsidRDefault="005E71D2" w:rsidP="005E71D2">
      <w:pPr>
        <w:pStyle w:val="ConsPlusNormal"/>
        <w:ind w:firstLine="709"/>
        <w:jc w:val="both"/>
        <w:rPr>
          <w:rFonts w:ascii="Times New Roman" w:hAnsi="Times New Roman" w:cs="Times New Roman"/>
          <w:sz w:val="24"/>
          <w:szCs w:val="24"/>
        </w:rPr>
      </w:pPr>
      <w:r w:rsidRPr="009F67F1">
        <w:rPr>
          <w:rFonts w:ascii="Times New Roman" w:hAnsi="Times New Roman" w:cs="Times New Roman"/>
          <w:sz w:val="24"/>
          <w:szCs w:val="24"/>
        </w:rPr>
        <w:t>Вс</w:t>
      </w:r>
      <w:r w:rsidR="009A04B6" w:rsidRPr="009F67F1">
        <w:rPr>
          <w:rFonts w:ascii="Times New Roman" w:hAnsi="Times New Roman" w:cs="Times New Roman"/>
          <w:sz w:val="24"/>
          <w:szCs w:val="24"/>
        </w:rPr>
        <w:t xml:space="preserve">е требуемые отчеты направлены. </w:t>
      </w:r>
      <w:r w:rsidRPr="009F67F1">
        <w:rPr>
          <w:rFonts w:ascii="Times New Roman" w:hAnsi="Times New Roman" w:cs="Times New Roman"/>
          <w:sz w:val="24"/>
          <w:szCs w:val="24"/>
        </w:rPr>
        <w:t xml:space="preserve">Замечаний не поступило. </w:t>
      </w:r>
    </w:p>
    <w:p w:rsidR="006D701E" w:rsidRPr="009F67F1" w:rsidRDefault="006D701E" w:rsidP="006D701E">
      <w:pPr>
        <w:spacing w:after="0" w:line="240" w:lineRule="auto"/>
        <w:ind w:firstLine="709"/>
        <w:jc w:val="both"/>
        <w:rPr>
          <w:rFonts w:ascii="Times New Roman" w:eastAsia="Times New Roman" w:hAnsi="Times New Roman" w:cs="Times New Roman"/>
          <w:b/>
          <w:i/>
          <w:sz w:val="24"/>
          <w:szCs w:val="24"/>
          <w:lang w:eastAsia="ru-RU"/>
        </w:rPr>
      </w:pPr>
      <w:r w:rsidRPr="009F67F1">
        <w:rPr>
          <w:rFonts w:ascii="Times New Roman" w:eastAsia="Times New Roman" w:hAnsi="Times New Roman" w:cs="Times New Roman"/>
          <w:b/>
          <w:i/>
          <w:sz w:val="24"/>
          <w:szCs w:val="24"/>
          <w:lang w:eastAsia="ru-RU"/>
        </w:rPr>
        <w:lastRenderedPageBreak/>
        <w:t>Переданные государственные полномочия</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части работы Комиссии по делам несовершеннолетних и защите их прав деятельность администрации Печенгского района была направлена на совершенствование форм и методов индивидуальной профилактической работы с несовершеннолетними, повышение эффективности в работе с семьями, находящимися в социально опасном положении.</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rPr>
      </w:pPr>
      <w:r w:rsidRPr="009F67F1">
        <w:rPr>
          <w:rFonts w:ascii="Times New Roman" w:eastAsia="Times New Roman" w:hAnsi="Times New Roman" w:cs="Times New Roman"/>
          <w:sz w:val="24"/>
          <w:szCs w:val="24"/>
        </w:rPr>
        <w:t>В 2018 году проведено 30 (2016 год - 26) заседаний Комиссии, на которых принято 436 (464) постановлений.</w:t>
      </w:r>
    </w:p>
    <w:p w:rsidR="005E71D2" w:rsidRPr="009F67F1" w:rsidRDefault="005E71D2" w:rsidP="005E71D2">
      <w:pPr>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Анализ криминогенной обстановки показал, что в 2018 году на территории района отмечается рост криминальной активности несовершеннолетних: преступлений с 14 до 17, общественно-опасных деяний с 11 до 13, правонарушений с 16 до 33. </w:t>
      </w:r>
    </w:p>
    <w:p w:rsidR="006D701E" w:rsidRPr="009F67F1" w:rsidRDefault="006D701E" w:rsidP="00BE30E2">
      <w:pPr>
        <w:spacing w:after="0" w:line="240" w:lineRule="auto"/>
        <w:ind w:firstLine="709"/>
        <w:rPr>
          <w:rFonts w:ascii="Times New Roman" w:hAnsi="Times New Roman" w:cs="Times New Roman"/>
          <w:b/>
          <w:sz w:val="24"/>
          <w:szCs w:val="24"/>
        </w:rPr>
      </w:pPr>
    </w:p>
    <w:p w:rsidR="007A1D67" w:rsidRPr="009F67F1" w:rsidRDefault="007A1D67" w:rsidP="00BE30E2">
      <w:pPr>
        <w:spacing w:after="0" w:line="240" w:lineRule="auto"/>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b/>
          <w:sz w:val="24"/>
          <w:szCs w:val="24"/>
          <w:lang w:eastAsia="ru-RU"/>
        </w:rPr>
        <w:t>административной комиссии муниципального образования Печенгский район</w:t>
      </w:r>
    </w:p>
    <w:p w:rsidR="0063743D" w:rsidRPr="009F67F1" w:rsidRDefault="0063743D" w:rsidP="00BE30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bCs/>
          <w:sz w:val="24"/>
          <w:szCs w:val="24"/>
          <w:lang w:eastAsia="ru-RU"/>
        </w:rPr>
        <w:t xml:space="preserve">Законом Мурманской области от 24.06.2003 № 408-01-ЗМО «Об административных комиссиях» </w:t>
      </w:r>
      <w:r w:rsidRPr="009F67F1">
        <w:rPr>
          <w:rFonts w:ascii="Times New Roman" w:eastAsia="Times New Roman" w:hAnsi="Times New Roman" w:cs="Times New Roman"/>
          <w:sz w:val="24"/>
          <w:szCs w:val="24"/>
          <w:lang w:eastAsia="ru-RU"/>
        </w:rPr>
        <w:t>органы местного самоуправления муниципальных образований (местные администрации) со статусом городского округа и муниципального района наделены государственными полномочиями по организационному обеспечению деятельности Комиссий.</w:t>
      </w:r>
    </w:p>
    <w:p w:rsidR="00BD1FA3" w:rsidRPr="009F67F1" w:rsidRDefault="00BD1FA3" w:rsidP="00DD1FC1">
      <w:pPr>
        <w:autoSpaceDE w:val="0"/>
        <w:autoSpaceDN w:val="0"/>
        <w:adjustRightInd w:val="0"/>
        <w:spacing w:after="0" w:line="240" w:lineRule="auto"/>
        <w:ind w:firstLine="709"/>
        <w:jc w:val="both"/>
        <w:rPr>
          <w:rFonts w:ascii="Times New Roman" w:eastAsia="Calibri" w:hAnsi="Times New Roman" w:cs="Times New Roman"/>
          <w:sz w:val="24"/>
          <w:szCs w:val="24"/>
        </w:rPr>
      </w:pPr>
      <w:r w:rsidRPr="009F67F1">
        <w:rPr>
          <w:rFonts w:ascii="Times New Roman" w:eastAsia="Times New Roman" w:hAnsi="Times New Roman" w:cs="Times New Roman"/>
          <w:spacing w:val="-1"/>
          <w:sz w:val="24"/>
          <w:szCs w:val="24"/>
          <w:lang w:eastAsia="ru-RU"/>
        </w:rPr>
        <w:t xml:space="preserve">Комиссия муниципального образования Печенгский район в </w:t>
      </w:r>
      <w:r w:rsidRPr="009F67F1">
        <w:rPr>
          <w:rFonts w:ascii="Times New Roman" w:eastAsia="Times New Roman" w:hAnsi="Times New Roman" w:cs="Times New Roman"/>
          <w:sz w:val="24"/>
          <w:szCs w:val="24"/>
          <w:lang w:eastAsia="ru-RU"/>
        </w:rPr>
        <w:t>отчетном периоде выполняла следующие задачи:</w:t>
      </w:r>
    </w:p>
    <w:p w:rsidR="00BD1FA3" w:rsidRPr="009F67F1" w:rsidRDefault="00BD1FA3" w:rsidP="00DD1FC1">
      <w:pPr>
        <w:widowControl w:val="0"/>
        <w:shd w:val="clear" w:color="auto" w:fill="FFFFFF"/>
        <w:tabs>
          <w:tab w:val="left" w:pos="1145"/>
        </w:tabs>
        <w:autoSpaceDE w:val="0"/>
        <w:autoSpaceDN w:val="0"/>
        <w:adjustRightInd w:val="0"/>
        <w:spacing w:after="0" w:line="240" w:lineRule="auto"/>
        <w:ind w:firstLine="709"/>
        <w:jc w:val="both"/>
        <w:rPr>
          <w:rFonts w:ascii="Times New Roman" w:eastAsia="Times New Roman" w:hAnsi="Times New Roman" w:cs="Times New Roman"/>
          <w:spacing w:val="-25"/>
          <w:sz w:val="24"/>
          <w:szCs w:val="24"/>
          <w:lang w:eastAsia="ru-RU"/>
        </w:rPr>
      </w:pPr>
      <w:r w:rsidRPr="009F67F1">
        <w:rPr>
          <w:rFonts w:ascii="Times New Roman" w:eastAsia="Times New Roman" w:hAnsi="Times New Roman" w:cs="Times New Roman"/>
          <w:spacing w:val="-1"/>
          <w:sz w:val="24"/>
          <w:szCs w:val="24"/>
          <w:lang w:eastAsia="ru-RU"/>
        </w:rPr>
        <w:t xml:space="preserve">1. Обеспечение выполнения задач, предусмотренных ст. 1.2 КоАП РФ («задачи </w:t>
      </w:r>
      <w:r w:rsidRPr="009F67F1">
        <w:rPr>
          <w:rFonts w:ascii="Times New Roman" w:eastAsia="Times New Roman" w:hAnsi="Times New Roman" w:cs="Times New Roman"/>
          <w:sz w:val="24"/>
          <w:szCs w:val="24"/>
          <w:lang w:eastAsia="ru-RU"/>
        </w:rPr>
        <w:t>законодательства об административных правонарушениях»).</w:t>
      </w:r>
    </w:p>
    <w:p w:rsidR="00BD1FA3" w:rsidRPr="009F67F1" w:rsidRDefault="00BD1FA3" w:rsidP="00DD1FC1">
      <w:pPr>
        <w:widowControl w:val="0"/>
        <w:shd w:val="clear" w:color="auto" w:fill="FFFFFF"/>
        <w:tabs>
          <w:tab w:val="left" w:pos="1145"/>
        </w:tabs>
        <w:autoSpaceDE w:val="0"/>
        <w:autoSpaceDN w:val="0"/>
        <w:adjustRightInd w:val="0"/>
        <w:spacing w:after="0" w:line="240" w:lineRule="auto"/>
        <w:ind w:firstLine="709"/>
        <w:jc w:val="both"/>
        <w:rPr>
          <w:rFonts w:ascii="Times New Roman" w:eastAsia="Times New Roman" w:hAnsi="Times New Roman" w:cs="Times New Roman"/>
          <w:spacing w:val="-12"/>
          <w:sz w:val="24"/>
          <w:szCs w:val="24"/>
          <w:lang w:eastAsia="ru-RU"/>
        </w:rPr>
      </w:pPr>
      <w:r w:rsidRPr="009F67F1">
        <w:rPr>
          <w:rFonts w:ascii="Times New Roman" w:eastAsia="Times New Roman" w:hAnsi="Times New Roman" w:cs="Times New Roman"/>
          <w:sz w:val="24"/>
          <w:szCs w:val="24"/>
          <w:lang w:eastAsia="ru-RU"/>
        </w:rPr>
        <w:t xml:space="preserve">2. Реализация своих задач на основе полного, объективного и всестороннего выяснения обстоятельств каждого дела, разрешения его в точном соответствии с законом, </w:t>
      </w:r>
      <w:r w:rsidRPr="009F67F1">
        <w:rPr>
          <w:rFonts w:ascii="Times New Roman" w:eastAsia="Times New Roman" w:hAnsi="Times New Roman" w:cs="Times New Roman"/>
          <w:spacing w:val="-1"/>
          <w:sz w:val="24"/>
          <w:szCs w:val="24"/>
          <w:lang w:eastAsia="ru-RU"/>
        </w:rPr>
        <w:t xml:space="preserve">а также выявления причин и условий, способствующих совершению административных </w:t>
      </w:r>
      <w:r w:rsidRPr="009F67F1">
        <w:rPr>
          <w:rFonts w:ascii="Times New Roman" w:eastAsia="Times New Roman" w:hAnsi="Times New Roman" w:cs="Times New Roman"/>
          <w:sz w:val="24"/>
          <w:szCs w:val="24"/>
          <w:lang w:eastAsia="ru-RU"/>
        </w:rPr>
        <w:t>правонарушений.</w:t>
      </w:r>
    </w:p>
    <w:p w:rsidR="00BD1FA3" w:rsidRPr="009F67F1" w:rsidRDefault="00BD1FA3" w:rsidP="00DD1F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pacing w:val="-1"/>
          <w:sz w:val="24"/>
          <w:szCs w:val="24"/>
          <w:lang w:eastAsia="ru-RU"/>
        </w:rPr>
        <w:t xml:space="preserve">Осуществление рассмотрения дел об административных правонарушениях в </w:t>
      </w:r>
      <w:r w:rsidRPr="009F67F1">
        <w:rPr>
          <w:rFonts w:ascii="Times New Roman" w:eastAsia="Times New Roman" w:hAnsi="Times New Roman" w:cs="Times New Roman"/>
          <w:sz w:val="24"/>
          <w:szCs w:val="24"/>
          <w:lang w:eastAsia="ru-RU"/>
        </w:rPr>
        <w:t xml:space="preserve">соответствии с подведомственностью. </w:t>
      </w:r>
    </w:p>
    <w:p w:rsidR="00BD1FA3" w:rsidRPr="009F67F1" w:rsidRDefault="00BD1FA3" w:rsidP="00DD1FC1">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Заседания Комиссии проводились в соответствии утвержденного графика в п.г.т. Никель и г. Заполярный.</w:t>
      </w:r>
    </w:p>
    <w:p w:rsidR="00BD1FA3" w:rsidRPr="009F67F1" w:rsidRDefault="00BD1FA3" w:rsidP="00DD1FC1">
      <w:pPr>
        <w:shd w:val="clear" w:color="auto" w:fill="FFFFFF"/>
        <w:spacing w:after="0" w:line="240" w:lineRule="auto"/>
        <w:ind w:firstLine="691"/>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В соответствии с Законом Мурманской области от 25.12.2012 №1566-01-ЗМО «О наделении органов местного самоуправления отдельными государственными полномочиями Мурманской области» и внесении изменений в статью 19 Законом Мурманской области «Об административных правонарушениях» и статью 14 Закона Мурманской области «О содержании животных» (в ред. Законов Мурманской области  от 30.12.2013 №1707-01-ЗМО, от 27.06.2014 №1759-01-ЗМО) в  каждом  муниципальном образовании  Печенгского района постановлением утвержден перечень должностных лиц, уполномоченных составлять протоколы об административных правонарушениях.</w:t>
      </w:r>
    </w:p>
    <w:p w:rsidR="00BD1FA3" w:rsidRPr="009F67F1" w:rsidRDefault="00BD1FA3" w:rsidP="00DD1FC1">
      <w:pPr>
        <w:shd w:val="clear" w:color="auto" w:fill="FFFFFF"/>
        <w:spacing w:after="0" w:line="240" w:lineRule="auto"/>
        <w:ind w:firstLine="691"/>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pacing w:val="-2"/>
          <w:sz w:val="24"/>
          <w:szCs w:val="24"/>
          <w:lang w:eastAsia="ru-RU"/>
        </w:rPr>
        <w:t xml:space="preserve">На заседаниях Комиссии проводилось рассмотрение дел об административных правонарушениях, составленных </w:t>
      </w:r>
      <w:r w:rsidRPr="009F67F1">
        <w:rPr>
          <w:rFonts w:ascii="Times New Roman" w:eastAsia="Times New Roman" w:hAnsi="Times New Roman" w:cs="Times New Roman"/>
          <w:sz w:val="24"/>
          <w:szCs w:val="24"/>
          <w:lang w:eastAsia="ru-RU"/>
        </w:rPr>
        <w:t>должностными лицами, уполномоченными составлять протоколы об административных правонарушениях, а так же протоколы составленные сотрудниками полиции ОМВД по Печенгскому району Мурманской области.</w:t>
      </w:r>
    </w:p>
    <w:p w:rsidR="00BD1FA3" w:rsidRPr="009F67F1" w:rsidRDefault="00BD1FA3" w:rsidP="00DD1FC1">
      <w:pPr>
        <w:widowControl w:val="0"/>
        <w:shd w:val="clear" w:color="auto" w:fill="FFFFFF"/>
        <w:autoSpaceDE w:val="0"/>
        <w:autoSpaceDN w:val="0"/>
        <w:adjustRightInd w:val="0"/>
        <w:spacing w:after="0" w:line="240" w:lineRule="auto"/>
        <w:ind w:firstLine="698"/>
        <w:jc w:val="both"/>
        <w:rPr>
          <w:rFonts w:ascii="Times New Roman" w:eastAsia="Times New Roman" w:hAnsi="Times New Roman" w:cs="Times New Roman"/>
          <w:spacing w:val="-1"/>
          <w:sz w:val="24"/>
          <w:szCs w:val="24"/>
          <w:lang w:eastAsia="ru-RU"/>
        </w:rPr>
      </w:pPr>
      <w:r w:rsidRPr="009F67F1">
        <w:rPr>
          <w:rFonts w:ascii="Times New Roman" w:eastAsia="Times New Roman" w:hAnsi="Times New Roman" w:cs="Times New Roman"/>
          <w:sz w:val="24"/>
          <w:szCs w:val="24"/>
          <w:lang w:eastAsia="ru-RU"/>
        </w:rPr>
        <w:t>За 2018 год в Комиссию муниципального образования Печенгский район поступило 305 дело об административном правонарушении, из них</w:t>
      </w:r>
      <w:r w:rsidRPr="009F67F1">
        <w:rPr>
          <w:rFonts w:ascii="Times New Roman" w:eastAsia="Times New Roman" w:hAnsi="Times New Roman" w:cs="Times New Roman"/>
          <w:spacing w:val="-1"/>
          <w:sz w:val="24"/>
          <w:szCs w:val="24"/>
          <w:lang w:eastAsia="ru-RU"/>
        </w:rPr>
        <w:t xml:space="preserve"> рассмотрено  и принято решение по 305 </w:t>
      </w:r>
      <w:r w:rsidRPr="009F67F1">
        <w:rPr>
          <w:rFonts w:ascii="Times New Roman" w:eastAsia="Times New Roman" w:hAnsi="Times New Roman" w:cs="Times New Roman"/>
          <w:sz w:val="24"/>
          <w:szCs w:val="24"/>
          <w:lang w:eastAsia="ru-RU"/>
        </w:rPr>
        <w:t>делам об административных правонарушениях</w:t>
      </w:r>
      <w:r w:rsidRPr="009F67F1">
        <w:rPr>
          <w:rFonts w:ascii="Times New Roman" w:eastAsia="Times New Roman" w:hAnsi="Times New Roman" w:cs="Times New Roman"/>
          <w:spacing w:val="-1"/>
          <w:sz w:val="24"/>
          <w:szCs w:val="24"/>
          <w:lang w:eastAsia="ru-RU"/>
        </w:rPr>
        <w:t xml:space="preserve"> (АППГ - поступило 311 и рассмотрено 308).</w:t>
      </w:r>
    </w:p>
    <w:p w:rsidR="00BD1FA3" w:rsidRPr="009F67F1" w:rsidRDefault="00BD1FA3" w:rsidP="007D7103">
      <w:pPr>
        <w:widowControl w:val="0"/>
        <w:shd w:val="clear" w:color="auto" w:fill="FFFFFF"/>
        <w:autoSpaceDE w:val="0"/>
        <w:autoSpaceDN w:val="0"/>
        <w:adjustRightInd w:val="0"/>
        <w:spacing w:before="7" w:after="0" w:line="240" w:lineRule="auto"/>
        <w:ind w:left="151" w:right="144" w:firstLine="698"/>
        <w:jc w:val="both"/>
        <w:rPr>
          <w:rFonts w:ascii="Times New Roman" w:eastAsia="Times New Roman" w:hAnsi="Times New Roman" w:cs="Times New Roman"/>
          <w:sz w:val="24"/>
          <w:szCs w:val="24"/>
          <w:lang w:eastAsia="ru-RU"/>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222"/>
        <w:gridCol w:w="850"/>
        <w:gridCol w:w="851"/>
      </w:tblGrid>
      <w:tr w:rsidR="00BD1FA3" w:rsidRPr="009F67F1" w:rsidTr="00483649">
        <w:trPr>
          <w:trHeight w:hRule="exact" w:val="315"/>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i/>
                <w:iCs/>
                <w:sz w:val="20"/>
                <w:szCs w:val="20"/>
                <w:lang w:eastAsia="ru-RU"/>
              </w:rPr>
              <w:t xml:space="preserve">Рассмотрено дел об административных правонарушениях </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iCs/>
                <w:sz w:val="20"/>
                <w:szCs w:val="20"/>
                <w:lang w:eastAsia="ru-RU"/>
              </w:rPr>
            </w:pPr>
            <w:r w:rsidRPr="009F67F1">
              <w:rPr>
                <w:rFonts w:ascii="Times New Roman" w:eastAsia="Times New Roman" w:hAnsi="Times New Roman" w:cs="Times New Roman"/>
                <w:i/>
                <w:iCs/>
                <w:sz w:val="20"/>
                <w:szCs w:val="20"/>
                <w:lang w:eastAsia="ru-RU"/>
              </w:rPr>
              <w:t>2018</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iCs/>
                <w:sz w:val="20"/>
                <w:szCs w:val="20"/>
                <w:lang w:eastAsia="ru-RU"/>
              </w:rPr>
            </w:pPr>
            <w:r w:rsidRPr="009F67F1">
              <w:rPr>
                <w:rFonts w:ascii="Times New Roman" w:eastAsia="Times New Roman" w:hAnsi="Times New Roman" w:cs="Times New Roman"/>
                <w:i/>
                <w:iCs/>
                <w:sz w:val="20"/>
                <w:szCs w:val="20"/>
                <w:lang w:eastAsia="ru-RU"/>
              </w:rPr>
              <w:t>2017</w:t>
            </w:r>
          </w:p>
        </w:tc>
      </w:tr>
      <w:tr w:rsidR="00BD1FA3" w:rsidRPr="009F67F1" w:rsidTr="00483649">
        <w:trPr>
          <w:trHeight w:hRule="exact" w:val="821"/>
        </w:trPr>
        <w:tc>
          <w:tcPr>
            <w:tcW w:w="8222" w:type="dxa"/>
            <w:shd w:val="clear" w:color="auto" w:fill="FFFFFF"/>
          </w:tcPr>
          <w:p w:rsidR="00BD1FA3" w:rsidRPr="009F67F1" w:rsidRDefault="00BD1FA3" w:rsidP="00483649">
            <w:pPr>
              <w:widowControl w:val="0"/>
              <w:shd w:val="clear" w:color="auto" w:fill="FFFFFF"/>
              <w:autoSpaceDE w:val="0"/>
              <w:autoSpaceDN w:val="0"/>
              <w:adjustRightInd w:val="0"/>
              <w:spacing w:after="0" w:line="240" w:lineRule="auto"/>
              <w:ind w:firstLine="7"/>
              <w:rPr>
                <w:rFonts w:ascii="Times New Roman" w:eastAsia="Times New Roman" w:hAnsi="Times New Roman" w:cs="Times New Roman"/>
                <w:sz w:val="20"/>
                <w:szCs w:val="20"/>
                <w:lang w:eastAsia="ru-RU"/>
              </w:rPr>
            </w:pPr>
            <w:proofErr w:type="gramStart"/>
            <w:r w:rsidRPr="009F67F1">
              <w:rPr>
                <w:rFonts w:ascii="Times New Roman" w:eastAsia="Times New Roman" w:hAnsi="Times New Roman" w:cs="Times New Roman"/>
                <w:sz w:val="20"/>
                <w:szCs w:val="20"/>
                <w:lang w:eastAsia="ru-RU"/>
              </w:rPr>
              <w:t>Посягающих</w:t>
            </w:r>
            <w:proofErr w:type="gramEnd"/>
            <w:r w:rsidRPr="009F67F1">
              <w:rPr>
                <w:rFonts w:ascii="Times New Roman" w:eastAsia="Times New Roman" w:hAnsi="Times New Roman" w:cs="Times New Roman"/>
                <w:sz w:val="20"/>
                <w:szCs w:val="20"/>
                <w:lang w:eastAsia="ru-RU"/>
              </w:rPr>
              <w:t xml:space="preserve"> на общественный порядок, здоровье и санитарно-эпидемиологическое благополучие населения, стабильную эпизоотическую обстановку на территории </w:t>
            </w:r>
            <w:r w:rsidRPr="009F67F1">
              <w:rPr>
                <w:rFonts w:ascii="Times New Roman" w:eastAsia="Times New Roman" w:hAnsi="Times New Roman" w:cs="Times New Roman"/>
                <w:bCs/>
                <w:sz w:val="20"/>
                <w:szCs w:val="20"/>
                <w:lang w:eastAsia="ru-RU"/>
              </w:rPr>
              <w:t>муниципального района</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305</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308</w:t>
            </w:r>
          </w:p>
        </w:tc>
      </w:tr>
      <w:tr w:rsidR="00BD1FA3" w:rsidRPr="009F67F1" w:rsidTr="00483649">
        <w:trPr>
          <w:trHeight w:hRule="exact" w:val="288"/>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том числе:</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D1FA3" w:rsidRPr="009F67F1" w:rsidTr="00483649">
        <w:trPr>
          <w:trHeight w:hRule="exact" w:val="412"/>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Обеспечение безопасности жизни и здоровья ребёнка ст.1.1</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r>
      <w:tr w:rsidR="00BD1FA3" w:rsidRPr="009F67F1" w:rsidTr="00483649">
        <w:trPr>
          <w:trHeight w:hRule="exact" w:val="562"/>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ind w:right="14"/>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Нарушение установленного порядка организации или проведение массовых публичных мероприятий</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BD1FA3" w:rsidRPr="009F67F1" w:rsidTr="00483649">
        <w:trPr>
          <w:trHeight w:hRule="exact" w:val="310"/>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pacing w:val="-3"/>
                <w:sz w:val="20"/>
                <w:szCs w:val="20"/>
                <w:lang w:eastAsia="ru-RU"/>
              </w:rPr>
              <w:lastRenderedPageBreak/>
              <w:t>Нарушение правил благоустройства населённых пунктов</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12</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r>
      <w:tr w:rsidR="00BD1FA3" w:rsidRPr="009F67F1" w:rsidTr="00483649">
        <w:trPr>
          <w:trHeight w:hRule="exact" w:val="434"/>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ind w:right="14"/>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Нарушение ус</w:t>
            </w:r>
            <w:r w:rsidR="00513ADB" w:rsidRPr="009F67F1">
              <w:rPr>
                <w:rFonts w:ascii="Times New Roman" w:eastAsia="Times New Roman" w:hAnsi="Times New Roman" w:cs="Times New Roman"/>
                <w:sz w:val="20"/>
                <w:szCs w:val="20"/>
                <w:lang w:eastAsia="ru-RU"/>
              </w:rPr>
              <w:t xml:space="preserve">тановленного  порядка обращения с бытовым </w:t>
            </w:r>
            <w:r w:rsidRPr="009F67F1">
              <w:rPr>
                <w:rFonts w:ascii="Times New Roman" w:eastAsia="Times New Roman" w:hAnsi="Times New Roman" w:cs="Times New Roman"/>
                <w:sz w:val="20"/>
                <w:szCs w:val="20"/>
                <w:lang w:eastAsia="ru-RU"/>
              </w:rPr>
              <w:t>и промышленным мусором</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BD1FA3" w:rsidRPr="009F67F1" w:rsidTr="00483649">
        <w:trPr>
          <w:trHeight w:hRule="exact" w:val="395"/>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ind w:right="7" w:firstLine="14"/>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 xml:space="preserve">Нарушение тишины и спокойствия граждан </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261</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228</w:t>
            </w:r>
          </w:p>
        </w:tc>
      </w:tr>
      <w:tr w:rsidR="00BD1FA3" w:rsidRPr="009F67F1" w:rsidTr="00483649">
        <w:trPr>
          <w:trHeight w:hRule="exact" w:val="545"/>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Нарушение установленного режима работы предприятий,</w:t>
            </w:r>
          </w:p>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учреждений и организаций</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BD1FA3" w:rsidRPr="009F67F1" w:rsidTr="00483649">
        <w:trPr>
          <w:trHeight w:hRule="exact" w:val="269"/>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Нарушение установленных правил землепользования и застройки</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0</w:t>
            </w:r>
          </w:p>
        </w:tc>
      </w:tr>
      <w:tr w:rsidR="00BD1FA3" w:rsidRPr="009F67F1" w:rsidTr="00483649">
        <w:trPr>
          <w:trHeight w:hRule="exact" w:val="281"/>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Нарушение правил содержания животных</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27</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22</w:t>
            </w:r>
          </w:p>
        </w:tc>
      </w:tr>
      <w:tr w:rsidR="00BD1FA3" w:rsidRPr="009F67F1" w:rsidTr="00483649">
        <w:trPr>
          <w:trHeight w:hRule="exact" w:val="288"/>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 области торговли</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4</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r>
      <w:tr w:rsidR="00BD1FA3" w:rsidRPr="009F67F1" w:rsidTr="00483649">
        <w:trPr>
          <w:trHeight w:hRule="exact" w:val="435"/>
        </w:trPr>
        <w:tc>
          <w:tcPr>
            <w:tcW w:w="8222" w:type="dxa"/>
            <w:shd w:val="clear" w:color="auto" w:fill="FFFFFF"/>
          </w:tcPr>
          <w:p w:rsidR="00BD1FA3" w:rsidRPr="009F67F1" w:rsidRDefault="00BD1FA3" w:rsidP="007D7103">
            <w:pPr>
              <w:widowControl w:val="0"/>
              <w:shd w:val="clear" w:color="auto" w:fill="FFFFFF"/>
              <w:tabs>
                <w:tab w:val="center" w:pos="4114"/>
              </w:tabs>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Вынесено постановлений, определений</w:t>
            </w:r>
          </w:p>
        </w:tc>
        <w:tc>
          <w:tcPr>
            <w:tcW w:w="850" w:type="dxa"/>
            <w:shd w:val="clear" w:color="auto" w:fill="FFFFFF"/>
          </w:tcPr>
          <w:p w:rsidR="00BD1FA3" w:rsidRPr="009F67F1" w:rsidRDefault="00BD1FA3" w:rsidP="007D7103">
            <w:pPr>
              <w:widowControl w:val="0"/>
              <w:shd w:val="clear" w:color="auto" w:fill="FFFFFF"/>
              <w:tabs>
                <w:tab w:val="center" w:pos="411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305</w:t>
            </w:r>
          </w:p>
        </w:tc>
        <w:tc>
          <w:tcPr>
            <w:tcW w:w="851" w:type="dxa"/>
            <w:shd w:val="clear" w:color="auto" w:fill="FFFFFF"/>
          </w:tcPr>
          <w:p w:rsidR="00BD1FA3" w:rsidRPr="009F67F1" w:rsidRDefault="00BD1FA3" w:rsidP="007D7103">
            <w:pPr>
              <w:widowControl w:val="0"/>
              <w:shd w:val="clear" w:color="auto" w:fill="FFFFFF"/>
              <w:tabs>
                <w:tab w:val="center" w:pos="4114"/>
              </w:tabs>
              <w:autoSpaceDE w:val="0"/>
              <w:autoSpaceDN w:val="0"/>
              <w:adjustRightInd w:val="0"/>
              <w:spacing w:after="0" w:line="240" w:lineRule="auto"/>
              <w:ind w:firstLine="1286"/>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308</w:t>
            </w:r>
          </w:p>
        </w:tc>
      </w:tr>
      <w:tr w:rsidR="00BD1FA3" w:rsidRPr="009F67F1" w:rsidTr="00483649">
        <w:trPr>
          <w:trHeight w:hRule="exact" w:val="583"/>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наложении административного взыскания (штраф), уст</w:t>
            </w:r>
            <w:r w:rsidR="007D7103" w:rsidRPr="009F67F1">
              <w:rPr>
                <w:rFonts w:ascii="Times New Roman" w:eastAsia="Times New Roman" w:hAnsi="Times New Roman" w:cs="Times New Roman"/>
                <w:sz w:val="20"/>
                <w:szCs w:val="20"/>
                <w:lang w:eastAsia="ru-RU"/>
              </w:rPr>
              <w:t>ного замечания и предупреждения</w:t>
            </w:r>
          </w:p>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298</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300</w:t>
            </w:r>
          </w:p>
        </w:tc>
      </w:tr>
      <w:tr w:rsidR="00BD1FA3" w:rsidRPr="009F67F1" w:rsidTr="00483649">
        <w:trPr>
          <w:trHeight w:hRule="exact" w:val="281"/>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О прекращении производства по делу</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6</w:t>
            </w:r>
          </w:p>
        </w:tc>
      </w:tr>
      <w:tr w:rsidR="00BD1FA3" w:rsidRPr="009F67F1" w:rsidTr="00483649">
        <w:trPr>
          <w:trHeight w:hRule="exact" w:val="288"/>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Количество постановлений АК, отмененных судом</w:t>
            </w:r>
          </w:p>
        </w:tc>
        <w:tc>
          <w:tcPr>
            <w:tcW w:w="850" w:type="dxa"/>
            <w:shd w:val="clear" w:color="auto" w:fill="FFFFFF"/>
          </w:tcPr>
          <w:p w:rsidR="00BD1FA3" w:rsidRPr="009F67F1" w:rsidRDefault="00BD1FA3" w:rsidP="007D710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1</w:t>
            </w:r>
          </w:p>
        </w:tc>
        <w:tc>
          <w:tcPr>
            <w:tcW w:w="851" w:type="dxa"/>
            <w:shd w:val="clear" w:color="auto" w:fill="FFFFFF"/>
          </w:tcPr>
          <w:p w:rsidR="00BD1FA3" w:rsidRPr="009F67F1" w:rsidRDefault="00BD1FA3" w:rsidP="007D710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2</w:t>
            </w:r>
          </w:p>
        </w:tc>
      </w:tr>
      <w:tr w:rsidR="00BD1FA3" w:rsidRPr="009F67F1" w:rsidTr="00483649">
        <w:trPr>
          <w:trHeight w:hRule="exact" w:val="571"/>
        </w:trPr>
        <w:tc>
          <w:tcPr>
            <w:tcW w:w="8222"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ind w:right="14" w:firstLine="7"/>
              <w:jc w:val="both"/>
              <w:rPr>
                <w:rFonts w:ascii="Times New Roman" w:eastAsia="Times New Roman" w:hAnsi="Times New Roman" w:cs="Times New Roman"/>
                <w:sz w:val="20"/>
                <w:szCs w:val="20"/>
                <w:lang w:eastAsia="ru-RU"/>
              </w:rPr>
            </w:pPr>
            <w:r w:rsidRPr="009F67F1">
              <w:rPr>
                <w:rFonts w:ascii="Times New Roman" w:eastAsia="Times New Roman" w:hAnsi="Times New Roman" w:cs="Times New Roman"/>
                <w:sz w:val="20"/>
                <w:szCs w:val="20"/>
                <w:lang w:eastAsia="ru-RU"/>
              </w:rPr>
              <w:t>Взыскано штрафов по делам об АП, р</w:t>
            </w:r>
            <w:r w:rsidR="00513ADB" w:rsidRPr="009F67F1">
              <w:rPr>
                <w:rFonts w:ascii="Times New Roman" w:eastAsia="Times New Roman" w:hAnsi="Times New Roman" w:cs="Times New Roman"/>
                <w:sz w:val="20"/>
                <w:szCs w:val="20"/>
                <w:lang w:eastAsia="ru-RU"/>
              </w:rPr>
              <w:t xml:space="preserve">ассмотренных административной </w:t>
            </w:r>
            <w:r w:rsidRPr="009F67F1">
              <w:rPr>
                <w:rFonts w:ascii="Times New Roman" w:eastAsia="Times New Roman" w:hAnsi="Times New Roman" w:cs="Times New Roman"/>
                <w:sz w:val="20"/>
                <w:szCs w:val="20"/>
                <w:lang w:eastAsia="ru-RU"/>
              </w:rPr>
              <w:t xml:space="preserve">комиссией </w:t>
            </w:r>
            <w:r w:rsidR="00513ADB" w:rsidRPr="009F67F1">
              <w:rPr>
                <w:rFonts w:ascii="Times New Roman" w:eastAsia="Times New Roman" w:hAnsi="Times New Roman" w:cs="Times New Roman"/>
                <w:sz w:val="20"/>
                <w:szCs w:val="20"/>
                <w:lang w:eastAsia="ru-RU"/>
              </w:rPr>
              <w:t xml:space="preserve">в районный и областной бюджет </w:t>
            </w:r>
          </w:p>
        </w:tc>
        <w:tc>
          <w:tcPr>
            <w:tcW w:w="850"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6"/>
                <w:sz w:val="20"/>
                <w:szCs w:val="20"/>
                <w:lang w:eastAsia="ru-RU"/>
              </w:rPr>
            </w:pPr>
            <w:r w:rsidRPr="009F67F1">
              <w:rPr>
                <w:rFonts w:ascii="Times New Roman" w:eastAsia="Times New Roman" w:hAnsi="Times New Roman" w:cs="Times New Roman"/>
                <w:spacing w:val="-6"/>
                <w:sz w:val="20"/>
                <w:szCs w:val="20"/>
                <w:lang w:eastAsia="ru-RU"/>
              </w:rPr>
              <w:t>272300</w:t>
            </w:r>
          </w:p>
        </w:tc>
        <w:tc>
          <w:tcPr>
            <w:tcW w:w="851" w:type="dxa"/>
            <w:shd w:val="clear" w:color="auto" w:fill="FFFFFF"/>
          </w:tcPr>
          <w:p w:rsidR="00BD1FA3" w:rsidRPr="009F67F1" w:rsidRDefault="00BD1FA3" w:rsidP="007D710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6"/>
                <w:sz w:val="20"/>
                <w:szCs w:val="20"/>
                <w:lang w:eastAsia="ru-RU"/>
              </w:rPr>
            </w:pPr>
            <w:r w:rsidRPr="009F67F1">
              <w:rPr>
                <w:rFonts w:ascii="Times New Roman" w:eastAsia="Times New Roman" w:hAnsi="Times New Roman" w:cs="Times New Roman"/>
                <w:spacing w:val="-6"/>
                <w:sz w:val="20"/>
                <w:szCs w:val="20"/>
                <w:lang w:eastAsia="ru-RU"/>
              </w:rPr>
              <w:t>174069</w:t>
            </w:r>
          </w:p>
        </w:tc>
      </w:tr>
    </w:tbl>
    <w:p w:rsidR="00BD1FA3" w:rsidRPr="009F67F1" w:rsidRDefault="00BD1FA3" w:rsidP="007D7103">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9F67F1">
        <w:rPr>
          <w:rFonts w:ascii="Times New Roman" w:eastAsia="Times New Roman" w:hAnsi="Times New Roman" w:cs="Times New Roman"/>
          <w:sz w:val="24"/>
          <w:szCs w:val="24"/>
          <w:lang w:eastAsia="ru-RU"/>
        </w:rPr>
        <w:t xml:space="preserve">Во всех случаях, когда штраф не оплачивается лицом, привлеченным к </w:t>
      </w:r>
      <w:r w:rsidRPr="009F67F1">
        <w:rPr>
          <w:rFonts w:ascii="Times New Roman" w:eastAsia="Times New Roman" w:hAnsi="Times New Roman" w:cs="Times New Roman"/>
          <w:spacing w:val="-1"/>
          <w:sz w:val="24"/>
          <w:szCs w:val="24"/>
          <w:lang w:eastAsia="ru-RU"/>
        </w:rPr>
        <w:t xml:space="preserve">административной ответственности, в установленный законом срок, в соответствии с ч.5 ст.32.2 Кодекса </w:t>
      </w:r>
      <w:r w:rsidRPr="009F67F1">
        <w:rPr>
          <w:rFonts w:ascii="Times New Roman" w:eastAsia="Times New Roman" w:hAnsi="Times New Roman" w:cs="Times New Roman"/>
          <w:sz w:val="24"/>
          <w:szCs w:val="24"/>
          <w:lang w:eastAsia="ru-RU"/>
        </w:rPr>
        <w:t xml:space="preserve">Российской Федерации об административных правонарушениях постановление Комиссии с назначенным административным наказанием в виде штрафа направляется в отдел судебных приставов Печенгского района для принудительного взыскания сумм </w:t>
      </w:r>
      <w:r w:rsidRPr="009F67F1">
        <w:rPr>
          <w:rFonts w:ascii="Times New Roman" w:eastAsia="Times New Roman" w:hAnsi="Times New Roman" w:cs="Times New Roman"/>
          <w:spacing w:val="-2"/>
          <w:sz w:val="24"/>
          <w:szCs w:val="24"/>
          <w:lang w:eastAsia="ru-RU"/>
        </w:rPr>
        <w:t>штрафов.</w:t>
      </w:r>
    </w:p>
    <w:p w:rsidR="00BD1FA3" w:rsidRPr="009F67F1" w:rsidRDefault="00BD1FA3" w:rsidP="007D7103">
      <w:pPr>
        <w:widowControl w:val="0"/>
        <w:shd w:val="clear" w:color="auto" w:fill="FFFFFF"/>
        <w:autoSpaceDE w:val="0"/>
        <w:autoSpaceDN w:val="0"/>
        <w:adjustRightInd w:val="0"/>
        <w:spacing w:after="0" w:line="240" w:lineRule="auto"/>
        <w:ind w:right="7" w:firstLine="706"/>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pacing w:val="-2"/>
          <w:sz w:val="24"/>
          <w:szCs w:val="24"/>
          <w:lang w:eastAsia="ru-RU"/>
        </w:rPr>
        <w:t xml:space="preserve">На протяжении 2018 года Комиссией проводилась работа по </w:t>
      </w:r>
      <w:r w:rsidRPr="009F67F1">
        <w:rPr>
          <w:rFonts w:ascii="Times New Roman" w:eastAsia="Times New Roman" w:hAnsi="Times New Roman" w:cs="Times New Roman"/>
          <w:spacing w:val="-1"/>
          <w:sz w:val="24"/>
          <w:szCs w:val="24"/>
          <w:lang w:eastAsia="ru-RU"/>
        </w:rPr>
        <w:t>повышению эффективности взаимодействия с ОМВД России по Печенгскому району</w:t>
      </w:r>
      <w:r w:rsidRPr="009F67F1">
        <w:rPr>
          <w:rFonts w:ascii="Times New Roman" w:eastAsia="Times New Roman" w:hAnsi="Times New Roman" w:cs="Times New Roman"/>
          <w:sz w:val="24"/>
          <w:szCs w:val="24"/>
          <w:lang w:eastAsia="ru-RU"/>
        </w:rPr>
        <w:t xml:space="preserve"> и должностными лицами, уполномоченными составлять протоколы об административных правонарушениях.</w:t>
      </w:r>
    </w:p>
    <w:p w:rsidR="00BD1FA3" w:rsidRPr="009F67F1" w:rsidRDefault="00BD1FA3" w:rsidP="00BD1FA3">
      <w:pPr>
        <w:widowControl w:val="0"/>
        <w:shd w:val="clear" w:color="auto" w:fill="FFFFFF"/>
        <w:autoSpaceDE w:val="0"/>
        <w:autoSpaceDN w:val="0"/>
        <w:adjustRightInd w:val="0"/>
        <w:spacing w:after="0" w:line="288" w:lineRule="exact"/>
        <w:ind w:right="14" w:firstLine="691"/>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Финансовое обеспечение государственных полномочий К</w:t>
      </w:r>
      <w:r w:rsidRPr="009F67F1">
        <w:rPr>
          <w:rFonts w:ascii="Times New Roman" w:eastAsia="Times New Roman" w:hAnsi="Times New Roman" w:cs="Times New Roman"/>
          <w:spacing w:val="-2"/>
          <w:sz w:val="24"/>
          <w:szCs w:val="24"/>
          <w:lang w:eastAsia="ru-RU"/>
        </w:rPr>
        <w:t xml:space="preserve">омиссии осуществляется за </w:t>
      </w:r>
      <w:r w:rsidRPr="009F67F1">
        <w:rPr>
          <w:rFonts w:ascii="Times New Roman" w:eastAsia="Times New Roman" w:hAnsi="Times New Roman" w:cs="Times New Roman"/>
          <w:spacing w:val="27"/>
          <w:sz w:val="24"/>
          <w:szCs w:val="24"/>
          <w:lang w:eastAsia="ru-RU"/>
        </w:rPr>
        <w:t>счет</w:t>
      </w:r>
      <w:r w:rsidRPr="009F67F1">
        <w:rPr>
          <w:rFonts w:ascii="Times New Roman" w:eastAsia="Times New Roman" w:hAnsi="Times New Roman" w:cs="Times New Roman"/>
          <w:spacing w:val="-2"/>
          <w:sz w:val="24"/>
          <w:szCs w:val="24"/>
          <w:lang w:eastAsia="ru-RU"/>
        </w:rPr>
        <w:t xml:space="preserve"> субвенции из регионального фонда компенсаций, </w:t>
      </w:r>
      <w:r w:rsidRPr="009F67F1">
        <w:rPr>
          <w:rFonts w:ascii="Times New Roman" w:eastAsia="Times New Roman" w:hAnsi="Times New Roman" w:cs="Times New Roman"/>
          <w:sz w:val="24"/>
          <w:szCs w:val="24"/>
          <w:lang w:eastAsia="ru-RU"/>
        </w:rPr>
        <w:t>образованного в составе областного бюджета.</w:t>
      </w:r>
    </w:p>
    <w:p w:rsidR="00513ADB" w:rsidRPr="009F67F1" w:rsidRDefault="00513ADB" w:rsidP="00BD1FA3">
      <w:pPr>
        <w:widowControl w:val="0"/>
        <w:shd w:val="clear" w:color="auto" w:fill="FFFFFF"/>
        <w:autoSpaceDE w:val="0"/>
        <w:autoSpaceDN w:val="0"/>
        <w:adjustRightInd w:val="0"/>
        <w:spacing w:after="0" w:line="288" w:lineRule="exact"/>
        <w:ind w:right="14" w:firstLine="691"/>
        <w:jc w:val="both"/>
        <w:rPr>
          <w:rFonts w:ascii="Times New Roman" w:eastAsia="Times New Roman" w:hAnsi="Times New Roman" w:cs="Times New Roman"/>
          <w:sz w:val="24"/>
          <w:szCs w:val="24"/>
          <w:lang w:eastAsia="ru-RU"/>
        </w:rPr>
      </w:pPr>
    </w:p>
    <w:p w:rsidR="007A1D67" w:rsidRPr="009F67F1" w:rsidRDefault="007A1D67" w:rsidP="007A1D67">
      <w:pPr>
        <w:widowControl w:val="0"/>
        <w:shd w:val="clear" w:color="auto" w:fill="FFFFFF"/>
        <w:autoSpaceDE w:val="0"/>
        <w:autoSpaceDN w:val="0"/>
        <w:adjustRightInd w:val="0"/>
        <w:spacing w:after="0" w:line="288" w:lineRule="exact"/>
        <w:ind w:right="14"/>
        <w:jc w:val="center"/>
        <w:rPr>
          <w:rFonts w:ascii="Times New Roman" w:eastAsia="Times New Roman" w:hAnsi="Times New Roman" w:cs="Times New Roman"/>
          <w:b/>
          <w:bCs/>
          <w:sz w:val="24"/>
          <w:szCs w:val="24"/>
          <w:lang w:eastAsia="ru-RU"/>
        </w:rPr>
      </w:pPr>
      <w:r w:rsidRPr="009F67F1">
        <w:rPr>
          <w:rFonts w:ascii="Times New Roman" w:eastAsia="Times New Roman" w:hAnsi="Times New Roman" w:cs="Times New Roman"/>
          <w:b/>
          <w:bCs/>
          <w:sz w:val="24"/>
          <w:szCs w:val="24"/>
          <w:lang w:eastAsia="ru-RU"/>
        </w:rPr>
        <w:t>Отчет о результатах деятельности по приграничному сотрудничеству</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Приграничное сотрудничество муниципального образования Печенгский район строилось на основе плана сотрудничества между Печенгским районом и коммуной Сёр-Варангер на 2016-2019 гг., трехстороннего плана сотрудничества между Печенгским районом и коммунами Инари и Сёр-Варангер на 2017-2019 гг., а также Устава совета северных приграничных муниципалитетов.  </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истекшем году успешно развивалось трехстороннее сотрудничество с коммунами Инари и Сёр-Варангер. 28-29 июня глава администрации представил опыт трехстороннего сотрудничества на </w:t>
      </w:r>
      <w:r w:rsidRPr="009F67F1">
        <w:rPr>
          <w:rFonts w:ascii="Times New Roman" w:eastAsia="Times New Roman" w:hAnsi="Times New Roman" w:cs="Times New Roman"/>
          <w:sz w:val="24"/>
          <w:szCs w:val="24"/>
          <w:lang w:val="en-US" w:eastAsia="ru-RU"/>
        </w:rPr>
        <w:t>I</w:t>
      </w:r>
      <w:r w:rsidRPr="009F67F1">
        <w:rPr>
          <w:rFonts w:ascii="Times New Roman" w:eastAsia="Times New Roman" w:hAnsi="Times New Roman" w:cs="Times New Roman"/>
          <w:sz w:val="24"/>
          <w:szCs w:val="24"/>
          <w:lang w:eastAsia="ru-RU"/>
        </w:rPr>
        <w:t xml:space="preserve"> Днях российско-финляндского приграничного сотрудничества в Кандалакше. Презентация получила положительные отклики Министерства экономического развития и участников мероприятия.</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 соответствии с Планом сотрудничества 8-9 ноября в Печенгском районе прошел международный образовательный семинар на тему «Преподавание математики и система дополнительного образования в России». В семинаре участвовали руководители образования и педагоги из России, Норвегии, Финляндии (60 человек). Кроме теоретической части, участники смогли посетить дом детского творчества № 1 в п. Никель и открытые уроки математики в СОШ №19 в Заполярном. Следует отметить, что финансирование на его проведение было получено благодаря совместному российско-норвежскому проекту в норвежском Баренцевом секретариате. </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На будущий год планируется проведение подобного семинара в коммуне Сёр-Варангер, а затем в Кольском районе.</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1 ноября  состоялась трехсторонняя встреча в Инари, на которой был обсужден ход выполнения Плана сотрудничества на 2017-2019 гг. и намечены мероприятия для    дальнейшего развития сотрудничества. План на следующий трехлетний период предложено подписать осенью 2019 года в рамках Дней приграничного сотрудничества в Никеле.</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lastRenderedPageBreak/>
        <w:t>Продолжалась деятельность Совета северных приграничных муниципалитетов. В течение года прошли следующие мероприятия совета: заседание правления 22 февраля в Г.Киркенесе, общее собрание Совета - 29 мая 2018 года в коммуне Карашок. Согласно устав</w:t>
      </w:r>
      <w:r w:rsidR="00FF2A75" w:rsidRPr="009F67F1">
        <w:rPr>
          <w:rFonts w:ascii="Times New Roman" w:eastAsia="Times New Roman" w:hAnsi="Times New Roman" w:cs="Times New Roman"/>
          <w:sz w:val="24"/>
          <w:szCs w:val="24"/>
          <w:lang w:eastAsia="ru-RU"/>
        </w:rPr>
        <w:t>у организации на общем собрании</w:t>
      </w:r>
      <w:r w:rsidRPr="009F67F1">
        <w:rPr>
          <w:rFonts w:ascii="Times New Roman" w:eastAsia="Times New Roman" w:hAnsi="Times New Roman" w:cs="Times New Roman"/>
          <w:sz w:val="24"/>
          <w:szCs w:val="24"/>
          <w:lang w:eastAsia="ru-RU"/>
        </w:rPr>
        <w:t xml:space="preserve"> проходят выборы нового состава правления,  пре</w:t>
      </w:r>
      <w:r w:rsidR="000B4FA2" w:rsidRPr="009F67F1">
        <w:rPr>
          <w:rFonts w:ascii="Times New Roman" w:eastAsia="Times New Roman" w:hAnsi="Times New Roman" w:cs="Times New Roman"/>
          <w:sz w:val="24"/>
          <w:szCs w:val="24"/>
          <w:lang w:eastAsia="ru-RU"/>
        </w:rPr>
        <w:t>дседателя</w:t>
      </w:r>
      <w:r w:rsidRPr="009F67F1">
        <w:rPr>
          <w:rFonts w:ascii="Times New Roman" w:eastAsia="Times New Roman" w:hAnsi="Times New Roman" w:cs="Times New Roman"/>
          <w:sz w:val="24"/>
          <w:szCs w:val="24"/>
          <w:lang w:eastAsia="ru-RU"/>
        </w:rPr>
        <w:t xml:space="preserve"> и его заместителей. Участники общего собрания  единогласно решили переизбрать нынешнее правление во главе с Руне Рафаельсеном, мэром коммуны Сёр-Варангер, на новый срок. От Печенгского района в состав правления вошел  глава администрации Эдуард Затона. Его личным заместителем избрана глава г.п. Никеля Елена Будахина. </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Советом проведен фотоконкурс «Северная природа». Его участниками стали жители всех 15 муниципалитетов Совета.</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Сотрудничество в сфере экологии постоянно находится фокусе внимания главы администрации. Он активно участвует в деятельности трехстороннего парка Пасвик-Инари, который входит в федерацию Европейских</w:t>
      </w:r>
      <w:r w:rsidR="006C7463" w:rsidRPr="009F67F1">
        <w:rPr>
          <w:rFonts w:ascii="Times New Roman" w:eastAsia="Times New Roman" w:hAnsi="Times New Roman" w:cs="Times New Roman"/>
          <w:sz w:val="24"/>
          <w:szCs w:val="24"/>
          <w:lang w:eastAsia="ru-RU"/>
        </w:rPr>
        <w:t xml:space="preserve"> парков. В честь 10-летия парка</w:t>
      </w:r>
      <w:r w:rsidRPr="009F67F1">
        <w:rPr>
          <w:rFonts w:ascii="Times New Roman" w:eastAsia="Times New Roman" w:hAnsi="Times New Roman" w:cs="Times New Roman"/>
          <w:sz w:val="24"/>
          <w:szCs w:val="24"/>
          <w:lang w:eastAsia="ru-RU"/>
        </w:rPr>
        <w:t xml:space="preserve"> 28 августа в администрации района был организован прием с участием российских, финских и норвежских членов правления парка, консулов трех стран. </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Впервые при поддержке администрации района на двух площадках - в Никеле и Киркенесе - прошел международный фестиваль  экологического и социального кино «Северный характер: </w:t>
      </w:r>
      <w:r w:rsidRPr="009F67F1">
        <w:rPr>
          <w:rFonts w:ascii="Times New Roman" w:eastAsia="Times New Roman" w:hAnsi="Times New Roman" w:cs="Times New Roman"/>
          <w:sz w:val="24"/>
          <w:szCs w:val="24"/>
          <w:lang w:val="fi-FI" w:eastAsia="ru-RU"/>
        </w:rPr>
        <w:t>Green</w:t>
      </w:r>
      <w:r w:rsidRPr="009F67F1">
        <w:rPr>
          <w:rFonts w:ascii="Times New Roman" w:eastAsia="Times New Roman" w:hAnsi="Times New Roman" w:cs="Times New Roman"/>
          <w:sz w:val="24"/>
          <w:szCs w:val="24"/>
          <w:lang w:eastAsia="ru-RU"/>
        </w:rPr>
        <w:t xml:space="preserve"> </w:t>
      </w:r>
      <w:r w:rsidRPr="009F67F1">
        <w:rPr>
          <w:rFonts w:ascii="Times New Roman" w:eastAsia="Times New Roman" w:hAnsi="Times New Roman" w:cs="Times New Roman"/>
          <w:sz w:val="24"/>
          <w:szCs w:val="24"/>
          <w:lang w:val="fi-FI" w:eastAsia="ru-RU"/>
        </w:rPr>
        <w:t>Screen</w:t>
      </w:r>
      <w:r w:rsidRPr="009F67F1">
        <w:rPr>
          <w:rFonts w:ascii="Times New Roman" w:eastAsia="Times New Roman" w:hAnsi="Times New Roman" w:cs="Times New Roman"/>
          <w:sz w:val="24"/>
          <w:szCs w:val="24"/>
          <w:lang w:eastAsia="ru-RU"/>
        </w:rPr>
        <w:t>». Мероприятие получило широкий резонанс по обеим сторонам российско-норвежской границы. Планируется расширить географические рамки фестиваля и включить в него финскую коммуну Инари.</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 xml:space="preserve">Летом по поручению Правительства Мурманской области администрацией было проведено исследование по оценке экономического эффекта от введения упрощенного порядка взаимных поездок жителей приграничных территорий. Итоги исследования представлены в ходе бизнес-диалога в рамках </w:t>
      </w:r>
      <w:r w:rsidRPr="009F67F1">
        <w:rPr>
          <w:rFonts w:ascii="Times New Roman" w:eastAsia="Times New Roman" w:hAnsi="Times New Roman" w:cs="Times New Roman"/>
          <w:sz w:val="24"/>
          <w:szCs w:val="24"/>
          <w:lang w:val="fi-FI" w:eastAsia="ru-RU"/>
        </w:rPr>
        <w:t>VIII</w:t>
      </w:r>
      <w:r w:rsidRPr="009F67F1">
        <w:rPr>
          <w:rFonts w:ascii="Times New Roman" w:eastAsia="Times New Roman" w:hAnsi="Times New Roman" w:cs="Times New Roman"/>
          <w:sz w:val="24"/>
          <w:szCs w:val="24"/>
          <w:lang w:eastAsia="ru-RU"/>
        </w:rPr>
        <w:t xml:space="preserve"> Дней российско-норвежского приграничного сотрудничества 4-5 октября. Впервые в ходе Дней администрацией был организован консульский день для жителей района с участием генеральных консульств России и Норвегии.</w:t>
      </w:r>
    </w:p>
    <w:p w:rsidR="00632605" w:rsidRPr="009F67F1"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Продолжалось сотрудничество между ветеранскими организациями (клубами пенсионеров), молодежными советами, дошкольными учреждениями.</w:t>
      </w:r>
    </w:p>
    <w:p w:rsidR="00632605" w:rsidRPr="00632605" w:rsidRDefault="00632605" w:rsidP="00632605">
      <w:pPr>
        <w:spacing w:after="0" w:line="240" w:lineRule="auto"/>
        <w:ind w:right="-1" w:firstLine="708"/>
        <w:jc w:val="both"/>
        <w:rPr>
          <w:rFonts w:ascii="Times New Roman" w:eastAsia="Times New Roman" w:hAnsi="Times New Roman" w:cs="Times New Roman"/>
          <w:sz w:val="24"/>
          <w:szCs w:val="24"/>
          <w:lang w:eastAsia="ru-RU"/>
        </w:rPr>
      </w:pPr>
      <w:r w:rsidRPr="009F67F1">
        <w:rPr>
          <w:rFonts w:ascii="Times New Roman" w:eastAsia="Times New Roman" w:hAnsi="Times New Roman" w:cs="Times New Roman"/>
          <w:sz w:val="24"/>
          <w:szCs w:val="24"/>
          <w:lang w:eastAsia="ru-RU"/>
        </w:rPr>
        <w:t>Сохранению исторической памяти способствуют традиционные мероприятия, посвященные Дню победы и освобождению Заполярья с участием делегации коммуны Сёр-Варангер. При участии администрации совместно с некоммерческой организацией «Щит» были организованы исторические походы для м</w:t>
      </w:r>
      <w:r w:rsidR="006C7463" w:rsidRPr="009F67F1">
        <w:rPr>
          <w:rFonts w:ascii="Times New Roman" w:eastAsia="Times New Roman" w:hAnsi="Times New Roman" w:cs="Times New Roman"/>
          <w:sz w:val="24"/>
          <w:szCs w:val="24"/>
          <w:lang w:eastAsia="ru-RU"/>
        </w:rPr>
        <w:t xml:space="preserve">олодежи по партизанским местам </w:t>
      </w:r>
      <w:r w:rsidRPr="009F67F1">
        <w:rPr>
          <w:rFonts w:ascii="Times New Roman" w:eastAsia="Times New Roman" w:hAnsi="Times New Roman" w:cs="Times New Roman"/>
          <w:sz w:val="24"/>
          <w:szCs w:val="24"/>
          <w:lang w:eastAsia="ru-RU"/>
        </w:rPr>
        <w:t>Сёр-Варангера.</w:t>
      </w:r>
    </w:p>
    <w:p w:rsidR="0063743D" w:rsidRPr="0063743D" w:rsidRDefault="0063743D" w:rsidP="00632605">
      <w:pPr>
        <w:spacing w:after="0" w:line="240" w:lineRule="auto"/>
        <w:ind w:right="-1" w:firstLine="708"/>
        <w:jc w:val="both"/>
        <w:rPr>
          <w:rFonts w:ascii="Times New Roman" w:hAnsi="Times New Roman" w:cs="Times New Roman"/>
          <w:sz w:val="24"/>
          <w:szCs w:val="24"/>
        </w:rPr>
      </w:pPr>
    </w:p>
    <w:sectPr w:rsidR="0063743D" w:rsidRPr="0063743D" w:rsidSect="00CC02E8">
      <w:pgSz w:w="11906" w:h="16838"/>
      <w:pgMar w:top="1134" w:right="85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MS Mincho"/>
    <w:charset w:val="8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9015A"/>
    <w:multiLevelType w:val="hybridMultilevel"/>
    <w:tmpl w:val="2376B3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8B5A7D"/>
    <w:multiLevelType w:val="hybridMultilevel"/>
    <w:tmpl w:val="5538CA3A"/>
    <w:lvl w:ilvl="0" w:tplc="59104C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AB5E4E"/>
    <w:multiLevelType w:val="multilevel"/>
    <w:tmpl w:val="4644EB48"/>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08F6D0E"/>
    <w:multiLevelType w:val="hybridMultilevel"/>
    <w:tmpl w:val="E5F0CE70"/>
    <w:lvl w:ilvl="0" w:tplc="4A3A2A94">
      <w:start w:val="1"/>
      <w:numFmt w:val="decimal"/>
      <w:lvlText w:val="%1."/>
      <w:lvlJc w:val="left"/>
      <w:pPr>
        <w:ind w:left="1460" w:hanging="1035"/>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133F1CFB"/>
    <w:multiLevelType w:val="hybridMultilevel"/>
    <w:tmpl w:val="69A8B7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8178F0"/>
    <w:multiLevelType w:val="hybridMultilevel"/>
    <w:tmpl w:val="4438881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6">
    <w:nsid w:val="14E674A4"/>
    <w:multiLevelType w:val="hybridMultilevel"/>
    <w:tmpl w:val="0A5267CE"/>
    <w:lvl w:ilvl="0" w:tplc="C804EF2C">
      <w:start w:val="1"/>
      <w:numFmt w:val="bullet"/>
      <w:lvlText w:val="•"/>
      <w:lvlJc w:val="left"/>
      <w:pPr>
        <w:tabs>
          <w:tab w:val="num" w:pos="720"/>
        </w:tabs>
        <w:ind w:left="720" w:hanging="360"/>
      </w:pPr>
      <w:rPr>
        <w:rFonts w:ascii="Times New Roman" w:hAnsi="Times New Roman" w:hint="default"/>
      </w:rPr>
    </w:lvl>
    <w:lvl w:ilvl="1" w:tplc="EEE2F57A" w:tentative="1">
      <w:start w:val="1"/>
      <w:numFmt w:val="bullet"/>
      <w:lvlText w:val="•"/>
      <w:lvlJc w:val="left"/>
      <w:pPr>
        <w:tabs>
          <w:tab w:val="num" w:pos="1440"/>
        </w:tabs>
        <w:ind w:left="1440" w:hanging="360"/>
      </w:pPr>
      <w:rPr>
        <w:rFonts w:ascii="Times New Roman" w:hAnsi="Times New Roman" w:hint="default"/>
      </w:rPr>
    </w:lvl>
    <w:lvl w:ilvl="2" w:tplc="FB2EA4E6" w:tentative="1">
      <w:start w:val="1"/>
      <w:numFmt w:val="bullet"/>
      <w:lvlText w:val="•"/>
      <w:lvlJc w:val="left"/>
      <w:pPr>
        <w:tabs>
          <w:tab w:val="num" w:pos="2160"/>
        </w:tabs>
        <w:ind w:left="2160" w:hanging="360"/>
      </w:pPr>
      <w:rPr>
        <w:rFonts w:ascii="Times New Roman" w:hAnsi="Times New Roman" w:hint="default"/>
      </w:rPr>
    </w:lvl>
    <w:lvl w:ilvl="3" w:tplc="BA446D74" w:tentative="1">
      <w:start w:val="1"/>
      <w:numFmt w:val="bullet"/>
      <w:lvlText w:val="•"/>
      <w:lvlJc w:val="left"/>
      <w:pPr>
        <w:tabs>
          <w:tab w:val="num" w:pos="2880"/>
        </w:tabs>
        <w:ind w:left="2880" w:hanging="360"/>
      </w:pPr>
      <w:rPr>
        <w:rFonts w:ascii="Times New Roman" w:hAnsi="Times New Roman" w:hint="default"/>
      </w:rPr>
    </w:lvl>
    <w:lvl w:ilvl="4" w:tplc="5D341006" w:tentative="1">
      <w:start w:val="1"/>
      <w:numFmt w:val="bullet"/>
      <w:lvlText w:val="•"/>
      <w:lvlJc w:val="left"/>
      <w:pPr>
        <w:tabs>
          <w:tab w:val="num" w:pos="3600"/>
        </w:tabs>
        <w:ind w:left="3600" w:hanging="360"/>
      </w:pPr>
      <w:rPr>
        <w:rFonts w:ascii="Times New Roman" w:hAnsi="Times New Roman" w:hint="default"/>
      </w:rPr>
    </w:lvl>
    <w:lvl w:ilvl="5" w:tplc="F4DAF64A" w:tentative="1">
      <w:start w:val="1"/>
      <w:numFmt w:val="bullet"/>
      <w:lvlText w:val="•"/>
      <w:lvlJc w:val="left"/>
      <w:pPr>
        <w:tabs>
          <w:tab w:val="num" w:pos="4320"/>
        </w:tabs>
        <w:ind w:left="4320" w:hanging="360"/>
      </w:pPr>
      <w:rPr>
        <w:rFonts w:ascii="Times New Roman" w:hAnsi="Times New Roman" w:hint="default"/>
      </w:rPr>
    </w:lvl>
    <w:lvl w:ilvl="6" w:tplc="29E21142" w:tentative="1">
      <w:start w:val="1"/>
      <w:numFmt w:val="bullet"/>
      <w:lvlText w:val="•"/>
      <w:lvlJc w:val="left"/>
      <w:pPr>
        <w:tabs>
          <w:tab w:val="num" w:pos="5040"/>
        </w:tabs>
        <w:ind w:left="5040" w:hanging="360"/>
      </w:pPr>
      <w:rPr>
        <w:rFonts w:ascii="Times New Roman" w:hAnsi="Times New Roman" w:hint="default"/>
      </w:rPr>
    </w:lvl>
    <w:lvl w:ilvl="7" w:tplc="58BA50E4" w:tentative="1">
      <w:start w:val="1"/>
      <w:numFmt w:val="bullet"/>
      <w:lvlText w:val="•"/>
      <w:lvlJc w:val="left"/>
      <w:pPr>
        <w:tabs>
          <w:tab w:val="num" w:pos="5760"/>
        </w:tabs>
        <w:ind w:left="5760" w:hanging="360"/>
      </w:pPr>
      <w:rPr>
        <w:rFonts w:ascii="Times New Roman" w:hAnsi="Times New Roman" w:hint="default"/>
      </w:rPr>
    </w:lvl>
    <w:lvl w:ilvl="8" w:tplc="A6CE97A6" w:tentative="1">
      <w:start w:val="1"/>
      <w:numFmt w:val="bullet"/>
      <w:lvlText w:val="•"/>
      <w:lvlJc w:val="left"/>
      <w:pPr>
        <w:tabs>
          <w:tab w:val="num" w:pos="6480"/>
        </w:tabs>
        <w:ind w:left="6480" w:hanging="360"/>
      </w:pPr>
      <w:rPr>
        <w:rFonts w:ascii="Times New Roman" w:hAnsi="Times New Roman" w:hint="default"/>
      </w:rPr>
    </w:lvl>
  </w:abstractNum>
  <w:abstractNum w:abstractNumId="7">
    <w:nsid w:val="157A21AD"/>
    <w:multiLevelType w:val="hybridMultilevel"/>
    <w:tmpl w:val="4A483834"/>
    <w:lvl w:ilvl="0" w:tplc="ECC03220">
      <w:start w:val="1"/>
      <w:numFmt w:val="bullet"/>
      <w:lvlText w:val="­"/>
      <w:lvlJc w:val="left"/>
      <w:pPr>
        <w:tabs>
          <w:tab w:val="num" w:pos="928"/>
        </w:tabs>
        <w:ind w:left="928"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16311259"/>
    <w:multiLevelType w:val="hybridMultilevel"/>
    <w:tmpl w:val="C3983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8D64AF"/>
    <w:multiLevelType w:val="hybridMultilevel"/>
    <w:tmpl w:val="2B9A2BF6"/>
    <w:lvl w:ilvl="0" w:tplc="20187B9A">
      <w:start w:val="10"/>
      <w:numFmt w:val="decimal"/>
      <w:lvlText w:val="%1."/>
      <w:lvlJc w:val="left"/>
      <w:pPr>
        <w:ind w:left="1495" w:hanging="360"/>
      </w:pPr>
      <w:rPr>
        <w:b/>
        <w:i/>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8D963B0"/>
    <w:multiLevelType w:val="hybridMultilevel"/>
    <w:tmpl w:val="4FC0F0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AEA440E"/>
    <w:multiLevelType w:val="hybridMultilevel"/>
    <w:tmpl w:val="66683E0E"/>
    <w:lvl w:ilvl="0" w:tplc="20C6AE2E">
      <w:start w:val="1"/>
      <w:numFmt w:val="decimal"/>
      <w:lvlText w:val="%1."/>
      <w:lvlJc w:val="left"/>
      <w:pPr>
        <w:tabs>
          <w:tab w:val="num" w:pos="1080"/>
        </w:tabs>
        <w:ind w:left="1080" w:hanging="360"/>
      </w:pPr>
      <w:rPr>
        <w:rFonts w:hint="default"/>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20884BFD"/>
    <w:multiLevelType w:val="hybridMultilevel"/>
    <w:tmpl w:val="1B807734"/>
    <w:lvl w:ilvl="0" w:tplc="A350B0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3827BBB"/>
    <w:multiLevelType w:val="hybridMultilevel"/>
    <w:tmpl w:val="85B88A22"/>
    <w:lvl w:ilvl="0" w:tplc="D59EB31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nsid w:val="28AF69F4"/>
    <w:multiLevelType w:val="hybridMultilevel"/>
    <w:tmpl w:val="00B472AA"/>
    <w:lvl w:ilvl="0" w:tplc="C1989AA0">
      <w:start w:val="1"/>
      <w:numFmt w:val="decimal"/>
      <w:lvlText w:val="%1."/>
      <w:lvlJc w:val="left"/>
      <w:pPr>
        <w:ind w:left="786" w:hanging="360"/>
      </w:pPr>
      <w:rPr>
        <w:b/>
        <w:i/>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9D74F93"/>
    <w:multiLevelType w:val="hybridMultilevel"/>
    <w:tmpl w:val="EAD8FC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1460A9E"/>
    <w:multiLevelType w:val="hybridMultilevel"/>
    <w:tmpl w:val="DEDC58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EE7853"/>
    <w:multiLevelType w:val="hybridMultilevel"/>
    <w:tmpl w:val="CC3253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nsid w:val="3A0A4FF7"/>
    <w:multiLevelType w:val="hybridMultilevel"/>
    <w:tmpl w:val="40B0EF0E"/>
    <w:lvl w:ilvl="0" w:tplc="0CE6421A">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6A2311"/>
    <w:multiLevelType w:val="hybridMultilevel"/>
    <w:tmpl w:val="F670CB16"/>
    <w:lvl w:ilvl="0" w:tplc="04190001">
      <w:start w:val="1"/>
      <w:numFmt w:val="bullet"/>
      <w:lvlText w:val=""/>
      <w:lvlJc w:val="left"/>
      <w:pPr>
        <w:ind w:left="771" w:hanging="360"/>
      </w:pPr>
      <w:rPr>
        <w:rFonts w:ascii="Symbol" w:hAnsi="Symbol" w:cs="Symbol" w:hint="default"/>
      </w:rPr>
    </w:lvl>
    <w:lvl w:ilvl="1" w:tplc="04190003">
      <w:start w:val="1"/>
      <w:numFmt w:val="bullet"/>
      <w:lvlText w:val="o"/>
      <w:lvlJc w:val="left"/>
      <w:pPr>
        <w:ind w:left="1491" w:hanging="360"/>
      </w:pPr>
      <w:rPr>
        <w:rFonts w:ascii="Courier New" w:hAnsi="Courier New" w:cs="Courier New" w:hint="default"/>
      </w:rPr>
    </w:lvl>
    <w:lvl w:ilvl="2" w:tplc="04190005">
      <w:start w:val="1"/>
      <w:numFmt w:val="bullet"/>
      <w:lvlText w:val=""/>
      <w:lvlJc w:val="left"/>
      <w:pPr>
        <w:ind w:left="2211" w:hanging="360"/>
      </w:pPr>
      <w:rPr>
        <w:rFonts w:ascii="Wingdings" w:hAnsi="Wingdings" w:cs="Wingdings" w:hint="default"/>
      </w:rPr>
    </w:lvl>
    <w:lvl w:ilvl="3" w:tplc="04190001">
      <w:start w:val="1"/>
      <w:numFmt w:val="bullet"/>
      <w:lvlText w:val=""/>
      <w:lvlJc w:val="left"/>
      <w:pPr>
        <w:ind w:left="2931" w:hanging="360"/>
      </w:pPr>
      <w:rPr>
        <w:rFonts w:ascii="Symbol" w:hAnsi="Symbol" w:cs="Symbol" w:hint="default"/>
      </w:rPr>
    </w:lvl>
    <w:lvl w:ilvl="4" w:tplc="04190003">
      <w:start w:val="1"/>
      <w:numFmt w:val="bullet"/>
      <w:lvlText w:val="o"/>
      <w:lvlJc w:val="left"/>
      <w:pPr>
        <w:ind w:left="3651" w:hanging="360"/>
      </w:pPr>
      <w:rPr>
        <w:rFonts w:ascii="Courier New" w:hAnsi="Courier New" w:cs="Courier New" w:hint="default"/>
      </w:rPr>
    </w:lvl>
    <w:lvl w:ilvl="5" w:tplc="04190005">
      <w:start w:val="1"/>
      <w:numFmt w:val="bullet"/>
      <w:lvlText w:val=""/>
      <w:lvlJc w:val="left"/>
      <w:pPr>
        <w:ind w:left="4371" w:hanging="360"/>
      </w:pPr>
      <w:rPr>
        <w:rFonts w:ascii="Wingdings" w:hAnsi="Wingdings" w:cs="Wingdings" w:hint="default"/>
      </w:rPr>
    </w:lvl>
    <w:lvl w:ilvl="6" w:tplc="04190001">
      <w:start w:val="1"/>
      <w:numFmt w:val="bullet"/>
      <w:lvlText w:val=""/>
      <w:lvlJc w:val="left"/>
      <w:pPr>
        <w:ind w:left="5091" w:hanging="360"/>
      </w:pPr>
      <w:rPr>
        <w:rFonts w:ascii="Symbol" w:hAnsi="Symbol" w:cs="Symbol" w:hint="default"/>
      </w:rPr>
    </w:lvl>
    <w:lvl w:ilvl="7" w:tplc="04190003">
      <w:start w:val="1"/>
      <w:numFmt w:val="bullet"/>
      <w:lvlText w:val="o"/>
      <w:lvlJc w:val="left"/>
      <w:pPr>
        <w:ind w:left="5811" w:hanging="360"/>
      </w:pPr>
      <w:rPr>
        <w:rFonts w:ascii="Courier New" w:hAnsi="Courier New" w:cs="Courier New" w:hint="default"/>
      </w:rPr>
    </w:lvl>
    <w:lvl w:ilvl="8" w:tplc="04190005">
      <w:start w:val="1"/>
      <w:numFmt w:val="bullet"/>
      <w:lvlText w:val=""/>
      <w:lvlJc w:val="left"/>
      <w:pPr>
        <w:ind w:left="6531" w:hanging="360"/>
      </w:pPr>
      <w:rPr>
        <w:rFonts w:ascii="Wingdings" w:hAnsi="Wingdings" w:cs="Wingdings" w:hint="default"/>
      </w:rPr>
    </w:lvl>
  </w:abstractNum>
  <w:abstractNum w:abstractNumId="20">
    <w:nsid w:val="3BD64619"/>
    <w:multiLevelType w:val="singleLevel"/>
    <w:tmpl w:val="F258C34E"/>
    <w:lvl w:ilvl="0">
      <w:start w:val="1"/>
      <w:numFmt w:val="decimal"/>
      <w:lvlText w:val="%1."/>
      <w:legacy w:legacy="1" w:legacySpace="0" w:legacyIndent="273"/>
      <w:lvlJc w:val="left"/>
      <w:rPr>
        <w:rFonts w:ascii="Times New Roman" w:hAnsi="Times New Roman" w:cs="Times New Roman" w:hint="default"/>
      </w:rPr>
    </w:lvl>
  </w:abstractNum>
  <w:abstractNum w:abstractNumId="21">
    <w:nsid w:val="3D7A4114"/>
    <w:multiLevelType w:val="hybridMultilevel"/>
    <w:tmpl w:val="B7E42106"/>
    <w:lvl w:ilvl="0" w:tplc="641292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D91365A"/>
    <w:multiLevelType w:val="hybridMultilevel"/>
    <w:tmpl w:val="AA806A0E"/>
    <w:lvl w:ilvl="0" w:tplc="39A4A6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00F3AB7"/>
    <w:multiLevelType w:val="hybridMultilevel"/>
    <w:tmpl w:val="F6DA8D8E"/>
    <w:lvl w:ilvl="0" w:tplc="C1B6E306">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3892998"/>
    <w:multiLevelType w:val="hybridMultilevel"/>
    <w:tmpl w:val="D1E28B4C"/>
    <w:lvl w:ilvl="0" w:tplc="3FE498E2">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nsid w:val="44DD2327"/>
    <w:multiLevelType w:val="hybridMultilevel"/>
    <w:tmpl w:val="7012C508"/>
    <w:lvl w:ilvl="0" w:tplc="780AAC3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5F57817"/>
    <w:multiLevelType w:val="hybridMultilevel"/>
    <w:tmpl w:val="40D48F66"/>
    <w:lvl w:ilvl="0" w:tplc="CF5EE714">
      <w:start w:val="1"/>
      <w:numFmt w:val="bullet"/>
      <w:lvlText w:val=""/>
      <w:lvlJc w:val="left"/>
      <w:pPr>
        <w:ind w:left="771"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6736EFF"/>
    <w:multiLevelType w:val="hybridMultilevel"/>
    <w:tmpl w:val="23B64C62"/>
    <w:lvl w:ilvl="0" w:tplc="7F3C89C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4A8E7F3B"/>
    <w:multiLevelType w:val="multilevel"/>
    <w:tmpl w:val="8DE40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B0A1609"/>
    <w:multiLevelType w:val="hybridMultilevel"/>
    <w:tmpl w:val="0DA6042A"/>
    <w:lvl w:ilvl="0" w:tplc="61CAF736">
      <w:start w:val="1"/>
      <w:numFmt w:val="bullet"/>
      <w:lvlText w:val="-"/>
      <w:lvlJc w:val="left"/>
      <w:pPr>
        <w:ind w:left="1287" w:hanging="360"/>
      </w:pPr>
      <w:rPr>
        <w:rFonts w:ascii="Times New Roman" w:eastAsia="SimSu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E805C63"/>
    <w:multiLevelType w:val="hybridMultilevel"/>
    <w:tmpl w:val="E5F0CE70"/>
    <w:lvl w:ilvl="0" w:tplc="4A3A2A94">
      <w:start w:val="1"/>
      <w:numFmt w:val="decimal"/>
      <w:lvlText w:val="%1."/>
      <w:lvlJc w:val="left"/>
      <w:pPr>
        <w:ind w:left="1318"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57E8325A"/>
    <w:multiLevelType w:val="multilevel"/>
    <w:tmpl w:val="57E8325A"/>
    <w:name w:val="Нумерованный список 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2">
    <w:nsid w:val="59EF773E"/>
    <w:multiLevelType w:val="hybridMultilevel"/>
    <w:tmpl w:val="F7AE53A6"/>
    <w:lvl w:ilvl="0" w:tplc="0419000F">
      <w:start w:val="1"/>
      <w:numFmt w:val="decimal"/>
      <w:lvlText w:val="%1."/>
      <w:lvlJc w:val="left"/>
      <w:pPr>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C101E59"/>
    <w:multiLevelType w:val="hybridMultilevel"/>
    <w:tmpl w:val="D616B8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9D569E5"/>
    <w:multiLevelType w:val="hybridMultilevel"/>
    <w:tmpl w:val="97F63E8C"/>
    <w:lvl w:ilvl="0" w:tplc="96281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0800F3"/>
    <w:multiLevelType w:val="hybridMultilevel"/>
    <w:tmpl w:val="CAD86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7C6D36"/>
    <w:multiLevelType w:val="hybridMultilevel"/>
    <w:tmpl w:val="9A1EDEC4"/>
    <w:lvl w:ilvl="0" w:tplc="3DE01A1A">
      <w:start w:val="3"/>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num w:numId="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4"/>
  </w:num>
  <w:num w:numId="4">
    <w:abstractNumId w:val="20"/>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29"/>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
  </w:num>
  <w:num w:numId="13">
    <w:abstractNumId w:val="34"/>
  </w:num>
  <w:num w:numId="14">
    <w:abstractNumId w:val="27"/>
  </w:num>
  <w:num w:numId="15">
    <w:abstractNumId w:val="6"/>
  </w:num>
  <w:num w:numId="16">
    <w:abstractNumId w:val="13"/>
  </w:num>
  <w:num w:numId="17">
    <w:abstractNumId w:val="28"/>
  </w:num>
  <w:num w:numId="18">
    <w:abstractNumId w:val="25"/>
  </w:num>
  <w:num w:numId="19">
    <w:abstractNumId w:val="24"/>
  </w:num>
  <w:num w:numId="20">
    <w:abstractNumId w:val="21"/>
  </w:num>
  <w:num w:numId="21">
    <w:abstractNumId w:val="17"/>
  </w:num>
  <w:num w:numId="22">
    <w:abstractNumId w:val="35"/>
  </w:num>
  <w:num w:numId="23">
    <w:abstractNumId w:val="30"/>
  </w:num>
  <w:num w:numId="24">
    <w:abstractNumId w:val="8"/>
  </w:num>
  <w:num w:numId="25">
    <w:abstractNumId w:val="2"/>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33"/>
  </w:num>
  <w:num w:numId="29">
    <w:abstractNumId w:val="15"/>
  </w:num>
  <w:num w:numId="30">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3"/>
  </w:num>
  <w:num w:numId="35">
    <w:abstractNumId w:val="16"/>
  </w:num>
  <w:num w:numId="36">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D18"/>
    <w:rsid w:val="000153C0"/>
    <w:rsid w:val="000620FE"/>
    <w:rsid w:val="00085801"/>
    <w:rsid w:val="000923BA"/>
    <w:rsid w:val="00095120"/>
    <w:rsid w:val="000A1746"/>
    <w:rsid w:val="000B4FA2"/>
    <w:rsid w:val="00134E16"/>
    <w:rsid w:val="00184F86"/>
    <w:rsid w:val="00191540"/>
    <w:rsid w:val="001E65D0"/>
    <w:rsid w:val="0025310B"/>
    <w:rsid w:val="002718B6"/>
    <w:rsid w:val="002D6E41"/>
    <w:rsid w:val="002E0AB5"/>
    <w:rsid w:val="002E7299"/>
    <w:rsid w:val="002F6772"/>
    <w:rsid w:val="0034144F"/>
    <w:rsid w:val="00351528"/>
    <w:rsid w:val="003578EE"/>
    <w:rsid w:val="00373956"/>
    <w:rsid w:val="003C4495"/>
    <w:rsid w:val="003D25B7"/>
    <w:rsid w:val="003E07F1"/>
    <w:rsid w:val="003E43D2"/>
    <w:rsid w:val="003E7AB5"/>
    <w:rsid w:val="00401904"/>
    <w:rsid w:val="00483649"/>
    <w:rsid w:val="004F366C"/>
    <w:rsid w:val="00502105"/>
    <w:rsid w:val="00513ADB"/>
    <w:rsid w:val="00513CE3"/>
    <w:rsid w:val="00530E8A"/>
    <w:rsid w:val="00537A47"/>
    <w:rsid w:val="005950D6"/>
    <w:rsid w:val="005E71D2"/>
    <w:rsid w:val="00616D40"/>
    <w:rsid w:val="00620039"/>
    <w:rsid w:val="00632605"/>
    <w:rsid w:val="0063743D"/>
    <w:rsid w:val="00672577"/>
    <w:rsid w:val="0068050B"/>
    <w:rsid w:val="0069169D"/>
    <w:rsid w:val="006C1A6E"/>
    <w:rsid w:val="006C7463"/>
    <w:rsid w:val="006D701E"/>
    <w:rsid w:val="00712B08"/>
    <w:rsid w:val="007A1D67"/>
    <w:rsid w:val="007D44B4"/>
    <w:rsid w:val="007D7103"/>
    <w:rsid w:val="00840A6A"/>
    <w:rsid w:val="00894448"/>
    <w:rsid w:val="00900779"/>
    <w:rsid w:val="009203EA"/>
    <w:rsid w:val="00924404"/>
    <w:rsid w:val="009551CB"/>
    <w:rsid w:val="00965CB1"/>
    <w:rsid w:val="009A04B6"/>
    <w:rsid w:val="009D516F"/>
    <w:rsid w:val="009F67F1"/>
    <w:rsid w:val="00A529B4"/>
    <w:rsid w:val="00A61207"/>
    <w:rsid w:val="00A95EDA"/>
    <w:rsid w:val="00AA7DB7"/>
    <w:rsid w:val="00AD4321"/>
    <w:rsid w:val="00AD5741"/>
    <w:rsid w:val="00AF3FD9"/>
    <w:rsid w:val="00AF4EB8"/>
    <w:rsid w:val="00B816E0"/>
    <w:rsid w:val="00BB2014"/>
    <w:rsid w:val="00BC26A3"/>
    <w:rsid w:val="00BD1FA3"/>
    <w:rsid w:val="00BE30E2"/>
    <w:rsid w:val="00BF1D18"/>
    <w:rsid w:val="00C27AAD"/>
    <w:rsid w:val="00C51BDD"/>
    <w:rsid w:val="00C723D9"/>
    <w:rsid w:val="00C91115"/>
    <w:rsid w:val="00CA75AF"/>
    <w:rsid w:val="00CC02E8"/>
    <w:rsid w:val="00CC072C"/>
    <w:rsid w:val="00CF408E"/>
    <w:rsid w:val="00D4699B"/>
    <w:rsid w:val="00D53893"/>
    <w:rsid w:val="00D85707"/>
    <w:rsid w:val="00DA2515"/>
    <w:rsid w:val="00DA4258"/>
    <w:rsid w:val="00DD1FC1"/>
    <w:rsid w:val="00DD37EC"/>
    <w:rsid w:val="00E07099"/>
    <w:rsid w:val="00E42B64"/>
    <w:rsid w:val="00E50348"/>
    <w:rsid w:val="00EC784F"/>
    <w:rsid w:val="00EE745A"/>
    <w:rsid w:val="00EF1D0A"/>
    <w:rsid w:val="00F01DAC"/>
    <w:rsid w:val="00F037FD"/>
    <w:rsid w:val="00F10F7A"/>
    <w:rsid w:val="00F13A55"/>
    <w:rsid w:val="00FA4467"/>
    <w:rsid w:val="00FD08A3"/>
    <w:rsid w:val="00FF2A75"/>
    <w:rsid w:val="00FF6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D57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CC072C"/>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nhideWhenUsed/>
    <w:qFormat/>
    <w:rsid w:val="00AD5741"/>
    <w:pPr>
      <w:keepNext/>
      <w:spacing w:before="240" w:after="60" w:line="240" w:lineRule="auto"/>
      <w:outlineLvl w:val="2"/>
    </w:pPr>
    <w:rPr>
      <w:rFonts w:ascii="Cambria" w:eastAsia="Times New Roman" w:hAnsi="Cambria" w:cs="Times New Roman"/>
      <w:b/>
      <w:bCs/>
      <w:spacing w:val="-2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6C1A6E"/>
  </w:style>
  <w:style w:type="paragraph" w:styleId="a3">
    <w:name w:val="Normal (Web)"/>
    <w:basedOn w:val="a"/>
    <w:uiPriority w:val="99"/>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rsid w:val="006C1A6E"/>
    <w:pPr>
      <w:spacing w:after="0" w:line="240" w:lineRule="auto"/>
      <w:ind w:right="11"/>
      <w:jc w:val="both"/>
    </w:pPr>
    <w:rPr>
      <w:rFonts w:ascii="SchoolBook" w:eastAsia="Times New Roman" w:hAnsi="SchoolBook" w:cs="SchoolBook"/>
      <w:sz w:val="28"/>
      <w:szCs w:val="28"/>
      <w:lang w:eastAsia="ru-RU"/>
    </w:rPr>
  </w:style>
  <w:style w:type="character" w:customStyle="1" w:styleId="a5">
    <w:name w:val="Основной текст Знак"/>
    <w:basedOn w:val="a0"/>
    <w:link w:val="a4"/>
    <w:uiPriority w:val="99"/>
    <w:rsid w:val="006C1A6E"/>
    <w:rPr>
      <w:rFonts w:ascii="SchoolBook" w:eastAsia="Times New Roman" w:hAnsi="SchoolBook" w:cs="SchoolBook"/>
      <w:sz w:val="28"/>
      <w:szCs w:val="28"/>
      <w:lang w:eastAsia="ru-RU"/>
    </w:rPr>
  </w:style>
  <w:style w:type="paragraph" w:styleId="31">
    <w:name w:val="Body Text Indent 3"/>
    <w:basedOn w:val="a"/>
    <w:link w:val="32"/>
    <w:rsid w:val="006C1A6E"/>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32">
    <w:name w:val="Основной текст с отступом 3 Знак"/>
    <w:basedOn w:val="a0"/>
    <w:link w:val="31"/>
    <w:rsid w:val="006C1A6E"/>
    <w:rPr>
      <w:rFonts w:ascii="Times New Roman" w:eastAsia="Times New Roman" w:hAnsi="Times New Roman" w:cs="Times New Roman"/>
      <w:sz w:val="28"/>
      <w:szCs w:val="28"/>
      <w:lang w:eastAsia="ru-RU"/>
    </w:rPr>
  </w:style>
  <w:style w:type="paragraph" w:styleId="a6">
    <w:name w:val="Block Text"/>
    <w:basedOn w:val="a"/>
    <w:rsid w:val="006C1A6E"/>
    <w:pPr>
      <w:spacing w:before="120" w:after="0" w:line="480" w:lineRule="auto"/>
      <w:ind w:left="170" w:right="-113" w:hanging="28"/>
      <w:jc w:val="both"/>
    </w:pPr>
    <w:rPr>
      <w:rFonts w:ascii="Baltica" w:eastAsia="Times New Roman" w:hAnsi="Baltica" w:cs="Baltica"/>
      <w:sz w:val="28"/>
      <w:szCs w:val="28"/>
      <w:lang w:eastAsia="ru-RU"/>
    </w:rPr>
  </w:style>
  <w:style w:type="paragraph" w:customStyle="1" w:styleId="consnormal">
    <w:name w:val="consnormal"/>
    <w:basedOn w:val="a"/>
    <w:uiPriority w:val="99"/>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6C1A6E"/>
    <w:pPr>
      <w:spacing w:after="0" w:line="240" w:lineRule="auto"/>
      <w:ind w:right="-282"/>
      <w:jc w:val="center"/>
    </w:pPr>
    <w:rPr>
      <w:rFonts w:ascii="Times New Roman" w:eastAsia="Times New Roman" w:hAnsi="Times New Roman" w:cs="Times New Roman"/>
      <w:b/>
      <w:bCs/>
      <w:sz w:val="32"/>
      <w:szCs w:val="32"/>
      <w:lang w:eastAsia="ru-RU"/>
    </w:rPr>
  </w:style>
  <w:style w:type="character" w:customStyle="1" w:styleId="22">
    <w:name w:val="Основной текст 2 Знак"/>
    <w:basedOn w:val="a0"/>
    <w:link w:val="21"/>
    <w:rsid w:val="006C1A6E"/>
    <w:rPr>
      <w:rFonts w:ascii="Times New Roman" w:eastAsia="Times New Roman" w:hAnsi="Times New Roman" w:cs="Times New Roman"/>
      <w:b/>
      <w:bCs/>
      <w:sz w:val="32"/>
      <w:szCs w:val="32"/>
      <w:lang w:eastAsia="ru-RU"/>
    </w:rPr>
  </w:style>
  <w:style w:type="paragraph" w:styleId="a7">
    <w:name w:val="Body Text Indent"/>
    <w:basedOn w:val="a"/>
    <w:link w:val="a8"/>
    <w:rsid w:val="006C1A6E"/>
    <w:pPr>
      <w:shd w:val="clear" w:color="auto" w:fill="FFFFFF"/>
      <w:spacing w:before="166" w:after="0" w:line="240" w:lineRule="auto"/>
      <w:ind w:right="18" w:firstLine="540"/>
      <w:jc w:val="both"/>
    </w:pPr>
    <w:rPr>
      <w:rFonts w:ascii="Times New Roman" w:eastAsia="Times New Roman" w:hAnsi="Times New Roman" w:cs="Times New Roman"/>
      <w:color w:val="000000"/>
      <w:spacing w:val="-11"/>
      <w:sz w:val="28"/>
      <w:szCs w:val="28"/>
      <w:lang w:eastAsia="ru-RU"/>
    </w:rPr>
  </w:style>
  <w:style w:type="character" w:customStyle="1" w:styleId="a8">
    <w:name w:val="Основной текст с отступом Знак"/>
    <w:basedOn w:val="a0"/>
    <w:link w:val="a7"/>
    <w:uiPriority w:val="99"/>
    <w:rsid w:val="006C1A6E"/>
    <w:rPr>
      <w:rFonts w:ascii="Times New Roman" w:eastAsia="Times New Roman" w:hAnsi="Times New Roman" w:cs="Times New Roman"/>
      <w:color w:val="000000"/>
      <w:spacing w:val="-11"/>
      <w:sz w:val="28"/>
      <w:szCs w:val="28"/>
      <w:shd w:val="clear" w:color="auto" w:fill="FFFFFF"/>
      <w:lang w:eastAsia="ru-RU"/>
    </w:rPr>
  </w:style>
  <w:style w:type="paragraph" w:styleId="a9">
    <w:name w:val="Title"/>
    <w:basedOn w:val="a"/>
    <w:link w:val="aa"/>
    <w:qFormat/>
    <w:rsid w:val="006C1A6E"/>
    <w:pPr>
      <w:spacing w:after="0" w:line="240" w:lineRule="auto"/>
      <w:jc w:val="center"/>
    </w:pPr>
    <w:rPr>
      <w:rFonts w:ascii="Times New Roman" w:eastAsia="Times New Roman" w:hAnsi="Times New Roman" w:cs="Times New Roman"/>
      <w:b/>
      <w:bCs/>
      <w:color w:val="000000"/>
      <w:sz w:val="28"/>
      <w:szCs w:val="28"/>
      <w:lang w:eastAsia="ru-RU"/>
    </w:rPr>
  </w:style>
  <w:style w:type="character" w:customStyle="1" w:styleId="aa">
    <w:name w:val="Название Знак"/>
    <w:basedOn w:val="a0"/>
    <w:link w:val="a9"/>
    <w:rsid w:val="006C1A6E"/>
    <w:rPr>
      <w:rFonts w:ascii="Times New Roman" w:eastAsia="Times New Roman" w:hAnsi="Times New Roman" w:cs="Times New Roman"/>
      <w:b/>
      <w:bCs/>
      <w:color w:val="000000"/>
      <w:sz w:val="28"/>
      <w:szCs w:val="28"/>
      <w:lang w:eastAsia="ru-RU"/>
    </w:rPr>
  </w:style>
  <w:style w:type="paragraph" w:customStyle="1" w:styleId="ab">
    <w:name w:val="Знак"/>
    <w:basedOn w:val="a"/>
    <w:uiPriority w:val="99"/>
    <w:rsid w:val="006C1A6E"/>
    <w:pPr>
      <w:spacing w:after="160" w:line="240" w:lineRule="exact"/>
    </w:pPr>
    <w:rPr>
      <w:rFonts w:ascii="Verdana" w:eastAsia="Times New Roman" w:hAnsi="Verdana" w:cs="Verdana"/>
      <w:sz w:val="20"/>
      <w:szCs w:val="20"/>
      <w:lang w:val="en-US"/>
    </w:rPr>
  </w:style>
  <w:style w:type="table" w:styleId="ac">
    <w:name w:val="Table Grid"/>
    <w:basedOn w:val="a1"/>
    <w:uiPriority w:val="99"/>
    <w:rsid w:val="006C1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C1A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List Paragraph"/>
    <w:basedOn w:val="a"/>
    <w:link w:val="ae"/>
    <w:qFormat/>
    <w:rsid w:val="006C1A6E"/>
    <w:pPr>
      <w:spacing w:after="0" w:line="240" w:lineRule="auto"/>
      <w:ind w:left="720"/>
    </w:pPr>
    <w:rPr>
      <w:rFonts w:ascii="Calibri" w:eastAsia="Calibri" w:hAnsi="Calibri" w:cs="Calibri"/>
    </w:rPr>
  </w:style>
  <w:style w:type="paragraph" w:customStyle="1" w:styleId="ConsPlusNormal">
    <w:name w:val="ConsPlusNormal"/>
    <w:rsid w:val="006C1A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Основной текст + 11"/>
    <w:aliases w:val="5 pt"/>
    <w:uiPriority w:val="99"/>
    <w:rsid w:val="006C1A6E"/>
    <w:rPr>
      <w:sz w:val="23"/>
      <w:szCs w:val="23"/>
    </w:rPr>
  </w:style>
  <w:style w:type="paragraph" w:customStyle="1" w:styleId="ConsPlusTitle">
    <w:name w:val="ConsPlusTitle"/>
    <w:rsid w:val="006C1A6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
    <w:name w:val="Balloon Text"/>
    <w:basedOn w:val="a"/>
    <w:link w:val="af0"/>
    <w:semiHidden/>
    <w:rsid w:val="006C1A6E"/>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rsid w:val="006C1A6E"/>
    <w:rPr>
      <w:rFonts w:ascii="Tahoma" w:eastAsia="Times New Roman" w:hAnsi="Tahoma" w:cs="Tahoma"/>
      <w:sz w:val="16"/>
      <w:szCs w:val="16"/>
      <w:lang w:eastAsia="ru-RU"/>
    </w:rPr>
  </w:style>
  <w:style w:type="character" w:styleId="af1">
    <w:name w:val="Hyperlink"/>
    <w:basedOn w:val="a0"/>
    <w:uiPriority w:val="99"/>
    <w:rsid w:val="006C1A6E"/>
    <w:rPr>
      <w:color w:val="0000FF"/>
      <w:u w:val="single"/>
    </w:rPr>
  </w:style>
  <w:style w:type="table" w:customStyle="1" w:styleId="12">
    <w:name w:val="Сетка таблицы1"/>
    <w:uiPriority w:val="99"/>
    <w:rsid w:val="006C1A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6C1A6E"/>
    <w:pPr>
      <w:spacing w:after="0" w:line="240" w:lineRule="auto"/>
    </w:pPr>
    <w:rPr>
      <w:rFonts w:ascii="Calibri" w:eastAsia="Calibri" w:hAnsi="Calibri" w:cs="Calibri"/>
    </w:rPr>
  </w:style>
  <w:style w:type="paragraph" w:styleId="23">
    <w:name w:val="Body Text Indent 2"/>
    <w:basedOn w:val="a"/>
    <w:link w:val="24"/>
    <w:rsid w:val="006C1A6E"/>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6C1A6E"/>
    <w:rPr>
      <w:rFonts w:ascii="Times New Roman" w:eastAsia="Times New Roman" w:hAnsi="Times New Roman" w:cs="Times New Roman"/>
      <w:sz w:val="24"/>
      <w:szCs w:val="24"/>
      <w:lang w:eastAsia="ru-RU"/>
    </w:rPr>
  </w:style>
  <w:style w:type="character" w:customStyle="1" w:styleId="c0c6">
    <w:name w:val="c0 c6"/>
    <w:rsid w:val="006C1A6E"/>
  </w:style>
  <w:style w:type="paragraph" w:customStyle="1" w:styleId="c13">
    <w:name w:val="c13"/>
    <w:basedOn w:val="a"/>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6C1A6E"/>
    <w:rPr>
      <w:b/>
      <w:bCs/>
    </w:rPr>
  </w:style>
  <w:style w:type="paragraph" w:customStyle="1" w:styleId="af4">
    <w:name w:val="Знак Знак Знак Знак Знак Знак Знак"/>
    <w:basedOn w:val="a"/>
    <w:uiPriority w:val="99"/>
    <w:rsid w:val="006C1A6E"/>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Без интервала1"/>
    <w:uiPriority w:val="99"/>
    <w:rsid w:val="006C1A6E"/>
    <w:pPr>
      <w:spacing w:after="0" w:line="240" w:lineRule="auto"/>
    </w:pPr>
    <w:rPr>
      <w:rFonts w:ascii="Calibri" w:eastAsia="Times New Roman" w:hAnsi="Calibri" w:cs="Calibri"/>
      <w:lang w:eastAsia="ru-RU"/>
    </w:rPr>
  </w:style>
  <w:style w:type="paragraph" w:styleId="33">
    <w:name w:val="List 3"/>
    <w:basedOn w:val="a"/>
    <w:uiPriority w:val="99"/>
    <w:rsid w:val="006C1A6E"/>
    <w:pPr>
      <w:spacing w:after="0" w:line="240" w:lineRule="auto"/>
      <w:ind w:left="849" w:hanging="283"/>
    </w:pPr>
    <w:rPr>
      <w:rFonts w:ascii="Times New Roman" w:eastAsia="Times New Roman" w:hAnsi="Times New Roman" w:cs="Times New Roman"/>
      <w:sz w:val="20"/>
      <w:szCs w:val="20"/>
      <w:lang w:eastAsia="ru-RU"/>
    </w:rPr>
  </w:style>
  <w:style w:type="paragraph" w:customStyle="1" w:styleId="25">
    <w:name w:val="Текст2"/>
    <w:basedOn w:val="a"/>
    <w:uiPriority w:val="99"/>
    <w:rsid w:val="006C1A6E"/>
    <w:pPr>
      <w:autoSpaceDE w:val="0"/>
      <w:autoSpaceDN w:val="0"/>
      <w:spacing w:before="20" w:after="0" w:line="360" w:lineRule="auto"/>
      <w:ind w:right="147" w:firstLine="567"/>
    </w:pPr>
    <w:rPr>
      <w:rFonts w:ascii="Times New Roman" w:eastAsia="Times New Roman" w:hAnsi="Times New Roman" w:cs="Times New Roman"/>
      <w:sz w:val="24"/>
      <w:szCs w:val="24"/>
      <w:lang w:eastAsia="ru-RU"/>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C1A6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c1">
    <w:name w:val="c1"/>
    <w:rsid w:val="006C1A6E"/>
  </w:style>
  <w:style w:type="paragraph" w:customStyle="1" w:styleId="c3c2c4c10">
    <w:name w:val="c3 c2 c4 c10"/>
    <w:basedOn w:val="a"/>
    <w:uiPriority w:val="99"/>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c6">
    <w:name w:val="c8 c0 c6"/>
    <w:uiPriority w:val="99"/>
    <w:rsid w:val="006C1A6E"/>
  </w:style>
  <w:style w:type="character" w:customStyle="1" w:styleId="af5">
    <w:name w:val="Заголовок сообщения (текст)"/>
    <w:uiPriority w:val="99"/>
    <w:rsid w:val="006C1A6E"/>
    <w:rPr>
      <w:b/>
      <w:bCs/>
      <w:sz w:val="18"/>
      <w:szCs w:val="18"/>
    </w:rPr>
  </w:style>
  <w:style w:type="character" w:customStyle="1" w:styleId="c1c14c9">
    <w:name w:val="c1 c14 c9"/>
    <w:rsid w:val="006C1A6E"/>
  </w:style>
  <w:style w:type="character" w:customStyle="1" w:styleId="c2c1">
    <w:name w:val="c2 c1"/>
    <w:uiPriority w:val="99"/>
    <w:rsid w:val="006C1A6E"/>
    <w:rPr>
      <w:rFonts w:cs="Times New Roman"/>
    </w:rPr>
  </w:style>
  <w:style w:type="character" w:customStyle="1" w:styleId="c0">
    <w:name w:val="c0"/>
    <w:rsid w:val="006C1A6E"/>
  </w:style>
  <w:style w:type="paragraph" w:customStyle="1" w:styleId="c5">
    <w:name w:val="c5"/>
    <w:basedOn w:val="a"/>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6C1A6E"/>
  </w:style>
  <w:style w:type="paragraph" w:styleId="af6">
    <w:name w:val="Message Header"/>
    <w:basedOn w:val="a4"/>
    <w:link w:val="af7"/>
    <w:rsid w:val="006C1A6E"/>
    <w:pPr>
      <w:keepLines/>
      <w:spacing w:after="120" w:line="240" w:lineRule="atLeast"/>
      <w:ind w:left="1080" w:right="0" w:hanging="1080"/>
      <w:jc w:val="left"/>
    </w:pPr>
    <w:rPr>
      <w:rFonts w:ascii="Garamond" w:hAnsi="Garamond" w:cs="Times New Roman"/>
      <w:caps/>
      <w:sz w:val="18"/>
      <w:szCs w:val="20"/>
      <w:lang w:val="x-none" w:eastAsia="en-US"/>
    </w:rPr>
  </w:style>
  <w:style w:type="character" w:customStyle="1" w:styleId="af7">
    <w:name w:val="Шапка Знак"/>
    <w:basedOn w:val="a0"/>
    <w:link w:val="af6"/>
    <w:rsid w:val="006C1A6E"/>
    <w:rPr>
      <w:rFonts w:ascii="Garamond" w:eastAsia="Times New Roman" w:hAnsi="Garamond" w:cs="Times New Roman"/>
      <w:caps/>
      <w:sz w:val="18"/>
      <w:szCs w:val="20"/>
      <w:lang w:val="x-none"/>
    </w:rPr>
  </w:style>
  <w:style w:type="paragraph" w:styleId="af8">
    <w:name w:val="header"/>
    <w:basedOn w:val="a"/>
    <w:link w:val="af9"/>
    <w:uiPriority w:val="99"/>
    <w:unhideWhenUsed/>
    <w:rsid w:val="006C1A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Верхний колонтитул Знак"/>
    <w:basedOn w:val="a0"/>
    <w:link w:val="af8"/>
    <w:uiPriority w:val="99"/>
    <w:rsid w:val="006C1A6E"/>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6C1A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b">
    <w:name w:val="Нижний колонтитул Знак"/>
    <w:basedOn w:val="a0"/>
    <w:link w:val="afa"/>
    <w:uiPriority w:val="99"/>
    <w:rsid w:val="006C1A6E"/>
    <w:rPr>
      <w:rFonts w:ascii="Times New Roman" w:eastAsia="Times New Roman" w:hAnsi="Times New Roman" w:cs="Times New Roman"/>
      <w:sz w:val="24"/>
      <w:szCs w:val="24"/>
      <w:lang w:eastAsia="ru-RU"/>
    </w:rPr>
  </w:style>
  <w:style w:type="character" w:customStyle="1" w:styleId="text">
    <w:name w:val="text"/>
    <w:rsid w:val="006C1A6E"/>
  </w:style>
  <w:style w:type="numbering" w:customStyle="1" w:styleId="26">
    <w:name w:val="Нет списка2"/>
    <w:next w:val="a2"/>
    <w:semiHidden/>
    <w:unhideWhenUsed/>
    <w:rsid w:val="00EC784F"/>
  </w:style>
  <w:style w:type="character" w:customStyle="1" w:styleId="fontstyle01">
    <w:name w:val="fontstyle01"/>
    <w:rsid w:val="00EC784F"/>
    <w:rPr>
      <w:rFonts w:ascii="Times New Roman" w:hAnsi="Times New Roman" w:cs="Times New Roman" w:hint="default"/>
      <w:b w:val="0"/>
      <w:bCs w:val="0"/>
      <w:i w:val="0"/>
      <w:iCs w:val="0"/>
      <w:color w:val="000000"/>
      <w:sz w:val="24"/>
      <w:szCs w:val="24"/>
    </w:rPr>
  </w:style>
  <w:style w:type="character" w:customStyle="1" w:styleId="27">
    <w:name w:val="Основной текст (2)_"/>
    <w:link w:val="210"/>
    <w:rsid w:val="00EC784F"/>
    <w:rPr>
      <w:shd w:val="clear" w:color="auto" w:fill="FFFFFF"/>
    </w:rPr>
  </w:style>
  <w:style w:type="paragraph" w:customStyle="1" w:styleId="210">
    <w:name w:val="Основной текст (2)1"/>
    <w:basedOn w:val="a"/>
    <w:link w:val="27"/>
    <w:rsid w:val="00EC784F"/>
    <w:pPr>
      <w:widowControl w:val="0"/>
      <w:shd w:val="clear" w:color="auto" w:fill="FFFFFF"/>
      <w:spacing w:after="0" w:line="240" w:lineRule="atLeast"/>
      <w:jc w:val="center"/>
    </w:pPr>
  </w:style>
  <w:style w:type="table" w:customStyle="1" w:styleId="28">
    <w:name w:val="Сетка таблицы2"/>
    <w:basedOn w:val="a1"/>
    <w:next w:val="ac"/>
    <w:rsid w:val="00EC78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сновной текст1"/>
    <w:link w:val="afc"/>
    <w:rsid w:val="00EC784F"/>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540" w:after="0" w:line="274" w:lineRule="exact"/>
      <w:jc w:val="both"/>
    </w:pPr>
    <w:rPr>
      <w:rFonts w:ascii="Times New Roman" w:eastAsia="Times New Roman" w:hAnsi="Times New Roman" w:cs="Times New Roman"/>
      <w:sz w:val="24"/>
      <w:szCs w:val="24"/>
      <w:lang w:eastAsia="zh-CN"/>
    </w:rPr>
  </w:style>
  <w:style w:type="paragraph" w:customStyle="1" w:styleId="afd">
    <w:name w:val="Знак Знак Знак"/>
    <w:basedOn w:val="a"/>
    <w:rsid w:val="006D701E"/>
    <w:pPr>
      <w:spacing w:after="0" w:line="240" w:lineRule="auto"/>
    </w:pPr>
    <w:rPr>
      <w:rFonts w:ascii="Verdana" w:eastAsia="Times New Roman" w:hAnsi="Verdana" w:cs="Verdana"/>
      <w:sz w:val="20"/>
      <w:szCs w:val="20"/>
      <w:lang w:val="en-US"/>
    </w:rPr>
  </w:style>
  <w:style w:type="numbering" w:customStyle="1" w:styleId="34">
    <w:name w:val="Нет списка3"/>
    <w:next w:val="a2"/>
    <w:uiPriority w:val="99"/>
    <w:semiHidden/>
    <w:unhideWhenUsed/>
    <w:rsid w:val="00FA4467"/>
  </w:style>
  <w:style w:type="character" w:customStyle="1" w:styleId="c4">
    <w:name w:val="c4"/>
    <w:rsid w:val="00FA4467"/>
  </w:style>
  <w:style w:type="character" w:customStyle="1" w:styleId="ae">
    <w:name w:val="Абзац списка Знак"/>
    <w:link w:val="ad"/>
    <w:uiPriority w:val="34"/>
    <w:locked/>
    <w:rsid w:val="00FA4467"/>
    <w:rPr>
      <w:rFonts w:ascii="Calibri" w:eastAsia="Calibri" w:hAnsi="Calibri" w:cs="Calibri"/>
    </w:rPr>
  </w:style>
  <w:style w:type="character" w:customStyle="1" w:styleId="20">
    <w:name w:val="Заголовок 2 Знак"/>
    <w:basedOn w:val="a0"/>
    <w:link w:val="2"/>
    <w:rsid w:val="00CC072C"/>
    <w:rPr>
      <w:rFonts w:ascii="Times New Roman" w:eastAsia="Times New Roman" w:hAnsi="Times New Roman" w:cs="Times New Roman"/>
      <w:b/>
      <w:bCs/>
      <w:sz w:val="28"/>
      <w:szCs w:val="24"/>
      <w:lang w:eastAsia="ru-RU"/>
    </w:rPr>
  </w:style>
  <w:style w:type="numbering" w:customStyle="1" w:styleId="4">
    <w:name w:val="Нет списка4"/>
    <w:next w:val="a2"/>
    <w:semiHidden/>
    <w:rsid w:val="00CC072C"/>
  </w:style>
  <w:style w:type="table" w:customStyle="1" w:styleId="35">
    <w:name w:val="Сетка таблицы3"/>
    <w:basedOn w:val="a1"/>
    <w:next w:val="ac"/>
    <w:rsid w:val="00CC07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CC072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Знак Знак Знак Знак Знак Знак Знак Знак Знак Знак"/>
    <w:basedOn w:val="a"/>
    <w:rsid w:val="00CC072C"/>
    <w:pPr>
      <w:spacing w:after="160" w:line="240" w:lineRule="exact"/>
    </w:pPr>
    <w:rPr>
      <w:rFonts w:ascii="Verdana" w:eastAsia="Times New Roman" w:hAnsi="Verdana" w:cs="Verdana"/>
      <w:sz w:val="20"/>
      <w:szCs w:val="20"/>
      <w:lang w:val="en-US"/>
    </w:rPr>
  </w:style>
  <w:style w:type="paragraph" w:customStyle="1" w:styleId="17">
    <w:name w:val="Знак Знак1 Знак"/>
    <w:basedOn w:val="a"/>
    <w:rsid w:val="00CC072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29">
    <w:name w:val="Основной текст (2)"/>
    <w:basedOn w:val="a"/>
    <w:rsid w:val="00CC072C"/>
    <w:pPr>
      <w:shd w:val="clear" w:color="auto" w:fill="FFFFFF"/>
      <w:spacing w:before="420" w:after="420" w:line="226" w:lineRule="exact"/>
      <w:jc w:val="center"/>
    </w:pPr>
    <w:rPr>
      <w:rFonts w:ascii="Times New Roman" w:eastAsia="Times New Roman" w:hAnsi="Times New Roman" w:cs="Times New Roman"/>
      <w:sz w:val="19"/>
      <w:szCs w:val="19"/>
      <w:lang w:eastAsia="ru-RU"/>
    </w:rPr>
  </w:style>
  <w:style w:type="character" w:customStyle="1" w:styleId="FontStyle13">
    <w:name w:val="Font Style13"/>
    <w:rsid w:val="00CC072C"/>
    <w:rPr>
      <w:rFonts w:ascii="Times New Roman" w:hAnsi="Times New Roman" w:cs="Times New Roman"/>
      <w:sz w:val="26"/>
      <w:szCs w:val="26"/>
    </w:rPr>
  </w:style>
  <w:style w:type="character" w:customStyle="1" w:styleId="10">
    <w:name w:val="Заголовок 1 Знак"/>
    <w:basedOn w:val="a0"/>
    <w:link w:val="1"/>
    <w:rsid w:val="00AD5741"/>
    <w:rPr>
      <w:rFonts w:ascii="Arial" w:eastAsia="Times New Roman" w:hAnsi="Arial" w:cs="Arial"/>
      <w:b/>
      <w:bCs/>
      <w:kern w:val="32"/>
      <w:sz w:val="32"/>
      <w:szCs w:val="32"/>
      <w:lang w:eastAsia="ru-RU"/>
    </w:rPr>
  </w:style>
  <w:style w:type="character" w:customStyle="1" w:styleId="30">
    <w:name w:val="Заголовок 3 Знак"/>
    <w:basedOn w:val="a0"/>
    <w:link w:val="3"/>
    <w:rsid w:val="00AD5741"/>
    <w:rPr>
      <w:rFonts w:ascii="Cambria" w:eastAsia="Times New Roman" w:hAnsi="Cambria" w:cs="Times New Roman"/>
      <w:b/>
      <w:bCs/>
      <w:spacing w:val="-20"/>
      <w:sz w:val="26"/>
      <w:szCs w:val="26"/>
      <w:lang w:eastAsia="ru-RU"/>
    </w:rPr>
  </w:style>
  <w:style w:type="numbering" w:customStyle="1" w:styleId="5">
    <w:name w:val="Нет списка5"/>
    <w:next w:val="a2"/>
    <w:uiPriority w:val="99"/>
    <w:semiHidden/>
    <w:rsid w:val="00AD5741"/>
  </w:style>
  <w:style w:type="character" w:styleId="aff">
    <w:name w:val="page number"/>
    <w:basedOn w:val="a0"/>
    <w:rsid w:val="00AD5741"/>
  </w:style>
  <w:style w:type="paragraph" w:styleId="aff0">
    <w:name w:val="Plain Text"/>
    <w:basedOn w:val="a"/>
    <w:link w:val="aff1"/>
    <w:rsid w:val="00AD5741"/>
    <w:pPr>
      <w:spacing w:after="0" w:line="240" w:lineRule="auto"/>
    </w:pPr>
    <w:rPr>
      <w:rFonts w:ascii="Courier New" w:eastAsia="Times New Roman" w:hAnsi="Courier New" w:cs="Times New Roman"/>
      <w:sz w:val="20"/>
      <w:szCs w:val="20"/>
      <w:lang w:eastAsia="ru-RU"/>
    </w:rPr>
  </w:style>
  <w:style w:type="character" w:customStyle="1" w:styleId="aff1">
    <w:name w:val="Текст Знак"/>
    <w:basedOn w:val="a0"/>
    <w:link w:val="aff0"/>
    <w:rsid w:val="00AD5741"/>
    <w:rPr>
      <w:rFonts w:ascii="Courier New" w:eastAsia="Times New Roman" w:hAnsi="Courier New" w:cs="Times New Roman"/>
      <w:sz w:val="20"/>
      <w:szCs w:val="20"/>
      <w:lang w:eastAsia="ru-RU"/>
    </w:rPr>
  </w:style>
  <w:style w:type="table" w:customStyle="1" w:styleId="40">
    <w:name w:val="Сетка таблицы4"/>
    <w:basedOn w:val="a1"/>
    <w:next w:val="ac"/>
    <w:uiPriority w:val="59"/>
    <w:rsid w:val="00AD57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6">
    <w:name w:val="Body Text 3"/>
    <w:basedOn w:val="a"/>
    <w:link w:val="37"/>
    <w:rsid w:val="00AD5741"/>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0"/>
    <w:link w:val="36"/>
    <w:rsid w:val="00AD5741"/>
    <w:rPr>
      <w:rFonts w:ascii="Times New Roman" w:eastAsia="Times New Roman" w:hAnsi="Times New Roman" w:cs="Times New Roman"/>
      <w:sz w:val="16"/>
      <w:szCs w:val="16"/>
      <w:lang w:eastAsia="ru-RU"/>
    </w:rPr>
  </w:style>
  <w:style w:type="paragraph" w:customStyle="1" w:styleId="ConsPlusNonformat">
    <w:name w:val="ConsPlusNonformat"/>
    <w:rsid w:val="00AD57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0">
    <w:name w:val="ConsNormal"/>
    <w:rsid w:val="00AD57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TimesNewRoman12pt">
    <w:name w:val="Основной текст + Times New Roman;12 pt"/>
    <w:rsid w:val="00AD5741"/>
    <w:rPr>
      <w:rFonts w:ascii="Times New Roman" w:eastAsia="Times New Roman" w:hAnsi="Times New Roman" w:cs="Times New Roman"/>
      <w:b w:val="0"/>
      <w:bCs w:val="0"/>
      <w:i w:val="0"/>
      <w:iCs w:val="0"/>
      <w:smallCaps w:val="0"/>
      <w:strike w:val="0"/>
      <w:spacing w:val="0"/>
      <w:sz w:val="24"/>
      <w:szCs w:val="24"/>
    </w:rPr>
  </w:style>
  <w:style w:type="paragraph" w:customStyle="1" w:styleId="18">
    <w:name w:val="Абзац списка1"/>
    <w:basedOn w:val="a"/>
    <w:rsid w:val="00AD5741"/>
    <w:pPr>
      <w:spacing w:after="0" w:line="240" w:lineRule="auto"/>
      <w:ind w:left="720"/>
    </w:pPr>
    <w:rPr>
      <w:rFonts w:ascii="Times New Roman" w:eastAsia="Calibri" w:hAnsi="Times New Roman" w:cs="Times New Roman"/>
      <w:sz w:val="24"/>
      <w:szCs w:val="24"/>
      <w:lang w:eastAsia="ru-RU"/>
    </w:rPr>
  </w:style>
  <w:style w:type="character" w:styleId="aff2">
    <w:name w:val="Emphasis"/>
    <w:qFormat/>
    <w:rsid w:val="00AD5741"/>
    <w:rPr>
      <w:i/>
      <w:iCs/>
    </w:rPr>
  </w:style>
  <w:style w:type="paragraph" w:customStyle="1" w:styleId="19">
    <w:name w:val="Обычный1"/>
    <w:rsid w:val="00AD5741"/>
    <w:pPr>
      <w:spacing w:after="0" w:line="240" w:lineRule="auto"/>
    </w:pPr>
    <w:rPr>
      <w:rFonts w:ascii="Times New Roman" w:eastAsia="Times New Roman" w:hAnsi="Times New Roman" w:cs="Times New Roman"/>
      <w:sz w:val="24"/>
      <w:szCs w:val="20"/>
      <w:lang w:eastAsia="ru-RU"/>
    </w:rPr>
  </w:style>
  <w:style w:type="paragraph" w:customStyle="1" w:styleId="1a">
    <w:name w:val="Знак1"/>
    <w:basedOn w:val="a"/>
    <w:rsid w:val="00AD5741"/>
    <w:pPr>
      <w:spacing w:after="160" w:line="240" w:lineRule="exact"/>
    </w:pPr>
    <w:rPr>
      <w:rFonts w:ascii="Times New Roman" w:eastAsia="Calibri" w:hAnsi="Times New Roman" w:cs="Times New Roman"/>
      <w:sz w:val="20"/>
      <w:szCs w:val="20"/>
      <w:lang w:eastAsia="zh-CN"/>
    </w:rPr>
  </w:style>
  <w:style w:type="paragraph" w:customStyle="1" w:styleId="1b">
    <w:name w:val="Знак Знак1 Знак Знак Знак Знак Знак Знак"/>
    <w:basedOn w:val="a"/>
    <w:rsid w:val="00AD5741"/>
    <w:pPr>
      <w:spacing w:after="160" w:line="240" w:lineRule="exact"/>
    </w:pPr>
    <w:rPr>
      <w:rFonts w:ascii="Verdana" w:eastAsia="Times New Roman" w:hAnsi="Verdana" w:cs="Verdana"/>
      <w:sz w:val="20"/>
      <w:szCs w:val="20"/>
      <w:lang w:val="en-US"/>
    </w:rPr>
  </w:style>
  <w:style w:type="character" w:customStyle="1" w:styleId="afc">
    <w:name w:val="Основной текст_"/>
    <w:link w:val="15"/>
    <w:rsid w:val="00AD5741"/>
    <w:rPr>
      <w:rFonts w:ascii="Times New Roman" w:eastAsia="Times New Roman" w:hAnsi="Times New Roman" w:cs="Times New Roman"/>
      <w:sz w:val="24"/>
      <w:szCs w:val="24"/>
      <w:shd w:val="clear" w:color="000000" w:fill="FFFFFF"/>
      <w:lang w:eastAsia="zh-CN"/>
    </w:rPr>
  </w:style>
  <w:style w:type="table" w:customStyle="1" w:styleId="50">
    <w:name w:val="Сетка таблицы5"/>
    <w:basedOn w:val="a1"/>
    <w:next w:val="ac"/>
    <w:uiPriority w:val="59"/>
    <w:rsid w:val="00401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D5741"/>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CC072C"/>
    <w:pPr>
      <w:keepNext/>
      <w:spacing w:after="0" w:line="240" w:lineRule="auto"/>
      <w:jc w:val="center"/>
      <w:outlineLvl w:val="1"/>
    </w:pPr>
    <w:rPr>
      <w:rFonts w:ascii="Times New Roman" w:eastAsia="Times New Roman" w:hAnsi="Times New Roman" w:cs="Times New Roman"/>
      <w:b/>
      <w:bCs/>
      <w:sz w:val="28"/>
      <w:szCs w:val="24"/>
      <w:lang w:eastAsia="ru-RU"/>
    </w:rPr>
  </w:style>
  <w:style w:type="paragraph" w:styleId="3">
    <w:name w:val="heading 3"/>
    <w:basedOn w:val="a"/>
    <w:next w:val="a"/>
    <w:link w:val="30"/>
    <w:unhideWhenUsed/>
    <w:qFormat/>
    <w:rsid w:val="00AD5741"/>
    <w:pPr>
      <w:keepNext/>
      <w:spacing w:before="240" w:after="60" w:line="240" w:lineRule="auto"/>
      <w:outlineLvl w:val="2"/>
    </w:pPr>
    <w:rPr>
      <w:rFonts w:ascii="Cambria" w:eastAsia="Times New Roman" w:hAnsi="Cambria" w:cs="Times New Roman"/>
      <w:b/>
      <w:bCs/>
      <w:spacing w:val="-2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6C1A6E"/>
  </w:style>
  <w:style w:type="paragraph" w:styleId="a3">
    <w:name w:val="Normal (Web)"/>
    <w:basedOn w:val="a"/>
    <w:uiPriority w:val="99"/>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ody Text"/>
    <w:basedOn w:val="a"/>
    <w:link w:val="a5"/>
    <w:rsid w:val="006C1A6E"/>
    <w:pPr>
      <w:spacing w:after="0" w:line="240" w:lineRule="auto"/>
      <w:ind w:right="11"/>
      <w:jc w:val="both"/>
    </w:pPr>
    <w:rPr>
      <w:rFonts w:ascii="SchoolBook" w:eastAsia="Times New Roman" w:hAnsi="SchoolBook" w:cs="SchoolBook"/>
      <w:sz w:val="28"/>
      <w:szCs w:val="28"/>
      <w:lang w:eastAsia="ru-RU"/>
    </w:rPr>
  </w:style>
  <w:style w:type="character" w:customStyle="1" w:styleId="a5">
    <w:name w:val="Основной текст Знак"/>
    <w:basedOn w:val="a0"/>
    <w:link w:val="a4"/>
    <w:uiPriority w:val="99"/>
    <w:rsid w:val="006C1A6E"/>
    <w:rPr>
      <w:rFonts w:ascii="SchoolBook" w:eastAsia="Times New Roman" w:hAnsi="SchoolBook" w:cs="SchoolBook"/>
      <w:sz w:val="28"/>
      <w:szCs w:val="28"/>
      <w:lang w:eastAsia="ru-RU"/>
    </w:rPr>
  </w:style>
  <w:style w:type="paragraph" w:styleId="31">
    <w:name w:val="Body Text Indent 3"/>
    <w:basedOn w:val="a"/>
    <w:link w:val="32"/>
    <w:rsid w:val="006C1A6E"/>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32">
    <w:name w:val="Основной текст с отступом 3 Знак"/>
    <w:basedOn w:val="a0"/>
    <w:link w:val="31"/>
    <w:rsid w:val="006C1A6E"/>
    <w:rPr>
      <w:rFonts w:ascii="Times New Roman" w:eastAsia="Times New Roman" w:hAnsi="Times New Roman" w:cs="Times New Roman"/>
      <w:sz w:val="28"/>
      <w:szCs w:val="28"/>
      <w:lang w:eastAsia="ru-RU"/>
    </w:rPr>
  </w:style>
  <w:style w:type="paragraph" w:styleId="a6">
    <w:name w:val="Block Text"/>
    <w:basedOn w:val="a"/>
    <w:rsid w:val="006C1A6E"/>
    <w:pPr>
      <w:spacing w:before="120" w:after="0" w:line="480" w:lineRule="auto"/>
      <w:ind w:left="170" w:right="-113" w:hanging="28"/>
      <w:jc w:val="both"/>
    </w:pPr>
    <w:rPr>
      <w:rFonts w:ascii="Baltica" w:eastAsia="Times New Roman" w:hAnsi="Baltica" w:cs="Baltica"/>
      <w:sz w:val="28"/>
      <w:szCs w:val="28"/>
      <w:lang w:eastAsia="ru-RU"/>
    </w:rPr>
  </w:style>
  <w:style w:type="paragraph" w:customStyle="1" w:styleId="consnormal">
    <w:name w:val="consnormal"/>
    <w:basedOn w:val="a"/>
    <w:uiPriority w:val="99"/>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1">
    <w:name w:val="Body Text 2"/>
    <w:basedOn w:val="a"/>
    <w:link w:val="22"/>
    <w:rsid w:val="006C1A6E"/>
    <w:pPr>
      <w:spacing w:after="0" w:line="240" w:lineRule="auto"/>
      <w:ind w:right="-282"/>
      <w:jc w:val="center"/>
    </w:pPr>
    <w:rPr>
      <w:rFonts w:ascii="Times New Roman" w:eastAsia="Times New Roman" w:hAnsi="Times New Roman" w:cs="Times New Roman"/>
      <w:b/>
      <w:bCs/>
      <w:sz w:val="32"/>
      <w:szCs w:val="32"/>
      <w:lang w:eastAsia="ru-RU"/>
    </w:rPr>
  </w:style>
  <w:style w:type="character" w:customStyle="1" w:styleId="22">
    <w:name w:val="Основной текст 2 Знак"/>
    <w:basedOn w:val="a0"/>
    <w:link w:val="21"/>
    <w:rsid w:val="006C1A6E"/>
    <w:rPr>
      <w:rFonts w:ascii="Times New Roman" w:eastAsia="Times New Roman" w:hAnsi="Times New Roman" w:cs="Times New Roman"/>
      <w:b/>
      <w:bCs/>
      <w:sz w:val="32"/>
      <w:szCs w:val="32"/>
      <w:lang w:eastAsia="ru-RU"/>
    </w:rPr>
  </w:style>
  <w:style w:type="paragraph" w:styleId="a7">
    <w:name w:val="Body Text Indent"/>
    <w:basedOn w:val="a"/>
    <w:link w:val="a8"/>
    <w:rsid w:val="006C1A6E"/>
    <w:pPr>
      <w:shd w:val="clear" w:color="auto" w:fill="FFFFFF"/>
      <w:spacing w:before="166" w:after="0" w:line="240" w:lineRule="auto"/>
      <w:ind w:right="18" w:firstLine="540"/>
      <w:jc w:val="both"/>
    </w:pPr>
    <w:rPr>
      <w:rFonts w:ascii="Times New Roman" w:eastAsia="Times New Roman" w:hAnsi="Times New Roman" w:cs="Times New Roman"/>
      <w:color w:val="000000"/>
      <w:spacing w:val="-11"/>
      <w:sz w:val="28"/>
      <w:szCs w:val="28"/>
      <w:lang w:eastAsia="ru-RU"/>
    </w:rPr>
  </w:style>
  <w:style w:type="character" w:customStyle="1" w:styleId="a8">
    <w:name w:val="Основной текст с отступом Знак"/>
    <w:basedOn w:val="a0"/>
    <w:link w:val="a7"/>
    <w:uiPriority w:val="99"/>
    <w:rsid w:val="006C1A6E"/>
    <w:rPr>
      <w:rFonts w:ascii="Times New Roman" w:eastAsia="Times New Roman" w:hAnsi="Times New Roman" w:cs="Times New Roman"/>
      <w:color w:val="000000"/>
      <w:spacing w:val="-11"/>
      <w:sz w:val="28"/>
      <w:szCs w:val="28"/>
      <w:shd w:val="clear" w:color="auto" w:fill="FFFFFF"/>
      <w:lang w:eastAsia="ru-RU"/>
    </w:rPr>
  </w:style>
  <w:style w:type="paragraph" w:styleId="a9">
    <w:name w:val="Title"/>
    <w:basedOn w:val="a"/>
    <w:link w:val="aa"/>
    <w:qFormat/>
    <w:rsid w:val="006C1A6E"/>
    <w:pPr>
      <w:spacing w:after="0" w:line="240" w:lineRule="auto"/>
      <w:jc w:val="center"/>
    </w:pPr>
    <w:rPr>
      <w:rFonts w:ascii="Times New Roman" w:eastAsia="Times New Roman" w:hAnsi="Times New Roman" w:cs="Times New Roman"/>
      <w:b/>
      <w:bCs/>
      <w:color w:val="000000"/>
      <w:sz w:val="28"/>
      <w:szCs w:val="28"/>
      <w:lang w:eastAsia="ru-RU"/>
    </w:rPr>
  </w:style>
  <w:style w:type="character" w:customStyle="1" w:styleId="aa">
    <w:name w:val="Название Знак"/>
    <w:basedOn w:val="a0"/>
    <w:link w:val="a9"/>
    <w:rsid w:val="006C1A6E"/>
    <w:rPr>
      <w:rFonts w:ascii="Times New Roman" w:eastAsia="Times New Roman" w:hAnsi="Times New Roman" w:cs="Times New Roman"/>
      <w:b/>
      <w:bCs/>
      <w:color w:val="000000"/>
      <w:sz w:val="28"/>
      <w:szCs w:val="28"/>
      <w:lang w:eastAsia="ru-RU"/>
    </w:rPr>
  </w:style>
  <w:style w:type="paragraph" w:customStyle="1" w:styleId="ab">
    <w:name w:val="Знак"/>
    <w:basedOn w:val="a"/>
    <w:uiPriority w:val="99"/>
    <w:rsid w:val="006C1A6E"/>
    <w:pPr>
      <w:spacing w:after="160" w:line="240" w:lineRule="exact"/>
    </w:pPr>
    <w:rPr>
      <w:rFonts w:ascii="Verdana" w:eastAsia="Times New Roman" w:hAnsi="Verdana" w:cs="Verdana"/>
      <w:sz w:val="20"/>
      <w:szCs w:val="20"/>
      <w:lang w:val="en-US"/>
    </w:rPr>
  </w:style>
  <w:style w:type="table" w:styleId="ac">
    <w:name w:val="Table Grid"/>
    <w:basedOn w:val="a1"/>
    <w:uiPriority w:val="99"/>
    <w:rsid w:val="006C1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C1A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d">
    <w:name w:val="List Paragraph"/>
    <w:basedOn w:val="a"/>
    <w:link w:val="ae"/>
    <w:qFormat/>
    <w:rsid w:val="006C1A6E"/>
    <w:pPr>
      <w:spacing w:after="0" w:line="240" w:lineRule="auto"/>
      <w:ind w:left="720"/>
    </w:pPr>
    <w:rPr>
      <w:rFonts w:ascii="Calibri" w:eastAsia="Calibri" w:hAnsi="Calibri" w:cs="Calibri"/>
    </w:rPr>
  </w:style>
  <w:style w:type="paragraph" w:customStyle="1" w:styleId="ConsPlusNormal">
    <w:name w:val="ConsPlusNormal"/>
    <w:rsid w:val="006C1A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10">
    <w:name w:val="Основной текст + 11"/>
    <w:aliases w:val="5 pt"/>
    <w:uiPriority w:val="99"/>
    <w:rsid w:val="006C1A6E"/>
    <w:rPr>
      <w:sz w:val="23"/>
      <w:szCs w:val="23"/>
    </w:rPr>
  </w:style>
  <w:style w:type="paragraph" w:customStyle="1" w:styleId="ConsPlusTitle">
    <w:name w:val="ConsPlusTitle"/>
    <w:rsid w:val="006C1A6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
    <w:name w:val="Balloon Text"/>
    <w:basedOn w:val="a"/>
    <w:link w:val="af0"/>
    <w:semiHidden/>
    <w:rsid w:val="006C1A6E"/>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0"/>
    <w:link w:val="af"/>
    <w:uiPriority w:val="99"/>
    <w:rsid w:val="006C1A6E"/>
    <w:rPr>
      <w:rFonts w:ascii="Tahoma" w:eastAsia="Times New Roman" w:hAnsi="Tahoma" w:cs="Tahoma"/>
      <w:sz w:val="16"/>
      <w:szCs w:val="16"/>
      <w:lang w:eastAsia="ru-RU"/>
    </w:rPr>
  </w:style>
  <w:style w:type="character" w:styleId="af1">
    <w:name w:val="Hyperlink"/>
    <w:basedOn w:val="a0"/>
    <w:uiPriority w:val="99"/>
    <w:rsid w:val="006C1A6E"/>
    <w:rPr>
      <w:color w:val="0000FF"/>
      <w:u w:val="single"/>
    </w:rPr>
  </w:style>
  <w:style w:type="table" w:customStyle="1" w:styleId="12">
    <w:name w:val="Сетка таблицы1"/>
    <w:uiPriority w:val="99"/>
    <w:rsid w:val="006C1A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uiPriority w:val="1"/>
    <w:qFormat/>
    <w:rsid w:val="006C1A6E"/>
    <w:pPr>
      <w:spacing w:after="0" w:line="240" w:lineRule="auto"/>
    </w:pPr>
    <w:rPr>
      <w:rFonts w:ascii="Calibri" w:eastAsia="Calibri" w:hAnsi="Calibri" w:cs="Calibri"/>
    </w:rPr>
  </w:style>
  <w:style w:type="paragraph" w:styleId="23">
    <w:name w:val="Body Text Indent 2"/>
    <w:basedOn w:val="a"/>
    <w:link w:val="24"/>
    <w:rsid w:val="006C1A6E"/>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6C1A6E"/>
    <w:rPr>
      <w:rFonts w:ascii="Times New Roman" w:eastAsia="Times New Roman" w:hAnsi="Times New Roman" w:cs="Times New Roman"/>
      <w:sz w:val="24"/>
      <w:szCs w:val="24"/>
      <w:lang w:eastAsia="ru-RU"/>
    </w:rPr>
  </w:style>
  <w:style w:type="character" w:customStyle="1" w:styleId="c0c6">
    <w:name w:val="c0 c6"/>
    <w:rsid w:val="006C1A6E"/>
  </w:style>
  <w:style w:type="paragraph" w:customStyle="1" w:styleId="c13">
    <w:name w:val="c13"/>
    <w:basedOn w:val="a"/>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basedOn w:val="a0"/>
    <w:uiPriority w:val="22"/>
    <w:qFormat/>
    <w:rsid w:val="006C1A6E"/>
    <w:rPr>
      <w:b/>
      <w:bCs/>
    </w:rPr>
  </w:style>
  <w:style w:type="paragraph" w:customStyle="1" w:styleId="af4">
    <w:name w:val="Знак Знак Знак Знак Знак Знак Знак"/>
    <w:basedOn w:val="a"/>
    <w:uiPriority w:val="99"/>
    <w:rsid w:val="006C1A6E"/>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13">
    <w:name w:val="Без интервала1"/>
    <w:uiPriority w:val="99"/>
    <w:rsid w:val="006C1A6E"/>
    <w:pPr>
      <w:spacing w:after="0" w:line="240" w:lineRule="auto"/>
    </w:pPr>
    <w:rPr>
      <w:rFonts w:ascii="Calibri" w:eastAsia="Times New Roman" w:hAnsi="Calibri" w:cs="Calibri"/>
      <w:lang w:eastAsia="ru-RU"/>
    </w:rPr>
  </w:style>
  <w:style w:type="paragraph" w:styleId="33">
    <w:name w:val="List 3"/>
    <w:basedOn w:val="a"/>
    <w:uiPriority w:val="99"/>
    <w:rsid w:val="006C1A6E"/>
    <w:pPr>
      <w:spacing w:after="0" w:line="240" w:lineRule="auto"/>
      <w:ind w:left="849" w:hanging="283"/>
    </w:pPr>
    <w:rPr>
      <w:rFonts w:ascii="Times New Roman" w:eastAsia="Times New Roman" w:hAnsi="Times New Roman" w:cs="Times New Roman"/>
      <w:sz w:val="20"/>
      <w:szCs w:val="20"/>
      <w:lang w:eastAsia="ru-RU"/>
    </w:rPr>
  </w:style>
  <w:style w:type="paragraph" w:customStyle="1" w:styleId="25">
    <w:name w:val="Текст2"/>
    <w:basedOn w:val="a"/>
    <w:uiPriority w:val="99"/>
    <w:rsid w:val="006C1A6E"/>
    <w:pPr>
      <w:autoSpaceDE w:val="0"/>
      <w:autoSpaceDN w:val="0"/>
      <w:spacing w:before="20" w:after="0" w:line="360" w:lineRule="auto"/>
      <w:ind w:right="147" w:firstLine="567"/>
    </w:pPr>
    <w:rPr>
      <w:rFonts w:ascii="Times New Roman" w:eastAsia="Times New Roman" w:hAnsi="Times New Roman" w:cs="Times New Roman"/>
      <w:sz w:val="24"/>
      <w:szCs w:val="24"/>
      <w:lang w:eastAsia="ru-RU"/>
    </w:rPr>
  </w:style>
  <w:style w:type="paragraph" w:customStyle="1" w:styleId="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C1A6E"/>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c1">
    <w:name w:val="c1"/>
    <w:rsid w:val="006C1A6E"/>
  </w:style>
  <w:style w:type="paragraph" w:customStyle="1" w:styleId="c3c2c4c10">
    <w:name w:val="c3 c2 c4 c10"/>
    <w:basedOn w:val="a"/>
    <w:uiPriority w:val="99"/>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c0c6">
    <w:name w:val="c8 c0 c6"/>
    <w:uiPriority w:val="99"/>
    <w:rsid w:val="006C1A6E"/>
  </w:style>
  <w:style w:type="character" w:customStyle="1" w:styleId="af5">
    <w:name w:val="Заголовок сообщения (текст)"/>
    <w:uiPriority w:val="99"/>
    <w:rsid w:val="006C1A6E"/>
    <w:rPr>
      <w:b/>
      <w:bCs/>
      <w:sz w:val="18"/>
      <w:szCs w:val="18"/>
    </w:rPr>
  </w:style>
  <w:style w:type="character" w:customStyle="1" w:styleId="c1c14c9">
    <w:name w:val="c1 c14 c9"/>
    <w:rsid w:val="006C1A6E"/>
  </w:style>
  <w:style w:type="character" w:customStyle="1" w:styleId="c2c1">
    <w:name w:val="c2 c1"/>
    <w:uiPriority w:val="99"/>
    <w:rsid w:val="006C1A6E"/>
    <w:rPr>
      <w:rFonts w:cs="Times New Roman"/>
    </w:rPr>
  </w:style>
  <w:style w:type="character" w:customStyle="1" w:styleId="c0">
    <w:name w:val="c0"/>
    <w:rsid w:val="006C1A6E"/>
  </w:style>
  <w:style w:type="paragraph" w:customStyle="1" w:styleId="c5">
    <w:name w:val="c5"/>
    <w:basedOn w:val="a"/>
    <w:rsid w:val="006C1A6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6C1A6E"/>
  </w:style>
  <w:style w:type="paragraph" w:styleId="af6">
    <w:name w:val="Message Header"/>
    <w:basedOn w:val="a4"/>
    <w:link w:val="af7"/>
    <w:rsid w:val="006C1A6E"/>
    <w:pPr>
      <w:keepLines/>
      <w:spacing w:after="120" w:line="240" w:lineRule="atLeast"/>
      <w:ind w:left="1080" w:right="0" w:hanging="1080"/>
      <w:jc w:val="left"/>
    </w:pPr>
    <w:rPr>
      <w:rFonts w:ascii="Garamond" w:hAnsi="Garamond" w:cs="Times New Roman"/>
      <w:caps/>
      <w:sz w:val="18"/>
      <w:szCs w:val="20"/>
      <w:lang w:val="x-none" w:eastAsia="en-US"/>
    </w:rPr>
  </w:style>
  <w:style w:type="character" w:customStyle="1" w:styleId="af7">
    <w:name w:val="Шапка Знак"/>
    <w:basedOn w:val="a0"/>
    <w:link w:val="af6"/>
    <w:rsid w:val="006C1A6E"/>
    <w:rPr>
      <w:rFonts w:ascii="Garamond" w:eastAsia="Times New Roman" w:hAnsi="Garamond" w:cs="Times New Roman"/>
      <w:caps/>
      <w:sz w:val="18"/>
      <w:szCs w:val="20"/>
      <w:lang w:val="x-none"/>
    </w:rPr>
  </w:style>
  <w:style w:type="paragraph" w:styleId="af8">
    <w:name w:val="header"/>
    <w:basedOn w:val="a"/>
    <w:link w:val="af9"/>
    <w:uiPriority w:val="99"/>
    <w:unhideWhenUsed/>
    <w:rsid w:val="006C1A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9">
    <w:name w:val="Верхний колонтитул Знак"/>
    <w:basedOn w:val="a0"/>
    <w:link w:val="af8"/>
    <w:uiPriority w:val="99"/>
    <w:rsid w:val="006C1A6E"/>
    <w:rPr>
      <w:rFonts w:ascii="Times New Roman" w:eastAsia="Times New Roman" w:hAnsi="Times New Roman" w:cs="Times New Roman"/>
      <w:sz w:val="24"/>
      <w:szCs w:val="24"/>
      <w:lang w:eastAsia="ru-RU"/>
    </w:rPr>
  </w:style>
  <w:style w:type="paragraph" w:styleId="afa">
    <w:name w:val="footer"/>
    <w:basedOn w:val="a"/>
    <w:link w:val="afb"/>
    <w:uiPriority w:val="99"/>
    <w:unhideWhenUsed/>
    <w:rsid w:val="006C1A6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b">
    <w:name w:val="Нижний колонтитул Знак"/>
    <w:basedOn w:val="a0"/>
    <w:link w:val="afa"/>
    <w:uiPriority w:val="99"/>
    <w:rsid w:val="006C1A6E"/>
    <w:rPr>
      <w:rFonts w:ascii="Times New Roman" w:eastAsia="Times New Roman" w:hAnsi="Times New Roman" w:cs="Times New Roman"/>
      <w:sz w:val="24"/>
      <w:szCs w:val="24"/>
      <w:lang w:eastAsia="ru-RU"/>
    </w:rPr>
  </w:style>
  <w:style w:type="character" w:customStyle="1" w:styleId="text">
    <w:name w:val="text"/>
    <w:rsid w:val="006C1A6E"/>
  </w:style>
  <w:style w:type="numbering" w:customStyle="1" w:styleId="26">
    <w:name w:val="Нет списка2"/>
    <w:next w:val="a2"/>
    <w:semiHidden/>
    <w:unhideWhenUsed/>
    <w:rsid w:val="00EC784F"/>
  </w:style>
  <w:style w:type="character" w:customStyle="1" w:styleId="fontstyle01">
    <w:name w:val="fontstyle01"/>
    <w:rsid w:val="00EC784F"/>
    <w:rPr>
      <w:rFonts w:ascii="Times New Roman" w:hAnsi="Times New Roman" w:cs="Times New Roman" w:hint="default"/>
      <w:b w:val="0"/>
      <w:bCs w:val="0"/>
      <w:i w:val="0"/>
      <w:iCs w:val="0"/>
      <w:color w:val="000000"/>
      <w:sz w:val="24"/>
      <w:szCs w:val="24"/>
    </w:rPr>
  </w:style>
  <w:style w:type="character" w:customStyle="1" w:styleId="27">
    <w:name w:val="Основной текст (2)_"/>
    <w:link w:val="210"/>
    <w:rsid w:val="00EC784F"/>
    <w:rPr>
      <w:shd w:val="clear" w:color="auto" w:fill="FFFFFF"/>
    </w:rPr>
  </w:style>
  <w:style w:type="paragraph" w:customStyle="1" w:styleId="210">
    <w:name w:val="Основной текст (2)1"/>
    <w:basedOn w:val="a"/>
    <w:link w:val="27"/>
    <w:rsid w:val="00EC784F"/>
    <w:pPr>
      <w:widowControl w:val="0"/>
      <w:shd w:val="clear" w:color="auto" w:fill="FFFFFF"/>
      <w:spacing w:after="0" w:line="240" w:lineRule="atLeast"/>
      <w:jc w:val="center"/>
    </w:pPr>
  </w:style>
  <w:style w:type="table" w:customStyle="1" w:styleId="28">
    <w:name w:val="Сетка таблицы2"/>
    <w:basedOn w:val="a1"/>
    <w:next w:val="ac"/>
    <w:rsid w:val="00EC78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сновной текст1"/>
    <w:link w:val="afc"/>
    <w:rsid w:val="00EC784F"/>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540" w:after="0" w:line="274" w:lineRule="exact"/>
      <w:jc w:val="both"/>
    </w:pPr>
    <w:rPr>
      <w:rFonts w:ascii="Times New Roman" w:eastAsia="Times New Roman" w:hAnsi="Times New Roman" w:cs="Times New Roman"/>
      <w:sz w:val="24"/>
      <w:szCs w:val="24"/>
      <w:lang w:eastAsia="zh-CN"/>
    </w:rPr>
  </w:style>
  <w:style w:type="paragraph" w:customStyle="1" w:styleId="afd">
    <w:name w:val="Знак Знак Знак"/>
    <w:basedOn w:val="a"/>
    <w:rsid w:val="006D701E"/>
    <w:pPr>
      <w:spacing w:after="0" w:line="240" w:lineRule="auto"/>
    </w:pPr>
    <w:rPr>
      <w:rFonts w:ascii="Verdana" w:eastAsia="Times New Roman" w:hAnsi="Verdana" w:cs="Verdana"/>
      <w:sz w:val="20"/>
      <w:szCs w:val="20"/>
      <w:lang w:val="en-US"/>
    </w:rPr>
  </w:style>
  <w:style w:type="numbering" w:customStyle="1" w:styleId="34">
    <w:name w:val="Нет списка3"/>
    <w:next w:val="a2"/>
    <w:uiPriority w:val="99"/>
    <w:semiHidden/>
    <w:unhideWhenUsed/>
    <w:rsid w:val="00FA4467"/>
  </w:style>
  <w:style w:type="character" w:customStyle="1" w:styleId="c4">
    <w:name w:val="c4"/>
    <w:rsid w:val="00FA4467"/>
  </w:style>
  <w:style w:type="character" w:customStyle="1" w:styleId="ae">
    <w:name w:val="Абзац списка Знак"/>
    <w:link w:val="ad"/>
    <w:uiPriority w:val="34"/>
    <w:locked/>
    <w:rsid w:val="00FA4467"/>
    <w:rPr>
      <w:rFonts w:ascii="Calibri" w:eastAsia="Calibri" w:hAnsi="Calibri" w:cs="Calibri"/>
    </w:rPr>
  </w:style>
  <w:style w:type="character" w:customStyle="1" w:styleId="20">
    <w:name w:val="Заголовок 2 Знак"/>
    <w:basedOn w:val="a0"/>
    <w:link w:val="2"/>
    <w:rsid w:val="00CC072C"/>
    <w:rPr>
      <w:rFonts w:ascii="Times New Roman" w:eastAsia="Times New Roman" w:hAnsi="Times New Roman" w:cs="Times New Roman"/>
      <w:b/>
      <w:bCs/>
      <w:sz w:val="28"/>
      <w:szCs w:val="24"/>
      <w:lang w:eastAsia="ru-RU"/>
    </w:rPr>
  </w:style>
  <w:style w:type="numbering" w:customStyle="1" w:styleId="4">
    <w:name w:val="Нет списка4"/>
    <w:next w:val="a2"/>
    <w:semiHidden/>
    <w:rsid w:val="00CC072C"/>
  </w:style>
  <w:style w:type="table" w:customStyle="1" w:styleId="35">
    <w:name w:val="Сетка таблицы3"/>
    <w:basedOn w:val="a1"/>
    <w:next w:val="ac"/>
    <w:rsid w:val="00CC07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CC072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Знак Знак Знак Знак Знак Знак Знак Знак Знак Знак"/>
    <w:basedOn w:val="a"/>
    <w:rsid w:val="00CC072C"/>
    <w:pPr>
      <w:spacing w:after="160" w:line="240" w:lineRule="exact"/>
    </w:pPr>
    <w:rPr>
      <w:rFonts w:ascii="Verdana" w:eastAsia="Times New Roman" w:hAnsi="Verdana" w:cs="Verdana"/>
      <w:sz w:val="20"/>
      <w:szCs w:val="20"/>
      <w:lang w:val="en-US"/>
    </w:rPr>
  </w:style>
  <w:style w:type="paragraph" w:customStyle="1" w:styleId="17">
    <w:name w:val="Знак Знак1 Знак"/>
    <w:basedOn w:val="a"/>
    <w:rsid w:val="00CC072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29">
    <w:name w:val="Основной текст (2)"/>
    <w:basedOn w:val="a"/>
    <w:rsid w:val="00CC072C"/>
    <w:pPr>
      <w:shd w:val="clear" w:color="auto" w:fill="FFFFFF"/>
      <w:spacing w:before="420" w:after="420" w:line="226" w:lineRule="exact"/>
      <w:jc w:val="center"/>
    </w:pPr>
    <w:rPr>
      <w:rFonts w:ascii="Times New Roman" w:eastAsia="Times New Roman" w:hAnsi="Times New Roman" w:cs="Times New Roman"/>
      <w:sz w:val="19"/>
      <w:szCs w:val="19"/>
      <w:lang w:eastAsia="ru-RU"/>
    </w:rPr>
  </w:style>
  <w:style w:type="character" w:customStyle="1" w:styleId="FontStyle13">
    <w:name w:val="Font Style13"/>
    <w:rsid w:val="00CC072C"/>
    <w:rPr>
      <w:rFonts w:ascii="Times New Roman" w:hAnsi="Times New Roman" w:cs="Times New Roman"/>
      <w:sz w:val="26"/>
      <w:szCs w:val="26"/>
    </w:rPr>
  </w:style>
  <w:style w:type="character" w:customStyle="1" w:styleId="10">
    <w:name w:val="Заголовок 1 Знак"/>
    <w:basedOn w:val="a0"/>
    <w:link w:val="1"/>
    <w:rsid w:val="00AD5741"/>
    <w:rPr>
      <w:rFonts w:ascii="Arial" w:eastAsia="Times New Roman" w:hAnsi="Arial" w:cs="Arial"/>
      <w:b/>
      <w:bCs/>
      <w:kern w:val="32"/>
      <w:sz w:val="32"/>
      <w:szCs w:val="32"/>
      <w:lang w:eastAsia="ru-RU"/>
    </w:rPr>
  </w:style>
  <w:style w:type="character" w:customStyle="1" w:styleId="30">
    <w:name w:val="Заголовок 3 Знак"/>
    <w:basedOn w:val="a0"/>
    <w:link w:val="3"/>
    <w:rsid w:val="00AD5741"/>
    <w:rPr>
      <w:rFonts w:ascii="Cambria" w:eastAsia="Times New Roman" w:hAnsi="Cambria" w:cs="Times New Roman"/>
      <w:b/>
      <w:bCs/>
      <w:spacing w:val="-20"/>
      <w:sz w:val="26"/>
      <w:szCs w:val="26"/>
      <w:lang w:eastAsia="ru-RU"/>
    </w:rPr>
  </w:style>
  <w:style w:type="numbering" w:customStyle="1" w:styleId="5">
    <w:name w:val="Нет списка5"/>
    <w:next w:val="a2"/>
    <w:uiPriority w:val="99"/>
    <w:semiHidden/>
    <w:rsid w:val="00AD5741"/>
  </w:style>
  <w:style w:type="character" w:styleId="aff">
    <w:name w:val="page number"/>
    <w:basedOn w:val="a0"/>
    <w:rsid w:val="00AD5741"/>
  </w:style>
  <w:style w:type="paragraph" w:styleId="aff0">
    <w:name w:val="Plain Text"/>
    <w:basedOn w:val="a"/>
    <w:link w:val="aff1"/>
    <w:rsid w:val="00AD5741"/>
    <w:pPr>
      <w:spacing w:after="0" w:line="240" w:lineRule="auto"/>
    </w:pPr>
    <w:rPr>
      <w:rFonts w:ascii="Courier New" w:eastAsia="Times New Roman" w:hAnsi="Courier New" w:cs="Times New Roman"/>
      <w:sz w:val="20"/>
      <w:szCs w:val="20"/>
      <w:lang w:eastAsia="ru-RU"/>
    </w:rPr>
  </w:style>
  <w:style w:type="character" w:customStyle="1" w:styleId="aff1">
    <w:name w:val="Текст Знак"/>
    <w:basedOn w:val="a0"/>
    <w:link w:val="aff0"/>
    <w:rsid w:val="00AD5741"/>
    <w:rPr>
      <w:rFonts w:ascii="Courier New" w:eastAsia="Times New Roman" w:hAnsi="Courier New" w:cs="Times New Roman"/>
      <w:sz w:val="20"/>
      <w:szCs w:val="20"/>
      <w:lang w:eastAsia="ru-RU"/>
    </w:rPr>
  </w:style>
  <w:style w:type="table" w:customStyle="1" w:styleId="40">
    <w:name w:val="Сетка таблицы4"/>
    <w:basedOn w:val="a1"/>
    <w:next w:val="ac"/>
    <w:uiPriority w:val="59"/>
    <w:rsid w:val="00AD57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6">
    <w:name w:val="Body Text 3"/>
    <w:basedOn w:val="a"/>
    <w:link w:val="37"/>
    <w:rsid w:val="00AD5741"/>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0"/>
    <w:link w:val="36"/>
    <w:rsid w:val="00AD5741"/>
    <w:rPr>
      <w:rFonts w:ascii="Times New Roman" w:eastAsia="Times New Roman" w:hAnsi="Times New Roman" w:cs="Times New Roman"/>
      <w:sz w:val="16"/>
      <w:szCs w:val="16"/>
      <w:lang w:eastAsia="ru-RU"/>
    </w:rPr>
  </w:style>
  <w:style w:type="paragraph" w:customStyle="1" w:styleId="ConsPlusNonformat">
    <w:name w:val="ConsPlusNonformat"/>
    <w:rsid w:val="00AD57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0">
    <w:name w:val="ConsNormal"/>
    <w:rsid w:val="00AD57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TimesNewRoman12pt">
    <w:name w:val="Основной текст + Times New Roman;12 pt"/>
    <w:rsid w:val="00AD5741"/>
    <w:rPr>
      <w:rFonts w:ascii="Times New Roman" w:eastAsia="Times New Roman" w:hAnsi="Times New Roman" w:cs="Times New Roman"/>
      <w:b w:val="0"/>
      <w:bCs w:val="0"/>
      <w:i w:val="0"/>
      <w:iCs w:val="0"/>
      <w:smallCaps w:val="0"/>
      <w:strike w:val="0"/>
      <w:spacing w:val="0"/>
      <w:sz w:val="24"/>
      <w:szCs w:val="24"/>
    </w:rPr>
  </w:style>
  <w:style w:type="paragraph" w:customStyle="1" w:styleId="18">
    <w:name w:val="Абзац списка1"/>
    <w:basedOn w:val="a"/>
    <w:rsid w:val="00AD5741"/>
    <w:pPr>
      <w:spacing w:after="0" w:line="240" w:lineRule="auto"/>
      <w:ind w:left="720"/>
    </w:pPr>
    <w:rPr>
      <w:rFonts w:ascii="Times New Roman" w:eastAsia="Calibri" w:hAnsi="Times New Roman" w:cs="Times New Roman"/>
      <w:sz w:val="24"/>
      <w:szCs w:val="24"/>
      <w:lang w:eastAsia="ru-RU"/>
    </w:rPr>
  </w:style>
  <w:style w:type="character" w:styleId="aff2">
    <w:name w:val="Emphasis"/>
    <w:qFormat/>
    <w:rsid w:val="00AD5741"/>
    <w:rPr>
      <w:i/>
      <w:iCs/>
    </w:rPr>
  </w:style>
  <w:style w:type="paragraph" w:customStyle="1" w:styleId="19">
    <w:name w:val="Обычный1"/>
    <w:rsid w:val="00AD5741"/>
    <w:pPr>
      <w:spacing w:after="0" w:line="240" w:lineRule="auto"/>
    </w:pPr>
    <w:rPr>
      <w:rFonts w:ascii="Times New Roman" w:eastAsia="Times New Roman" w:hAnsi="Times New Roman" w:cs="Times New Roman"/>
      <w:sz w:val="24"/>
      <w:szCs w:val="20"/>
      <w:lang w:eastAsia="ru-RU"/>
    </w:rPr>
  </w:style>
  <w:style w:type="paragraph" w:customStyle="1" w:styleId="1a">
    <w:name w:val="Знак1"/>
    <w:basedOn w:val="a"/>
    <w:rsid w:val="00AD5741"/>
    <w:pPr>
      <w:spacing w:after="160" w:line="240" w:lineRule="exact"/>
    </w:pPr>
    <w:rPr>
      <w:rFonts w:ascii="Times New Roman" w:eastAsia="Calibri" w:hAnsi="Times New Roman" w:cs="Times New Roman"/>
      <w:sz w:val="20"/>
      <w:szCs w:val="20"/>
      <w:lang w:eastAsia="zh-CN"/>
    </w:rPr>
  </w:style>
  <w:style w:type="paragraph" w:customStyle="1" w:styleId="1b">
    <w:name w:val="Знак Знак1 Знак Знак Знак Знак Знак Знак"/>
    <w:basedOn w:val="a"/>
    <w:rsid w:val="00AD5741"/>
    <w:pPr>
      <w:spacing w:after="160" w:line="240" w:lineRule="exact"/>
    </w:pPr>
    <w:rPr>
      <w:rFonts w:ascii="Verdana" w:eastAsia="Times New Roman" w:hAnsi="Verdana" w:cs="Verdana"/>
      <w:sz w:val="20"/>
      <w:szCs w:val="20"/>
      <w:lang w:val="en-US"/>
    </w:rPr>
  </w:style>
  <w:style w:type="character" w:customStyle="1" w:styleId="afc">
    <w:name w:val="Основной текст_"/>
    <w:link w:val="15"/>
    <w:rsid w:val="00AD5741"/>
    <w:rPr>
      <w:rFonts w:ascii="Times New Roman" w:eastAsia="Times New Roman" w:hAnsi="Times New Roman" w:cs="Times New Roman"/>
      <w:sz w:val="24"/>
      <w:szCs w:val="24"/>
      <w:shd w:val="clear" w:color="000000" w:fill="FFFFFF"/>
      <w:lang w:eastAsia="zh-CN"/>
    </w:rPr>
  </w:style>
  <w:style w:type="table" w:customStyle="1" w:styleId="50">
    <w:name w:val="Сетка таблицы5"/>
    <w:basedOn w:val="a1"/>
    <w:next w:val="ac"/>
    <w:uiPriority w:val="59"/>
    <w:rsid w:val="00401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7006">
      <w:bodyDiv w:val="1"/>
      <w:marLeft w:val="0"/>
      <w:marRight w:val="0"/>
      <w:marTop w:val="0"/>
      <w:marBottom w:val="0"/>
      <w:divBdr>
        <w:top w:val="none" w:sz="0" w:space="0" w:color="auto"/>
        <w:left w:val="none" w:sz="0" w:space="0" w:color="auto"/>
        <w:bottom w:val="none" w:sz="0" w:space="0" w:color="auto"/>
        <w:right w:val="none" w:sz="0" w:space="0" w:color="auto"/>
      </w:divBdr>
    </w:div>
    <w:div w:id="931014007">
      <w:bodyDiv w:val="1"/>
      <w:marLeft w:val="0"/>
      <w:marRight w:val="0"/>
      <w:marTop w:val="0"/>
      <w:marBottom w:val="0"/>
      <w:divBdr>
        <w:top w:val="none" w:sz="0" w:space="0" w:color="auto"/>
        <w:left w:val="none" w:sz="0" w:space="0" w:color="auto"/>
        <w:bottom w:val="none" w:sz="0" w:space="0" w:color="auto"/>
        <w:right w:val="none" w:sz="0" w:space="0" w:color="auto"/>
      </w:divBdr>
    </w:div>
    <w:div w:id="176403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B74AABA131B20BAAC1913B13205A8BA36DE866760C081A9531974D491B77830EC4E574F7045BE900LFO" TargetMode="External"/><Relationship Id="rId13" Type="http://schemas.openxmlformats.org/officeDocument/2006/relationships/hyperlink" Target="http://www.consultant.ru/cons/cgi/online.cgi?req=doc&amp;base=LAW&amp;n=200993&amp;rnd=244973.206925374&amp;dst=22&amp;fld=134" TargetMode="External"/><Relationship Id="rId18" Type="http://schemas.openxmlformats.org/officeDocument/2006/relationships/hyperlink" Target="http://edu.pechengamr.ru/index/dejatelnost_mbu_quot_mmc_quot/0-144" TargetMode="External"/><Relationship Id="rId26" Type="http://schemas.openxmlformats.org/officeDocument/2006/relationships/hyperlink" Target="http://www.pechengamr.ru" TargetMode="Externa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hyperlink" Target="consultantplus://offline/ref=C44229DBF7BABAFC7BD28C910FB4D73FE30F8BE2ADD56F882F09614A0283467B7600F3CBECG1E5J" TargetMode="External"/><Relationship Id="rId12" Type="http://schemas.openxmlformats.org/officeDocument/2006/relationships/hyperlink" Target="http://www.consultant.ru/cons/cgi/online.cgi?req=doc&amp;base=LAW&amp;n=212436&amp;rnd=244973.882530257&amp;dst=100179&amp;fld=134" TargetMode="External"/><Relationship Id="rId17" Type="http://schemas.openxmlformats.org/officeDocument/2006/relationships/hyperlink" Target="https://drive.google.com/drive/folders/1s-66wUqYyDrZLGYW43LY2LvG1yMop4w8?usp=sharing" TargetMode="External"/><Relationship Id="rId25"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s://drive.google.com/drive/folders/1hHNAb1NcswCPTihwcxiBTawfu0Wpo5Ck?usp=sharing" TargetMode="External"/><Relationship Id="rId20" Type="http://schemas.openxmlformats.org/officeDocument/2006/relationships/chart" Target="charts/chart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cons/cgi/online.cgi?req=doc&amp;base=LAW&amp;n=200993&amp;rnd=244973.206925374&amp;dst=22&amp;fld=134"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drive.google.com/drive/folders/1huQJL1thl0-hdbt-kGS0FCLfEqXuZZJj?usp=sharing" TargetMode="External"/><Relationship Id="rId23" Type="http://schemas.openxmlformats.org/officeDocument/2006/relationships/image" Target="media/image1.png"/><Relationship Id="rId28" Type="http://schemas.openxmlformats.org/officeDocument/2006/relationships/fontTable" Target="fontTable.xml"/><Relationship Id="rId10" Type="http://schemas.openxmlformats.org/officeDocument/2006/relationships/hyperlink" Target="http://www.consultant.ru/cons/cgi/online.cgi?req=doc&amp;base=LAW&amp;n=212436&amp;rnd=244973.882530257&amp;dst=100179&amp;fld=134"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consultantplus://offline/ref=FDB74AABA131B20BAAC1913B13205A8BA36DE866760C081A9531974D491B77830EC4E574F7045BE900LFO" TargetMode="External"/><Relationship Id="rId14" Type="http://schemas.openxmlformats.org/officeDocument/2006/relationships/hyperlink" Target="https://drive.google.com/drive/folders/1hBJPDZufJQnnGS1Ot5caWK8wW_veibfm?usp=sharing" TargetMode="External"/><Relationship Id="rId22" Type="http://schemas.openxmlformats.org/officeDocument/2006/relationships/hyperlink" Target="http://rmkzapol.ucoz.ru/" TargetMode="External"/><Relationship Id="rId27" Type="http://schemas.openxmlformats.org/officeDocument/2006/relationships/hyperlink" Target="http://murmansk.bezformata.com/word/uverennost-v-budushem/1048284/"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Количество выявленных детей-сирот и детей, оставшихся без попечения родителей</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7</c:v>
                </c:pt>
                <c:pt idx="1">
                  <c:v>10</c:v>
                </c:pt>
                <c:pt idx="2">
                  <c:v>12</c:v>
                </c:pt>
                <c:pt idx="3">
                  <c:v>4</c:v>
                </c:pt>
              </c:numCache>
            </c:numRef>
          </c:val>
        </c:ser>
        <c:ser>
          <c:idx val="1"/>
          <c:order val="1"/>
          <c:tx>
            <c:strRef>
              <c:f>Лист1!$C$1</c:f>
              <c:strCache>
                <c:ptCount val="1"/>
                <c:pt idx="0">
                  <c:v>Столбец1</c:v>
                </c:pt>
              </c:strCache>
            </c:strRef>
          </c:tx>
          <c:invertIfNegative val="0"/>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numCache>
            </c:numRef>
          </c:val>
        </c:ser>
        <c:ser>
          <c:idx val="2"/>
          <c:order val="2"/>
          <c:tx>
            <c:strRef>
              <c:f>Лист1!$D$1</c:f>
              <c:strCache>
                <c:ptCount val="1"/>
                <c:pt idx="0">
                  <c:v>Столбец2</c:v>
                </c:pt>
              </c:strCache>
            </c:strRef>
          </c:tx>
          <c:invertIfNegative val="0"/>
          <c:cat>
            <c:numRef>
              <c:f>Лист1!$A$2:$A$5</c:f>
              <c:numCache>
                <c:formatCode>General</c:formatCode>
                <c:ptCount val="4"/>
                <c:pt idx="0">
                  <c:v>2015</c:v>
                </c:pt>
                <c:pt idx="1">
                  <c:v>2016</c:v>
                </c:pt>
                <c:pt idx="2">
                  <c:v>2017</c:v>
                </c:pt>
                <c:pt idx="3">
                  <c:v>2018</c:v>
                </c:pt>
              </c:numCache>
            </c:numRef>
          </c:cat>
          <c:val>
            <c:numRef>
              <c:f>Лист1!$D$2:$D$5</c:f>
              <c:numCache>
                <c:formatCode>General</c:formatCode>
                <c:ptCount val="4"/>
              </c:numCache>
            </c:numRef>
          </c:val>
        </c:ser>
        <c:dLbls>
          <c:showLegendKey val="0"/>
          <c:showVal val="0"/>
          <c:showCatName val="0"/>
          <c:showSerName val="0"/>
          <c:showPercent val="0"/>
          <c:showBubbleSize val="0"/>
        </c:dLbls>
        <c:gapWidth val="150"/>
        <c:shape val="box"/>
        <c:axId val="82027264"/>
        <c:axId val="82029184"/>
        <c:axId val="0"/>
      </c:bar3DChart>
      <c:catAx>
        <c:axId val="82027264"/>
        <c:scaling>
          <c:orientation val="minMax"/>
        </c:scaling>
        <c:delete val="0"/>
        <c:axPos val="b"/>
        <c:numFmt formatCode="General" sourceLinked="1"/>
        <c:majorTickMark val="out"/>
        <c:minorTickMark val="none"/>
        <c:tickLblPos val="nextTo"/>
        <c:crossAx val="82029184"/>
        <c:crosses val="autoZero"/>
        <c:auto val="1"/>
        <c:lblAlgn val="ctr"/>
        <c:lblOffset val="100"/>
        <c:noMultiLvlLbl val="0"/>
      </c:catAx>
      <c:valAx>
        <c:axId val="82029184"/>
        <c:scaling>
          <c:orientation val="minMax"/>
        </c:scaling>
        <c:delete val="0"/>
        <c:axPos val="l"/>
        <c:majorGridlines/>
        <c:numFmt formatCode="General" sourceLinked="1"/>
        <c:majorTickMark val="out"/>
        <c:minorTickMark val="none"/>
        <c:tickLblPos val="nextTo"/>
        <c:crossAx val="82027264"/>
        <c:crosses val="autoZero"/>
        <c:crossBetween val="between"/>
      </c:valAx>
    </c:plotArea>
    <c:legend>
      <c:legendPos val="r"/>
      <c:legendEntry>
        <c:idx val="1"/>
        <c:delete val="1"/>
      </c:legendEntry>
      <c:legendEntry>
        <c:idx val="2"/>
        <c:delete val="1"/>
      </c:legendEntry>
      <c:layout>
        <c:manualLayout>
          <c:xMode val="edge"/>
          <c:yMode val="edge"/>
          <c:x val="0.6555683143773694"/>
          <c:y val="0.22884264466941631"/>
          <c:w val="0.33748724117818607"/>
          <c:h val="0.35052243469566302"/>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spPr>
        <a:noFill/>
        <a:ln w="25400">
          <a:noFill/>
        </a:ln>
      </c:spPr>
    </c:backWall>
    <c:plotArea>
      <c:layout/>
      <c:bar3DChart>
        <c:barDir val="col"/>
        <c:grouping val="clustered"/>
        <c:varyColors val="0"/>
        <c:ser>
          <c:idx val="0"/>
          <c:order val="0"/>
          <c:tx>
            <c:strRef>
              <c:f>Лист1!$B$1</c:f>
              <c:strCache>
                <c:ptCount val="1"/>
                <c:pt idx="0">
                  <c:v>Выявлено детей-сирот и детей, оставшихся без попечения родителей</c:v>
                </c:pt>
              </c:strCache>
            </c:strRef>
          </c:tx>
          <c:invertIfNegative val="0"/>
          <c:dLbls>
            <c:txPr>
              <a:bodyPr/>
              <a:lstStyle/>
              <a:p>
                <a:pPr>
                  <a:defRPr sz="1200" baseline="0">
                    <a:latin typeface="Times New Roman" pitchFamily="18" charset="0"/>
                  </a:defRPr>
                </a:pPr>
                <a:endParaRPr lang="ru-RU"/>
              </a:p>
            </c:txPr>
            <c:showLegendKey val="0"/>
            <c:showVal val="1"/>
            <c:showCatName val="0"/>
            <c:showSerName val="0"/>
            <c:showPercent val="0"/>
            <c:showBubbleSize val="0"/>
            <c:showLeaderLines val="0"/>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7</c:v>
                </c:pt>
                <c:pt idx="1">
                  <c:v>10</c:v>
                </c:pt>
                <c:pt idx="2">
                  <c:v>12</c:v>
                </c:pt>
                <c:pt idx="3">
                  <c:v>4</c:v>
                </c:pt>
              </c:numCache>
            </c:numRef>
          </c:val>
        </c:ser>
        <c:ser>
          <c:idx val="1"/>
          <c:order val="1"/>
          <c:tx>
            <c:strRef>
              <c:f>Лист1!$C$1</c:f>
              <c:strCache>
                <c:ptCount val="1"/>
                <c:pt idx="0">
                  <c:v>Устроено в семью детей - сирот и детей, оставшихся без попечения родителей</c:v>
                </c:pt>
              </c:strCache>
            </c:strRef>
          </c:tx>
          <c:invertIfNegative val="0"/>
          <c:dLbls>
            <c:txPr>
              <a:bodyPr/>
              <a:lstStyle/>
              <a:p>
                <a:pPr>
                  <a:defRPr sz="1200" baseline="0">
                    <a:latin typeface="Times New Roman" pitchFamily="18" charset="0"/>
                  </a:defRPr>
                </a:pPr>
                <a:endParaRPr lang="ru-RU"/>
              </a:p>
            </c:txPr>
            <c:showLegendKey val="0"/>
            <c:showVal val="1"/>
            <c:showCatName val="0"/>
            <c:showSerName val="0"/>
            <c:showPercent val="0"/>
            <c:showBubbleSize val="0"/>
            <c:showLeaderLines val="0"/>
          </c:dLbls>
          <c:cat>
            <c:numRef>
              <c:f>Лист1!$A$2:$A$5</c:f>
              <c:numCache>
                <c:formatCode>General</c:formatCode>
                <c:ptCount val="4"/>
                <c:pt idx="0">
                  <c:v>2015</c:v>
                </c:pt>
                <c:pt idx="1">
                  <c:v>2016</c:v>
                </c:pt>
                <c:pt idx="2">
                  <c:v>2017</c:v>
                </c:pt>
                <c:pt idx="3">
                  <c:v>2018</c:v>
                </c:pt>
              </c:numCache>
            </c:numRef>
          </c:cat>
          <c:val>
            <c:numRef>
              <c:f>Лист1!$C$2:$C$5</c:f>
              <c:numCache>
                <c:formatCode>General</c:formatCode>
                <c:ptCount val="4"/>
                <c:pt idx="0">
                  <c:v>7</c:v>
                </c:pt>
                <c:pt idx="1">
                  <c:v>8</c:v>
                </c:pt>
                <c:pt idx="2">
                  <c:v>12</c:v>
                </c:pt>
                <c:pt idx="3">
                  <c:v>4</c:v>
                </c:pt>
              </c:numCache>
            </c:numRef>
          </c:val>
        </c:ser>
        <c:dLbls>
          <c:showLegendKey val="0"/>
          <c:showVal val="0"/>
          <c:showCatName val="0"/>
          <c:showSerName val="0"/>
          <c:showPercent val="0"/>
          <c:showBubbleSize val="0"/>
        </c:dLbls>
        <c:gapWidth val="150"/>
        <c:shape val="box"/>
        <c:axId val="93660288"/>
        <c:axId val="106778624"/>
        <c:axId val="0"/>
      </c:bar3DChart>
      <c:catAx>
        <c:axId val="93660288"/>
        <c:scaling>
          <c:orientation val="minMax"/>
        </c:scaling>
        <c:delete val="0"/>
        <c:axPos val="b"/>
        <c:numFmt formatCode="General" sourceLinked="1"/>
        <c:majorTickMark val="out"/>
        <c:minorTickMark val="none"/>
        <c:tickLblPos val="nextTo"/>
        <c:txPr>
          <a:bodyPr/>
          <a:lstStyle/>
          <a:p>
            <a:pPr>
              <a:defRPr sz="1200" baseline="0"/>
            </a:pPr>
            <a:endParaRPr lang="ru-RU"/>
          </a:p>
        </c:txPr>
        <c:crossAx val="106778624"/>
        <c:crosses val="autoZero"/>
        <c:auto val="1"/>
        <c:lblAlgn val="ctr"/>
        <c:lblOffset val="100"/>
        <c:noMultiLvlLbl val="0"/>
      </c:catAx>
      <c:valAx>
        <c:axId val="106778624"/>
        <c:scaling>
          <c:orientation val="minMax"/>
        </c:scaling>
        <c:delete val="0"/>
        <c:axPos val="l"/>
        <c:majorGridlines/>
        <c:numFmt formatCode="General" sourceLinked="1"/>
        <c:majorTickMark val="out"/>
        <c:minorTickMark val="none"/>
        <c:tickLblPos val="nextTo"/>
        <c:txPr>
          <a:bodyPr/>
          <a:lstStyle/>
          <a:p>
            <a:pPr>
              <a:defRPr sz="1200" baseline="0">
                <a:latin typeface="Times New Roman" pitchFamily="18" charset="0"/>
              </a:defRPr>
            </a:pPr>
            <a:endParaRPr lang="ru-RU"/>
          </a:p>
        </c:txPr>
        <c:crossAx val="93660288"/>
        <c:crosses val="autoZero"/>
        <c:crossBetween val="between"/>
      </c:valAx>
      <c:spPr>
        <a:noFill/>
        <a:ln w="25387">
          <a:noFill/>
        </a:ln>
      </c:spPr>
    </c:plotArea>
    <c:legend>
      <c:legendPos val="r"/>
      <c:layout/>
      <c:overlay val="0"/>
      <c:txPr>
        <a:bodyPr/>
        <a:lstStyle/>
        <a:p>
          <a:pPr>
            <a:defRPr sz="1000" baseline="0">
              <a:latin typeface="Times New Roman" pitchFamily="18" charset="0"/>
            </a:defRPr>
          </a:pPr>
          <a:endParaRPr lang="ru-R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Количество родителей восстановленных в родительских правах</c:v>
                </c:pt>
              </c:strCache>
            </c:strRef>
          </c:tx>
          <c:invertIfNegative val="0"/>
          <c:dLbls>
            <c:showLegendKey val="0"/>
            <c:showVal val="1"/>
            <c:showCatName val="0"/>
            <c:showSerName val="0"/>
            <c:showPercent val="0"/>
            <c:showBubbleSize val="0"/>
            <c:showLeaderLines val="0"/>
          </c:dLbls>
          <c:cat>
            <c:numRef>
              <c:f>Лист1!$A$2:$A$5</c:f>
              <c:numCache>
                <c:formatCode>General</c:formatCode>
                <c:ptCount val="4"/>
                <c:pt idx="0">
                  <c:v>2015</c:v>
                </c:pt>
                <c:pt idx="1">
                  <c:v>2016</c:v>
                </c:pt>
                <c:pt idx="2">
                  <c:v>2017</c:v>
                </c:pt>
                <c:pt idx="3">
                  <c:v>2018</c:v>
                </c:pt>
              </c:numCache>
            </c:numRef>
          </c:cat>
          <c:val>
            <c:numRef>
              <c:f>Лист1!$B$2:$B$5</c:f>
              <c:numCache>
                <c:formatCode>General</c:formatCode>
                <c:ptCount val="4"/>
                <c:pt idx="0">
                  <c:v>1</c:v>
                </c:pt>
                <c:pt idx="1">
                  <c:v>1</c:v>
                </c:pt>
                <c:pt idx="2">
                  <c:v>1</c:v>
                </c:pt>
                <c:pt idx="3">
                  <c:v>0</c:v>
                </c:pt>
              </c:numCache>
            </c:numRef>
          </c:val>
        </c:ser>
        <c:dLbls>
          <c:showLegendKey val="0"/>
          <c:showVal val="0"/>
          <c:showCatName val="0"/>
          <c:showSerName val="0"/>
          <c:showPercent val="0"/>
          <c:showBubbleSize val="0"/>
        </c:dLbls>
        <c:gapWidth val="150"/>
        <c:shape val="box"/>
        <c:axId val="81175680"/>
        <c:axId val="81177216"/>
        <c:axId val="0"/>
      </c:bar3DChart>
      <c:catAx>
        <c:axId val="81175680"/>
        <c:scaling>
          <c:orientation val="minMax"/>
        </c:scaling>
        <c:delete val="0"/>
        <c:axPos val="b"/>
        <c:numFmt formatCode="General" sourceLinked="1"/>
        <c:majorTickMark val="out"/>
        <c:minorTickMark val="none"/>
        <c:tickLblPos val="nextTo"/>
        <c:crossAx val="81177216"/>
        <c:crosses val="autoZero"/>
        <c:auto val="1"/>
        <c:lblAlgn val="ctr"/>
        <c:lblOffset val="100"/>
        <c:noMultiLvlLbl val="0"/>
      </c:catAx>
      <c:valAx>
        <c:axId val="81177216"/>
        <c:scaling>
          <c:orientation val="minMax"/>
        </c:scaling>
        <c:delete val="0"/>
        <c:axPos val="l"/>
        <c:majorGridlines/>
        <c:numFmt formatCode="General" sourceLinked="1"/>
        <c:majorTickMark val="out"/>
        <c:minorTickMark val="none"/>
        <c:tickLblPos val="nextTo"/>
        <c:crossAx val="81175680"/>
        <c:crosses val="autoZero"/>
        <c:crossBetween val="between"/>
      </c:valAx>
    </c:plotArea>
    <c:legend>
      <c:legendPos val="r"/>
      <c:layou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3280C-54AF-4D29-A5E4-75D61F6B2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123</Pages>
  <Words>66795</Words>
  <Characters>380733</Characters>
  <Application>Microsoft Office Word</Application>
  <DocSecurity>0</DocSecurity>
  <Lines>3172</Lines>
  <Paragraphs>893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Пахтусова Светлана Юрьевна</cp:lastModifiedBy>
  <cp:revision>34</cp:revision>
  <cp:lastPrinted>2019-03-15T11:57:00Z</cp:lastPrinted>
  <dcterms:created xsi:type="dcterms:W3CDTF">2019-02-12T13:39:00Z</dcterms:created>
  <dcterms:modified xsi:type="dcterms:W3CDTF">2019-03-15T11:57:00Z</dcterms:modified>
</cp:coreProperties>
</file>