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780" w:rsidRPr="008E0A20" w:rsidRDefault="006D0780" w:rsidP="0021357B">
      <w:pPr>
        <w:spacing w:after="0" w:line="240" w:lineRule="auto"/>
        <w:jc w:val="center"/>
        <w:rPr>
          <w:rFonts w:ascii="Times New Roman" w:hAnsi="Times New Roman" w:cs="Times New Roman"/>
          <w:b/>
          <w:sz w:val="32"/>
          <w:szCs w:val="32"/>
        </w:rPr>
      </w:pPr>
      <w:r w:rsidRPr="008E0A20">
        <w:rPr>
          <w:rFonts w:ascii="Times New Roman" w:hAnsi="Times New Roman" w:cs="Times New Roman"/>
          <w:b/>
          <w:sz w:val="32"/>
          <w:szCs w:val="32"/>
        </w:rPr>
        <w:t>ДОКЛАД</w:t>
      </w:r>
    </w:p>
    <w:p w:rsidR="0013269D" w:rsidRDefault="00D35004" w:rsidP="00D35004">
      <w:pPr>
        <w:jc w:val="center"/>
        <w:rPr>
          <w:rFonts w:ascii="Times New Roman" w:hAnsi="Times New Roman"/>
          <w:b/>
          <w:color w:val="000000"/>
          <w:sz w:val="36"/>
          <w:szCs w:val="36"/>
        </w:rPr>
      </w:pPr>
      <w:r>
        <w:rPr>
          <w:rFonts w:ascii="Times New Roman" w:hAnsi="Times New Roman"/>
          <w:b/>
          <w:color w:val="000000"/>
          <w:sz w:val="36"/>
          <w:szCs w:val="36"/>
        </w:rPr>
        <w:t>о состоянии и развитии конкурен</w:t>
      </w:r>
      <w:r w:rsidR="001B0ECD">
        <w:rPr>
          <w:rFonts w:ascii="Times New Roman" w:hAnsi="Times New Roman"/>
          <w:b/>
          <w:color w:val="000000"/>
          <w:sz w:val="36"/>
          <w:szCs w:val="36"/>
        </w:rPr>
        <w:t>ции</w:t>
      </w:r>
      <w:r>
        <w:rPr>
          <w:rFonts w:ascii="Times New Roman" w:hAnsi="Times New Roman"/>
          <w:b/>
          <w:color w:val="000000"/>
          <w:sz w:val="36"/>
          <w:szCs w:val="36"/>
        </w:rPr>
        <w:t xml:space="preserve"> на рынках товаров, работ, услуг </w:t>
      </w:r>
      <w:proofErr w:type="spellStart"/>
      <w:r>
        <w:rPr>
          <w:rFonts w:ascii="Times New Roman" w:hAnsi="Times New Roman"/>
          <w:b/>
          <w:color w:val="000000"/>
          <w:sz w:val="36"/>
          <w:szCs w:val="36"/>
        </w:rPr>
        <w:t>Печенгского</w:t>
      </w:r>
      <w:proofErr w:type="spellEnd"/>
      <w:r>
        <w:rPr>
          <w:rFonts w:ascii="Times New Roman" w:hAnsi="Times New Roman"/>
          <w:b/>
          <w:color w:val="000000"/>
          <w:sz w:val="36"/>
          <w:szCs w:val="36"/>
        </w:rPr>
        <w:t xml:space="preserve"> муниципального округа </w:t>
      </w:r>
    </w:p>
    <w:p w:rsidR="00D35004" w:rsidRPr="002F1337" w:rsidRDefault="00D35004" w:rsidP="00D35004">
      <w:pPr>
        <w:jc w:val="center"/>
        <w:rPr>
          <w:rFonts w:ascii="Times New Roman" w:hAnsi="Times New Roman"/>
          <w:b/>
          <w:color w:val="000000"/>
          <w:sz w:val="36"/>
          <w:szCs w:val="36"/>
        </w:rPr>
      </w:pPr>
      <w:r>
        <w:rPr>
          <w:rFonts w:ascii="Times New Roman" w:hAnsi="Times New Roman"/>
          <w:b/>
          <w:color w:val="000000"/>
          <w:sz w:val="36"/>
          <w:szCs w:val="36"/>
        </w:rPr>
        <w:t>в 202</w:t>
      </w:r>
      <w:r w:rsidR="007D25C0">
        <w:rPr>
          <w:rFonts w:ascii="Times New Roman" w:hAnsi="Times New Roman"/>
          <w:b/>
          <w:color w:val="000000"/>
          <w:sz w:val="36"/>
          <w:szCs w:val="36"/>
        </w:rPr>
        <w:t>4</w:t>
      </w:r>
      <w:r>
        <w:rPr>
          <w:rFonts w:ascii="Times New Roman" w:hAnsi="Times New Roman"/>
          <w:b/>
          <w:color w:val="000000"/>
          <w:sz w:val="36"/>
          <w:szCs w:val="36"/>
        </w:rPr>
        <w:t xml:space="preserve"> году</w:t>
      </w:r>
    </w:p>
    <w:p w:rsidR="0021357B" w:rsidRPr="0021357B" w:rsidRDefault="0021357B" w:rsidP="0021357B">
      <w:pPr>
        <w:spacing w:after="0" w:line="240" w:lineRule="auto"/>
        <w:jc w:val="center"/>
        <w:rPr>
          <w:rFonts w:ascii="Times New Roman" w:hAnsi="Times New Roman" w:cs="Times New Roman"/>
          <w:b/>
          <w:sz w:val="28"/>
          <w:szCs w:val="28"/>
        </w:rPr>
      </w:pPr>
    </w:p>
    <w:p w:rsidR="00125AD8" w:rsidRDefault="00125AD8" w:rsidP="003273F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lang w:eastAsia="ru-RU"/>
        </w:rPr>
        <w:t>Ежегодный доклад «Состояние и развитие конкурен</w:t>
      </w:r>
      <w:r w:rsidR="00811CAE">
        <w:rPr>
          <w:rFonts w:ascii="Times New Roman" w:hAnsi="Times New Roman"/>
          <w:sz w:val="28"/>
          <w:szCs w:val="28"/>
          <w:lang w:eastAsia="ru-RU"/>
        </w:rPr>
        <w:t>ции</w:t>
      </w:r>
      <w:r>
        <w:rPr>
          <w:rFonts w:ascii="Times New Roman" w:hAnsi="Times New Roman"/>
          <w:sz w:val="28"/>
          <w:szCs w:val="28"/>
          <w:lang w:eastAsia="ru-RU"/>
        </w:rPr>
        <w:t xml:space="preserve"> на рынках товаров, работ, услуг </w:t>
      </w:r>
      <w:proofErr w:type="spellStart"/>
      <w:r>
        <w:rPr>
          <w:rFonts w:ascii="Times New Roman" w:hAnsi="Times New Roman"/>
          <w:sz w:val="28"/>
          <w:szCs w:val="28"/>
          <w:lang w:eastAsia="ru-RU"/>
        </w:rPr>
        <w:t>Печенгского</w:t>
      </w:r>
      <w:proofErr w:type="spellEnd"/>
      <w:r>
        <w:rPr>
          <w:rFonts w:ascii="Times New Roman" w:hAnsi="Times New Roman"/>
          <w:sz w:val="28"/>
          <w:szCs w:val="28"/>
          <w:lang w:eastAsia="ru-RU"/>
        </w:rPr>
        <w:t xml:space="preserve"> муниципального округа» (далее – Доклад) по итогам 20</w:t>
      </w:r>
      <w:r w:rsidR="007D25C0">
        <w:rPr>
          <w:rFonts w:ascii="Times New Roman" w:hAnsi="Times New Roman"/>
          <w:sz w:val="28"/>
          <w:szCs w:val="28"/>
          <w:lang w:eastAsia="ru-RU"/>
        </w:rPr>
        <w:t>24</w:t>
      </w:r>
      <w:r>
        <w:rPr>
          <w:rFonts w:ascii="Times New Roman" w:hAnsi="Times New Roman"/>
          <w:sz w:val="28"/>
          <w:szCs w:val="28"/>
          <w:lang w:eastAsia="ru-RU"/>
        </w:rPr>
        <w:t xml:space="preserve"> года подготовлен о</w:t>
      </w:r>
      <w:r w:rsidR="003273F1">
        <w:rPr>
          <w:rFonts w:ascii="Times New Roman" w:hAnsi="Times New Roman"/>
          <w:sz w:val="28"/>
          <w:szCs w:val="28"/>
        </w:rPr>
        <w:t xml:space="preserve">тделом экономического развития администрации </w:t>
      </w:r>
      <w:proofErr w:type="spellStart"/>
      <w:r w:rsidR="003273F1">
        <w:rPr>
          <w:rFonts w:ascii="Times New Roman" w:hAnsi="Times New Roman"/>
          <w:sz w:val="28"/>
          <w:szCs w:val="28"/>
        </w:rPr>
        <w:t>Печенгского</w:t>
      </w:r>
      <w:proofErr w:type="spellEnd"/>
      <w:r w:rsidR="003273F1">
        <w:rPr>
          <w:rFonts w:ascii="Times New Roman" w:hAnsi="Times New Roman"/>
          <w:sz w:val="28"/>
          <w:szCs w:val="28"/>
        </w:rPr>
        <w:t xml:space="preserve"> муниципального округа</w:t>
      </w:r>
      <w:r>
        <w:rPr>
          <w:rFonts w:ascii="Times New Roman" w:hAnsi="Times New Roman"/>
          <w:sz w:val="28"/>
          <w:szCs w:val="28"/>
        </w:rPr>
        <w:t>.</w:t>
      </w:r>
    </w:p>
    <w:p w:rsidR="002C2E36" w:rsidRPr="002C2E36" w:rsidRDefault="002C2E36" w:rsidP="0021357B">
      <w:pPr>
        <w:spacing w:after="0" w:line="240" w:lineRule="auto"/>
        <w:ind w:firstLine="709"/>
        <w:jc w:val="both"/>
        <w:rPr>
          <w:rFonts w:ascii="Times New Roman" w:hAnsi="Times New Roman" w:cs="Times New Roman"/>
          <w:sz w:val="28"/>
          <w:szCs w:val="28"/>
        </w:rPr>
      </w:pPr>
      <w:r w:rsidRPr="002C2E36">
        <w:rPr>
          <w:rFonts w:ascii="Times New Roman" w:hAnsi="Times New Roman" w:cs="Times New Roman"/>
          <w:sz w:val="28"/>
          <w:szCs w:val="28"/>
        </w:rPr>
        <w:t xml:space="preserve">При подготовке </w:t>
      </w:r>
      <w:r w:rsidR="00125AD8">
        <w:rPr>
          <w:rFonts w:ascii="Times New Roman" w:hAnsi="Times New Roman" w:cs="Times New Roman"/>
          <w:sz w:val="28"/>
          <w:szCs w:val="28"/>
        </w:rPr>
        <w:t>Доклада</w:t>
      </w:r>
      <w:r w:rsidRPr="002C2E36">
        <w:rPr>
          <w:rFonts w:ascii="Times New Roman" w:hAnsi="Times New Roman" w:cs="Times New Roman"/>
          <w:sz w:val="28"/>
          <w:szCs w:val="28"/>
        </w:rPr>
        <w:t xml:space="preserve"> использованы: </w:t>
      </w:r>
    </w:p>
    <w:p w:rsidR="002C2E36" w:rsidRPr="002C2E36" w:rsidRDefault="002C2E36" w:rsidP="002135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C2E36">
        <w:rPr>
          <w:rFonts w:ascii="Times New Roman" w:hAnsi="Times New Roman" w:cs="Times New Roman"/>
          <w:sz w:val="28"/>
          <w:szCs w:val="28"/>
        </w:rPr>
        <w:t xml:space="preserve"> данные </w:t>
      </w:r>
      <w:r w:rsidRPr="00784685">
        <w:rPr>
          <w:rFonts w:ascii="Times New Roman" w:hAnsi="Times New Roman" w:cs="Times New Roman"/>
          <w:sz w:val="28"/>
          <w:szCs w:val="28"/>
        </w:rPr>
        <w:t>Территориального органа Федеральной службы государственной статистики по Мурманской области;</w:t>
      </w:r>
    </w:p>
    <w:p w:rsidR="002C2E36" w:rsidRDefault="002C2E36" w:rsidP="002C2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C2E36">
        <w:rPr>
          <w:rFonts w:ascii="Times New Roman" w:hAnsi="Times New Roman" w:cs="Times New Roman"/>
          <w:sz w:val="28"/>
          <w:szCs w:val="28"/>
        </w:rPr>
        <w:t xml:space="preserve"> материалы муниципальных программ </w:t>
      </w:r>
      <w:proofErr w:type="spellStart"/>
      <w:r w:rsidR="00125AD8">
        <w:rPr>
          <w:rFonts w:ascii="Times New Roman" w:hAnsi="Times New Roman" w:cs="Times New Roman"/>
          <w:sz w:val="28"/>
          <w:szCs w:val="28"/>
        </w:rPr>
        <w:t>Печенгского</w:t>
      </w:r>
      <w:proofErr w:type="spellEnd"/>
      <w:r w:rsidR="00125AD8">
        <w:rPr>
          <w:rFonts w:ascii="Times New Roman" w:hAnsi="Times New Roman" w:cs="Times New Roman"/>
          <w:sz w:val="28"/>
          <w:szCs w:val="28"/>
        </w:rPr>
        <w:t xml:space="preserve"> муниципального округа</w:t>
      </w:r>
      <w:r w:rsidRPr="002C2E36">
        <w:rPr>
          <w:rFonts w:ascii="Times New Roman" w:hAnsi="Times New Roman" w:cs="Times New Roman"/>
          <w:sz w:val="28"/>
          <w:szCs w:val="28"/>
        </w:rPr>
        <w:t xml:space="preserve">; </w:t>
      </w:r>
    </w:p>
    <w:p w:rsidR="003970CC" w:rsidRPr="002C2E36" w:rsidRDefault="003970CC" w:rsidP="002C2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программа социально-экономического развития </w:t>
      </w:r>
      <w:proofErr w:type="spellStart"/>
      <w:r>
        <w:rPr>
          <w:rFonts w:ascii="Times New Roman" w:hAnsi="Times New Roman" w:cs="Times New Roman"/>
          <w:sz w:val="28"/>
          <w:szCs w:val="28"/>
        </w:rPr>
        <w:t>Печенгского</w:t>
      </w:r>
      <w:proofErr w:type="spellEnd"/>
      <w:r>
        <w:rPr>
          <w:rFonts w:ascii="Times New Roman" w:hAnsi="Times New Roman" w:cs="Times New Roman"/>
          <w:sz w:val="28"/>
          <w:szCs w:val="28"/>
        </w:rPr>
        <w:t xml:space="preserve"> муниципального округа на </w:t>
      </w:r>
      <w:r w:rsidRPr="00784685">
        <w:rPr>
          <w:rFonts w:ascii="Times New Roman" w:hAnsi="Times New Roman" w:cs="Times New Roman"/>
          <w:sz w:val="28"/>
          <w:szCs w:val="28"/>
        </w:rPr>
        <w:t>2021-2025</w:t>
      </w:r>
      <w:r>
        <w:rPr>
          <w:rFonts w:ascii="Times New Roman" w:hAnsi="Times New Roman" w:cs="Times New Roman"/>
          <w:sz w:val="28"/>
          <w:szCs w:val="28"/>
        </w:rPr>
        <w:t xml:space="preserve"> годы;</w:t>
      </w:r>
    </w:p>
    <w:p w:rsidR="002C2E36" w:rsidRPr="00C65155" w:rsidRDefault="002C2E36" w:rsidP="002C2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C2E36">
        <w:rPr>
          <w:rFonts w:ascii="Times New Roman" w:hAnsi="Times New Roman" w:cs="Times New Roman"/>
          <w:sz w:val="28"/>
          <w:szCs w:val="28"/>
        </w:rPr>
        <w:t xml:space="preserve"> </w:t>
      </w:r>
      <w:r w:rsidRPr="00C65155">
        <w:rPr>
          <w:rFonts w:ascii="Times New Roman" w:hAnsi="Times New Roman" w:cs="Times New Roman"/>
          <w:sz w:val="28"/>
          <w:szCs w:val="28"/>
        </w:rPr>
        <w:t xml:space="preserve">прогноз социально-экономического развития </w:t>
      </w:r>
      <w:proofErr w:type="spellStart"/>
      <w:r w:rsidR="00125AD8" w:rsidRPr="00C65155">
        <w:rPr>
          <w:rFonts w:ascii="Times New Roman" w:hAnsi="Times New Roman" w:cs="Times New Roman"/>
          <w:sz w:val="28"/>
          <w:szCs w:val="28"/>
        </w:rPr>
        <w:t>Печенгского</w:t>
      </w:r>
      <w:proofErr w:type="spellEnd"/>
      <w:r w:rsidR="00125AD8" w:rsidRPr="00C65155">
        <w:rPr>
          <w:rFonts w:ascii="Times New Roman" w:hAnsi="Times New Roman" w:cs="Times New Roman"/>
          <w:sz w:val="28"/>
          <w:szCs w:val="28"/>
        </w:rPr>
        <w:t xml:space="preserve"> муниципального округа</w:t>
      </w:r>
      <w:r w:rsidR="007C35A3" w:rsidRPr="00C65155">
        <w:rPr>
          <w:rFonts w:ascii="Times New Roman" w:hAnsi="Times New Roman" w:cs="Times New Roman"/>
          <w:sz w:val="28"/>
          <w:szCs w:val="28"/>
        </w:rPr>
        <w:t xml:space="preserve"> </w:t>
      </w:r>
      <w:r w:rsidR="00125AD8" w:rsidRPr="00C65155">
        <w:rPr>
          <w:rFonts w:ascii="Times New Roman" w:hAnsi="Times New Roman" w:cs="Times New Roman"/>
          <w:sz w:val="28"/>
          <w:szCs w:val="28"/>
        </w:rPr>
        <w:t xml:space="preserve">на </w:t>
      </w:r>
      <w:r w:rsidR="00125AD8" w:rsidRPr="00480D5F">
        <w:rPr>
          <w:rFonts w:ascii="Times New Roman" w:hAnsi="Times New Roman" w:cs="Times New Roman"/>
          <w:sz w:val="28"/>
          <w:szCs w:val="28"/>
        </w:rPr>
        <w:t>202</w:t>
      </w:r>
      <w:r w:rsidR="007D25C0">
        <w:rPr>
          <w:rFonts w:ascii="Times New Roman" w:hAnsi="Times New Roman" w:cs="Times New Roman"/>
          <w:sz w:val="28"/>
          <w:szCs w:val="28"/>
        </w:rPr>
        <w:t>4</w:t>
      </w:r>
      <w:r w:rsidR="00125AD8" w:rsidRPr="00C65155">
        <w:rPr>
          <w:rFonts w:ascii="Times New Roman" w:hAnsi="Times New Roman" w:cs="Times New Roman"/>
          <w:sz w:val="28"/>
          <w:szCs w:val="28"/>
        </w:rPr>
        <w:t xml:space="preserve"> год и на плановый период </w:t>
      </w:r>
      <w:r w:rsidR="00125AD8" w:rsidRPr="00480D5F">
        <w:rPr>
          <w:rFonts w:ascii="Times New Roman" w:hAnsi="Times New Roman" w:cs="Times New Roman"/>
          <w:sz w:val="28"/>
          <w:szCs w:val="28"/>
        </w:rPr>
        <w:t>202</w:t>
      </w:r>
      <w:r w:rsidR="007D25C0">
        <w:rPr>
          <w:rFonts w:ascii="Times New Roman" w:hAnsi="Times New Roman" w:cs="Times New Roman"/>
          <w:sz w:val="28"/>
          <w:szCs w:val="28"/>
        </w:rPr>
        <w:t>5</w:t>
      </w:r>
      <w:r w:rsidR="00125AD8" w:rsidRPr="00480D5F">
        <w:rPr>
          <w:rFonts w:ascii="Times New Roman" w:hAnsi="Times New Roman" w:cs="Times New Roman"/>
          <w:sz w:val="28"/>
          <w:szCs w:val="28"/>
        </w:rPr>
        <w:t xml:space="preserve"> и 202</w:t>
      </w:r>
      <w:r w:rsidR="007D25C0">
        <w:rPr>
          <w:rFonts w:ascii="Times New Roman" w:hAnsi="Times New Roman" w:cs="Times New Roman"/>
          <w:sz w:val="28"/>
          <w:szCs w:val="28"/>
        </w:rPr>
        <w:t>6</w:t>
      </w:r>
      <w:r w:rsidR="00125AD8" w:rsidRPr="00C65155">
        <w:rPr>
          <w:rFonts w:ascii="Times New Roman" w:hAnsi="Times New Roman" w:cs="Times New Roman"/>
          <w:sz w:val="28"/>
          <w:szCs w:val="28"/>
        </w:rPr>
        <w:t xml:space="preserve"> годов</w:t>
      </w:r>
      <w:r w:rsidR="00125AD8" w:rsidRPr="00C65155">
        <w:rPr>
          <w:sz w:val="24"/>
          <w:szCs w:val="24"/>
        </w:rPr>
        <w:t>;</w:t>
      </w:r>
    </w:p>
    <w:p w:rsidR="002C2E36" w:rsidRPr="00C65155" w:rsidRDefault="002C2E36" w:rsidP="002C2E36">
      <w:pPr>
        <w:spacing w:after="0" w:line="240" w:lineRule="auto"/>
        <w:ind w:firstLine="709"/>
        <w:jc w:val="both"/>
        <w:rPr>
          <w:rFonts w:ascii="Times New Roman" w:hAnsi="Times New Roman" w:cs="Times New Roman"/>
          <w:sz w:val="28"/>
          <w:szCs w:val="28"/>
        </w:rPr>
      </w:pPr>
      <w:r w:rsidRPr="00C65155">
        <w:rPr>
          <w:rFonts w:ascii="Times New Roman" w:hAnsi="Times New Roman" w:cs="Times New Roman"/>
          <w:sz w:val="28"/>
          <w:szCs w:val="28"/>
        </w:rPr>
        <w:t>-</w:t>
      </w:r>
      <w:r w:rsidR="00CD5BC7" w:rsidRPr="00C65155">
        <w:rPr>
          <w:rFonts w:ascii="Times New Roman" w:hAnsi="Times New Roman" w:cs="Times New Roman"/>
          <w:sz w:val="28"/>
          <w:szCs w:val="28"/>
        </w:rPr>
        <w:t> </w:t>
      </w:r>
      <w:r w:rsidRPr="00C65155">
        <w:rPr>
          <w:rFonts w:ascii="Times New Roman" w:hAnsi="Times New Roman" w:cs="Times New Roman"/>
          <w:sz w:val="28"/>
          <w:szCs w:val="28"/>
        </w:rPr>
        <w:t>данные Единого реестра субъектов малого и среднего предпринимательства;</w:t>
      </w:r>
    </w:p>
    <w:p w:rsidR="001F4FAD" w:rsidRPr="00C65155" w:rsidRDefault="001F4FAD" w:rsidP="002C2E36">
      <w:pPr>
        <w:spacing w:after="0" w:line="240" w:lineRule="auto"/>
        <w:ind w:firstLine="709"/>
        <w:jc w:val="both"/>
        <w:rPr>
          <w:rFonts w:ascii="Times New Roman" w:hAnsi="Times New Roman" w:cs="Times New Roman"/>
          <w:sz w:val="28"/>
          <w:szCs w:val="28"/>
        </w:rPr>
      </w:pPr>
      <w:r w:rsidRPr="00C65155">
        <w:rPr>
          <w:rFonts w:ascii="Times New Roman" w:hAnsi="Times New Roman" w:cs="Times New Roman"/>
          <w:sz w:val="28"/>
          <w:szCs w:val="28"/>
        </w:rPr>
        <w:t xml:space="preserve">- сведения структурных подразделений администрации </w:t>
      </w:r>
      <w:proofErr w:type="spellStart"/>
      <w:r w:rsidR="00125AD8" w:rsidRPr="00C65155">
        <w:rPr>
          <w:rFonts w:ascii="Times New Roman" w:hAnsi="Times New Roman" w:cs="Times New Roman"/>
          <w:sz w:val="28"/>
          <w:szCs w:val="28"/>
        </w:rPr>
        <w:t>Печенгского</w:t>
      </w:r>
      <w:proofErr w:type="spellEnd"/>
      <w:r w:rsidR="00125AD8" w:rsidRPr="00C65155">
        <w:rPr>
          <w:rFonts w:ascii="Times New Roman" w:hAnsi="Times New Roman" w:cs="Times New Roman"/>
          <w:sz w:val="28"/>
          <w:szCs w:val="28"/>
        </w:rPr>
        <w:t xml:space="preserve"> муниципального округа</w:t>
      </w:r>
      <w:r w:rsidRPr="00C65155">
        <w:rPr>
          <w:rFonts w:ascii="Times New Roman" w:hAnsi="Times New Roman" w:cs="Times New Roman"/>
          <w:sz w:val="28"/>
          <w:szCs w:val="28"/>
        </w:rPr>
        <w:t xml:space="preserve"> и подведомственных учреждений;</w:t>
      </w:r>
    </w:p>
    <w:p w:rsidR="002C2E36" w:rsidRPr="002C2E36" w:rsidRDefault="002C2E36" w:rsidP="002C2E36">
      <w:pPr>
        <w:spacing w:after="0" w:line="240" w:lineRule="auto"/>
        <w:ind w:firstLine="709"/>
        <w:jc w:val="both"/>
        <w:rPr>
          <w:rFonts w:ascii="Times New Roman" w:hAnsi="Times New Roman" w:cs="Times New Roman"/>
          <w:sz w:val="28"/>
          <w:szCs w:val="28"/>
        </w:rPr>
      </w:pPr>
      <w:r w:rsidRPr="00C65155">
        <w:rPr>
          <w:rFonts w:ascii="Times New Roman" w:hAnsi="Times New Roman" w:cs="Times New Roman"/>
          <w:sz w:val="28"/>
          <w:szCs w:val="28"/>
        </w:rPr>
        <w:t xml:space="preserve">- информация </w:t>
      </w:r>
      <w:r w:rsidR="00C65155" w:rsidRPr="00C65155">
        <w:rPr>
          <w:rFonts w:ascii="Times New Roman" w:hAnsi="Times New Roman" w:cs="Times New Roman"/>
          <w:sz w:val="28"/>
          <w:szCs w:val="28"/>
        </w:rPr>
        <w:t xml:space="preserve">от </w:t>
      </w:r>
      <w:r w:rsidRPr="00C65155">
        <w:rPr>
          <w:rFonts w:ascii="Times New Roman" w:hAnsi="Times New Roman" w:cs="Times New Roman"/>
          <w:sz w:val="28"/>
          <w:szCs w:val="28"/>
        </w:rPr>
        <w:t xml:space="preserve">предприятий и организаций, расположенных на территории </w:t>
      </w:r>
      <w:proofErr w:type="spellStart"/>
      <w:r w:rsidR="00125AD8" w:rsidRPr="00C65155">
        <w:rPr>
          <w:rFonts w:ascii="Times New Roman" w:hAnsi="Times New Roman" w:cs="Times New Roman"/>
          <w:sz w:val="28"/>
          <w:szCs w:val="28"/>
        </w:rPr>
        <w:t>Печенгского</w:t>
      </w:r>
      <w:proofErr w:type="spellEnd"/>
      <w:r w:rsidR="00125AD8" w:rsidRPr="00C65155">
        <w:rPr>
          <w:rFonts w:ascii="Times New Roman" w:hAnsi="Times New Roman" w:cs="Times New Roman"/>
          <w:sz w:val="28"/>
          <w:szCs w:val="28"/>
        </w:rPr>
        <w:t xml:space="preserve"> муниципального округа</w:t>
      </w:r>
      <w:r w:rsidRPr="00C65155">
        <w:rPr>
          <w:rFonts w:ascii="Times New Roman" w:hAnsi="Times New Roman" w:cs="Times New Roman"/>
          <w:sz w:val="28"/>
          <w:szCs w:val="28"/>
        </w:rPr>
        <w:t>;</w:t>
      </w:r>
    </w:p>
    <w:p w:rsidR="002C2E36" w:rsidRPr="002C2E36" w:rsidRDefault="002C2E36" w:rsidP="002C2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C2E36">
        <w:rPr>
          <w:rFonts w:ascii="Times New Roman" w:hAnsi="Times New Roman" w:cs="Times New Roman"/>
          <w:sz w:val="28"/>
          <w:szCs w:val="28"/>
        </w:rPr>
        <w:t xml:space="preserve"> результаты отчет</w:t>
      </w:r>
      <w:r>
        <w:rPr>
          <w:rFonts w:ascii="Times New Roman" w:hAnsi="Times New Roman" w:cs="Times New Roman"/>
          <w:sz w:val="28"/>
          <w:szCs w:val="28"/>
        </w:rPr>
        <w:t xml:space="preserve">а </w:t>
      </w:r>
      <w:r w:rsidRPr="002C2E36">
        <w:rPr>
          <w:rFonts w:ascii="Times New Roman" w:hAnsi="Times New Roman" w:cs="Times New Roman"/>
          <w:sz w:val="28"/>
          <w:szCs w:val="28"/>
        </w:rPr>
        <w:t>ФГ</w:t>
      </w:r>
      <w:r w:rsidR="00811CAE">
        <w:rPr>
          <w:rFonts w:ascii="Times New Roman" w:hAnsi="Times New Roman" w:cs="Times New Roman"/>
          <w:sz w:val="28"/>
          <w:szCs w:val="28"/>
        </w:rPr>
        <w:t>А</w:t>
      </w:r>
      <w:r w:rsidRPr="002C2E36">
        <w:rPr>
          <w:rFonts w:ascii="Times New Roman" w:hAnsi="Times New Roman" w:cs="Times New Roman"/>
          <w:sz w:val="28"/>
          <w:szCs w:val="28"/>
        </w:rPr>
        <w:t>ОУ ВО «МАУ» о научно-исследовательской работе по результатам проведения мониторинга состояния и развития конкуренции н</w:t>
      </w:r>
      <w:r w:rsidR="0021357B">
        <w:rPr>
          <w:rFonts w:ascii="Times New Roman" w:hAnsi="Times New Roman" w:cs="Times New Roman"/>
          <w:sz w:val="28"/>
          <w:szCs w:val="28"/>
        </w:rPr>
        <w:t>а рынках товаров, работ, услуг М</w:t>
      </w:r>
      <w:r w:rsidRPr="002C2E36">
        <w:rPr>
          <w:rFonts w:ascii="Times New Roman" w:hAnsi="Times New Roman" w:cs="Times New Roman"/>
          <w:sz w:val="28"/>
          <w:szCs w:val="28"/>
        </w:rPr>
        <w:t>урманской области за 202</w:t>
      </w:r>
      <w:r w:rsidR="007D25C0">
        <w:rPr>
          <w:rFonts w:ascii="Times New Roman" w:hAnsi="Times New Roman" w:cs="Times New Roman"/>
          <w:sz w:val="28"/>
          <w:szCs w:val="28"/>
        </w:rPr>
        <w:t>4</w:t>
      </w:r>
      <w:r w:rsidRPr="002C2E36">
        <w:rPr>
          <w:rFonts w:ascii="Times New Roman" w:hAnsi="Times New Roman" w:cs="Times New Roman"/>
          <w:sz w:val="28"/>
          <w:szCs w:val="28"/>
        </w:rPr>
        <w:t xml:space="preserve"> год. </w:t>
      </w:r>
    </w:p>
    <w:p w:rsidR="002C2E36" w:rsidRDefault="002C2E36" w:rsidP="002C2E36">
      <w:pPr>
        <w:spacing w:after="0" w:line="240" w:lineRule="auto"/>
        <w:ind w:firstLine="709"/>
        <w:jc w:val="both"/>
        <w:rPr>
          <w:rFonts w:ascii="Times New Roman" w:hAnsi="Times New Roman" w:cs="Times New Roman"/>
          <w:sz w:val="28"/>
          <w:szCs w:val="28"/>
        </w:rPr>
      </w:pPr>
      <w:r w:rsidRPr="002C2E36">
        <w:rPr>
          <w:rFonts w:ascii="Times New Roman" w:hAnsi="Times New Roman" w:cs="Times New Roman"/>
          <w:sz w:val="28"/>
          <w:szCs w:val="28"/>
        </w:rPr>
        <w:t>В Докладе приведен анализ состояния конкурен</w:t>
      </w:r>
      <w:r w:rsidR="00811CAE">
        <w:rPr>
          <w:rFonts w:ascii="Times New Roman" w:hAnsi="Times New Roman" w:cs="Times New Roman"/>
          <w:sz w:val="28"/>
          <w:szCs w:val="28"/>
        </w:rPr>
        <w:t>ции</w:t>
      </w:r>
      <w:r w:rsidRPr="002C2E36">
        <w:rPr>
          <w:rFonts w:ascii="Times New Roman" w:hAnsi="Times New Roman" w:cs="Times New Roman"/>
          <w:sz w:val="28"/>
          <w:szCs w:val="28"/>
        </w:rPr>
        <w:t xml:space="preserve"> в </w:t>
      </w:r>
      <w:proofErr w:type="spellStart"/>
      <w:r w:rsidR="00C01556">
        <w:rPr>
          <w:rFonts w:ascii="Times New Roman" w:hAnsi="Times New Roman" w:cs="Times New Roman"/>
          <w:sz w:val="28"/>
          <w:szCs w:val="28"/>
        </w:rPr>
        <w:t>Печенгском</w:t>
      </w:r>
      <w:proofErr w:type="spellEnd"/>
      <w:r w:rsidR="00C01556">
        <w:rPr>
          <w:rFonts w:ascii="Times New Roman" w:hAnsi="Times New Roman" w:cs="Times New Roman"/>
          <w:sz w:val="28"/>
          <w:szCs w:val="28"/>
        </w:rPr>
        <w:t xml:space="preserve"> муниципальном округе</w:t>
      </w:r>
      <w:r w:rsidRPr="002C2E36">
        <w:rPr>
          <w:rFonts w:ascii="Times New Roman" w:hAnsi="Times New Roman" w:cs="Times New Roman"/>
          <w:sz w:val="28"/>
          <w:szCs w:val="28"/>
        </w:rPr>
        <w:t xml:space="preserve"> по итогам 20</w:t>
      </w:r>
      <w:r>
        <w:rPr>
          <w:rFonts w:ascii="Times New Roman" w:hAnsi="Times New Roman" w:cs="Times New Roman"/>
          <w:sz w:val="28"/>
          <w:szCs w:val="28"/>
        </w:rPr>
        <w:t>2</w:t>
      </w:r>
      <w:r w:rsidR="007D25C0">
        <w:rPr>
          <w:rFonts w:ascii="Times New Roman" w:hAnsi="Times New Roman" w:cs="Times New Roman"/>
          <w:sz w:val="28"/>
          <w:szCs w:val="28"/>
        </w:rPr>
        <w:t>4</w:t>
      </w:r>
      <w:r w:rsidRPr="002C2E36">
        <w:rPr>
          <w:rFonts w:ascii="Times New Roman" w:hAnsi="Times New Roman" w:cs="Times New Roman"/>
          <w:sz w:val="28"/>
          <w:szCs w:val="28"/>
        </w:rPr>
        <w:t xml:space="preserve"> года, отражены тенденции развития экономики, основные мероприятия, их итоги, выделены основные достижения и проблемы по развитию конкуренции в </w:t>
      </w:r>
      <w:proofErr w:type="spellStart"/>
      <w:r w:rsidR="00352975">
        <w:rPr>
          <w:rFonts w:ascii="Times New Roman" w:hAnsi="Times New Roman" w:cs="Times New Roman"/>
          <w:sz w:val="28"/>
          <w:szCs w:val="28"/>
        </w:rPr>
        <w:t>Печенгском</w:t>
      </w:r>
      <w:proofErr w:type="spellEnd"/>
      <w:r w:rsidR="00352975">
        <w:rPr>
          <w:rFonts w:ascii="Times New Roman" w:hAnsi="Times New Roman" w:cs="Times New Roman"/>
          <w:sz w:val="28"/>
          <w:szCs w:val="28"/>
        </w:rPr>
        <w:t xml:space="preserve"> муниципальном округе</w:t>
      </w:r>
      <w:r>
        <w:rPr>
          <w:rFonts w:ascii="Times New Roman" w:hAnsi="Times New Roman" w:cs="Times New Roman"/>
          <w:sz w:val="28"/>
          <w:szCs w:val="28"/>
        </w:rPr>
        <w:t>.</w:t>
      </w:r>
    </w:p>
    <w:p w:rsidR="002C2E36" w:rsidRDefault="002C2E36" w:rsidP="002C2E36">
      <w:pPr>
        <w:spacing w:after="0" w:line="240" w:lineRule="auto"/>
        <w:ind w:firstLine="709"/>
        <w:jc w:val="both"/>
        <w:rPr>
          <w:rFonts w:ascii="Times New Roman" w:hAnsi="Times New Roman" w:cs="Times New Roman"/>
          <w:sz w:val="28"/>
          <w:szCs w:val="28"/>
        </w:rPr>
      </w:pPr>
    </w:p>
    <w:p w:rsidR="002C2E36" w:rsidRPr="002C2E36" w:rsidRDefault="002C2E36" w:rsidP="002C2E36">
      <w:pPr>
        <w:spacing w:after="0" w:line="240" w:lineRule="auto"/>
        <w:ind w:firstLine="709"/>
        <w:jc w:val="center"/>
        <w:rPr>
          <w:rFonts w:ascii="Times New Roman" w:hAnsi="Times New Roman" w:cs="Times New Roman"/>
          <w:sz w:val="28"/>
          <w:szCs w:val="28"/>
        </w:rPr>
      </w:pPr>
      <w:r w:rsidRPr="002C2E36">
        <w:rPr>
          <w:rFonts w:ascii="Times New Roman" w:hAnsi="Times New Roman" w:cs="Times New Roman"/>
          <w:sz w:val="28"/>
          <w:szCs w:val="28"/>
        </w:rPr>
        <w:t>1. Состояние конкурен</w:t>
      </w:r>
      <w:r w:rsidR="00811CAE">
        <w:rPr>
          <w:rFonts w:ascii="Times New Roman" w:hAnsi="Times New Roman" w:cs="Times New Roman"/>
          <w:sz w:val="28"/>
          <w:szCs w:val="28"/>
        </w:rPr>
        <w:t>ции</w:t>
      </w:r>
      <w:r w:rsidRPr="002C2E36">
        <w:rPr>
          <w:rFonts w:ascii="Times New Roman" w:hAnsi="Times New Roman" w:cs="Times New Roman"/>
          <w:sz w:val="28"/>
          <w:szCs w:val="28"/>
        </w:rPr>
        <w:t xml:space="preserve"> на территории </w:t>
      </w:r>
      <w:proofErr w:type="spellStart"/>
      <w:r w:rsidR="00352975">
        <w:rPr>
          <w:rFonts w:ascii="Times New Roman" w:hAnsi="Times New Roman" w:cs="Times New Roman"/>
          <w:sz w:val="28"/>
          <w:szCs w:val="28"/>
        </w:rPr>
        <w:t>Печенгского</w:t>
      </w:r>
      <w:proofErr w:type="spellEnd"/>
      <w:r w:rsidR="00352975">
        <w:rPr>
          <w:rFonts w:ascii="Times New Roman" w:hAnsi="Times New Roman" w:cs="Times New Roman"/>
          <w:sz w:val="28"/>
          <w:szCs w:val="28"/>
        </w:rPr>
        <w:t xml:space="preserve"> муниципального округа</w:t>
      </w:r>
    </w:p>
    <w:p w:rsidR="002C2E36" w:rsidRPr="002C2E36" w:rsidRDefault="002C2E36" w:rsidP="002C2E36">
      <w:pPr>
        <w:spacing w:after="0" w:line="240" w:lineRule="auto"/>
        <w:ind w:firstLine="709"/>
        <w:jc w:val="both"/>
        <w:rPr>
          <w:rFonts w:ascii="Times New Roman" w:hAnsi="Times New Roman" w:cs="Times New Roman"/>
          <w:sz w:val="28"/>
          <w:szCs w:val="28"/>
        </w:rPr>
      </w:pPr>
    </w:p>
    <w:p w:rsidR="002C2E36" w:rsidRPr="009D6BA1" w:rsidRDefault="002C2E36" w:rsidP="009D6BA1">
      <w:pPr>
        <w:pStyle w:val="a3"/>
        <w:numPr>
          <w:ilvl w:val="1"/>
          <w:numId w:val="18"/>
        </w:numPr>
        <w:spacing w:after="0" w:line="240" w:lineRule="auto"/>
        <w:jc w:val="center"/>
        <w:rPr>
          <w:rFonts w:ascii="Times New Roman" w:hAnsi="Times New Roman" w:cs="Times New Roman"/>
          <w:sz w:val="28"/>
          <w:szCs w:val="28"/>
        </w:rPr>
      </w:pPr>
      <w:r w:rsidRPr="009D6BA1">
        <w:rPr>
          <w:rFonts w:ascii="Times New Roman" w:hAnsi="Times New Roman" w:cs="Times New Roman"/>
          <w:sz w:val="28"/>
          <w:szCs w:val="28"/>
        </w:rPr>
        <w:t xml:space="preserve">Организация работы по внедрению Стандарта развития конкуренции на территории </w:t>
      </w:r>
      <w:proofErr w:type="spellStart"/>
      <w:r w:rsidR="00082A6D" w:rsidRPr="009D6BA1">
        <w:rPr>
          <w:rFonts w:ascii="Times New Roman" w:hAnsi="Times New Roman" w:cs="Times New Roman"/>
          <w:sz w:val="28"/>
          <w:szCs w:val="28"/>
        </w:rPr>
        <w:t>Печенгского</w:t>
      </w:r>
      <w:proofErr w:type="spellEnd"/>
      <w:r w:rsidR="00082A6D" w:rsidRPr="009D6BA1">
        <w:rPr>
          <w:rFonts w:ascii="Times New Roman" w:hAnsi="Times New Roman" w:cs="Times New Roman"/>
          <w:sz w:val="28"/>
          <w:szCs w:val="28"/>
        </w:rPr>
        <w:t xml:space="preserve"> муниципального округа</w:t>
      </w:r>
    </w:p>
    <w:p w:rsidR="00C3008E" w:rsidRDefault="00C3008E" w:rsidP="002C2E36">
      <w:pPr>
        <w:spacing w:after="0" w:line="240" w:lineRule="auto"/>
        <w:ind w:firstLine="709"/>
        <w:jc w:val="both"/>
        <w:rPr>
          <w:rFonts w:ascii="Times New Roman" w:hAnsi="Times New Roman" w:cs="Times New Roman"/>
          <w:sz w:val="28"/>
          <w:szCs w:val="28"/>
        </w:rPr>
      </w:pPr>
    </w:p>
    <w:p w:rsidR="00A361DB" w:rsidRPr="00082A6D" w:rsidRDefault="009D6BA1" w:rsidP="00A36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Печенгского</w:t>
      </w:r>
      <w:proofErr w:type="spellEnd"/>
      <w:r>
        <w:rPr>
          <w:rFonts w:ascii="Times New Roman" w:hAnsi="Times New Roman" w:cs="Times New Roman"/>
          <w:sz w:val="28"/>
          <w:szCs w:val="28"/>
        </w:rPr>
        <w:t xml:space="preserve"> муниципального округа утверждено</w:t>
      </w:r>
      <w:r w:rsidR="00A361DB" w:rsidRPr="00082A6D">
        <w:rPr>
          <w:rFonts w:ascii="Times New Roman" w:hAnsi="Times New Roman" w:cs="Times New Roman"/>
          <w:sz w:val="28"/>
          <w:szCs w:val="28"/>
        </w:rPr>
        <w:t xml:space="preserve"> </w:t>
      </w:r>
      <w:r w:rsidR="003B510C">
        <w:rPr>
          <w:rFonts w:ascii="Times New Roman" w:hAnsi="Times New Roman" w:cs="Times New Roman"/>
          <w:sz w:val="28"/>
          <w:szCs w:val="28"/>
        </w:rPr>
        <w:t xml:space="preserve">распоряжение </w:t>
      </w:r>
      <w:r w:rsidRPr="00082A6D">
        <w:rPr>
          <w:rFonts w:ascii="Times New Roman" w:hAnsi="Times New Roman" w:cs="Times New Roman"/>
          <w:sz w:val="28"/>
          <w:szCs w:val="28"/>
        </w:rPr>
        <w:t xml:space="preserve">от </w:t>
      </w:r>
      <w:r w:rsidR="003C792D" w:rsidRPr="003C792D">
        <w:rPr>
          <w:rFonts w:ascii="Times New Roman" w:hAnsi="Times New Roman" w:cs="Times New Roman"/>
          <w:sz w:val="28"/>
          <w:szCs w:val="28"/>
        </w:rPr>
        <w:t>24</w:t>
      </w:r>
      <w:r w:rsidRPr="00082A6D">
        <w:rPr>
          <w:rFonts w:ascii="Times New Roman" w:hAnsi="Times New Roman" w:cs="Times New Roman"/>
          <w:sz w:val="28"/>
          <w:szCs w:val="28"/>
        </w:rPr>
        <w:t>.</w:t>
      </w:r>
      <w:r w:rsidR="003C792D" w:rsidRPr="003C792D">
        <w:rPr>
          <w:rFonts w:ascii="Times New Roman" w:hAnsi="Times New Roman" w:cs="Times New Roman"/>
          <w:sz w:val="28"/>
          <w:szCs w:val="28"/>
        </w:rPr>
        <w:t>06</w:t>
      </w:r>
      <w:r w:rsidRPr="00082A6D">
        <w:rPr>
          <w:rFonts w:ascii="Times New Roman" w:hAnsi="Times New Roman" w:cs="Times New Roman"/>
          <w:sz w:val="28"/>
          <w:szCs w:val="28"/>
        </w:rPr>
        <w:t>.202</w:t>
      </w:r>
      <w:r w:rsidR="003C792D" w:rsidRPr="003C792D">
        <w:rPr>
          <w:rFonts w:ascii="Times New Roman" w:hAnsi="Times New Roman" w:cs="Times New Roman"/>
          <w:sz w:val="28"/>
          <w:szCs w:val="28"/>
        </w:rPr>
        <w:t>2</w:t>
      </w:r>
      <w:r w:rsidRPr="00082A6D">
        <w:rPr>
          <w:rFonts w:ascii="Times New Roman" w:hAnsi="Times New Roman" w:cs="Times New Roman"/>
          <w:sz w:val="28"/>
          <w:szCs w:val="28"/>
        </w:rPr>
        <w:t xml:space="preserve"> № </w:t>
      </w:r>
      <w:r w:rsidR="003C792D" w:rsidRPr="003C792D">
        <w:rPr>
          <w:rFonts w:ascii="Times New Roman" w:hAnsi="Times New Roman" w:cs="Times New Roman"/>
          <w:sz w:val="28"/>
          <w:szCs w:val="28"/>
        </w:rPr>
        <w:t>51</w:t>
      </w:r>
      <w:r w:rsidRPr="00082A6D">
        <w:rPr>
          <w:rFonts w:ascii="Times New Roman" w:hAnsi="Times New Roman" w:cs="Times New Roman"/>
          <w:sz w:val="28"/>
          <w:szCs w:val="28"/>
        </w:rPr>
        <w:t xml:space="preserve"> «Об утверждении Плана мероприятий («дорожной карты») по содействию развитию конкуренции в </w:t>
      </w:r>
      <w:proofErr w:type="spellStart"/>
      <w:r w:rsidRPr="00082A6D">
        <w:rPr>
          <w:rFonts w:ascii="Times New Roman" w:hAnsi="Times New Roman" w:cs="Times New Roman"/>
          <w:sz w:val="28"/>
          <w:szCs w:val="28"/>
        </w:rPr>
        <w:t>Печенгском</w:t>
      </w:r>
      <w:proofErr w:type="spellEnd"/>
      <w:r w:rsidRPr="00082A6D">
        <w:rPr>
          <w:rFonts w:ascii="Times New Roman" w:hAnsi="Times New Roman" w:cs="Times New Roman"/>
          <w:sz w:val="28"/>
          <w:szCs w:val="28"/>
        </w:rPr>
        <w:t xml:space="preserve"> муниципальном округе до 202</w:t>
      </w:r>
      <w:r w:rsidR="003C792D" w:rsidRPr="003C792D">
        <w:rPr>
          <w:rFonts w:ascii="Times New Roman" w:hAnsi="Times New Roman" w:cs="Times New Roman"/>
          <w:sz w:val="28"/>
          <w:szCs w:val="28"/>
        </w:rPr>
        <w:t>5</w:t>
      </w:r>
      <w:r w:rsidRPr="00082A6D">
        <w:rPr>
          <w:rFonts w:ascii="Times New Roman" w:hAnsi="Times New Roman" w:cs="Times New Roman"/>
          <w:sz w:val="28"/>
          <w:szCs w:val="28"/>
        </w:rPr>
        <w:t xml:space="preserve"> года»</w:t>
      </w:r>
      <w:r w:rsidR="003C792D" w:rsidRPr="003C792D">
        <w:rPr>
          <w:rFonts w:ascii="Times New Roman" w:hAnsi="Times New Roman" w:cs="Times New Roman"/>
          <w:sz w:val="28"/>
          <w:szCs w:val="28"/>
        </w:rPr>
        <w:t xml:space="preserve"> (</w:t>
      </w:r>
      <w:r w:rsidR="003C792D">
        <w:rPr>
          <w:rFonts w:ascii="Times New Roman" w:hAnsi="Times New Roman" w:cs="Times New Roman"/>
          <w:sz w:val="28"/>
          <w:szCs w:val="28"/>
        </w:rPr>
        <w:t xml:space="preserve">ред. от </w:t>
      </w:r>
      <w:r w:rsidR="007D25C0">
        <w:rPr>
          <w:rFonts w:ascii="Times New Roman" w:hAnsi="Times New Roman" w:cs="Times New Roman"/>
          <w:sz w:val="28"/>
          <w:szCs w:val="28"/>
        </w:rPr>
        <w:t>28</w:t>
      </w:r>
      <w:r w:rsidR="003C792D">
        <w:rPr>
          <w:rFonts w:ascii="Times New Roman" w:hAnsi="Times New Roman" w:cs="Times New Roman"/>
          <w:sz w:val="28"/>
          <w:szCs w:val="28"/>
        </w:rPr>
        <w:t>.</w:t>
      </w:r>
      <w:r w:rsidR="007D25C0">
        <w:rPr>
          <w:rFonts w:ascii="Times New Roman" w:hAnsi="Times New Roman" w:cs="Times New Roman"/>
          <w:sz w:val="28"/>
          <w:szCs w:val="28"/>
        </w:rPr>
        <w:t>03</w:t>
      </w:r>
      <w:r w:rsidR="003C792D">
        <w:rPr>
          <w:rFonts w:ascii="Times New Roman" w:hAnsi="Times New Roman" w:cs="Times New Roman"/>
          <w:sz w:val="28"/>
          <w:szCs w:val="28"/>
        </w:rPr>
        <w:t>.202</w:t>
      </w:r>
      <w:r w:rsidR="007D25C0">
        <w:rPr>
          <w:rFonts w:ascii="Times New Roman" w:hAnsi="Times New Roman" w:cs="Times New Roman"/>
          <w:sz w:val="28"/>
          <w:szCs w:val="28"/>
        </w:rPr>
        <w:t>4</w:t>
      </w:r>
      <w:r w:rsidR="003C792D">
        <w:rPr>
          <w:rFonts w:ascii="Times New Roman" w:hAnsi="Times New Roman" w:cs="Times New Roman"/>
          <w:sz w:val="28"/>
          <w:szCs w:val="28"/>
        </w:rPr>
        <w:t xml:space="preserve"> № </w:t>
      </w:r>
      <w:r w:rsidR="007D25C0">
        <w:rPr>
          <w:rFonts w:ascii="Times New Roman" w:hAnsi="Times New Roman" w:cs="Times New Roman"/>
          <w:sz w:val="28"/>
          <w:szCs w:val="28"/>
        </w:rPr>
        <w:t>30</w:t>
      </w:r>
      <w:r w:rsidR="003C792D">
        <w:rPr>
          <w:rFonts w:ascii="Times New Roman" w:hAnsi="Times New Roman" w:cs="Times New Roman"/>
          <w:sz w:val="28"/>
          <w:szCs w:val="28"/>
        </w:rPr>
        <w:t>)</w:t>
      </w:r>
      <w:r w:rsidRPr="00082A6D">
        <w:rPr>
          <w:rFonts w:ascii="Times New Roman" w:hAnsi="Times New Roman" w:cs="Times New Roman"/>
          <w:sz w:val="28"/>
          <w:szCs w:val="28"/>
        </w:rPr>
        <w:t xml:space="preserve"> </w:t>
      </w:r>
      <w:r w:rsidR="00551FA9" w:rsidRPr="00082A6D">
        <w:rPr>
          <w:rFonts w:ascii="Times New Roman" w:hAnsi="Times New Roman" w:cs="Times New Roman"/>
          <w:sz w:val="28"/>
          <w:szCs w:val="28"/>
        </w:rPr>
        <w:t>в</w:t>
      </w:r>
      <w:r w:rsidR="00A361DB" w:rsidRPr="00082A6D">
        <w:rPr>
          <w:rFonts w:ascii="Times New Roman" w:hAnsi="Times New Roman" w:cs="Times New Roman"/>
          <w:sz w:val="28"/>
          <w:szCs w:val="28"/>
        </w:rPr>
        <w:t xml:space="preserve">о исполнение </w:t>
      </w:r>
      <w:r w:rsidR="00A361DB" w:rsidRPr="00082A6D">
        <w:rPr>
          <w:rFonts w:ascii="Times New Roman" w:hAnsi="Times New Roman" w:cs="Times New Roman"/>
          <w:sz w:val="28"/>
          <w:szCs w:val="28"/>
        </w:rPr>
        <w:lastRenderedPageBreak/>
        <w:t xml:space="preserve">распоряжения Правительства Российской Федерации от 17.04.2019 № 768-р «Об утверждении стандарта развития конкуренции в субъектах Российской Федерации», </w:t>
      </w:r>
      <w:r w:rsidR="008F0C5C">
        <w:rPr>
          <w:rFonts w:ascii="Times New Roman" w:hAnsi="Times New Roman"/>
          <w:sz w:val="28"/>
          <w:szCs w:val="28"/>
        </w:rPr>
        <w:t>распоряжени</w:t>
      </w:r>
      <w:r w:rsidR="00112D8D">
        <w:rPr>
          <w:rFonts w:ascii="Times New Roman" w:hAnsi="Times New Roman"/>
          <w:sz w:val="28"/>
          <w:szCs w:val="28"/>
        </w:rPr>
        <w:t>я</w:t>
      </w:r>
      <w:r w:rsidR="008F0C5C">
        <w:rPr>
          <w:rFonts w:ascii="Times New Roman" w:hAnsi="Times New Roman"/>
          <w:sz w:val="28"/>
          <w:szCs w:val="28"/>
        </w:rPr>
        <w:t xml:space="preserve"> Правительства РФ  от 02.09.2021 № 2424-р «Об утверждении национального плана («дорожная карта») развития конкуренции в Российской Федерации на 2021-2025 годы</w:t>
      </w:r>
      <w:r w:rsidR="00286D0E">
        <w:rPr>
          <w:rFonts w:ascii="Times New Roman" w:hAnsi="Times New Roman"/>
          <w:sz w:val="28"/>
          <w:szCs w:val="28"/>
        </w:rPr>
        <w:t>»,</w:t>
      </w:r>
      <w:r w:rsidR="00B3630D">
        <w:rPr>
          <w:rFonts w:ascii="Times New Roman" w:hAnsi="Times New Roman" w:cs="Times New Roman"/>
          <w:sz w:val="28"/>
          <w:szCs w:val="28"/>
        </w:rPr>
        <w:t xml:space="preserve"> </w:t>
      </w:r>
      <w:r w:rsidR="00A361DB" w:rsidRPr="00286D0E">
        <w:rPr>
          <w:rFonts w:ascii="Times New Roman" w:hAnsi="Times New Roman" w:cs="Times New Roman"/>
          <w:sz w:val="28"/>
          <w:szCs w:val="28"/>
        </w:rPr>
        <w:t>постановления</w:t>
      </w:r>
      <w:r w:rsidR="00A361DB" w:rsidRPr="00082A6D">
        <w:rPr>
          <w:rFonts w:ascii="Times New Roman" w:hAnsi="Times New Roman" w:cs="Times New Roman"/>
          <w:sz w:val="28"/>
          <w:szCs w:val="28"/>
        </w:rPr>
        <w:t xml:space="preserve"> Правительства Мурманской области от </w:t>
      </w:r>
      <w:r w:rsidR="00A361DB" w:rsidRPr="003C792D">
        <w:rPr>
          <w:rFonts w:ascii="Times New Roman" w:hAnsi="Times New Roman" w:cs="Times New Roman"/>
          <w:sz w:val="28"/>
          <w:szCs w:val="28"/>
        </w:rPr>
        <w:t>28.07.2020 № 539-ПП</w:t>
      </w:r>
      <w:r w:rsidR="00A361DB" w:rsidRPr="00082A6D">
        <w:rPr>
          <w:rFonts w:ascii="Times New Roman" w:hAnsi="Times New Roman" w:cs="Times New Roman"/>
          <w:sz w:val="28"/>
          <w:szCs w:val="28"/>
        </w:rPr>
        <w:t xml:space="preserve"> «О формировании рейтинга органов местного самоуправления муниципальных образований Мурманской области в части деятельности по содействию развитию конкуренции и обеспечению условий для благоприятного </w:t>
      </w:r>
      <w:r w:rsidR="00A361DB" w:rsidRPr="004E394E">
        <w:rPr>
          <w:rFonts w:ascii="Times New Roman" w:hAnsi="Times New Roman" w:cs="Times New Roman"/>
          <w:sz w:val="28"/>
          <w:szCs w:val="28"/>
        </w:rPr>
        <w:t>инвестиционного климата», постановления Губернатора Мурманской области от 27.06.2019 № 90-ПГ</w:t>
      </w:r>
      <w:r w:rsidR="00A361DB" w:rsidRPr="00082A6D">
        <w:rPr>
          <w:rFonts w:ascii="Times New Roman" w:hAnsi="Times New Roman" w:cs="Times New Roman"/>
          <w:sz w:val="28"/>
          <w:szCs w:val="28"/>
        </w:rPr>
        <w:t xml:space="preserve"> «О реализации стандарта развития конкуренции в Мурманской области».</w:t>
      </w:r>
    </w:p>
    <w:p w:rsidR="00A361DB" w:rsidRPr="00082A6D" w:rsidRDefault="00A361DB" w:rsidP="00A361DB">
      <w:pPr>
        <w:spacing w:after="0" w:line="240" w:lineRule="auto"/>
        <w:ind w:firstLine="709"/>
        <w:jc w:val="both"/>
        <w:rPr>
          <w:rFonts w:ascii="Times New Roman" w:hAnsi="Times New Roman" w:cs="Times New Roman"/>
          <w:sz w:val="28"/>
          <w:szCs w:val="28"/>
        </w:rPr>
      </w:pPr>
      <w:r w:rsidRPr="00082A6D">
        <w:rPr>
          <w:rFonts w:ascii="Times New Roman" w:hAnsi="Times New Roman" w:cs="Times New Roman"/>
          <w:sz w:val="28"/>
          <w:szCs w:val="28"/>
        </w:rPr>
        <w:t xml:space="preserve">В соответствии с постановлением Правительства Мурманской области от </w:t>
      </w:r>
      <w:r w:rsidRPr="004E394E">
        <w:rPr>
          <w:rFonts w:ascii="Times New Roman" w:hAnsi="Times New Roman" w:cs="Times New Roman"/>
          <w:sz w:val="28"/>
          <w:szCs w:val="28"/>
        </w:rPr>
        <w:t>28.07.2020 № 539-ПП</w:t>
      </w:r>
      <w:r w:rsidRPr="00082A6D">
        <w:rPr>
          <w:rFonts w:ascii="Times New Roman" w:hAnsi="Times New Roman" w:cs="Times New Roman"/>
          <w:sz w:val="28"/>
          <w:szCs w:val="28"/>
        </w:rPr>
        <w:t xml:space="preserve"> «О формировании рейтинга органов местного самоуправления муниципальных образований Мурманской области в части деятельности по содействию развитию конкуренции и обеспечению условий для благоприятного инвестиционного климата» в перечень показателей оценки деятельности ОМСУ включено наличие утвержденного плана мероприятий («дорожной карты») по содействию развитию конкуренции в муниципальном образовании, а также наличие соответствующего уполномоченного органа по содействию развитию конкуренции.</w:t>
      </w:r>
    </w:p>
    <w:p w:rsidR="00A361DB" w:rsidRPr="009D6BA1" w:rsidRDefault="00082A6D" w:rsidP="00A361DB">
      <w:pPr>
        <w:spacing w:after="0" w:line="240" w:lineRule="auto"/>
        <w:ind w:firstLine="709"/>
        <w:jc w:val="both"/>
        <w:rPr>
          <w:rFonts w:ascii="Times New Roman" w:hAnsi="Times New Roman" w:cs="Times New Roman"/>
          <w:sz w:val="28"/>
          <w:szCs w:val="28"/>
        </w:rPr>
      </w:pPr>
      <w:r w:rsidRPr="00082A6D">
        <w:rPr>
          <w:rFonts w:ascii="Times New Roman" w:hAnsi="Times New Roman" w:cs="Times New Roman"/>
          <w:sz w:val="28"/>
          <w:szCs w:val="28"/>
        </w:rPr>
        <w:t>09.02.</w:t>
      </w:r>
      <w:r w:rsidR="00A361DB" w:rsidRPr="00082A6D">
        <w:rPr>
          <w:rFonts w:ascii="Times New Roman" w:hAnsi="Times New Roman" w:cs="Times New Roman"/>
          <w:sz w:val="28"/>
          <w:szCs w:val="28"/>
        </w:rPr>
        <w:t>202</w:t>
      </w:r>
      <w:r w:rsidRPr="00082A6D">
        <w:rPr>
          <w:rFonts w:ascii="Times New Roman" w:hAnsi="Times New Roman" w:cs="Times New Roman"/>
          <w:sz w:val="28"/>
          <w:szCs w:val="28"/>
        </w:rPr>
        <w:t>1</w:t>
      </w:r>
      <w:r w:rsidR="00A361DB" w:rsidRPr="00082A6D">
        <w:rPr>
          <w:rFonts w:ascii="Times New Roman" w:hAnsi="Times New Roman" w:cs="Times New Roman"/>
          <w:sz w:val="28"/>
          <w:szCs w:val="28"/>
        </w:rPr>
        <w:t xml:space="preserve"> года между Комитетом по конкурентной политике Мурманской области и администрацией </w:t>
      </w:r>
      <w:proofErr w:type="spellStart"/>
      <w:r w:rsidRPr="00082A6D">
        <w:rPr>
          <w:rFonts w:ascii="Times New Roman" w:hAnsi="Times New Roman" w:cs="Times New Roman"/>
          <w:sz w:val="28"/>
          <w:szCs w:val="28"/>
        </w:rPr>
        <w:t>Печенгского</w:t>
      </w:r>
      <w:proofErr w:type="spellEnd"/>
      <w:r w:rsidRPr="00082A6D">
        <w:rPr>
          <w:rFonts w:ascii="Times New Roman" w:hAnsi="Times New Roman" w:cs="Times New Roman"/>
          <w:sz w:val="28"/>
          <w:szCs w:val="28"/>
        </w:rPr>
        <w:t xml:space="preserve"> муниципального округа</w:t>
      </w:r>
      <w:r w:rsidR="00A361DB" w:rsidRPr="00082A6D">
        <w:rPr>
          <w:rFonts w:ascii="Times New Roman" w:hAnsi="Times New Roman" w:cs="Times New Roman"/>
          <w:sz w:val="28"/>
          <w:szCs w:val="28"/>
        </w:rPr>
        <w:t xml:space="preserve"> заключено соглашение о внедрении стандарта развития конкуренции в Мурманской области (далее – Соглашение). </w:t>
      </w:r>
      <w:r w:rsidR="00A361DB" w:rsidRPr="009D6BA1">
        <w:rPr>
          <w:rFonts w:ascii="Times New Roman" w:hAnsi="Times New Roman" w:cs="Times New Roman"/>
          <w:sz w:val="28"/>
          <w:szCs w:val="28"/>
        </w:rPr>
        <w:t xml:space="preserve">В соответствии с пунктом 2.1 Соглашения стороны осуществляют взаимодействие, в том числе по вопросам формирования проекта перечня мероприятий по содействию развитию конкуренции и по развитию конкурентной среды. </w:t>
      </w:r>
    </w:p>
    <w:p w:rsidR="00A361DB" w:rsidRPr="009D6BA1" w:rsidRDefault="00A361DB" w:rsidP="00A361DB">
      <w:pPr>
        <w:spacing w:after="0" w:line="240" w:lineRule="auto"/>
        <w:ind w:firstLine="709"/>
        <w:jc w:val="both"/>
        <w:rPr>
          <w:rFonts w:ascii="Times New Roman" w:hAnsi="Times New Roman" w:cs="Times New Roman"/>
          <w:sz w:val="28"/>
          <w:szCs w:val="28"/>
        </w:rPr>
      </w:pPr>
      <w:r w:rsidRPr="009D6BA1">
        <w:rPr>
          <w:rFonts w:ascii="Times New Roman" w:hAnsi="Times New Roman" w:cs="Times New Roman"/>
          <w:sz w:val="28"/>
          <w:szCs w:val="28"/>
        </w:rPr>
        <w:t xml:space="preserve">В рамках исполнения пункта 21 Стандарта развития конкуренции, утвержденного распоряжением Правительства Российской Федерации от 17.04.2019 № 768-р, в перечень товарных рынков в целях содействия развитию конкуренции на территории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 xml:space="preserve"> с учетом полномочий, определенных Федеральным законом от 06.10.2003 </w:t>
      </w:r>
      <w:r w:rsidR="0021357B" w:rsidRPr="009D6BA1">
        <w:rPr>
          <w:rFonts w:ascii="Times New Roman" w:hAnsi="Times New Roman" w:cs="Times New Roman"/>
          <w:sz w:val="28"/>
          <w:szCs w:val="28"/>
        </w:rPr>
        <w:br/>
      </w:r>
      <w:r w:rsidRPr="009D6BA1">
        <w:rPr>
          <w:rFonts w:ascii="Times New Roman" w:hAnsi="Times New Roman" w:cs="Times New Roman"/>
          <w:sz w:val="28"/>
          <w:szCs w:val="28"/>
        </w:rPr>
        <w:t>№ 131-ФЗ «Об общих принципах организации местного самоуправления в Российской Федерации», включа</w:t>
      </w:r>
      <w:r w:rsidR="002763DA">
        <w:rPr>
          <w:rFonts w:ascii="Times New Roman" w:hAnsi="Times New Roman" w:cs="Times New Roman"/>
          <w:sz w:val="28"/>
          <w:szCs w:val="28"/>
        </w:rPr>
        <w:t>е</w:t>
      </w:r>
      <w:r w:rsidRPr="009D6BA1">
        <w:rPr>
          <w:rFonts w:ascii="Times New Roman" w:hAnsi="Times New Roman" w:cs="Times New Roman"/>
          <w:sz w:val="28"/>
          <w:szCs w:val="28"/>
        </w:rPr>
        <w:t xml:space="preserve">тся </w:t>
      </w:r>
      <w:r w:rsidR="002763DA">
        <w:rPr>
          <w:rFonts w:ascii="Times New Roman" w:hAnsi="Times New Roman" w:cs="Times New Roman"/>
          <w:sz w:val="28"/>
          <w:szCs w:val="28"/>
        </w:rPr>
        <w:t>21</w:t>
      </w:r>
      <w:r w:rsidRPr="009D6BA1">
        <w:rPr>
          <w:rFonts w:ascii="Times New Roman" w:hAnsi="Times New Roman" w:cs="Times New Roman"/>
          <w:sz w:val="28"/>
          <w:szCs w:val="28"/>
        </w:rPr>
        <w:t xml:space="preserve"> рын</w:t>
      </w:r>
      <w:r w:rsidR="002763DA">
        <w:rPr>
          <w:rFonts w:ascii="Times New Roman" w:hAnsi="Times New Roman" w:cs="Times New Roman"/>
          <w:sz w:val="28"/>
          <w:szCs w:val="28"/>
        </w:rPr>
        <w:t>ок</w:t>
      </w:r>
      <w:r w:rsidRPr="009D6BA1">
        <w:rPr>
          <w:rFonts w:ascii="Times New Roman" w:hAnsi="Times New Roman" w:cs="Times New Roman"/>
          <w:sz w:val="28"/>
          <w:szCs w:val="28"/>
        </w:rPr>
        <w:t xml:space="preserve">; сформирован План мероприятий («дорожная карта») по содействию развитию конкуренции на территории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 xml:space="preserve">, согласованный структурными подразделениями администрации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w:t>
      </w:r>
    </w:p>
    <w:p w:rsidR="00A361DB" w:rsidRPr="009D6BA1" w:rsidRDefault="00A361DB" w:rsidP="00A361DB">
      <w:pPr>
        <w:spacing w:after="0" w:line="240" w:lineRule="auto"/>
        <w:ind w:firstLine="709"/>
        <w:jc w:val="both"/>
        <w:rPr>
          <w:rFonts w:ascii="Times New Roman" w:hAnsi="Times New Roman" w:cs="Times New Roman"/>
          <w:sz w:val="28"/>
          <w:szCs w:val="28"/>
          <w:highlight w:val="yellow"/>
        </w:rPr>
      </w:pPr>
      <w:r w:rsidRPr="009D6BA1">
        <w:rPr>
          <w:rFonts w:ascii="Times New Roman" w:hAnsi="Times New Roman" w:cs="Times New Roman"/>
          <w:sz w:val="28"/>
          <w:szCs w:val="28"/>
        </w:rPr>
        <w:t xml:space="preserve">Кроме того, «дорожная карта» включает план мероприятий по реализации системных мероприятий, направленных на развитие конкуренции на территории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 xml:space="preserve">, а также перечень документов стратегического планирования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 xml:space="preserve">, включающих мероприятия, реализация которых оказывает влияние на </w:t>
      </w:r>
      <w:r w:rsidRPr="009D6BA1">
        <w:rPr>
          <w:rFonts w:ascii="Times New Roman" w:hAnsi="Times New Roman" w:cs="Times New Roman"/>
          <w:sz w:val="28"/>
          <w:szCs w:val="28"/>
        </w:rPr>
        <w:lastRenderedPageBreak/>
        <w:t>состояние конкурен</w:t>
      </w:r>
      <w:r w:rsidR="00F933E8">
        <w:rPr>
          <w:rFonts w:ascii="Times New Roman" w:hAnsi="Times New Roman" w:cs="Times New Roman"/>
          <w:sz w:val="28"/>
          <w:szCs w:val="28"/>
        </w:rPr>
        <w:t>ции</w:t>
      </w:r>
      <w:r w:rsidRPr="009D6BA1">
        <w:rPr>
          <w:rFonts w:ascii="Times New Roman" w:hAnsi="Times New Roman" w:cs="Times New Roman"/>
          <w:sz w:val="28"/>
          <w:szCs w:val="28"/>
        </w:rPr>
        <w:t xml:space="preserve"> на рынках товаров, работ, услуг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w:t>
      </w:r>
    </w:p>
    <w:p w:rsidR="009D6BA1" w:rsidRPr="009D6BA1" w:rsidRDefault="00C3008E" w:rsidP="00C3008E">
      <w:pPr>
        <w:spacing w:after="0" w:line="240" w:lineRule="auto"/>
        <w:ind w:firstLine="709"/>
        <w:jc w:val="both"/>
        <w:rPr>
          <w:rFonts w:ascii="Times New Roman" w:hAnsi="Times New Roman" w:cs="Times New Roman"/>
          <w:sz w:val="28"/>
          <w:szCs w:val="28"/>
        </w:rPr>
      </w:pPr>
      <w:r w:rsidRPr="009D6BA1">
        <w:rPr>
          <w:rFonts w:ascii="Times New Roman" w:hAnsi="Times New Roman" w:cs="Times New Roman"/>
          <w:sz w:val="28"/>
          <w:szCs w:val="28"/>
        </w:rPr>
        <w:t xml:space="preserve">Указанные постановления администрации и другие нормативные правовые документы по данному вопросу размещены в информационно-телекоммуникационной сети «Интернет» на </w:t>
      </w:r>
      <w:r w:rsidR="00A361DB" w:rsidRPr="009D6BA1">
        <w:rPr>
          <w:rFonts w:ascii="Times New Roman" w:hAnsi="Times New Roman" w:cs="Times New Roman"/>
          <w:sz w:val="28"/>
          <w:szCs w:val="28"/>
        </w:rPr>
        <w:t xml:space="preserve">официальном сайте администрации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0021357B" w:rsidRPr="009D6BA1">
        <w:rPr>
          <w:rFonts w:ascii="Times New Roman" w:hAnsi="Times New Roman" w:cs="Times New Roman"/>
          <w:sz w:val="28"/>
          <w:szCs w:val="28"/>
        </w:rPr>
        <w:t xml:space="preserve"> </w:t>
      </w:r>
      <w:r w:rsidR="00A361DB" w:rsidRPr="009D6BA1">
        <w:rPr>
          <w:rFonts w:ascii="Times New Roman" w:hAnsi="Times New Roman" w:cs="Times New Roman"/>
          <w:sz w:val="28"/>
          <w:szCs w:val="28"/>
        </w:rPr>
        <w:t>и доступн</w:t>
      </w:r>
      <w:r w:rsidR="00F933E8">
        <w:rPr>
          <w:rFonts w:ascii="Times New Roman" w:hAnsi="Times New Roman" w:cs="Times New Roman"/>
          <w:sz w:val="28"/>
          <w:szCs w:val="28"/>
        </w:rPr>
        <w:t>ы</w:t>
      </w:r>
      <w:r w:rsidR="00A361DB" w:rsidRPr="009D6BA1">
        <w:rPr>
          <w:rFonts w:ascii="Times New Roman" w:hAnsi="Times New Roman" w:cs="Times New Roman"/>
          <w:sz w:val="28"/>
          <w:szCs w:val="28"/>
        </w:rPr>
        <w:t xml:space="preserve"> по ссылке: </w:t>
      </w:r>
      <w:hyperlink r:id="rId8" w:history="1">
        <w:r w:rsidR="009D6BA1" w:rsidRPr="00F82958">
          <w:rPr>
            <w:rStyle w:val="a5"/>
            <w:rFonts w:ascii="Times New Roman" w:hAnsi="Times New Roman" w:cs="Times New Roman"/>
            <w:sz w:val="28"/>
            <w:szCs w:val="28"/>
          </w:rPr>
          <w:t>https://pechengamr.gov-murman.ru/activities/invest/competition/</w:t>
        </w:r>
      </w:hyperlink>
      <w:r w:rsidRPr="009D6BA1">
        <w:rPr>
          <w:rFonts w:ascii="Times New Roman" w:hAnsi="Times New Roman" w:cs="Times New Roman"/>
          <w:sz w:val="28"/>
          <w:szCs w:val="28"/>
        </w:rPr>
        <w:t>.</w:t>
      </w:r>
      <w:r w:rsidR="00A361DB" w:rsidRPr="009D6BA1">
        <w:rPr>
          <w:rFonts w:ascii="Times New Roman" w:hAnsi="Times New Roman" w:cs="Times New Roman"/>
          <w:sz w:val="28"/>
          <w:szCs w:val="28"/>
        </w:rPr>
        <w:t xml:space="preserve"> </w:t>
      </w:r>
    </w:p>
    <w:p w:rsidR="00B0481A" w:rsidRPr="009D6BA1" w:rsidRDefault="00B0481A" w:rsidP="00B0481A">
      <w:pPr>
        <w:spacing w:after="0" w:line="240" w:lineRule="auto"/>
        <w:ind w:firstLine="709"/>
        <w:jc w:val="both"/>
        <w:rPr>
          <w:rFonts w:ascii="Times New Roman" w:hAnsi="Times New Roman" w:cs="Times New Roman"/>
          <w:sz w:val="28"/>
          <w:szCs w:val="28"/>
        </w:rPr>
      </w:pPr>
      <w:r w:rsidRPr="009D6BA1">
        <w:rPr>
          <w:rFonts w:ascii="Times New Roman" w:hAnsi="Times New Roman" w:cs="Times New Roman"/>
          <w:sz w:val="28"/>
          <w:szCs w:val="28"/>
        </w:rPr>
        <w:t xml:space="preserve">В </w:t>
      </w:r>
      <w:proofErr w:type="spellStart"/>
      <w:r w:rsidR="009D6BA1" w:rsidRPr="009D6BA1">
        <w:rPr>
          <w:rFonts w:ascii="Times New Roman" w:hAnsi="Times New Roman" w:cs="Times New Roman"/>
          <w:sz w:val="28"/>
          <w:szCs w:val="28"/>
        </w:rPr>
        <w:t>Печенгском</w:t>
      </w:r>
      <w:proofErr w:type="spellEnd"/>
      <w:r w:rsidR="009D6BA1" w:rsidRPr="009D6BA1">
        <w:rPr>
          <w:rFonts w:ascii="Times New Roman" w:hAnsi="Times New Roman" w:cs="Times New Roman"/>
          <w:sz w:val="28"/>
          <w:szCs w:val="28"/>
        </w:rPr>
        <w:t xml:space="preserve"> муниципальном округе</w:t>
      </w:r>
      <w:r w:rsidRPr="009D6BA1">
        <w:rPr>
          <w:rFonts w:ascii="Times New Roman" w:hAnsi="Times New Roman" w:cs="Times New Roman"/>
          <w:sz w:val="28"/>
          <w:szCs w:val="28"/>
        </w:rPr>
        <w:t xml:space="preserve"> создан и функционируют </w:t>
      </w:r>
      <w:r w:rsidR="009D6BA1" w:rsidRPr="009D6BA1">
        <w:rPr>
          <w:rFonts w:ascii="Times New Roman" w:hAnsi="Times New Roman" w:cs="Times New Roman"/>
          <w:sz w:val="28"/>
          <w:szCs w:val="28"/>
        </w:rPr>
        <w:t>С</w:t>
      </w:r>
      <w:r w:rsidRPr="009D6BA1">
        <w:rPr>
          <w:rFonts w:ascii="Times New Roman" w:hAnsi="Times New Roman" w:cs="Times New Roman"/>
          <w:sz w:val="28"/>
          <w:szCs w:val="28"/>
        </w:rPr>
        <w:t xml:space="preserve">овет </w:t>
      </w:r>
      <w:proofErr w:type="gramStart"/>
      <w:r w:rsidRPr="009D6BA1">
        <w:rPr>
          <w:rFonts w:ascii="Times New Roman" w:hAnsi="Times New Roman" w:cs="Times New Roman"/>
          <w:sz w:val="28"/>
          <w:szCs w:val="28"/>
        </w:rPr>
        <w:t xml:space="preserve">по </w:t>
      </w:r>
      <w:r w:rsidR="009D6BA1" w:rsidRPr="009D6BA1">
        <w:rPr>
          <w:rFonts w:ascii="Times New Roman" w:hAnsi="Times New Roman" w:cs="Times New Roman"/>
          <w:sz w:val="28"/>
          <w:szCs w:val="28"/>
        </w:rPr>
        <w:t xml:space="preserve"> улучшению</w:t>
      </w:r>
      <w:proofErr w:type="gramEnd"/>
      <w:r w:rsidR="009D6BA1" w:rsidRPr="009D6BA1">
        <w:rPr>
          <w:rFonts w:ascii="Times New Roman" w:hAnsi="Times New Roman" w:cs="Times New Roman"/>
          <w:sz w:val="28"/>
          <w:szCs w:val="28"/>
        </w:rPr>
        <w:t xml:space="preserve"> инвестиционного климата и развитию предпринимательства при Главе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 xml:space="preserve"> (положение о </w:t>
      </w:r>
      <w:r w:rsidR="009D6BA1" w:rsidRPr="009D6BA1">
        <w:rPr>
          <w:rFonts w:ascii="Times New Roman" w:hAnsi="Times New Roman" w:cs="Times New Roman"/>
          <w:sz w:val="28"/>
          <w:szCs w:val="28"/>
        </w:rPr>
        <w:t xml:space="preserve">Совете по  улучшению инвестиционного климата и развитию предпринимательства при Главе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 xml:space="preserve"> утвержден</w:t>
      </w:r>
      <w:r w:rsidR="009D6BA1" w:rsidRPr="009D6BA1">
        <w:rPr>
          <w:rFonts w:ascii="Times New Roman" w:hAnsi="Times New Roman" w:cs="Times New Roman"/>
          <w:sz w:val="28"/>
          <w:szCs w:val="28"/>
        </w:rPr>
        <w:t>о</w:t>
      </w:r>
      <w:r w:rsidRPr="009D6BA1">
        <w:rPr>
          <w:rFonts w:ascii="Times New Roman" w:hAnsi="Times New Roman" w:cs="Times New Roman"/>
          <w:sz w:val="28"/>
          <w:szCs w:val="28"/>
        </w:rPr>
        <w:t xml:space="preserve"> постановлением администрации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 </w:t>
      </w:r>
      <w:r w:rsidRPr="009D6BA1">
        <w:rPr>
          <w:rFonts w:ascii="Times New Roman" w:hAnsi="Times New Roman" w:cs="Times New Roman"/>
          <w:sz w:val="28"/>
          <w:szCs w:val="28"/>
        </w:rPr>
        <w:t xml:space="preserve">от </w:t>
      </w:r>
      <w:r w:rsidR="009D6BA1" w:rsidRPr="009D6BA1">
        <w:rPr>
          <w:rFonts w:ascii="Times New Roman" w:hAnsi="Times New Roman" w:cs="Times New Roman"/>
          <w:sz w:val="28"/>
          <w:szCs w:val="28"/>
        </w:rPr>
        <w:t>08.11.2021</w:t>
      </w:r>
      <w:r w:rsidRPr="009D6BA1">
        <w:rPr>
          <w:rFonts w:ascii="Times New Roman" w:hAnsi="Times New Roman" w:cs="Times New Roman"/>
          <w:sz w:val="28"/>
          <w:szCs w:val="28"/>
        </w:rPr>
        <w:t xml:space="preserve"> № </w:t>
      </w:r>
      <w:r w:rsidR="009D6BA1" w:rsidRPr="009D6BA1">
        <w:rPr>
          <w:rFonts w:ascii="Times New Roman" w:hAnsi="Times New Roman" w:cs="Times New Roman"/>
          <w:sz w:val="28"/>
          <w:szCs w:val="28"/>
        </w:rPr>
        <w:t>1198).</w:t>
      </w:r>
    </w:p>
    <w:p w:rsidR="00A361DB" w:rsidRPr="00A361DB" w:rsidRDefault="00C3008E" w:rsidP="00C3008E">
      <w:pPr>
        <w:spacing w:after="0" w:line="240" w:lineRule="auto"/>
        <w:ind w:firstLine="709"/>
        <w:jc w:val="both"/>
        <w:rPr>
          <w:rFonts w:ascii="Times New Roman" w:hAnsi="Times New Roman" w:cs="Times New Roman"/>
          <w:sz w:val="28"/>
          <w:szCs w:val="28"/>
        </w:rPr>
      </w:pPr>
      <w:r w:rsidRPr="00A361DB">
        <w:rPr>
          <w:rFonts w:ascii="Times New Roman" w:hAnsi="Times New Roman" w:cs="Times New Roman"/>
          <w:sz w:val="28"/>
          <w:szCs w:val="28"/>
        </w:rPr>
        <w:t xml:space="preserve">Сотрудники администрации </w:t>
      </w:r>
      <w:proofErr w:type="spellStart"/>
      <w:r w:rsidR="00FC6E2D">
        <w:rPr>
          <w:rFonts w:ascii="Times New Roman" w:hAnsi="Times New Roman" w:cs="Times New Roman"/>
          <w:sz w:val="28"/>
          <w:szCs w:val="28"/>
        </w:rPr>
        <w:t>Печенгского</w:t>
      </w:r>
      <w:proofErr w:type="spellEnd"/>
      <w:r w:rsidR="00FC6E2D">
        <w:rPr>
          <w:rFonts w:ascii="Times New Roman" w:hAnsi="Times New Roman" w:cs="Times New Roman"/>
          <w:sz w:val="28"/>
          <w:szCs w:val="28"/>
        </w:rPr>
        <w:t xml:space="preserve"> муниципального округа</w:t>
      </w:r>
      <w:r w:rsidRPr="00A361DB">
        <w:rPr>
          <w:rFonts w:ascii="Times New Roman" w:hAnsi="Times New Roman" w:cs="Times New Roman"/>
          <w:sz w:val="28"/>
          <w:szCs w:val="28"/>
        </w:rPr>
        <w:t xml:space="preserve"> принимают участие в обучающих мероприятиях, совещаниях в режиме видеоконференцсвязи, проводимых Комитетом по конкурентной политике </w:t>
      </w:r>
      <w:r w:rsidR="00A361DB" w:rsidRPr="00A361DB">
        <w:rPr>
          <w:rFonts w:ascii="Times New Roman" w:hAnsi="Times New Roman" w:cs="Times New Roman"/>
          <w:sz w:val="28"/>
          <w:szCs w:val="28"/>
        </w:rPr>
        <w:t>Мурманской</w:t>
      </w:r>
      <w:r w:rsidRPr="00A361DB">
        <w:rPr>
          <w:rFonts w:ascii="Times New Roman" w:hAnsi="Times New Roman" w:cs="Times New Roman"/>
          <w:sz w:val="28"/>
          <w:szCs w:val="28"/>
        </w:rPr>
        <w:t xml:space="preserve"> области. </w:t>
      </w:r>
      <w:r w:rsidR="00A361DB" w:rsidRPr="00A361DB">
        <w:rPr>
          <w:rFonts w:ascii="Times New Roman" w:hAnsi="Times New Roman" w:cs="Times New Roman"/>
          <w:sz w:val="28"/>
          <w:szCs w:val="28"/>
        </w:rPr>
        <w:t>Информация о ходе реализации отдельных поручений по развитию конкуренции, мероприятий по развитию конкуренции и достижении показателей представляется своевременно и качественно</w:t>
      </w:r>
      <w:r w:rsidRPr="00A361DB">
        <w:rPr>
          <w:rFonts w:ascii="Times New Roman" w:hAnsi="Times New Roman" w:cs="Times New Roman"/>
          <w:sz w:val="28"/>
          <w:szCs w:val="28"/>
        </w:rPr>
        <w:t xml:space="preserve">. </w:t>
      </w:r>
    </w:p>
    <w:p w:rsidR="00B0481A" w:rsidRDefault="00B0481A" w:rsidP="00C3008E">
      <w:pPr>
        <w:spacing w:after="0" w:line="240" w:lineRule="auto"/>
        <w:ind w:firstLine="709"/>
        <w:jc w:val="center"/>
        <w:rPr>
          <w:rFonts w:ascii="Times New Roman" w:hAnsi="Times New Roman" w:cs="Times New Roman"/>
          <w:sz w:val="28"/>
          <w:szCs w:val="28"/>
        </w:rPr>
      </w:pPr>
    </w:p>
    <w:p w:rsidR="00C3008E" w:rsidRPr="005F717C" w:rsidRDefault="0068565C" w:rsidP="00C300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r w:rsidR="00C3008E" w:rsidRPr="005F717C">
        <w:rPr>
          <w:rFonts w:ascii="Times New Roman" w:hAnsi="Times New Roman" w:cs="Times New Roman"/>
          <w:sz w:val="28"/>
          <w:szCs w:val="28"/>
        </w:rPr>
        <w:t xml:space="preserve"> Сведения о товарных рынках </w:t>
      </w:r>
      <w:proofErr w:type="spellStart"/>
      <w:r w:rsidR="005F717C" w:rsidRPr="005F717C">
        <w:rPr>
          <w:rFonts w:ascii="Times New Roman" w:hAnsi="Times New Roman" w:cs="Times New Roman"/>
          <w:sz w:val="28"/>
          <w:szCs w:val="28"/>
        </w:rPr>
        <w:t>Печенгского</w:t>
      </w:r>
      <w:proofErr w:type="spellEnd"/>
      <w:r w:rsidR="005F717C" w:rsidRPr="005F717C">
        <w:rPr>
          <w:rFonts w:ascii="Times New Roman" w:hAnsi="Times New Roman" w:cs="Times New Roman"/>
          <w:sz w:val="28"/>
          <w:szCs w:val="28"/>
        </w:rPr>
        <w:t xml:space="preserve"> муниципального округа</w:t>
      </w:r>
    </w:p>
    <w:p w:rsidR="00A361DB" w:rsidRPr="000B30BF" w:rsidRDefault="00A361DB" w:rsidP="00C3008E">
      <w:pPr>
        <w:spacing w:after="0" w:line="240" w:lineRule="auto"/>
        <w:jc w:val="center"/>
        <w:rPr>
          <w:rFonts w:ascii="Times New Roman" w:hAnsi="Times New Roman" w:cs="Times New Roman"/>
          <w:color w:val="C00000"/>
          <w:sz w:val="28"/>
          <w:szCs w:val="28"/>
        </w:rPr>
      </w:pPr>
    </w:p>
    <w:p w:rsidR="00C3008E" w:rsidRPr="00302FC2" w:rsidRDefault="00B97C8D" w:rsidP="00A361DB">
      <w:pPr>
        <w:spacing w:after="0" w:line="240" w:lineRule="auto"/>
        <w:ind w:firstLine="709"/>
        <w:jc w:val="both"/>
        <w:rPr>
          <w:rFonts w:ascii="Times New Roman" w:hAnsi="Times New Roman" w:cs="Times New Roman"/>
          <w:sz w:val="28"/>
          <w:szCs w:val="28"/>
        </w:rPr>
      </w:pPr>
      <w:r w:rsidRPr="00B97C8D">
        <w:rPr>
          <w:rFonts w:ascii="Times New Roman" w:hAnsi="Times New Roman" w:cs="Times New Roman"/>
          <w:sz w:val="28"/>
          <w:szCs w:val="28"/>
        </w:rPr>
        <w:t xml:space="preserve">Перечень рынков товаров, работ, услуг </w:t>
      </w:r>
      <w:proofErr w:type="spellStart"/>
      <w:r w:rsidRPr="00B97C8D">
        <w:rPr>
          <w:rFonts w:ascii="Times New Roman" w:hAnsi="Times New Roman" w:cs="Times New Roman"/>
          <w:sz w:val="28"/>
          <w:szCs w:val="28"/>
        </w:rPr>
        <w:t>Печенгского</w:t>
      </w:r>
      <w:proofErr w:type="spellEnd"/>
      <w:r w:rsidRPr="00B97C8D">
        <w:rPr>
          <w:rFonts w:ascii="Times New Roman" w:hAnsi="Times New Roman" w:cs="Times New Roman"/>
          <w:sz w:val="28"/>
          <w:szCs w:val="28"/>
        </w:rPr>
        <w:t xml:space="preserve"> муниципального округа для целей содействия развитию конкуренции в </w:t>
      </w:r>
      <w:proofErr w:type="spellStart"/>
      <w:r w:rsidRPr="00B97C8D">
        <w:rPr>
          <w:rFonts w:ascii="Times New Roman" w:hAnsi="Times New Roman" w:cs="Times New Roman"/>
          <w:sz w:val="28"/>
          <w:szCs w:val="28"/>
        </w:rPr>
        <w:t>Печенгском</w:t>
      </w:r>
      <w:proofErr w:type="spellEnd"/>
      <w:r w:rsidRPr="00B97C8D">
        <w:rPr>
          <w:rFonts w:ascii="Times New Roman" w:hAnsi="Times New Roman" w:cs="Times New Roman"/>
          <w:sz w:val="28"/>
          <w:szCs w:val="28"/>
        </w:rPr>
        <w:t xml:space="preserve"> муниципальном</w:t>
      </w:r>
      <w:r>
        <w:rPr>
          <w:rFonts w:ascii="Times New Roman" w:hAnsi="Times New Roman" w:cs="Times New Roman"/>
          <w:sz w:val="24"/>
          <w:szCs w:val="24"/>
        </w:rPr>
        <w:t xml:space="preserve"> </w:t>
      </w:r>
      <w:r w:rsidR="00D94353" w:rsidRPr="00D94353">
        <w:rPr>
          <w:rFonts w:ascii="Times New Roman" w:hAnsi="Times New Roman" w:cs="Times New Roman"/>
          <w:sz w:val="28"/>
          <w:szCs w:val="28"/>
        </w:rPr>
        <w:t>округе</w:t>
      </w:r>
      <w:r w:rsidR="00D94353">
        <w:rPr>
          <w:rFonts w:ascii="Times New Roman" w:hAnsi="Times New Roman" w:cs="Times New Roman"/>
          <w:sz w:val="24"/>
          <w:szCs w:val="24"/>
        </w:rPr>
        <w:t xml:space="preserve"> </w:t>
      </w:r>
      <w:r w:rsidR="00A361DB" w:rsidRPr="00302FC2">
        <w:rPr>
          <w:rFonts w:ascii="Times New Roman" w:hAnsi="Times New Roman" w:cs="Times New Roman"/>
          <w:sz w:val="28"/>
          <w:szCs w:val="28"/>
        </w:rPr>
        <w:t xml:space="preserve">утвержден </w:t>
      </w:r>
      <w:r w:rsidRPr="00302FC2">
        <w:rPr>
          <w:rFonts w:ascii="Times New Roman" w:hAnsi="Times New Roman" w:cs="Times New Roman"/>
          <w:sz w:val="28"/>
          <w:szCs w:val="28"/>
        </w:rPr>
        <w:t>распоряжением</w:t>
      </w:r>
      <w:r w:rsidR="00A361DB" w:rsidRPr="00302FC2">
        <w:rPr>
          <w:rFonts w:ascii="Times New Roman" w:hAnsi="Times New Roman" w:cs="Times New Roman"/>
          <w:sz w:val="28"/>
          <w:szCs w:val="28"/>
        </w:rPr>
        <w:t xml:space="preserve"> администрации </w:t>
      </w:r>
      <w:proofErr w:type="spellStart"/>
      <w:r w:rsidRPr="00302FC2">
        <w:rPr>
          <w:rFonts w:ascii="Times New Roman" w:hAnsi="Times New Roman" w:cs="Times New Roman"/>
          <w:sz w:val="28"/>
          <w:szCs w:val="28"/>
        </w:rPr>
        <w:t>Печенгского</w:t>
      </w:r>
      <w:proofErr w:type="spellEnd"/>
      <w:r w:rsidRPr="00302FC2">
        <w:rPr>
          <w:rFonts w:ascii="Times New Roman" w:hAnsi="Times New Roman" w:cs="Times New Roman"/>
          <w:sz w:val="28"/>
          <w:szCs w:val="28"/>
        </w:rPr>
        <w:t xml:space="preserve"> муниципального округа</w:t>
      </w:r>
      <w:r w:rsidR="00A361DB" w:rsidRPr="00302FC2">
        <w:rPr>
          <w:rFonts w:ascii="Times New Roman" w:hAnsi="Times New Roman" w:cs="Times New Roman"/>
          <w:sz w:val="28"/>
          <w:szCs w:val="28"/>
        </w:rPr>
        <w:t xml:space="preserve"> от </w:t>
      </w:r>
      <w:r w:rsidR="002763DA">
        <w:rPr>
          <w:rFonts w:ascii="Times New Roman" w:hAnsi="Times New Roman" w:cs="Times New Roman"/>
          <w:sz w:val="28"/>
          <w:szCs w:val="28"/>
        </w:rPr>
        <w:t xml:space="preserve">24.06.2022 </w:t>
      </w:r>
      <w:r w:rsidR="00A361DB" w:rsidRPr="00302FC2">
        <w:rPr>
          <w:rFonts w:ascii="Times New Roman" w:hAnsi="Times New Roman" w:cs="Times New Roman"/>
          <w:sz w:val="28"/>
          <w:szCs w:val="28"/>
        </w:rPr>
        <w:t xml:space="preserve">№ </w:t>
      </w:r>
      <w:r w:rsidR="002763DA">
        <w:rPr>
          <w:rFonts w:ascii="Times New Roman" w:hAnsi="Times New Roman" w:cs="Times New Roman"/>
          <w:sz w:val="28"/>
          <w:szCs w:val="28"/>
        </w:rPr>
        <w:t>51</w:t>
      </w:r>
      <w:r w:rsidR="00A361DB" w:rsidRPr="00302FC2">
        <w:rPr>
          <w:rFonts w:ascii="Times New Roman" w:hAnsi="Times New Roman" w:cs="Times New Roman"/>
          <w:sz w:val="28"/>
          <w:szCs w:val="28"/>
        </w:rPr>
        <w:t xml:space="preserve"> «Об утверждении Плана мероприятий («дорожной карты») по содействию развитию конкуренции </w:t>
      </w:r>
      <w:r w:rsidR="00302FC2" w:rsidRPr="00302FC2">
        <w:rPr>
          <w:rFonts w:ascii="Times New Roman" w:hAnsi="Times New Roman" w:cs="Times New Roman"/>
          <w:sz w:val="28"/>
          <w:szCs w:val="28"/>
        </w:rPr>
        <w:t xml:space="preserve">в </w:t>
      </w:r>
      <w:proofErr w:type="spellStart"/>
      <w:r w:rsidR="00302FC2" w:rsidRPr="00302FC2">
        <w:rPr>
          <w:rFonts w:ascii="Times New Roman" w:hAnsi="Times New Roman" w:cs="Times New Roman"/>
          <w:sz w:val="28"/>
          <w:szCs w:val="28"/>
        </w:rPr>
        <w:t>Печенгском</w:t>
      </w:r>
      <w:proofErr w:type="spellEnd"/>
      <w:r w:rsidR="00302FC2" w:rsidRPr="00302FC2">
        <w:rPr>
          <w:rFonts w:ascii="Times New Roman" w:hAnsi="Times New Roman" w:cs="Times New Roman"/>
          <w:sz w:val="28"/>
          <w:szCs w:val="28"/>
        </w:rPr>
        <w:t xml:space="preserve"> муниципальном округе до 202</w:t>
      </w:r>
      <w:r w:rsidR="00D94353">
        <w:rPr>
          <w:rFonts w:ascii="Times New Roman" w:hAnsi="Times New Roman" w:cs="Times New Roman"/>
          <w:sz w:val="28"/>
          <w:szCs w:val="28"/>
        </w:rPr>
        <w:t>5</w:t>
      </w:r>
      <w:r w:rsidR="00302FC2" w:rsidRPr="00302FC2">
        <w:rPr>
          <w:rFonts w:ascii="Times New Roman" w:hAnsi="Times New Roman" w:cs="Times New Roman"/>
          <w:sz w:val="28"/>
          <w:szCs w:val="28"/>
        </w:rPr>
        <w:t xml:space="preserve"> года»</w:t>
      </w:r>
      <w:r w:rsidR="002763DA">
        <w:rPr>
          <w:rFonts w:ascii="Times New Roman" w:hAnsi="Times New Roman" w:cs="Times New Roman"/>
          <w:sz w:val="28"/>
          <w:szCs w:val="28"/>
        </w:rPr>
        <w:t xml:space="preserve"> (ред. от </w:t>
      </w:r>
      <w:r w:rsidR="007D25C0">
        <w:rPr>
          <w:rFonts w:ascii="Times New Roman" w:hAnsi="Times New Roman" w:cs="Times New Roman"/>
          <w:sz w:val="28"/>
          <w:szCs w:val="28"/>
        </w:rPr>
        <w:t>28</w:t>
      </w:r>
      <w:r w:rsidR="002763DA">
        <w:rPr>
          <w:rFonts w:ascii="Times New Roman" w:hAnsi="Times New Roman" w:cs="Times New Roman"/>
          <w:sz w:val="28"/>
          <w:szCs w:val="28"/>
        </w:rPr>
        <w:t>.</w:t>
      </w:r>
      <w:r w:rsidR="007D25C0">
        <w:rPr>
          <w:rFonts w:ascii="Times New Roman" w:hAnsi="Times New Roman" w:cs="Times New Roman"/>
          <w:sz w:val="28"/>
          <w:szCs w:val="28"/>
        </w:rPr>
        <w:t>03</w:t>
      </w:r>
      <w:r w:rsidR="002763DA">
        <w:rPr>
          <w:rFonts w:ascii="Times New Roman" w:hAnsi="Times New Roman" w:cs="Times New Roman"/>
          <w:sz w:val="28"/>
          <w:szCs w:val="28"/>
        </w:rPr>
        <w:t>.202</w:t>
      </w:r>
      <w:r w:rsidR="007D25C0">
        <w:rPr>
          <w:rFonts w:ascii="Times New Roman" w:hAnsi="Times New Roman" w:cs="Times New Roman"/>
          <w:sz w:val="28"/>
          <w:szCs w:val="28"/>
        </w:rPr>
        <w:t>4</w:t>
      </w:r>
      <w:r w:rsidR="002763DA">
        <w:rPr>
          <w:rFonts w:ascii="Times New Roman" w:hAnsi="Times New Roman" w:cs="Times New Roman"/>
          <w:sz w:val="28"/>
          <w:szCs w:val="28"/>
        </w:rPr>
        <w:t xml:space="preserve"> № </w:t>
      </w:r>
      <w:r w:rsidR="007D25C0">
        <w:rPr>
          <w:rFonts w:ascii="Times New Roman" w:hAnsi="Times New Roman" w:cs="Times New Roman"/>
          <w:sz w:val="28"/>
          <w:szCs w:val="28"/>
        </w:rPr>
        <w:t>30</w:t>
      </w:r>
      <w:r w:rsidR="002763DA">
        <w:rPr>
          <w:rFonts w:ascii="Times New Roman" w:hAnsi="Times New Roman" w:cs="Times New Roman"/>
          <w:sz w:val="28"/>
          <w:szCs w:val="28"/>
        </w:rPr>
        <w:t>)</w:t>
      </w:r>
      <w:r w:rsidR="00A361DB" w:rsidRPr="00302FC2">
        <w:rPr>
          <w:rFonts w:ascii="Times New Roman" w:hAnsi="Times New Roman" w:cs="Times New Roman"/>
          <w:sz w:val="28"/>
          <w:szCs w:val="28"/>
        </w:rPr>
        <w:t xml:space="preserve">, доступен по ссылке: </w:t>
      </w:r>
      <w:hyperlink w:history="1"/>
      <w:hyperlink r:id="rId9" w:history="1">
        <w:r w:rsidR="00302FC2" w:rsidRPr="00302FC2">
          <w:rPr>
            <w:rStyle w:val="a5"/>
            <w:rFonts w:ascii="Times New Roman" w:hAnsi="Times New Roman" w:cs="Times New Roman"/>
            <w:sz w:val="28"/>
            <w:szCs w:val="28"/>
          </w:rPr>
          <w:t>https://pechengamr.gov-murman.ru/activities/invest/competition/</w:t>
        </w:r>
      </w:hyperlink>
      <w:r w:rsidR="00302FC2" w:rsidRPr="00302FC2">
        <w:rPr>
          <w:rFonts w:ascii="Times New Roman" w:hAnsi="Times New Roman" w:cs="Times New Roman"/>
          <w:sz w:val="28"/>
          <w:szCs w:val="28"/>
        </w:rPr>
        <w:t xml:space="preserve"> </w:t>
      </w:r>
      <w:r w:rsidR="00302FC2">
        <w:rPr>
          <w:rFonts w:ascii="Times New Roman" w:hAnsi="Times New Roman" w:cs="Times New Roman"/>
          <w:sz w:val="28"/>
          <w:szCs w:val="28"/>
        </w:rPr>
        <w:t>.</w:t>
      </w:r>
    </w:p>
    <w:p w:rsidR="00A361DB" w:rsidRPr="0049210B" w:rsidRDefault="00A361DB" w:rsidP="00A361DB">
      <w:pPr>
        <w:spacing w:after="0" w:line="240" w:lineRule="auto"/>
        <w:ind w:firstLine="709"/>
        <w:jc w:val="both"/>
        <w:rPr>
          <w:rFonts w:ascii="Times New Roman" w:hAnsi="Times New Roman" w:cs="Times New Roman"/>
          <w:sz w:val="28"/>
          <w:szCs w:val="28"/>
        </w:rPr>
      </w:pPr>
      <w:r w:rsidRPr="00714221">
        <w:rPr>
          <w:rFonts w:ascii="Times New Roman" w:hAnsi="Times New Roman" w:cs="Times New Roman"/>
          <w:sz w:val="28"/>
          <w:szCs w:val="28"/>
        </w:rPr>
        <w:t>В рамках исполнения пункта 21 Стандарта развития конкуренции, утвержденного распоряжением Правительства Российской Федерации от 17.04.2019 № 768-р (далее – Стандарт), в перечень товарных рынков в целях содействия раз</w:t>
      </w:r>
      <w:r w:rsidR="00714221" w:rsidRPr="00714221">
        <w:rPr>
          <w:rFonts w:ascii="Times New Roman" w:hAnsi="Times New Roman" w:cs="Times New Roman"/>
          <w:sz w:val="28"/>
          <w:szCs w:val="28"/>
        </w:rPr>
        <w:t xml:space="preserve">витию конкуренции в </w:t>
      </w:r>
      <w:proofErr w:type="spellStart"/>
      <w:r w:rsidR="00714221" w:rsidRPr="00714221">
        <w:rPr>
          <w:rFonts w:ascii="Times New Roman" w:hAnsi="Times New Roman" w:cs="Times New Roman"/>
          <w:sz w:val="28"/>
          <w:szCs w:val="28"/>
        </w:rPr>
        <w:t>Печенгском</w:t>
      </w:r>
      <w:proofErr w:type="spellEnd"/>
      <w:r w:rsidR="00714221" w:rsidRPr="00714221">
        <w:rPr>
          <w:rFonts w:ascii="Times New Roman" w:hAnsi="Times New Roman" w:cs="Times New Roman"/>
          <w:sz w:val="28"/>
          <w:szCs w:val="28"/>
        </w:rPr>
        <w:t xml:space="preserve"> муниципальном округе</w:t>
      </w:r>
      <w:r w:rsidRPr="00714221">
        <w:rPr>
          <w:rFonts w:ascii="Times New Roman" w:hAnsi="Times New Roman" w:cs="Times New Roman"/>
          <w:sz w:val="28"/>
          <w:szCs w:val="28"/>
        </w:rPr>
        <w:t xml:space="preserve"> с учетом полномочий, определенных Федеральным законом от 06.10.2003 № 131-ФЗ «Об общих принципах организации местного самоуправления в Российской </w:t>
      </w:r>
      <w:r w:rsidRPr="0049210B">
        <w:rPr>
          <w:rFonts w:ascii="Times New Roman" w:hAnsi="Times New Roman" w:cs="Times New Roman"/>
          <w:sz w:val="28"/>
          <w:szCs w:val="28"/>
        </w:rPr>
        <w:t>Федерации», включ</w:t>
      </w:r>
      <w:r w:rsidR="00714221" w:rsidRPr="0049210B">
        <w:rPr>
          <w:rFonts w:ascii="Times New Roman" w:hAnsi="Times New Roman" w:cs="Times New Roman"/>
          <w:sz w:val="28"/>
          <w:szCs w:val="28"/>
        </w:rPr>
        <w:t>ены</w:t>
      </w:r>
      <w:r w:rsidRPr="0049210B">
        <w:rPr>
          <w:rFonts w:ascii="Times New Roman" w:hAnsi="Times New Roman" w:cs="Times New Roman"/>
          <w:sz w:val="28"/>
          <w:szCs w:val="28"/>
        </w:rPr>
        <w:t xml:space="preserve"> следующи</w:t>
      </w:r>
      <w:r w:rsidR="00A77CE2">
        <w:rPr>
          <w:rFonts w:ascii="Times New Roman" w:hAnsi="Times New Roman" w:cs="Times New Roman"/>
          <w:sz w:val="28"/>
          <w:szCs w:val="28"/>
        </w:rPr>
        <w:t>й</w:t>
      </w:r>
      <w:r w:rsidRPr="0049210B">
        <w:rPr>
          <w:rFonts w:ascii="Times New Roman" w:hAnsi="Times New Roman" w:cs="Times New Roman"/>
          <w:sz w:val="28"/>
          <w:szCs w:val="28"/>
        </w:rPr>
        <w:t xml:space="preserve"> </w:t>
      </w:r>
      <w:r w:rsidR="00F82958">
        <w:rPr>
          <w:rFonts w:ascii="Times New Roman" w:hAnsi="Times New Roman" w:cs="Times New Roman"/>
          <w:sz w:val="28"/>
          <w:szCs w:val="28"/>
        </w:rPr>
        <w:t>21</w:t>
      </w:r>
      <w:r w:rsidRPr="0049210B">
        <w:rPr>
          <w:rFonts w:ascii="Times New Roman" w:hAnsi="Times New Roman" w:cs="Times New Roman"/>
          <w:sz w:val="28"/>
          <w:szCs w:val="28"/>
        </w:rPr>
        <w:t xml:space="preserve"> рын</w:t>
      </w:r>
      <w:r w:rsidR="00F82958">
        <w:rPr>
          <w:rFonts w:ascii="Times New Roman" w:hAnsi="Times New Roman" w:cs="Times New Roman"/>
          <w:sz w:val="28"/>
          <w:szCs w:val="28"/>
        </w:rPr>
        <w:t>ок</w:t>
      </w:r>
      <w:r w:rsidRPr="0049210B">
        <w:rPr>
          <w:rFonts w:ascii="Times New Roman" w:hAnsi="Times New Roman" w:cs="Times New Roman"/>
          <w:sz w:val="28"/>
          <w:szCs w:val="28"/>
        </w:rPr>
        <w:t>:</w:t>
      </w:r>
    </w:p>
    <w:p w:rsidR="00A361DB" w:rsidRDefault="00A361DB"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sidRPr="0049210B">
        <w:rPr>
          <w:rFonts w:ascii="Times New Roman" w:hAnsi="Times New Roman" w:cs="Times New Roman"/>
          <w:sz w:val="28"/>
          <w:szCs w:val="28"/>
        </w:rPr>
        <w:t>Рынок услуг</w:t>
      </w:r>
      <w:r w:rsidR="004746C2">
        <w:rPr>
          <w:rFonts w:ascii="Times New Roman" w:hAnsi="Times New Roman" w:cs="Times New Roman"/>
          <w:sz w:val="28"/>
          <w:szCs w:val="28"/>
        </w:rPr>
        <w:t xml:space="preserve"> </w:t>
      </w:r>
      <w:r w:rsidR="002763DA">
        <w:rPr>
          <w:rFonts w:ascii="Times New Roman" w:hAnsi="Times New Roman" w:cs="Times New Roman"/>
          <w:sz w:val="28"/>
          <w:szCs w:val="28"/>
        </w:rPr>
        <w:t>по транспортированию твердых коммунальных отходов (ТКО)</w:t>
      </w:r>
      <w:r w:rsidR="0049210B" w:rsidRPr="0049210B">
        <w:rPr>
          <w:rFonts w:ascii="Times New Roman" w:hAnsi="Times New Roman" w:cs="Times New Roman"/>
          <w:sz w:val="28"/>
          <w:szCs w:val="28"/>
        </w:rPr>
        <w:t>;</w:t>
      </w:r>
    </w:p>
    <w:p w:rsidR="002763DA" w:rsidRPr="0049210B" w:rsidRDefault="002763DA"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Рынок электроэнергетики (купля-продажа на розничном рынке);</w:t>
      </w:r>
    </w:p>
    <w:p w:rsidR="00A361DB" w:rsidRDefault="00A361DB"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sidRPr="0049210B">
        <w:rPr>
          <w:rFonts w:ascii="Times New Roman" w:hAnsi="Times New Roman" w:cs="Times New Roman"/>
          <w:sz w:val="28"/>
          <w:szCs w:val="28"/>
        </w:rPr>
        <w:t xml:space="preserve">Рынок теплоснабжения </w:t>
      </w:r>
      <w:r w:rsidR="0049210B" w:rsidRPr="0049210B">
        <w:rPr>
          <w:rFonts w:ascii="Times New Roman" w:hAnsi="Times New Roman" w:cs="Times New Roman"/>
          <w:sz w:val="28"/>
          <w:szCs w:val="28"/>
        </w:rPr>
        <w:t>(производство тепловой энергии);</w:t>
      </w:r>
    </w:p>
    <w:p w:rsidR="002763DA" w:rsidRDefault="002763DA"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Рынок оказания услуг по перевозке пассажиров автомобильным транспортом по муниципальным маршрутам регулярных перевозок;</w:t>
      </w:r>
    </w:p>
    <w:p w:rsidR="009B140B" w:rsidRDefault="009B140B"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Рынок оказания услуг по перевозке пассажиров и багажа легковым такси;</w:t>
      </w:r>
    </w:p>
    <w:p w:rsidR="009B140B" w:rsidRDefault="009B140B"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Рынок услуг дополнительного образования детей;</w:t>
      </w:r>
    </w:p>
    <w:p w:rsidR="009B140B" w:rsidRDefault="009B140B"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Рынок услуг розничной торговли лекарственными препаратами, медицинскими изделиями;</w:t>
      </w:r>
    </w:p>
    <w:p w:rsidR="009B140B" w:rsidRPr="0049210B" w:rsidRDefault="009B140B"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Рынок строительства;</w:t>
      </w:r>
    </w:p>
    <w:p w:rsidR="0049210B" w:rsidRPr="00D90949" w:rsidRDefault="009B140B" w:rsidP="00D90949">
      <w:pPr>
        <w:pStyle w:val="a3"/>
        <w:numPr>
          <w:ilvl w:val="0"/>
          <w:numId w:val="15"/>
        </w:numPr>
        <w:tabs>
          <w:tab w:val="left" w:pos="851"/>
        </w:tabs>
        <w:spacing w:after="0" w:line="240" w:lineRule="auto"/>
        <w:ind w:left="0" w:firstLine="709"/>
        <w:jc w:val="both"/>
        <w:rPr>
          <w:rStyle w:val="FontStyle61"/>
          <w:bCs w:val="0"/>
          <w:sz w:val="28"/>
          <w:szCs w:val="28"/>
        </w:rPr>
      </w:pPr>
      <w:r w:rsidRPr="00D90949">
        <w:rPr>
          <w:rStyle w:val="FontStyle61"/>
          <w:b w:val="0"/>
          <w:sz w:val="28"/>
          <w:szCs w:val="28"/>
        </w:rPr>
        <w:t>Рынок выполнения работ по благоустройству городской среды</w:t>
      </w:r>
      <w:r w:rsidR="0049210B" w:rsidRPr="0049210B">
        <w:rPr>
          <w:rStyle w:val="FontStyle61"/>
          <w:b w:val="0"/>
          <w:sz w:val="28"/>
          <w:szCs w:val="28"/>
        </w:rPr>
        <w:t>;</w:t>
      </w:r>
    </w:p>
    <w:p w:rsidR="00D90949" w:rsidRPr="00D90949" w:rsidRDefault="009B140B" w:rsidP="00D90949">
      <w:pPr>
        <w:pStyle w:val="a3"/>
        <w:numPr>
          <w:ilvl w:val="0"/>
          <w:numId w:val="15"/>
        </w:numPr>
        <w:tabs>
          <w:tab w:val="left" w:pos="851"/>
        </w:tabs>
        <w:spacing w:after="0" w:line="240" w:lineRule="auto"/>
        <w:ind w:left="0" w:firstLine="709"/>
        <w:jc w:val="both"/>
        <w:rPr>
          <w:rFonts w:ascii="Times New Roman" w:hAnsi="Times New Roman" w:cs="Times New Roman"/>
          <w:b/>
          <w:sz w:val="28"/>
          <w:szCs w:val="28"/>
        </w:rPr>
      </w:pPr>
      <w:r>
        <w:rPr>
          <w:rStyle w:val="FontStyle61"/>
          <w:b w:val="0"/>
          <w:sz w:val="28"/>
          <w:szCs w:val="28"/>
        </w:rPr>
        <w:t>Сфера наружной рекламы</w:t>
      </w:r>
      <w:r w:rsidR="00D90949">
        <w:rPr>
          <w:rStyle w:val="FontStyle61"/>
          <w:b w:val="0"/>
          <w:sz w:val="28"/>
          <w:szCs w:val="28"/>
        </w:rPr>
        <w:t>;</w:t>
      </w:r>
    </w:p>
    <w:p w:rsidR="0049210B" w:rsidRPr="009B140B" w:rsidRDefault="0049210B" w:rsidP="00D90949">
      <w:pPr>
        <w:pStyle w:val="a3"/>
        <w:numPr>
          <w:ilvl w:val="0"/>
          <w:numId w:val="15"/>
        </w:numPr>
        <w:tabs>
          <w:tab w:val="left" w:pos="851"/>
        </w:tabs>
        <w:spacing w:after="0" w:line="240" w:lineRule="auto"/>
        <w:ind w:left="0" w:firstLine="709"/>
        <w:jc w:val="both"/>
        <w:rPr>
          <w:rStyle w:val="1"/>
          <w:rFonts w:ascii="Times New Roman" w:hAnsi="Times New Roman" w:cs="Times New Roman"/>
          <w:sz w:val="28"/>
          <w:szCs w:val="28"/>
        </w:rPr>
      </w:pPr>
      <w:r w:rsidRPr="0049210B">
        <w:rPr>
          <w:rStyle w:val="1"/>
          <w:rFonts w:ascii="Times New Roman" w:eastAsia="Calibri" w:hAnsi="Times New Roman" w:cs="Times New Roman"/>
          <w:sz w:val="28"/>
          <w:szCs w:val="28"/>
        </w:rPr>
        <w:t>Рынок</w:t>
      </w:r>
      <w:r w:rsidR="009B140B">
        <w:rPr>
          <w:rStyle w:val="1"/>
          <w:rFonts w:ascii="Times New Roman" w:eastAsia="Calibri" w:hAnsi="Times New Roman" w:cs="Times New Roman"/>
          <w:sz w:val="28"/>
          <w:szCs w:val="28"/>
        </w:rPr>
        <w:t xml:space="preserve"> ритуальных услуг</w:t>
      </w:r>
      <w:r w:rsidRPr="0049210B">
        <w:rPr>
          <w:rStyle w:val="1"/>
          <w:rFonts w:ascii="Times New Roman" w:eastAsia="Calibri" w:hAnsi="Times New Roman" w:cs="Times New Roman"/>
          <w:sz w:val="28"/>
          <w:szCs w:val="28"/>
        </w:rPr>
        <w:t>;</w:t>
      </w:r>
    </w:p>
    <w:p w:rsidR="009B140B" w:rsidRPr="009B140B" w:rsidRDefault="009B140B" w:rsidP="00D90949">
      <w:pPr>
        <w:pStyle w:val="a3"/>
        <w:numPr>
          <w:ilvl w:val="0"/>
          <w:numId w:val="15"/>
        </w:numPr>
        <w:tabs>
          <w:tab w:val="left" w:pos="851"/>
        </w:tabs>
        <w:spacing w:after="0" w:line="240" w:lineRule="auto"/>
        <w:ind w:left="0" w:firstLine="709"/>
        <w:jc w:val="both"/>
        <w:rPr>
          <w:rStyle w:val="1"/>
          <w:rFonts w:ascii="Times New Roman" w:hAnsi="Times New Roman" w:cs="Times New Roman"/>
          <w:sz w:val="28"/>
          <w:szCs w:val="28"/>
        </w:rPr>
      </w:pPr>
      <w:r>
        <w:rPr>
          <w:rStyle w:val="1"/>
          <w:rFonts w:ascii="Times New Roman" w:eastAsia="Calibri" w:hAnsi="Times New Roman" w:cs="Times New Roman"/>
          <w:sz w:val="28"/>
          <w:szCs w:val="28"/>
        </w:rPr>
        <w:t>Рынок торговли;</w:t>
      </w:r>
    </w:p>
    <w:p w:rsidR="009B140B" w:rsidRPr="009B140B" w:rsidRDefault="009B140B" w:rsidP="00D90949">
      <w:pPr>
        <w:pStyle w:val="a3"/>
        <w:numPr>
          <w:ilvl w:val="0"/>
          <w:numId w:val="15"/>
        </w:numPr>
        <w:tabs>
          <w:tab w:val="left" w:pos="851"/>
        </w:tabs>
        <w:spacing w:after="0" w:line="240" w:lineRule="auto"/>
        <w:ind w:left="0" w:firstLine="709"/>
        <w:jc w:val="both"/>
        <w:rPr>
          <w:rStyle w:val="1"/>
          <w:rFonts w:ascii="Times New Roman" w:hAnsi="Times New Roman" w:cs="Times New Roman"/>
          <w:sz w:val="28"/>
          <w:szCs w:val="28"/>
        </w:rPr>
      </w:pPr>
      <w:r>
        <w:rPr>
          <w:rStyle w:val="1"/>
          <w:rFonts w:ascii="Times New Roman" w:eastAsia="Calibri" w:hAnsi="Times New Roman" w:cs="Times New Roman"/>
          <w:sz w:val="28"/>
          <w:szCs w:val="28"/>
        </w:rPr>
        <w:t>Рынок нефтепродуктов;</w:t>
      </w:r>
    </w:p>
    <w:p w:rsidR="009B140B" w:rsidRPr="004746C2" w:rsidRDefault="009B140B" w:rsidP="00D90949">
      <w:pPr>
        <w:pStyle w:val="a3"/>
        <w:numPr>
          <w:ilvl w:val="0"/>
          <w:numId w:val="15"/>
        </w:numPr>
        <w:tabs>
          <w:tab w:val="left" w:pos="851"/>
        </w:tabs>
        <w:spacing w:after="0" w:line="240" w:lineRule="auto"/>
        <w:ind w:left="0" w:firstLine="709"/>
        <w:jc w:val="both"/>
        <w:rPr>
          <w:rStyle w:val="1"/>
          <w:rFonts w:ascii="Times New Roman" w:hAnsi="Times New Roman" w:cs="Times New Roman"/>
          <w:sz w:val="28"/>
          <w:szCs w:val="28"/>
        </w:rPr>
      </w:pPr>
      <w:r>
        <w:rPr>
          <w:rStyle w:val="1"/>
          <w:rFonts w:ascii="Times New Roman" w:eastAsia="Calibri" w:hAnsi="Times New Roman" w:cs="Times New Roman"/>
          <w:sz w:val="28"/>
          <w:szCs w:val="28"/>
        </w:rPr>
        <w:t>Рынок оказания услуг по ремонту автотранспортных средств;</w:t>
      </w:r>
    </w:p>
    <w:p w:rsidR="004746C2" w:rsidRPr="004746C2" w:rsidRDefault="004746C2" w:rsidP="00D90949">
      <w:pPr>
        <w:pStyle w:val="a3"/>
        <w:numPr>
          <w:ilvl w:val="0"/>
          <w:numId w:val="15"/>
        </w:numPr>
        <w:tabs>
          <w:tab w:val="left" w:pos="851"/>
        </w:tabs>
        <w:spacing w:after="0" w:line="240" w:lineRule="auto"/>
        <w:ind w:left="0" w:firstLine="709"/>
        <w:jc w:val="both"/>
        <w:rPr>
          <w:rStyle w:val="1"/>
          <w:rFonts w:ascii="Times New Roman" w:hAnsi="Times New Roman" w:cs="Times New Roman"/>
          <w:sz w:val="28"/>
          <w:szCs w:val="28"/>
        </w:rPr>
      </w:pPr>
      <w:r>
        <w:rPr>
          <w:rStyle w:val="1"/>
          <w:rFonts w:ascii="Times New Roman" w:eastAsia="Calibri" w:hAnsi="Times New Roman" w:cs="Times New Roman"/>
          <w:sz w:val="28"/>
          <w:szCs w:val="28"/>
        </w:rPr>
        <w:t>Рынок социальных услуг;</w:t>
      </w:r>
    </w:p>
    <w:p w:rsidR="004746C2" w:rsidRPr="00D90949" w:rsidRDefault="004746C2" w:rsidP="00D90949">
      <w:pPr>
        <w:pStyle w:val="a3"/>
        <w:numPr>
          <w:ilvl w:val="0"/>
          <w:numId w:val="15"/>
        </w:numPr>
        <w:tabs>
          <w:tab w:val="left" w:pos="851"/>
        </w:tabs>
        <w:spacing w:after="0" w:line="240" w:lineRule="auto"/>
        <w:ind w:left="0" w:firstLine="709"/>
        <w:jc w:val="both"/>
        <w:rPr>
          <w:rStyle w:val="1"/>
          <w:rFonts w:ascii="Times New Roman" w:hAnsi="Times New Roman" w:cs="Times New Roman"/>
          <w:sz w:val="28"/>
          <w:szCs w:val="28"/>
        </w:rPr>
      </w:pPr>
      <w:r>
        <w:rPr>
          <w:rStyle w:val="1"/>
          <w:rFonts w:ascii="Times New Roman" w:eastAsia="Calibri" w:hAnsi="Times New Roman" w:cs="Times New Roman"/>
          <w:sz w:val="28"/>
          <w:szCs w:val="28"/>
        </w:rPr>
        <w:t>Рынок кадастровых и землеустроительных работ;</w:t>
      </w:r>
    </w:p>
    <w:p w:rsidR="00D90949" w:rsidRPr="004746C2" w:rsidRDefault="00D90949" w:rsidP="00D90949">
      <w:pPr>
        <w:pStyle w:val="a3"/>
        <w:numPr>
          <w:ilvl w:val="0"/>
          <w:numId w:val="15"/>
        </w:numPr>
        <w:tabs>
          <w:tab w:val="left" w:pos="851"/>
        </w:tabs>
        <w:spacing w:after="0" w:line="240" w:lineRule="auto"/>
        <w:ind w:left="0" w:firstLine="709"/>
        <w:jc w:val="both"/>
        <w:rPr>
          <w:rStyle w:val="FontStyle61"/>
          <w:bCs w:val="0"/>
          <w:sz w:val="28"/>
          <w:szCs w:val="28"/>
        </w:rPr>
      </w:pPr>
      <w:r w:rsidRPr="00D90949">
        <w:rPr>
          <w:rStyle w:val="FontStyle61"/>
          <w:b w:val="0"/>
          <w:sz w:val="28"/>
          <w:szCs w:val="28"/>
        </w:rPr>
        <w:t>Рынок выполнения работ по содержанию и текущему ремонту общего имущества собственников помещений в многоквартирном доме</w:t>
      </w:r>
      <w:r>
        <w:rPr>
          <w:rStyle w:val="FontStyle61"/>
          <w:b w:val="0"/>
          <w:sz w:val="28"/>
          <w:szCs w:val="28"/>
        </w:rPr>
        <w:t>;</w:t>
      </w:r>
    </w:p>
    <w:p w:rsidR="004746C2" w:rsidRPr="004746C2" w:rsidRDefault="004746C2" w:rsidP="00D90949">
      <w:pPr>
        <w:pStyle w:val="a3"/>
        <w:numPr>
          <w:ilvl w:val="0"/>
          <w:numId w:val="15"/>
        </w:numPr>
        <w:tabs>
          <w:tab w:val="left" w:pos="851"/>
        </w:tabs>
        <w:spacing w:after="0" w:line="240" w:lineRule="auto"/>
        <w:ind w:left="0" w:firstLine="709"/>
        <w:jc w:val="both"/>
        <w:rPr>
          <w:rStyle w:val="FontStyle61"/>
          <w:bCs w:val="0"/>
          <w:sz w:val="28"/>
          <w:szCs w:val="28"/>
        </w:rPr>
      </w:pPr>
      <w:r w:rsidRPr="0049210B">
        <w:rPr>
          <w:rStyle w:val="FontStyle61"/>
          <w:b w:val="0"/>
          <w:sz w:val="28"/>
          <w:szCs w:val="28"/>
        </w:rPr>
        <w:t>Рынок вылова водных биоресурсов</w:t>
      </w:r>
      <w:r>
        <w:rPr>
          <w:rStyle w:val="FontStyle61"/>
          <w:b w:val="0"/>
          <w:sz w:val="28"/>
          <w:szCs w:val="28"/>
        </w:rPr>
        <w:t>;</w:t>
      </w:r>
    </w:p>
    <w:p w:rsidR="004746C2" w:rsidRPr="004746C2" w:rsidRDefault="004746C2" w:rsidP="00D90949">
      <w:pPr>
        <w:pStyle w:val="a3"/>
        <w:numPr>
          <w:ilvl w:val="0"/>
          <w:numId w:val="15"/>
        </w:numPr>
        <w:tabs>
          <w:tab w:val="left" w:pos="851"/>
        </w:tabs>
        <w:spacing w:after="0" w:line="240" w:lineRule="auto"/>
        <w:ind w:left="0" w:firstLine="709"/>
        <w:jc w:val="both"/>
        <w:rPr>
          <w:rStyle w:val="FontStyle61"/>
          <w:bCs w:val="0"/>
          <w:sz w:val="28"/>
          <w:szCs w:val="28"/>
        </w:rPr>
      </w:pPr>
      <w:r w:rsidRPr="0049210B">
        <w:rPr>
          <w:rStyle w:val="FontStyle61"/>
          <w:b w:val="0"/>
          <w:sz w:val="28"/>
          <w:szCs w:val="28"/>
        </w:rPr>
        <w:t xml:space="preserve">Рынок товарной </w:t>
      </w:r>
      <w:proofErr w:type="spellStart"/>
      <w:r w:rsidRPr="0049210B">
        <w:rPr>
          <w:rStyle w:val="FontStyle61"/>
          <w:b w:val="0"/>
          <w:sz w:val="28"/>
          <w:szCs w:val="28"/>
        </w:rPr>
        <w:t>аквакультуры</w:t>
      </w:r>
      <w:proofErr w:type="spellEnd"/>
      <w:r>
        <w:rPr>
          <w:rStyle w:val="FontStyle61"/>
          <w:b w:val="0"/>
          <w:sz w:val="28"/>
          <w:szCs w:val="28"/>
        </w:rPr>
        <w:t>;</w:t>
      </w:r>
    </w:p>
    <w:p w:rsidR="004746C2" w:rsidRPr="00D90949" w:rsidRDefault="004746C2" w:rsidP="00D90949">
      <w:pPr>
        <w:pStyle w:val="a3"/>
        <w:numPr>
          <w:ilvl w:val="0"/>
          <w:numId w:val="15"/>
        </w:numPr>
        <w:tabs>
          <w:tab w:val="left" w:pos="851"/>
        </w:tabs>
        <w:spacing w:after="0" w:line="240" w:lineRule="auto"/>
        <w:ind w:left="0" w:firstLine="709"/>
        <w:jc w:val="both"/>
        <w:rPr>
          <w:rFonts w:ascii="Times New Roman" w:hAnsi="Times New Roman" w:cs="Times New Roman"/>
          <w:b/>
          <w:sz w:val="28"/>
          <w:szCs w:val="28"/>
        </w:rPr>
      </w:pPr>
      <w:r w:rsidRPr="00D90949">
        <w:rPr>
          <w:rFonts w:ascii="Times New Roman" w:hAnsi="Times New Roman" w:cs="Times New Roman"/>
          <w:sz w:val="28"/>
          <w:szCs w:val="28"/>
        </w:rPr>
        <w:t>Рынок внутреннего и въездного туризма</w:t>
      </w:r>
      <w:r>
        <w:rPr>
          <w:rFonts w:ascii="Times New Roman" w:hAnsi="Times New Roman" w:cs="Times New Roman"/>
          <w:sz w:val="28"/>
          <w:szCs w:val="28"/>
        </w:rPr>
        <w:t>;</w:t>
      </w:r>
    </w:p>
    <w:p w:rsidR="00A361DB" w:rsidRPr="004746C2" w:rsidRDefault="00A361DB" w:rsidP="00D90949">
      <w:pPr>
        <w:pStyle w:val="a3"/>
        <w:numPr>
          <w:ilvl w:val="0"/>
          <w:numId w:val="15"/>
        </w:numPr>
        <w:tabs>
          <w:tab w:val="left" w:pos="851"/>
        </w:tabs>
        <w:spacing w:after="0" w:line="240" w:lineRule="auto"/>
        <w:ind w:left="0" w:firstLine="709"/>
        <w:jc w:val="both"/>
        <w:rPr>
          <w:rFonts w:ascii="Times New Roman" w:hAnsi="Times New Roman" w:cs="Times New Roman"/>
          <w:color w:val="C00000"/>
          <w:sz w:val="28"/>
          <w:szCs w:val="28"/>
        </w:rPr>
      </w:pPr>
      <w:r w:rsidRPr="004746C2">
        <w:rPr>
          <w:rFonts w:ascii="Times New Roman" w:hAnsi="Times New Roman" w:cs="Times New Roman"/>
          <w:sz w:val="28"/>
          <w:szCs w:val="28"/>
        </w:rPr>
        <w:t>Рынок услуг связи, в том числе широкополосного доступа к информационно-телекоммуникационной сети Интернет</w:t>
      </w:r>
      <w:r w:rsidR="004746C2" w:rsidRPr="004746C2">
        <w:rPr>
          <w:rFonts w:ascii="Times New Roman" w:hAnsi="Times New Roman" w:cs="Times New Roman"/>
          <w:sz w:val="28"/>
          <w:szCs w:val="28"/>
        </w:rPr>
        <w:t>.</w:t>
      </w:r>
    </w:p>
    <w:p w:rsidR="00A361DB" w:rsidRPr="0049210B" w:rsidRDefault="00A361DB" w:rsidP="00A361DB">
      <w:pPr>
        <w:spacing w:after="0" w:line="240" w:lineRule="auto"/>
        <w:ind w:firstLine="709"/>
        <w:jc w:val="both"/>
        <w:rPr>
          <w:rFonts w:ascii="Times New Roman" w:hAnsi="Times New Roman" w:cs="Times New Roman"/>
          <w:sz w:val="28"/>
          <w:szCs w:val="28"/>
        </w:rPr>
      </w:pPr>
      <w:r w:rsidRPr="0049210B">
        <w:rPr>
          <w:rFonts w:ascii="Times New Roman" w:hAnsi="Times New Roman" w:cs="Times New Roman"/>
          <w:sz w:val="28"/>
          <w:szCs w:val="28"/>
        </w:rPr>
        <w:t>Указанные рынки выбраны в соответствии с приложением к Стандарту с учетом муниципальной специфики.</w:t>
      </w:r>
    </w:p>
    <w:p w:rsidR="00A361DB" w:rsidRDefault="00A361DB" w:rsidP="00A361DB">
      <w:pPr>
        <w:spacing w:after="0" w:line="240" w:lineRule="auto"/>
        <w:ind w:firstLine="709"/>
        <w:jc w:val="both"/>
        <w:rPr>
          <w:rFonts w:ascii="Times New Roman" w:hAnsi="Times New Roman" w:cs="Times New Roman"/>
          <w:color w:val="C00000"/>
          <w:sz w:val="28"/>
          <w:szCs w:val="28"/>
        </w:rPr>
      </w:pPr>
    </w:p>
    <w:p w:rsidR="0068565C" w:rsidRDefault="004746C2" w:rsidP="00A77CE2">
      <w:pPr>
        <w:spacing w:after="0" w:line="240" w:lineRule="auto"/>
        <w:ind w:firstLine="709"/>
        <w:jc w:val="center"/>
        <w:rPr>
          <w:rFonts w:ascii="Times New Roman" w:hAnsi="Times New Roman" w:cs="Times New Roman"/>
          <w:sz w:val="28"/>
          <w:szCs w:val="28"/>
          <w:u w:val="single"/>
        </w:rPr>
      </w:pPr>
      <w:r w:rsidRPr="004746C2">
        <w:rPr>
          <w:rFonts w:ascii="Times New Roman" w:hAnsi="Times New Roman" w:cs="Times New Roman"/>
          <w:sz w:val="28"/>
          <w:szCs w:val="28"/>
          <w:u w:val="single"/>
        </w:rPr>
        <w:t>Рынок услуг по транспортированию твердых коммунальных отходов</w:t>
      </w:r>
      <w:r>
        <w:rPr>
          <w:rFonts w:ascii="Times New Roman" w:hAnsi="Times New Roman" w:cs="Times New Roman"/>
          <w:sz w:val="28"/>
          <w:szCs w:val="28"/>
          <w:u w:val="single"/>
        </w:rPr>
        <w:t xml:space="preserve"> (ТКО)</w:t>
      </w:r>
    </w:p>
    <w:p w:rsidR="00C257DF" w:rsidRDefault="00C257DF" w:rsidP="004746C2">
      <w:pPr>
        <w:spacing w:after="0" w:line="240" w:lineRule="auto"/>
        <w:ind w:firstLine="533"/>
        <w:jc w:val="both"/>
        <w:rPr>
          <w:rFonts w:ascii="Times New Roman" w:eastAsia="Times New Roman" w:hAnsi="Times New Roman" w:cs="Times New Roman"/>
          <w:color w:val="000000"/>
          <w:lang w:eastAsia="ru-RU"/>
        </w:rPr>
      </w:pPr>
    </w:p>
    <w:p w:rsidR="004746C2" w:rsidRPr="004746C2" w:rsidRDefault="00201959" w:rsidP="004746C2">
      <w:pPr>
        <w:spacing w:after="0" w:line="240" w:lineRule="auto"/>
        <w:ind w:firstLine="5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746C2" w:rsidRPr="004746C2">
        <w:rPr>
          <w:rFonts w:ascii="Times New Roman" w:eastAsia="Times New Roman" w:hAnsi="Times New Roman" w:cs="Times New Roman"/>
          <w:color w:val="000000"/>
          <w:sz w:val="28"/>
          <w:szCs w:val="28"/>
          <w:lang w:eastAsia="ru-RU"/>
        </w:rPr>
        <w:t xml:space="preserve">Услуги по сбору и транспортированию ТКО с 01.01.2019 </w:t>
      </w:r>
      <w:r w:rsidR="00A77CE2">
        <w:rPr>
          <w:rFonts w:ascii="Times New Roman" w:eastAsia="Times New Roman" w:hAnsi="Times New Roman" w:cs="Times New Roman"/>
          <w:color w:val="000000"/>
          <w:sz w:val="28"/>
          <w:szCs w:val="28"/>
          <w:lang w:eastAsia="ru-RU"/>
        </w:rPr>
        <w:t xml:space="preserve">года </w:t>
      </w:r>
      <w:r w:rsidR="004746C2" w:rsidRPr="004746C2">
        <w:rPr>
          <w:rFonts w:ascii="Times New Roman" w:eastAsia="Times New Roman" w:hAnsi="Times New Roman" w:cs="Times New Roman"/>
          <w:color w:val="000000"/>
          <w:sz w:val="28"/>
          <w:szCs w:val="28"/>
          <w:lang w:eastAsia="ru-RU"/>
        </w:rPr>
        <w:t xml:space="preserve">предоставляются частной компанией </w:t>
      </w:r>
      <w:r w:rsidR="002B550E">
        <w:rPr>
          <w:rFonts w:ascii="Times New Roman" w:eastAsia="Times New Roman" w:hAnsi="Times New Roman" w:cs="Times New Roman"/>
          <w:color w:val="000000"/>
          <w:sz w:val="28"/>
          <w:szCs w:val="28"/>
          <w:lang w:eastAsia="ru-RU"/>
        </w:rPr>
        <w:t xml:space="preserve">Мурманский филиал </w:t>
      </w:r>
      <w:r w:rsidR="004746C2" w:rsidRPr="004746C2">
        <w:rPr>
          <w:rFonts w:ascii="Times New Roman" w:eastAsia="Times New Roman" w:hAnsi="Times New Roman" w:cs="Times New Roman"/>
          <w:color w:val="000000"/>
          <w:sz w:val="28"/>
          <w:szCs w:val="28"/>
          <w:lang w:eastAsia="ru-RU"/>
        </w:rPr>
        <w:t>АО «</w:t>
      </w:r>
      <w:proofErr w:type="spellStart"/>
      <w:r w:rsidR="004746C2" w:rsidRPr="004746C2">
        <w:rPr>
          <w:rFonts w:ascii="Times New Roman" w:eastAsia="Times New Roman" w:hAnsi="Times New Roman" w:cs="Times New Roman"/>
          <w:color w:val="000000"/>
          <w:sz w:val="28"/>
          <w:szCs w:val="28"/>
          <w:lang w:eastAsia="ru-RU"/>
        </w:rPr>
        <w:t>Ситиматик</w:t>
      </w:r>
      <w:proofErr w:type="spellEnd"/>
      <w:r w:rsidR="004746C2" w:rsidRPr="004746C2">
        <w:rPr>
          <w:rFonts w:ascii="Times New Roman" w:eastAsia="Times New Roman" w:hAnsi="Times New Roman" w:cs="Times New Roman"/>
          <w:color w:val="000000"/>
          <w:sz w:val="28"/>
          <w:szCs w:val="28"/>
          <w:lang w:eastAsia="ru-RU"/>
        </w:rPr>
        <w:t>», которой с 10.01.2018</w:t>
      </w:r>
      <w:r w:rsidR="00A77CE2">
        <w:rPr>
          <w:rFonts w:ascii="Times New Roman" w:eastAsia="Times New Roman" w:hAnsi="Times New Roman" w:cs="Times New Roman"/>
          <w:color w:val="000000"/>
          <w:sz w:val="28"/>
          <w:szCs w:val="28"/>
          <w:lang w:eastAsia="ru-RU"/>
        </w:rPr>
        <w:t xml:space="preserve"> года</w:t>
      </w:r>
      <w:r w:rsidR="004746C2" w:rsidRPr="004746C2">
        <w:rPr>
          <w:rFonts w:ascii="Times New Roman" w:eastAsia="Times New Roman" w:hAnsi="Times New Roman" w:cs="Times New Roman"/>
          <w:color w:val="000000"/>
          <w:sz w:val="28"/>
          <w:szCs w:val="28"/>
          <w:lang w:eastAsia="ru-RU"/>
        </w:rPr>
        <w:t xml:space="preserve"> присвоен статус регионального оператора по обращению с ТКО на территории Мурманской области на 10 лет. Зона деятельности – вся Мурманская область. В соответствии с пунктом 4 раздела 1 Правил обращения с твердыми коммунальными отходами, утвержденных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 обращение с ТКО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ТКО, и территориальной схемой обращения с отходами на основании заключенных с потребителями договоров на оказание услуг по обращению с ТКО. </w:t>
      </w:r>
    </w:p>
    <w:p w:rsidR="004746C2" w:rsidRPr="004746C2" w:rsidRDefault="004746C2" w:rsidP="00DB72B6">
      <w:pPr>
        <w:spacing w:after="0" w:line="240" w:lineRule="auto"/>
        <w:ind w:firstLine="709"/>
        <w:jc w:val="both"/>
        <w:rPr>
          <w:rFonts w:ascii="Times New Roman" w:eastAsia="Times New Roman" w:hAnsi="Times New Roman" w:cs="Times New Roman"/>
          <w:color w:val="000000"/>
          <w:sz w:val="28"/>
          <w:szCs w:val="28"/>
          <w:lang w:eastAsia="ru-RU"/>
        </w:rPr>
      </w:pPr>
      <w:r w:rsidRPr="004746C2">
        <w:rPr>
          <w:rFonts w:ascii="Times New Roman" w:eastAsia="Times New Roman" w:hAnsi="Times New Roman" w:cs="Times New Roman"/>
          <w:color w:val="000000"/>
          <w:sz w:val="28"/>
          <w:szCs w:val="28"/>
          <w:lang w:eastAsia="ru-RU"/>
        </w:rPr>
        <w:t xml:space="preserve">При этом региональный оператор вправе как самостоятельно оказывать полный комплекс услуг по обращению с ТКО, так и привлекать к этой деятельности других операторов по обращению с ТКО по результатам торгов, которые проводятся в форме аукциона в соответствии с Правилами проведения </w:t>
      </w:r>
      <w:r w:rsidRPr="004746C2">
        <w:rPr>
          <w:rFonts w:ascii="Times New Roman" w:eastAsia="Times New Roman" w:hAnsi="Times New Roman" w:cs="Times New Roman"/>
          <w:color w:val="000000"/>
          <w:sz w:val="28"/>
          <w:szCs w:val="28"/>
          <w:lang w:eastAsia="ru-RU"/>
        </w:rPr>
        <w:lastRenderedPageBreak/>
        <w:t xml:space="preserve">торгов, по результатам которых формируются цены на услуги по сбору и транспортированию твердых коммунальных отходов для регионального оператора, утвержденными постановлением Правительства Российской Федерации от 03.11.2016 № 1133 «Об утверждении Правил проведения торгов, по результатам которых формируются цены на услуги по сбору и транспортированию твердых коммунальных отходов для регионального оператора». В </w:t>
      </w:r>
      <w:proofErr w:type="spellStart"/>
      <w:r w:rsidRPr="004746C2">
        <w:rPr>
          <w:rFonts w:ascii="Times New Roman" w:eastAsia="Times New Roman" w:hAnsi="Times New Roman" w:cs="Times New Roman"/>
          <w:color w:val="000000"/>
          <w:sz w:val="28"/>
          <w:szCs w:val="28"/>
          <w:lang w:eastAsia="ru-RU"/>
        </w:rPr>
        <w:t>Печенгском</w:t>
      </w:r>
      <w:proofErr w:type="spellEnd"/>
      <w:r w:rsidRPr="004746C2">
        <w:rPr>
          <w:rFonts w:ascii="Times New Roman" w:eastAsia="Times New Roman" w:hAnsi="Times New Roman" w:cs="Times New Roman"/>
          <w:color w:val="000000"/>
          <w:sz w:val="28"/>
          <w:szCs w:val="28"/>
          <w:lang w:eastAsia="ru-RU"/>
        </w:rPr>
        <w:t xml:space="preserve"> муниципальном округе АО «</w:t>
      </w:r>
      <w:proofErr w:type="spellStart"/>
      <w:r w:rsidRPr="004746C2">
        <w:rPr>
          <w:rFonts w:ascii="Times New Roman" w:eastAsia="Times New Roman" w:hAnsi="Times New Roman" w:cs="Times New Roman"/>
          <w:color w:val="000000"/>
          <w:sz w:val="28"/>
          <w:szCs w:val="28"/>
          <w:lang w:eastAsia="ru-RU"/>
        </w:rPr>
        <w:t>Ситиматик</w:t>
      </w:r>
      <w:proofErr w:type="spellEnd"/>
      <w:r w:rsidRPr="004746C2">
        <w:rPr>
          <w:rFonts w:ascii="Times New Roman" w:eastAsia="Times New Roman" w:hAnsi="Times New Roman" w:cs="Times New Roman"/>
          <w:color w:val="000000"/>
          <w:sz w:val="28"/>
          <w:szCs w:val="28"/>
          <w:lang w:eastAsia="ru-RU"/>
        </w:rPr>
        <w:t xml:space="preserve">» к деятельности по обращению с ТКО привлечен индивидуальный предприниматель </w:t>
      </w:r>
      <w:proofErr w:type="spellStart"/>
      <w:r w:rsidRPr="004746C2">
        <w:rPr>
          <w:rFonts w:ascii="Times New Roman" w:eastAsia="Times New Roman" w:hAnsi="Times New Roman" w:cs="Times New Roman"/>
          <w:color w:val="000000"/>
          <w:sz w:val="28"/>
          <w:szCs w:val="28"/>
          <w:lang w:eastAsia="ru-RU"/>
        </w:rPr>
        <w:t>Базанов</w:t>
      </w:r>
      <w:proofErr w:type="spellEnd"/>
      <w:r w:rsidRPr="004746C2">
        <w:rPr>
          <w:rFonts w:ascii="Times New Roman" w:eastAsia="Times New Roman" w:hAnsi="Times New Roman" w:cs="Times New Roman"/>
          <w:color w:val="000000"/>
          <w:sz w:val="28"/>
          <w:szCs w:val="28"/>
          <w:lang w:eastAsia="ru-RU"/>
        </w:rPr>
        <w:t xml:space="preserve"> Ю.Л.</w:t>
      </w:r>
    </w:p>
    <w:p w:rsidR="004746C2" w:rsidRPr="004746C2" w:rsidRDefault="004746C2" w:rsidP="00DB72B6">
      <w:pPr>
        <w:spacing w:after="0" w:line="240" w:lineRule="auto"/>
        <w:ind w:firstLine="709"/>
        <w:jc w:val="both"/>
        <w:rPr>
          <w:rFonts w:ascii="Times New Roman" w:eastAsia="Times New Roman" w:hAnsi="Times New Roman" w:cs="Times New Roman"/>
          <w:color w:val="000000"/>
          <w:sz w:val="28"/>
          <w:szCs w:val="28"/>
          <w:lang w:eastAsia="ru-RU"/>
        </w:rPr>
      </w:pPr>
      <w:r w:rsidRPr="004746C2">
        <w:rPr>
          <w:rFonts w:ascii="Times New Roman" w:eastAsia="Times New Roman" w:hAnsi="Times New Roman" w:cs="Times New Roman"/>
          <w:color w:val="000000"/>
          <w:sz w:val="28"/>
          <w:szCs w:val="28"/>
          <w:lang w:eastAsia="ru-RU"/>
        </w:rPr>
        <w:t xml:space="preserve">Конкурсный механизм на рынке услуг по сбору и транспортированию ТКО в </w:t>
      </w:r>
      <w:proofErr w:type="spellStart"/>
      <w:r w:rsidRPr="004746C2">
        <w:rPr>
          <w:rFonts w:ascii="Times New Roman" w:eastAsia="Times New Roman" w:hAnsi="Times New Roman" w:cs="Times New Roman"/>
          <w:color w:val="000000"/>
          <w:sz w:val="28"/>
          <w:szCs w:val="28"/>
          <w:lang w:eastAsia="ru-RU"/>
        </w:rPr>
        <w:t>Печенгском</w:t>
      </w:r>
      <w:proofErr w:type="spellEnd"/>
      <w:r w:rsidRPr="004746C2">
        <w:rPr>
          <w:rFonts w:ascii="Times New Roman" w:eastAsia="Times New Roman" w:hAnsi="Times New Roman" w:cs="Times New Roman"/>
          <w:color w:val="000000"/>
          <w:sz w:val="28"/>
          <w:szCs w:val="28"/>
          <w:lang w:eastAsia="ru-RU"/>
        </w:rPr>
        <w:t xml:space="preserve"> муниципальном округе реализован в полном объеме. Анализ состояния конкурентной среды показывает, что доля участия организаций частной формы собственности в оказании услуг по сбору и транспортированию ТКО в </w:t>
      </w:r>
      <w:proofErr w:type="spellStart"/>
      <w:r w:rsidRPr="004746C2">
        <w:rPr>
          <w:rFonts w:ascii="Times New Roman" w:eastAsia="Times New Roman" w:hAnsi="Times New Roman" w:cs="Times New Roman"/>
          <w:color w:val="000000"/>
          <w:sz w:val="28"/>
          <w:szCs w:val="28"/>
          <w:lang w:eastAsia="ru-RU"/>
        </w:rPr>
        <w:t>Печенгском</w:t>
      </w:r>
      <w:proofErr w:type="spellEnd"/>
      <w:r w:rsidRPr="004746C2">
        <w:rPr>
          <w:rFonts w:ascii="Times New Roman" w:eastAsia="Times New Roman" w:hAnsi="Times New Roman" w:cs="Times New Roman"/>
          <w:color w:val="000000"/>
          <w:sz w:val="28"/>
          <w:szCs w:val="28"/>
          <w:lang w:eastAsia="ru-RU"/>
        </w:rPr>
        <w:t xml:space="preserve"> муниципальном округе составляет 100 %. </w:t>
      </w:r>
    </w:p>
    <w:p w:rsidR="003A633A" w:rsidRDefault="004746C2" w:rsidP="003A633A">
      <w:pPr>
        <w:spacing w:after="0" w:line="240" w:lineRule="auto"/>
        <w:ind w:firstLine="709"/>
        <w:rPr>
          <w:rFonts w:ascii="Times New Roman" w:eastAsia="Times New Roman" w:hAnsi="Times New Roman" w:cs="Times New Roman"/>
          <w:color w:val="000000"/>
          <w:sz w:val="28"/>
          <w:szCs w:val="28"/>
          <w:lang w:eastAsia="ru-RU"/>
        </w:rPr>
      </w:pPr>
      <w:r w:rsidRPr="004746C2">
        <w:rPr>
          <w:rFonts w:ascii="Times New Roman" w:eastAsia="Times New Roman" w:hAnsi="Times New Roman" w:cs="Times New Roman"/>
          <w:color w:val="000000"/>
          <w:sz w:val="28"/>
          <w:szCs w:val="28"/>
          <w:lang w:eastAsia="ru-RU"/>
        </w:rPr>
        <w:t xml:space="preserve">Основными барьерами входа новых хозяйствующих субъектов на рынок по сбору и транспортировке твердых коммунальных отходов являются: </w:t>
      </w:r>
    </w:p>
    <w:p w:rsidR="004746C2" w:rsidRPr="00112733" w:rsidRDefault="003A633A" w:rsidP="003A633A">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D45810">
        <w:rPr>
          <w:rFonts w:ascii="Times New Roman" w:eastAsia="Times New Roman" w:hAnsi="Times New Roman" w:cs="Times New Roman"/>
          <w:color w:val="000000"/>
          <w:sz w:val="28"/>
          <w:szCs w:val="28"/>
          <w:lang w:eastAsia="ru-RU"/>
        </w:rPr>
        <w:t>л</w:t>
      </w:r>
      <w:r w:rsidR="004746C2" w:rsidRPr="00112733">
        <w:rPr>
          <w:rFonts w:ascii="Times New Roman" w:eastAsia="Times New Roman" w:hAnsi="Times New Roman" w:cs="Times New Roman"/>
          <w:color w:val="000000"/>
          <w:sz w:val="28"/>
          <w:szCs w:val="28"/>
          <w:lang w:eastAsia="ru-RU"/>
        </w:rPr>
        <w:t>ицензирование</w:t>
      </w:r>
      <w:r w:rsidR="00D45810">
        <w:rPr>
          <w:rFonts w:ascii="Times New Roman" w:eastAsia="Times New Roman" w:hAnsi="Times New Roman" w:cs="Times New Roman"/>
          <w:color w:val="000000"/>
          <w:sz w:val="28"/>
          <w:szCs w:val="28"/>
          <w:lang w:eastAsia="ru-RU"/>
        </w:rPr>
        <w:t xml:space="preserve"> </w:t>
      </w:r>
      <w:r w:rsidR="004746C2" w:rsidRPr="00112733">
        <w:rPr>
          <w:rFonts w:ascii="Times New Roman" w:eastAsia="Times New Roman" w:hAnsi="Times New Roman" w:cs="Times New Roman"/>
          <w:color w:val="000000"/>
          <w:sz w:val="28"/>
          <w:szCs w:val="28"/>
          <w:lang w:eastAsia="ru-RU"/>
        </w:rPr>
        <w:t xml:space="preserve"> отдельных</w:t>
      </w:r>
      <w:proofErr w:type="gramEnd"/>
      <w:r w:rsidR="004746C2" w:rsidRPr="00112733">
        <w:rPr>
          <w:rFonts w:ascii="Times New Roman" w:eastAsia="Times New Roman" w:hAnsi="Times New Roman" w:cs="Times New Roman"/>
          <w:color w:val="000000"/>
          <w:sz w:val="28"/>
          <w:szCs w:val="28"/>
          <w:lang w:eastAsia="ru-RU"/>
        </w:rPr>
        <w:t xml:space="preserve"> видов деятельности, </w:t>
      </w:r>
    </w:p>
    <w:p w:rsidR="004746C2" w:rsidRDefault="003A633A" w:rsidP="004746C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746C2" w:rsidRPr="00C257DF">
        <w:rPr>
          <w:rFonts w:ascii="Times New Roman" w:eastAsia="Times New Roman" w:hAnsi="Times New Roman" w:cs="Times New Roman"/>
          <w:color w:val="000000"/>
          <w:sz w:val="28"/>
          <w:szCs w:val="28"/>
          <w:lang w:eastAsia="ru-RU"/>
        </w:rPr>
        <w:t>значительный размер капитальных вложений для покупки специального оборудования и специального автотранспорта.</w:t>
      </w:r>
    </w:p>
    <w:p w:rsidR="00EF5813" w:rsidRDefault="00C257DF" w:rsidP="00C257DF">
      <w:pPr>
        <w:suppressAutoHyphens/>
        <w:autoSpaceDE w:val="0"/>
        <w:autoSpaceDN w:val="0"/>
        <w:adjustRightInd w:val="0"/>
        <w:spacing w:after="0" w:line="240" w:lineRule="auto"/>
        <w:ind w:firstLine="709"/>
        <w:jc w:val="both"/>
        <w:rPr>
          <w:rFonts w:ascii="Times New Roman" w:hAnsi="Times New Roman"/>
          <w:sz w:val="28"/>
          <w:szCs w:val="28"/>
        </w:rPr>
      </w:pPr>
      <w:r w:rsidRPr="00286BAA">
        <w:rPr>
          <w:rFonts w:ascii="Times New Roman" w:hAnsi="Times New Roman"/>
          <w:sz w:val="28"/>
          <w:szCs w:val="28"/>
        </w:rPr>
        <w:t>Ключевой показатель</w:t>
      </w:r>
      <w:r w:rsidR="002E0B88">
        <w:rPr>
          <w:rFonts w:ascii="Times New Roman" w:hAnsi="Times New Roman"/>
          <w:sz w:val="28"/>
          <w:szCs w:val="28"/>
        </w:rPr>
        <w:t xml:space="preserve">, </w:t>
      </w:r>
      <w:r w:rsidR="00B3630D">
        <w:rPr>
          <w:rFonts w:ascii="Times New Roman" w:hAnsi="Times New Roman"/>
          <w:sz w:val="28"/>
          <w:szCs w:val="28"/>
        </w:rPr>
        <w:t xml:space="preserve">утвержденный распоряжением Правительства РФ  от 02.09.2021 № 2424-р </w:t>
      </w:r>
      <w:r w:rsidR="008F0C5C">
        <w:rPr>
          <w:rFonts w:ascii="Times New Roman" w:hAnsi="Times New Roman"/>
          <w:sz w:val="28"/>
          <w:szCs w:val="28"/>
        </w:rPr>
        <w:t>«Об утверждении национального плана («дорожная карта») развития конкуренции в Российской Федерации на 2021-2025 годы» и</w:t>
      </w:r>
      <w:r w:rsidR="00B3630D">
        <w:rPr>
          <w:rFonts w:ascii="Times New Roman" w:hAnsi="Times New Roman"/>
          <w:sz w:val="28"/>
          <w:szCs w:val="28"/>
        </w:rPr>
        <w:t xml:space="preserve"> </w:t>
      </w:r>
      <w:r w:rsidR="002E0B88" w:rsidRPr="00286D0E">
        <w:rPr>
          <w:rFonts w:ascii="Times New Roman" w:hAnsi="Times New Roman"/>
          <w:sz w:val="28"/>
          <w:szCs w:val="28"/>
        </w:rPr>
        <w:t>распоряжением</w:t>
      </w:r>
      <w:r w:rsidRPr="00286D0E">
        <w:rPr>
          <w:rFonts w:ascii="Times New Roman" w:hAnsi="Times New Roman"/>
          <w:sz w:val="28"/>
          <w:szCs w:val="28"/>
        </w:rPr>
        <w:t xml:space="preserve"> </w:t>
      </w:r>
      <w:r w:rsidR="002E0B88" w:rsidRPr="00286D0E">
        <w:rPr>
          <w:rFonts w:ascii="Times New Roman" w:hAnsi="Times New Roman"/>
          <w:sz w:val="28"/>
          <w:szCs w:val="28"/>
        </w:rPr>
        <w:t xml:space="preserve">Губернатора Мурманской области от 20.12.2021 № 316-РГ «Об утверждении плана мероприятий («дорожная карта») по содействию развитию конкуренции в Мурманской области до 2025 года» (в ред. от 17.01.2024 №5-РГ): </w:t>
      </w:r>
      <w:r w:rsidRPr="00286D0E">
        <w:rPr>
          <w:rFonts w:ascii="Times New Roman" w:hAnsi="Times New Roman"/>
          <w:sz w:val="28"/>
          <w:szCs w:val="28"/>
        </w:rPr>
        <w:t>к 202</w:t>
      </w:r>
      <w:r w:rsidR="00B3630D" w:rsidRPr="00286D0E">
        <w:rPr>
          <w:rFonts w:ascii="Times New Roman" w:hAnsi="Times New Roman"/>
          <w:sz w:val="28"/>
          <w:szCs w:val="28"/>
        </w:rPr>
        <w:t>5</w:t>
      </w:r>
      <w:r w:rsidRPr="00286D0E">
        <w:rPr>
          <w:rFonts w:ascii="Times New Roman" w:hAnsi="Times New Roman"/>
          <w:sz w:val="28"/>
          <w:szCs w:val="28"/>
        </w:rPr>
        <w:t xml:space="preserve"> году объем твердых коммунальных отходов, транспортируемых</w:t>
      </w:r>
      <w:r w:rsidRPr="00286BAA">
        <w:rPr>
          <w:rFonts w:ascii="Times New Roman" w:hAnsi="Times New Roman"/>
          <w:sz w:val="28"/>
          <w:szCs w:val="28"/>
        </w:rPr>
        <w:t xml:space="preserve"> организациями частных форм собственности (негосударственными и немуниципальными организациями) и не</w:t>
      </w:r>
      <w:r w:rsidR="00201959" w:rsidRPr="00286BAA">
        <w:rPr>
          <w:rFonts w:ascii="Times New Roman" w:hAnsi="Times New Roman"/>
          <w:sz w:val="28"/>
          <w:szCs w:val="28"/>
        </w:rPr>
        <w:t xml:space="preserve"> аффилированными с региональным оператором по обращению с твердыми коммунальными отходами </w:t>
      </w:r>
      <w:r w:rsidRPr="00286BAA">
        <w:rPr>
          <w:rFonts w:ascii="Times New Roman" w:hAnsi="Times New Roman"/>
          <w:sz w:val="28"/>
          <w:szCs w:val="28"/>
        </w:rPr>
        <w:t>–</w:t>
      </w:r>
      <w:r w:rsidR="008F0C5C">
        <w:rPr>
          <w:rFonts w:ascii="Times New Roman" w:hAnsi="Times New Roman"/>
          <w:sz w:val="28"/>
          <w:szCs w:val="28"/>
        </w:rPr>
        <w:t xml:space="preserve"> </w:t>
      </w:r>
      <w:r w:rsidR="002E0B88">
        <w:rPr>
          <w:rFonts w:ascii="Times New Roman" w:hAnsi="Times New Roman"/>
          <w:sz w:val="28"/>
          <w:szCs w:val="28"/>
        </w:rPr>
        <w:t xml:space="preserve">30 </w:t>
      </w:r>
      <w:r w:rsidRPr="00286BAA">
        <w:rPr>
          <w:rFonts w:ascii="Times New Roman" w:hAnsi="Times New Roman"/>
          <w:sz w:val="28"/>
          <w:szCs w:val="28"/>
        </w:rPr>
        <w:t>%.</w:t>
      </w:r>
      <w:r w:rsidR="007D207B">
        <w:rPr>
          <w:rFonts w:ascii="Times New Roman" w:hAnsi="Times New Roman"/>
          <w:sz w:val="28"/>
          <w:szCs w:val="28"/>
        </w:rPr>
        <w:t xml:space="preserve"> </w:t>
      </w:r>
    </w:p>
    <w:p w:rsidR="00C257DF" w:rsidRDefault="00C257DF" w:rsidP="00C257DF">
      <w:pPr>
        <w:spacing w:after="0" w:line="240" w:lineRule="auto"/>
        <w:ind w:firstLine="709"/>
        <w:jc w:val="both"/>
        <w:rPr>
          <w:rFonts w:ascii="Times New Roman" w:hAnsi="Times New Roman"/>
          <w:sz w:val="28"/>
          <w:szCs w:val="28"/>
        </w:rPr>
      </w:pPr>
      <w:r w:rsidRPr="00201959">
        <w:rPr>
          <w:rFonts w:ascii="Times New Roman" w:hAnsi="Times New Roman"/>
          <w:sz w:val="28"/>
          <w:szCs w:val="28"/>
        </w:rPr>
        <w:t xml:space="preserve">Доля организаций частной формы собственности </w:t>
      </w:r>
      <w:r w:rsidR="00201959" w:rsidRPr="00201959">
        <w:rPr>
          <w:rFonts w:ascii="Times New Roman" w:hAnsi="Times New Roman"/>
          <w:sz w:val="28"/>
          <w:szCs w:val="28"/>
        </w:rPr>
        <w:t>в сфере транспортирования твердых коммунальных отходов</w:t>
      </w:r>
      <w:r w:rsidR="00201959">
        <w:rPr>
          <w:rFonts w:ascii="Times New Roman" w:hAnsi="Times New Roman"/>
          <w:sz w:val="28"/>
          <w:szCs w:val="28"/>
        </w:rPr>
        <w:t xml:space="preserve"> в </w:t>
      </w:r>
      <w:proofErr w:type="spellStart"/>
      <w:r w:rsidR="00380BDC">
        <w:rPr>
          <w:rFonts w:ascii="Times New Roman" w:hAnsi="Times New Roman"/>
          <w:sz w:val="28"/>
          <w:szCs w:val="28"/>
        </w:rPr>
        <w:t>Печенгском</w:t>
      </w:r>
      <w:proofErr w:type="spellEnd"/>
      <w:r w:rsidR="00380BDC">
        <w:rPr>
          <w:rFonts w:ascii="Times New Roman" w:hAnsi="Times New Roman"/>
          <w:sz w:val="28"/>
          <w:szCs w:val="28"/>
        </w:rPr>
        <w:t xml:space="preserve"> муниципальном округе </w:t>
      </w:r>
      <w:r w:rsidRPr="00201959">
        <w:rPr>
          <w:rFonts w:ascii="Times New Roman" w:hAnsi="Times New Roman"/>
          <w:sz w:val="28"/>
          <w:szCs w:val="28"/>
        </w:rPr>
        <w:t>составляет 100 %.</w:t>
      </w:r>
    </w:p>
    <w:p w:rsidR="00E36D2D" w:rsidRPr="00E44233" w:rsidRDefault="00E36D2D" w:rsidP="00C257DF">
      <w:pPr>
        <w:spacing w:after="0" w:line="240" w:lineRule="auto"/>
        <w:ind w:firstLine="709"/>
        <w:jc w:val="both"/>
        <w:rPr>
          <w:rFonts w:ascii="Times New Roman" w:hAnsi="Times New Roman" w:cs="Times New Roman"/>
          <w:color w:val="C00000"/>
          <w:sz w:val="28"/>
          <w:szCs w:val="28"/>
        </w:rPr>
      </w:pPr>
    </w:p>
    <w:p w:rsidR="00906162" w:rsidRPr="003A4FEC" w:rsidRDefault="00E36D2D" w:rsidP="00E36D2D">
      <w:pPr>
        <w:spacing w:after="0" w:line="240" w:lineRule="auto"/>
        <w:ind w:firstLine="709"/>
        <w:jc w:val="center"/>
        <w:rPr>
          <w:rStyle w:val="FontStyle61"/>
          <w:b w:val="0"/>
          <w:sz w:val="28"/>
          <w:szCs w:val="28"/>
          <w:u w:val="single"/>
        </w:rPr>
      </w:pPr>
      <w:r w:rsidRPr="0068565C">
        <w:rPr>
          <w:rStyle w:val="FontStyle61"/>
          <w:b w:val="0"/>
          <w:sz w:val="28"/>
          <w:szCs w:val="28"/>
          <w:u w:val="single"/>
        </w:rPr>
        <w:t xml:space="preserve">Рынок </w:t>
      </w:r>
      <w:r>
        <w:rPr>
          <w:rStyle w:val="FontStyle61"/>
          <w:b w:val="0"/>
          <w:sz w:val="28"/>
          <w:szCs w:val="28"/>
          <w:u w:val="single"/>
        </w:rPr>
        <w:t>электроэнергетики (</w:t>
      </w:r>
      <w:r w:rsidRPr="0068565C">
        <w:rPr>
          <w:rStyle w:val="FontStyle61"/>
          <w:b w:val="0"/>
          <w:sz w:val="28"/>
          <w:szCs w:val="28"/>
          <w:u w:val="single"/>
        </w:rPr>
        <w:t>купл</w:t>
      </w:r>
      <w:r>
        <w:rPr>
          <w:rStyle w:val="FontStyle61"/>
          <w:b w:val="0"/>
          <w:sz w:val="28"/>
          <w:szCs w:val="28"/>
          <w:u w:val="single"/>
        </w:rPr>
        <w:t>я</w:t>
      </w:r>
      <w:r w:rsidRPr="0068565C">
        <w:rPr>
          <w:rStyle w:val="FontStyle61"/>
          <w:b w:val="0"/>
          <w:sz w:val="28"/>
          <w:szCs w:val="28"/>
          <w:u w:val="single"/>
        </w:rPr>
        <w:t>-продаж</w:t>
      </w:r>
      <w:r>
        <w:rPr>
          <w:rStyle w:val="FontStyle61"/>
          <w:b w:val="0"/>
          <w:sz w:val="28"/>
          <w:szCs w:val="28"/>
          <w:u w:val="single"/>
        </w:rPr>
        <w:t>а</w:t>
      </w:r>
      <w:r w:rsidRPr="0068565C">
        <w:rPr>
          <w:rStyle w:val="FontStyle61"/>
          <w:b w:val="0"/>
          <w:sz w:val="28"/>
          <w:szCs w:val="28"/>
          <w:u w:val="single"/>
        </w:rPr>
        <w:t>) на розничном рынке</w:t>
      </w:r>
      <w:r w:rsidR="007127B5">
        <w:rPr>
          <w:rStyle w:val="FontStyle61"/>
          <w:b w:val="0"/>
          <w:sz w:val="28"/>
          <w:szCs w:val="28"/>
          <w:u w:val="single"/>
        </w:rPr>
        <w:t>.</w:t>
      </w:r>
    </w:p>
    <w:p w:rsidR="00E36D2D" w:rsidRDefault="00E36D2D" w:rsidP="00E36D2D">
      <w:pPr>
        <w:spacing w:after="0" w:line="240" w:lineRule="auto"/>
        <w:ind w:firstLine="709"/>
        <w:jc w:val="center"/>
        <w:rPr>
          <w:rStyle w:val="FontStyle61"/>
          <w:b w:val="0"/>
          <w:sz w:val="28"/>
          <w:szCs w:val="28"/>
        </w:rPr>
      </w:pPr>
      <w:r w:rsidRPr="0068565C">
        <w:rPr>
          <w:rStyle w:val="FontStyle61"/>
          <w:b w:val="0"/>
          <w:sz w:val="28"/>
          <w:szCs w:val="28"/>
          <w:u w:val="single"/>
        </w:rPr>
        <w:t xml:space="preserve"> </w:t>
      </w:r>
    </w:p>
    <w:p w:rsidR="00E36D2D" w:rsidRPr="00754B71" w:rsidRDefault="00E36D2D" w:rsidP="00E36D2D">
      <w:pPr>
        <w:tabs>
          <w:tab w:val="left" w:pos="997"/>
        </w:tabs>
        <w:suppressAutoHyphens/>
        <w:spacing w:after="0" w:line="240" w:lineRule="auto"/>
        <w:ind w:firstLine="709"/>
        <w:jc w:val="both"/>
        <w:rPr>
          <w:rFonts w:ascii="Times New Roman" w:hAnsi="Times New Roman"/>
          <w:sz w:val="28"/>
          <w:szCs w:val="28"/>
        </w:rPr>
      </w:pPr>
      <w:r w:rsidRPr="00754B71">
        <w:rPr>
          <w:rFonts w:ascii="Times New Roman" w:hAnsi="Times New Roman"/>
          <w:sz w:val="28"/>
          <w:szCs w:val="28"/>
        </w:rPr>
        <w:t xml:space="preserve">Рынок розничной купли-продажи электрической энергии (мощности) на розничном рынке электрической энергии (мощности) на территории </w:t>
      </w:r>
      <w:proofErr w:type="spellStart"/>
      <w:r w:rsidRPr="00754B71">
        <w:rPr>
          <w:rFonts w:ascii="Times New Roman" w:hAnsi="Times New Roman"/>
          <w:sz w:val="28"/>
          <w:szCs w:val="28"/>
        </w:rPr>
        <w:t>Печенгского</w:t>
      </w:r>
      <w:proofErr w:type="spellEnd"/>
      <w:r w:rsidRPr="00754B71">
        <w:rPr>
          <w:rFonts w:ascii="Times New Roman" w:hAnsi="Times New Roman"/>
          <w:sz w:val="28"/>
          <w:szCs w:val="28"/>
        </w:rPr>
        <w:t xml:space="preserve"> муниципального округа представлен организаци</w:t>
      </w:r>
      <w:r w:rsidR="00C00D19">
        <w:rPr>
          <w:rFonts w:ascii="Times New Roman" w:hAnsi="Times New Roman"/>
          <w:sz w:val="28"/>
          <w:szCs w:val="28"/>
        </w:rPr>
        <w:t>ей</w:t>
      </w:r>
      <w:r w:rsidRPr="00754B71">
        <w:rPr>
          <w:rFonts w:ascii="Times New Roman" w:hAnsi="Times New Roman"/>
          <w:sz w:val="28"/>
          <w:szCs w:val="28"/>
        </w:rPr>
        <w:t xml:space="preserve"> частной формы собственности –</w:t>
      </w:r>
      <w:r>
        <w:rPr>
          <w:rFonts w:ascii="Times New Roman" w:hAnsi="Times New Roman"/>
          <w:sz w:val="28"/>
          <w:szCs w:val="28"/>
        </w:rPr>
        <w:t xml:space="preserve"> </w:t>
      </w:r>
      <w:r w:rsidRPr="00620442">
        <w:rPr>
          <w:rFonts w:ascii="Times New Roman" w:hAnsi="Times New Roman"/>
          <w:sz w:val="28"/>
          <w:szCs w:val="28"/>
        </w:rPr>
        <w:t>АО "</w:t>
      </w:r>
      <w:proofErr w:type="spellStart"/>
      <w:r w:rsidRPr="00620442">
        <w:rPr>
          <w:rFonts w:ascii="Times New Roman" w:hAnsi="Times New Roman"/>
          <w:sz w:val="28"/>
          <w:szCs w:val="28"/>
        </w:rPr>
        <w:t>АтомЭнергоСбыт</w:t>
      </w:r>
      <w:proofErr w:type="spellEnd"/>
      <w:r w:rsidRPr="00620442">
        <w:rPr>
          <w:rFonts w:ascii="Times New Roman" w:hAnsi="Times New Roman"/>
          <w:sz w:val="28"/>
          <w:szCs w:val="28"/>
        </w:rPr>
        <w:t>" (Александровское отделение филиала "</w:t>
      </w:r>
      <w:proofErr w:type="spellStart"/>
      <w:r w:rsidRPr="00620442">
        <w:rPr>
          <w:rFonts w:ascii="Times New Roman" w:hAnsi="Times New Roman"/>
          <w:sz w:val="28"/>
          <w:szCs w:val="28"/>
        </w:rPr>
        <w:t>КолАтомЭнергоСбыт</w:t>
      </w:r>
      <w:proofErr w:type="spellEnd"/>
      <w:r w:rsidRPr="00620442">
        <w:rPr>
          <w:rFonts w:ascii="Times New Roman" w:hAnsi="Times New Roman"/>
          <w:sz w:val="28"/>
          <w:szCs w:val="28"/>
        </w:rPr>
        <w:t>" АО "</w:t>
      </w:r>
      <w:proofErr w:type="spellStart"/>
      <w:r w:rsidRPr="00620442">
        <w:rPr>
          <w:rFonts w:ascii="Times New Roman" w:hAnsi="Times New Roman"/>
          <w:sz w:val="28"/>
          <w:szCs w:val="28"/>
        </w:rPr>
        <w:t>АтомЭнергоСбыт</w:t>
      </w:r>
      <w:proofErr w:type="spellEnd"/>
      <w:r w:rsidRPr="00620442">
        <w:rPr>
          <w:rFonts w:ascii="Times New Roman" w:hAnsi="Times New Roman"/>
          <w:sz w:val="28"/>
          <w:szCs w:val="28"/>
        </w:rPr>
        <w:t>")</w:t>
      </w:r>
      <w:r w:rsidR="00C00D19">
        <w:rPr>
          <w:rFonts w:ascii="Times New Roman" w:hAnsi="Times New Roman"/>
          <w:sz w:val="28"/>
          <w:szCs w:val="28"/>
        </w:rPr>
        <w:t>.</w:t>
      </w:r>
    </w:p>
    <w:p w:rsidR="00E36D2D" w:rsidRDefault="00E36D2D" w:rsidP="00E36D2D">
      <w:pPr>
        <w:spacing w:after="0" w:line="240" w:lineRule="auto"/>
        <w:ind w:firstLine="709"/>
        <w:jc w:val="both"/>
        <w:rPr>
          <w:rFonts w:ascii="Times New Roman" w:hAnsi="Times New Roman"/>
          <w:sz w:val="28"/>
          <w:szCs w:val="28"/>
        </w:rPr>
      </w:pPr>
      <w:r w:rsidRPr="00A2705A">
        <w:rPr>
          <w:rFonts w:ascii="Times New Roman" w:hAnsi="Times New Roman"/>
          <w:sz w:val="28"/>
          <w:szCs w:val="28"/>
        </w:rPr>
        <w:t>Комитетом по тарифному регулированию Мурманской</w:t>
      </w:r>
      <w:r>
        <w:rPr>
          <w:rFonts w:ascii="Times New Roman" w:hAnsi="Times New Roman"/>
          <w:sz w:val="28"/>
          <w:szCs w:val="28"/>
        </w:rPr>
        <w:t xml:space="preserve"> </w:t>
      </w:r>
      <w:r w:rsidRPr="00A2705A">
        <w:rPr>
          <w:rFonts w:ascii="Times New Roman" w:hAnsi="Times New Roman"/>
          <w:sz w:val="28"/>
          <w:szCs w:val="28"/>
        </w:rPr>
        <w:t xml:space="preserve">области исключается возможность влиять на организации частной и муниципальной формы собственности, в части купли – продажи электроэнергии (мощности) в </w:t>
      </w:r>
      <w:r w:rsidRPr="00A2705A">
        <w:rPr>
          <w:rFonts w:ascii="Times New Roman" w:hAnsi="Times New Roman"/>
          <w:sz w:val="28"/>
          <w:szCs w:val="28"/>
        </w:rPr>
        <w:lastRenderedPageBreak/>
        <w:t>ценовых и неценовых зонах, так как в соответствии с постановлением Правительства Российской Федерации от 04.05.2012 №</w:t>
      </w:r>
      <w:r w:rsidR="00F12029">
        <w:rPr>
          <w:rFonts w:ascii="Times New Roman" w:hAnsi="Times New Roman"/>
          <w:sz w:val="28"/>
          <w:szCs w:val="28"/>
        </w:rPr>
        <w:t xml:space="preserve"> </w:t>
      </w:r>
      <w:r w:rsidRPr="00A2705A">
        <w:rPr>
          <w:rFonts w:ascii="Times New Roman" w:hAnsi="Times New Roman"/>
          <w:sz w:val="28"/>
          <w:szCs w:val="28"/>
        </w:rPr>
        <w:t>442, данное влияние осуществляется на федеральном уровне.</w:t>
      </w:r>
    </w:p>
    <w:p w:rsidR="00E36D2D" w:rsidRPr="00754B71" w:rsidRDefault="00E36D2D" w:rsidP="00E36D2D">
      <w:pPr>
        <w:pStyle w:val="a3"/>
        <w:tabs>
          <w:tab w:val="left" w:pos="997"/>
        </w:tabs>
        <w:suppressAutoHyphens/>
        <w:spacing w:after="0" w:line="240" w:lineRule="auto"/>
        <w:ind w:left="0" w:firstLine="709"/>
        <w:jc w:val="both"/>
        <w:rPr>
          <w:rFonts w:ascii="Times New Roman" w:hAnsi="Times New Roman"/>
          <w:sz w:val="28"/>
          <w:szCs w:val="28"/>
        </w:rPr>
      </w:pPr>
      <w:r w:rsidRPr="00754B71">
        <w:rPr>
          <w:rFonts w:ascii="Times New Roman" w:eastAsia="Times New Roman" w:hAnsi="Times New Roman"/>
          <w:color w:val="000000"/>
          <w:sz w:val="28"/>
          <w:szCs w:val="28"/>
          <w:lang w:eastAsia="ru-RU"/>
        </w:rPr>
        <w:t xml:space="preserve">Ключевой </w:t>
      </w:r>
      <w:r w:rsidRPr="00754B71">
        <w:rPr>
          <w:rFonts w:ascii="Times New Roman" w:hAnsi="Times New Roman"/>
          <w:sz w:val="28"/>
          <w:szCs w:val="28"/>
        </w:rPr>
        <w:t>показатель</w:t>
      </w:r>
      <w:r w:rsidR="00286D0E" w:rsidRPr="00286D0E">
        <w:rPr>
          <w:rFonts w:ascii="Times New Roman" w:hAnsi="Times New Roman"/>
          <w:sz w:val="28"/>
          <w:szCs w:val="28"/>
        </w:rPr>
        <w:t xml:space="preserve"> </w:t>
      </w:r>
      <w:r w:rsidR="00286D0E">
        <w:rPr>
          <w:rFonts w:ascii="Times New Roman" w:hAnsi="Times New Roman"/>
          <w:sz w:val="28"/>
          <w:szCs w:val="28"/>
        </w:rPr>
        <w:t>утвержденный распоряжением Правительства РФ  от 02.09.2021 № 2424-р «Об утверждении национального плана («дорожная карта») развития конкуренции в Российской Федерации на 2021-2025 годы и</w:t>
      </w:r>
      <w:r w:rsidR="00F12029" w:rsidRPr="00F12029">
        <w:rPr>
          <w:rFonts w:ascii="Times New Roman" w:hAnsi="Times New Roman"/>
          <w:sz w:val="28"/>
          <w:szCs w:val="28"/>
          <w:highlight w:val="yellow"/>
        </w:rPr>
        <w:t xml:space="preserve"> </w:t>
      </w:r>
      <w:r w:rsidR="00F12029" w:rsidRPr="00286D0E">
        <w:rPr>
          <w:rFonts w:ascii="Times New Roman" w:hAnsi="Times New Roman"/>
          <w:sz w:val="28"/>
          <w:szCs w:val="28"/>
        </w:rPr>
        <w:t>распоряжением Губернатора Мурманской области от 20.12.2021 № 316-РГ «Об утверждении плана мероприятий («дорожная карта») по содействию развитию конкуренции в Мурманской области до 2025 года» (в ред. от 17.01.2024 №5-РГ)</w:t>
      </w:r>
      <w:r w:rsidR="00286D0E">
        <w:rPr>
          <w:rFonts w:ascii="Times New Roman" w:hAnsi="Times New Roman"/>
          <w:sz w:val="28"/>
          <w:szCs w:val="28"/>
        </w:rPr>
        <w:t>:</w:t>
      </w:r>
      <w:r w:rsidRPr="00754B71">
        <w:rPr>
          <w:rFonts w:ascii="Times New Roman" w:hAnsi="Times New Roman"/>
          <w:sz w:val="28"/>
          <w:szCs w:val="28"/>
        </w:rPr>
        <w:t xml:space="preserve"> </w:t>
      </w:r>
      <w:r w:rsidR="00286D0E" w:rsidRPr="00286D0E">
        <w:rPr>
          <w:rFonts w:ascii="Times New Roman" w:hAnsi="Times New Roman"/>
          <w:sz w:val="28"/>
          <w:szCs w:val="28"/>
        </w:rPr>
        <w:t>к 2025 году</w:t>
      </w:r>
      <w:r w:rsidRPr="00754B71">
        <w:rPr>
          <w:rFonts w:ascii="Times New Roman" w:hAnsi="Times New Roman"/>
          <w:sz w:val="28"/>
          <w:szCs w:val="28"/>
        </w:rPr>
        <w:t xml:space="preserve"> доля организаций частной формы собственности в сфере купли-продажи электрической энергии (мощности) на розничном рынке электрической энергии (мощности) – </w:t>
      </w:r>
      <w:r w:rsidR="00906162">
        <w:rPr>
          <w:rFonts w:ascii="Times New Roman" w:hAnsi="Times New Roman"/>
          <w:sz w:val="28"/>
          <w:szCs w:val="28"/>
        </w:rPr>
        <w:t xml:space="preserve">не менее </w:t>
      </w:r>
      <w:r w:rsidRPr="00754B71">
        <w:rPr>
          <w:rFonts w:ascii="Times New Roman" w:hAnsi="Times New Roman"/>
          <w:sz w:val="28"/>
          <w:szCs w:val="28"/>
        </w:rPr>
        <w:t>30</w:t>
      </w:r>
      <w:r>
        <w:rPr>
          <w:rFonts w:ascii="Times New Roman" w:hAnsi="Times New Roman"/>
          <w:sz w:val="28"/>
          <w:szCs w:val="28"/>
        </w:rPr>
        <w:t xml:space="preserve"> %</w:t>
      </w:r>
      <w:r w:rsidRPr="00754B71">
        <w:rPr>
          <w:rFonts w:ascii="Times New Roman" w:hAnsi="Times New Roman"/>
          <w:sz w:val="28"/>
          <w:szCs w:val="28"/>
        </w:rPr>
        <w:t>.</w:t>
      </w:r>
    </w:p>
    <w:p w:rsidR="00E36D2D" w:rsidRPr="00754B71" w:rsidRDefault="00E36D2D" w:rsidP="00E36D2D">
      <w:pPr>
        <w:pStyle w:val="a3"/>
        <w:tabs>
          <w:tab w:val="left" w:pos="997"/>
        </w:tabs>
        <w:suppressAutoHyphens/>
        <w:spacing w:after="0" w:line="240" w:lineRule="auto"/>
        <w:ind w:left="0" w:firstLine="709"/>
        <w:jc w:val="both"/>
        <w:rPr>
          <w:rFonts w:ascii="Times New Roman" w:hAnsi="Times New Roman"/>
          <w:sz w:val="28"/>
          <w:szCs w:val="28"/>
        </w:rPr>
      </w:pPr>
      <w:r w:rsidRPr="00754B71">
        <w:rPr>
          <w:rFonts w:ascii="Times New Roman" w:hAnsi="Times New Roman"/>
          <w:sz w:val="28"/>
          <w:szCs w:val="28"/>
        </w:rPr>
        <w:t xml:space="preserve">Доля организаций частной формы собственности в сфере купли-продажи электрической энергии (мощности) на розничном рынке электрической энергии (мощности) в </w:t>
      </w:r>
      <w:proofErr w:type="spellStart"/>
      <w:r w:rsidRPr="00754B71">
        <w:rPr>
          <w:rFonts w:ascii="Times New Roman" w:hAnsi="Times New Roman"/>
          <w:sz w:val="28"/>
          <w:szCs w:val="28"/>
        </w:rPr>
        <w:t>Печенгском</w:t>
      </w:r>
      <w:proofErr w:type="spellEnd"/>
      <w:r w:rsidRPr="00754B71">
        <w:rPr>
          <w:rFonts w:ascii="Times New Roman" w:hAnsi="Times New Roman"/>
          <w:sz w:val="28"/>
          <w:szCs w:val="28"/>
        </w:rPr>
        <w:t xml:space="preserve"> муниципальном округе – 100%.</w:t>
      </w:r>
    </w:p>
    <w:p w:rsidR="00906162" w:rsidRDefault="00906162" w:rsidP="00906162">
      <w:pPr>
        <w:spacing w:after="0" w:line="240" w:lineRule="auto"/>
        <w:ind w:firstLine="709"/>
        <w:jc w:val="center"/>
        <w:rPr>
          <w:rFonts w:ascii="Times New Roman" w:hAnsi="Times New Roman" w:cs="Times New Roman"/>
          <w:sz w:val="28"/>
          <w:szCs w:val="28"/>
          <w:u w:val="single"/>
        </w:rPr>
      </w:pPr>
    </w:p>
    <w:p w:rsidR="00906162" w:rsidRPr="0068565C" w:rsidRDefault="00906162" w:rsidP="00906162">
      <w:pPr>
        <w:spacing w:after="0" w:line="240" w:lineRule="auto"/>
        <w:ind w:firstLine="709"/>
        <w:jc w:val="center"/>
        <w:rPr>
          <w:rFonts w:ascii="Times New Roman" w:hAnsi="Times New Roman" w:cs="Times New Roman"/>
          <w:sz w:val="28"/>
          <w:szCs w:val="28"/>
          <w:u w:val="single"/>
        </w:rPr>
      </w:pPr>
      <w:r w:rsidRPr="0068565C">
        <w:rPr>
          <w:rFonts w:ascii="Times New Roman" w:hAnsi="Times New Roman" w:cs="Times New Roman"/>
          <w:sz w:val="28"/>
          <w:szCs w:val="28"/>
          <w:u w:val="single"/>
        </w:rPr>
        <w:t>Рынок теплоснабжения (производство тепловой энергии)</w:t>
      </w:r>
    </w:p>
    <w:p w:rsidR="00906162" w:rsidRPr="00CC4C8E" w:rsidRDefault="00906162" w:rsidP="00906162">
      <w:pPr>
        <w:spacing w:after="0" w:line="240" w:lineRule="auto"/>
        <w:ind w:firstLine="709"/>
        <w:jc w:val="center"/>
        <w:rPr>
          <w:rFonts w:ascii="Times New Roman" w:hAnsi="Times New Roman" w:cs="Times New Roman"/>
          <w:sz w:val="28"/>
          <w:szCs w:val="28"/>
        </w:rPr>
      </w:pPr>
    </w:p>
    <w:p w:rsidR="00906162" w:rsidRPr="00784685" w:rsidRDefault="00906162" w:rsidP="009061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CC4C8E">
        <w:rPr>
          <w:rFonts w:ascii="Times New Roman" w:hAnsi="Times New Roman" w:cs="Times New Roman"/>
          <w:sz w:val="28"/>
          <w:szCs w:val="28"/>
        </w:rPr>
        <w:t xml:space="preserve"> настоящее время на территории </w:t>
      </w:r>
      <w:proofErr w:type="spellStart"/>
      <w:r w:rsidRPr="00CC4C8E">
        <w:rPr>
          <w:rFonts w:ascii="Times New Roman" w:hAnsi="Times New Roman" w:cs="Times New Roman"/>
          <w:sz w:val="28"/>
          <w:szCs w:val="28"/>
        </w:rPr>
        <w:t>Печенгского</w:t>
      </w:r>
      <w:proofErr w:type="spellEnd"/>
      <w:r w:rsidRPr="00CC4C8E">
        <w:rPr>
          <w:rFonts w:ascii="Times New Roman" w:hAnsi="Times New Roman" w:cs="Times New Roman"/>
          <w:sz w:val="28"/>
          <w:szCs w:val="28"/>
        </w:rPr>
        <w:t xml:space="preserve"> муниципального округа производство тепловой энергии </w:t>
      </w:r>
      <w:r w:rsidRPr="0068565C">
        <w:rPr>
          <w:rFonts w:ascii="Times New Roman" w:hAnsi="Times New Roman" w:cs="Times New Roman"/>
          <w:sz w:val="28"/>
          <w:szCs w:val="28"/>
        </w:rPr>
        <w:t>осуществляют</w:t>
      </w:r>
      <w:r w:rsidR="005A2232">
        <w:rPr>
          <w:rFonts w:ascii="Times New Roman" w:hAnsi="Times New Roman" w:cs="Times New Roman"/>
          <w:sz w:val="28"/>
          <w:szCs w:val="28"/>
        </w:rPr>
        <w:t xml:space="preserve"> </w:t>
      </w:r>
      <w:r w:rsidR="00784685" w:rsidRPr="00784685">
        <w:rPr>
          <w:rFonts w:ascii="Times New Roman" w:hAnsi="Times New Roman" w:cs="Times New Roman"/>
          <w:sz w:val="28"/>
          <w:szCs w:val="28"/>
        </w:rPr>
        <w:t>четыре</w:t>
      </w:r>
      <w:r w:rsidR="005A2232" w:rsidRPr="00784685">
        <w:rPr>
          <w:rFonts w:ascii="Times New Roman" w:hAnsi="Times New Roman" w:cs="Times New Roman"/>
          <w:sz w:val="28"/>
          <w:szCs w:val="28"/>
        </w:rPr>
        <w:t xml:space="preserve"> </w:t>
      </w:r>
      <w:r w:rsidRPr="00784685">
        <w:rPr>
          <w:rFonts w:ascii="Times New Roman" w:hAnsi="Times New Roman" w:cs="Times New Roman"/>
          <w:sz w:val="28"/>
          <w:szCs w:val="28"/>
        </w:rPr>
        <w:t>теплоснабжающих организаций:</w:t>
      </w:r>
    </w:p>
    <w:p w:rsidR="00906162" w:rsidRPr="00784685" w:rsidRDefault="00906162" w:rsidP="00906162">
      <w:pPr>
        <w:spacing w:after="0" w:line="240" w:lineRule="auto"/>
        <w:ind w:firstLine="709"/>
        <w:jc w:val="both"/>
        <w:rPr>
          <w:rFonts w:ascii="Times New Roman" w:hAnsi="Times New Roman" w:cs="Times New Roman"/>
          <w:sz w:val="28"/>
          <w:szCs w:val="28"/>
        </w:rPr>
      </w:pPr>
      <w:r w:rsidRPr="00784685">
        <w:rPr>
          <w:rFonts w:ascii="Times New Roman" w:hAnsi="Times New Roman" w:cs="Times New Roman"/>
          <w:sz w:val="28"/>
          <w:szCs w:val="28"/>
        </w:rPr>
        <w:t>- АО «</w:t>
      </w:r>
      <w:proofErr w:type="spellStart"/>
      <w:r w:rsidRPr="00784685">
        <w:rPr>
          <w:rFonts w:ascii="Times New Roman" w:hAnsi="Times New Roman" w:cs="Times New Roman"/>
          <w:sz w:val="28"/>
          <w:szCs w:val="28"/>
        </w:rPr>
        <w:t>Мурманэнергосбыт</w:t>
      </w:r>
      <w:proofErr w:type="spellEnd"/>
      <w:r w:rsidRPr="00784685">
        <w:rPr>
          <w:rFonts w:ascii="Times New Roman" w:hAnsi="Times New Roman" w:cs="Times New Roman"/>
          <w:sz w:val="28"/>
          <w:szCs w:val="28"/>
        </w:rPr>
        <w:t>»;</w:t>
      </w:r>
    </w:p>
    <w:p w:rsidR="00906162" w:rsidRPr="00784685" w:rsidRDefault="00906162" w:rsidP="00906162">
      <w:pPr>
        <w:spacing w:after="0" w:line="240" w:lineRule="auto"/>
        <w:ind w:firstLine="709"/>
        <w:jc w:val="both"/>
        <w:rPr>
          <w:rFonts w:ascii="Times New Roman" w:hAnsi="Times New Roman" w:cs="Times New Roman"/>
          <w:sz w:val="28"/>
          <w:szCs w:val="28"/>
        </w:rPr>
      </w:pPr>
      <w:r w:rsidRPr="00784685">
        <w:rPr>
          <w:rFonts w:ascii="Times New Roman" w:hAnsi="Times New Roman" w:cs="Times New Roman"/>
          <w:sz w:val="28"/>
          <w:szCs w:val="28"/>
        </w:rPr>
        <w:t>- ПАО «ТГК-1» Филиал «Кольский»;</w:t>
      </w:r>
    </w:p>
    <w:p w:rsidR="00906162" w:rsidRPr="00784685" w:rsidRDefault="00906162" w:rsidP="00906162">
      <w:pPr>
        <w:spacing w:after="0" w:line="240" w:lineRule="auto"/>
        <w:ind w:firstLine="709"/>
        <w:jc w:val="both"/>
        <w:rPr>
          <w:rFonts w:ascii="Times New Roman" w:hAnsi="Times New Roman" w:cs="Times New Roman"/>
          <w:sz w:val="28"/>
          <w:szCs w:val="28"/>
        </w:rPr>
      </w:pPr>
      <w:r w:rsidRPr="00784685">
        <w:rPr>
          <w:rFonts w:ascii="Times New Roman" w:hAnsi="Times New Roman" w:cs="Times New Roman"/>
          <w:sz w:val="28"/>
          <w:szCs w:val="28"/>
        </w:rPr>
        <w:t>- ООО «</w:t>
      </w:r>
      <w:proofErr w:type="spellStart"/>
      <w:r w:rsidRPr="00784685">
        <w:rPr>
          <w:rFonts w:ascii="Times New Roman" w:hAnsi="Times New Roman" w:cs="Times New Roman"/>
          <w:sz w:val="28"/>
          <w:szCs w:val="28"/>
        </w:rPr>
        <w:t>ПромВоенСтрой</w:t>
      </w:r>
      <w:proofErr w:type="spellEnd"/>
      <w:r w:rsidRPr="00784685">
        <w:rPr>
          <w:rFonts w:ascii="Times New Roman" w:hAnsi="Times New Roman" w:cs="Times New Roman"/>
          <w:sz w:val="28"/>
          <w:szCs w:val="28"/>
        </w:rPr>
        <w:t>»;</w:t>
      </w:r>
    </w:p>
    <w:p w:rsidR="00906162" w:rsidRDefault="00906162" w:rsidP="00906162">
      <w:pPr>
        <w:spacing w:after="0" w:line="240" w:lineRule="auto"/>
        <w:ind w:firstLine="709"/>
        <w:jc w:val="both"/>
        <w:rPr>
          <w:rFonts w:ascii="Times New Roman" w:hAnsi="Times New Roman" w:cs="Times New Roman"/>
          <w:sz w:val="28"/>
          <w:szCs w:val="28"/>
        </w:rPr>
      </w:pPr>
      <w:r w:rsidRPr="00784685">
        <w:rPr>
          <w:rFonts w:ascii="Times New Roman" w:hAnsi="Times New Roman" w:cs="Times New Roman"/>
          <w:sz w:val="28"/>
          <w:szCs w:val="28"/>
        </w:rPr>
        <w:t>- ООО «</w:t>
      </w:r>
      <w:proofErr w:type="spellStart"/>
      <w:r w:rsidRPr="00784685">
        <w:rPr>
          <w:rFonts w:ascii="Times New Roman" w:hAnsi="Times New Roman" w:cs="Times New Roman"/>
          <w:sz w:val="28"/>
          <w:szCs w:val="28"/>
        </w:rPr>
        <w:t>Тепло</w:t>
      </w:r>
      <w:r w:rsidR="00A424C2" w:rsidRPr="00784685">
        <w:rPr>
          <w:rFonts w:ascii="Times New Roman" w:hAnsi="Times New Roman" w:cs="Times New Roman"/>
          <w:sz w:val="28"/>
          <w:szCs w:val="28"/>
        </w:rPr>
        <w:t>Норд</w:t>
      </w:r>
      <w:proofErr w:type="spellEnd"/>
      <w:r w:rsidRPr="00784685">
        <w:rPr>
          <w:rFonts w:ascii="Times New Roman" w:hAnsi="Times New Roman" w:cs="Times New Roman"/>
          <w:sz w:val="28"/>
          <w:szCs w:val="28"/>
        </w:rPr>
        <w:t>»</w:t>
      </w:r>
      <w:r w:rsidR="00A424C2" w:rsidRPr="00784685">
        <w:rPr>
          <w:rFonts w:ascii="Times New Roman" w:hAnsi="Times New Roman" w:cs="Times New Roman"/>
          <w:sz w:val="28"/>
          <w:szCs w:val="28"/>
        </w:rPr>
        <w:t>.</w:t>
      </w:r>
    </w:p>
    <w:p w:rsidR="00906162" w:rsidRPr="00A574E5" w:rsidRDefault="00906162" w:rsidP="00906162">
      <w:pPr>
        <w:ind w:firstLine="709"/>
        <w:jc w:val="both"/>
        <w:rPr>
          <w:rFonts w:ascii="Times New Roman" w:hAnsi="Times New Roman"/>
          <w:sz w:val="28"/>
          <w:szCs w:val="28"/>
        </w:rPr>
      </w:pPr>
      <w:r w:rsidRPr="00620442">
        <w:rPr>
          <w:rFonts w:ascii="Times New Roman" w:hAnsi="Times New Roman"/>
          <w:sz w:val="28"/>
          <w:szCs w:val="28"/>
        </w:rPr>
        <w:t xml:space="preserve">Объем теплоснабжения объектов и жилищного фонда </w:t>
      </w:r>
      <w:proofErr w:type="spellStart"/>
      <w:r w:rsidRPr="00620442">
        <w:rPr>
          <w:rFonts w:ascii="Times New Roman" w:hAnsi="Times New Roman"/>
          <w:sz w:val="28"/>
          <w:szCs w:val="28"/>
        </w:rPr>
        <w:t>Печенгского</w:t>
      </w:r>
      <w:proofErr w:type="spellEnd"/>
      <w:r w:rsidRPr="00620442">
        <w:rPr>
          <w:rFonts w:ascii="Times New Roman" w:hAnsi="Times New Roman"/>
          <w:sz w:val="28"/>
          <w:szCs w:val="28"/>
        </w:rPr>
        <w:t xml:space="preserve"> муниципального округа в 202</w:t>
      </w:r>
      <w:r w:rsidR="003B0FB0">
        <w:rPr>
          <w:rFonts w:ascii="Times New Roman" w:hAnsi="Times New Roman"/>
          <w:sz w:val="28"/>
          <w:szCs w:val="28"/>
        </w:rPr>
        <w:t>4</w:t>
      </w:r>
      <w:r w:rsidRPr="00620442">
        <w:rPr>
          <w:rFonts w:ascii="Times New Roman" w:hAnsi="Times New Roman"/>
          <w:sz w:val="28"/>
          <w:szCs w:val="28"/>
        </w:rPr>
        <w:t xml:space="preserve"> году п</w:t>
      </w:r>
      <w:r w:rsidRPr="00620442">
        <w:rPr>
          <w:rFonts w:ascii="Times New Roman" w:hAnsi="Times New Roman" w:cs="Times New Roman"/>
          <w:sz w:val="28"/>
          <w:szCs w:val="28"/>
        </w:rPr>
        <w:t>о информации, предоставленной теплоснабжающими организациями,</w:t>
      </w:r>
      <w:r w:rsidRPr="00620442">
        <w:rPr>
          <w:rFonts w:ascii="Times New Roman" w:hAnsi="Times New Roman"/>
          <w:sz w:val="28"/>
          <w:szCs w:val="28"/>
        </w:rPr>
        <w:t xml:space="preserve"> составил</w:t>
      </w:r>
      <w:r w:rsidRPr="00620442">
        <w:rPr>
          <w:rFonts w:ascii="Times New Roman" w:hAnsi="Times New Roman" w:cs="Times New Roman"/>
          <w:sz w:val="28"/>
          <w:szCs w:val="28"/>
        </w:rPr>
        <w:t xml:space="preserve"> </w:t>
      </w:r>
      <w:r w:rsidRPr="00756896">
        <w:rPr>
          <w:rFonts w:ascii="Times New Roman" w:hAnsi="Times New Roman" w:cs="Times New Roman"/>
          <w:sz w:val="28"/>
          <w:szCs w:val="28"/>
        </w:rPr>
        <w:t>4</w:t>
      </w:r>
      <w:r w:rsidR="00620442" w:rsidRPr="00756896">
        <w:rPr>
          <w:rFonts w:ascii="Times New Roman" w:hAnsi="Times New Roman" w:cs="Times New Roman"/>
          <w:sz w:val="28"/>
          <w:szCs w:val="28"/>
        </w:rPr>
        <w:t>3</w:t>
      </w:r>
      <w:r w:rsidR="00C35648" w:rsidRPr="00756896">
        <w:rPr>
          <w:rFonts w:ascii="Times New Roman" w:hAnsi="Times New Roman" w:cs="Times New Roman"/>
          <w:sz w:val="28"/>
          <w:szCs w:val="28"/>
        </w:rPr>
        <w:t>2</w:t>
      </w:r>
      <w:r w:rsidR="00A424C2" w:rsidRPr="00756896">
        <w:rPr>
          <w:rFonts w:ascii="Times New Roman" w:hAnsi="Times New Roman" w:cs="Times New Roman"/>
          <w:sz w:val="28"/>
          <w:szCs w:val="28"/>
        </w:rPr>
        <w:t>,</w:t>
      </w:r>
      <w:r w:rsidR="00C35648" w:rsidRPr="00756896">
        <w:rPr>
          <w:rFonts w:ascii="Times New Roman" w:hAnsi="Times New Roman" w:cs="Times New Roman"/>
          <w:sz w:val="28"/>
          <w:szCs w:val="28"/>
        </w:rPr>
        <w:t>5</w:t>
      </w:r>
      <w:r w:rsidRPr="00756896">
        <w:rPr>
          <w:rFonts w:ascii="Times New Roman" w:hAnsi="Times New Roman" w:cs="Times New Roman"/>
          <w:sz w:val="28"/>
          <w:szCs w:val="28"/>
        </w:rPr>
        <w:t xml:space="preserve"> </w:t>
      </w:r>
      <w:proofErr w:type="spellStart"/>
      <w:proofErr w:type="gramStart"/>
      <w:r w:rsidRPr="00756896">
        <w:rPr>
          <w:rFonts w:ascii="Times New Roman" w:hAnsi="Times New Roman" w:cs="Times New Roman"/>
          <w:sz w:val="28"/>
          <w:szCs w:val="28"/>
        </w:rPr>
        <w:t>тыс.Гкал</w:t>
      </w:r>
      <w:proofErr w:type="spellEnd"/>
      <w:r w:rsidR="00620442" w:rsidRPr="00756896">
        <w:rPr>
          <w:rFonts w:ascii="Times New Roman" w:hAnsi="Times New Roman" w:cs="Times New Roman"/>
          <w:sz w:val="28"/>
          <w:szCs w:val="28"/>
        </w:rPr>
        <w:t xml:space="preserve"> </w:t>
      </w:r>
      <w:r w:rsidRPr="00756896">
        <w:rPr>
          <w:rFonts w:ascii="Times New Roman" w:hAnsi="Times New Roman" w:cs="Times New Roman"/>
          <w:color w:val="FF0000"/>
          <w:sz w:val="28"/>
          <w:szCs w:val="28"/>
        </w:rPr>
        <w:t xml:space="preserve"> </w:t>
      </w:r>
      <w:r w:rsidRPr="00756896">
        <w:rPr>
          <w:rFonts w:ascii="Times New Roman" w:hAnsi="Times New Roman" w:cs="Times New Roman"/>
          <w:sz w:val="28"/>
          <w:szCs w:val="28"/>
        </w:rPr>
        <w:t>из</w:t>
      </w:r>
      <w:proofErr w:type="gramEnd"/>
      <w:r w:rsidRPr="00756896">
        <w:rPr>
          <w:rFonts w:ascii="Times New Roman" w:hAnsi="Times New Roman" w:cs="Times New Roman"/>
          <w:sz w:val="28"/>
          <w:szCs w:val="28"/>
        </w:rPr>
        <w:t xml:space="preserve"> них частными организациями – </w:t>
      </w:r>
      <w:r w:rsidR="00620442" w:rsidRPr="00756896">
        <w:rPr>
          <w:rFonts w:ascii="Times New Roman" w:hAnsi="Times New Roman" w:cs="Times New Roman"/>
          <w:sz w:val="28"/>
          <w:szCs w:val="28"/>
        </w:rPr>
        <w:t>61</w:t>
      </w:r>
      <w:r w:rsidRPr="00756896">
        <w:rPr>
          <w:rFonts w:ascii="Times New Roman" w:hAnsi="Times New Roman" w:cs="Times New Roman"/>
          <w:sz w:val="28"/>
          <w:szCs w:val="28"/>
        </w:rPr>
        <w:t>,</w:t>
      </w:r>
      <w:r w:rsidR="00C35648" w:rsidRPr="00756896">
        <w:rPr>
          <w:rFonts w:ascii="Times New Roman" w:hAnsi="Times New Roman" w:cs="Times New Roman"/>
          <w:sz w:val="28"/>
          <w:szCs w:val="28"/>
        </w:rPr>
        <w:t>4</w:t>
      </w:r>
      <w:r w:rsidRPr="00756896">
        <w:rPr>
          <w:rFonts w:ascii="Times New Roman" w:hAnsi="Times New Roman" w:cs="Times New Roman"/>
          <w:sz w:val="28"/>
          <w:szCs w:val="28"/>
        </w:rPr>
        <w:t xml:space="preserve"> </w:t>
      </w:r>
      <w:proofErr w:type="spellStart"/>
      <w:r w:rsidRPr="00756896">
        <w:rPr>
          <w:rFonts w:ascii="Times New Roman" w:hAnsi="Times New Roman" w:cs="Times New Roman"/>
          <w:sz w:val="28"/>
          <w:szCs w:val="28"/>
        </w:rPr>
        <w:t>тыс.Гкал</w:t>
      </w:r>
      <w:proofErr w:type="spellEnd"/>
      <w:r w:rsidRPr="00756896">
        <w:rPr>
          <w:rFonts w:ascii="Times New Roman" w:hAnsi="Times New Roman" w:cs="Times New Roman"/>
          <w:sz w:val="28"/>
          <w:szCs w:val="28"/>
        </w:rPr>
        <w:t>.</w:t>
      </w:r>
    </w:p>
    <w:p w:rsidR="00906162" w:rsidRPr="00ED3F2A" w:rsidRDefault="00906162" w:rsidP="00906162">
      <w:pPr>
        <w:spacing w:after="0" w:line="240" w:lineRule="auto"/>
        <w:ind w:firstLine="709"/>
        <w:jc w:val="both"/>
        <w:rPr>
          <w:rFonts w:ascii="Times New Roman" w:hAnsi="Times New Roman" w:cs="Times New Roman"/>
          <w:color w:val="C00000"/>
          <w:sz w:val="28"/>
          <w:szCs w:val="28"/>
        </w:rPr>
      </w:pPr>
      <w:r w:rsidRPr="008D1165">
        <w:rPr>
          <w:rFonts w:ascii="Times New Roman" w:hAnsi="Times New Roman"/>
          <w:sz w:val="28"/>
          <w:szCs w:val="28"/>
        </w:rPr>
        <w:t>Ключевой показатель</w:t>
      </w:r>
      <w:r w:rsidR="00286D0E">
        <w:rPr>
          <w:rFonts w:ascii="Times New Roman" w:hAnsi="Times New Roman"/>
          <w:sz w:val="28"/>
          <w:szCs w:val="28"/>
        </w:rPr>
        <w:t>,</w:t>
      </w:r>
      <w:r w:rsidR="003B0FB0" w:rsidRPr="00286D0E">
        <w:rPr>
          <w:rFonts w:ascii="Times New Roman" w:hAnsi="Times New Roman"/>
          <w:sz w:val="28"/>
          <w:szCs w:val="28"/>
        </w:rPr>
        <w:t xml:space="preserve"> </w:t>
      </w:r>
      <w:r w:rsidR="00286D0E">
        <w:rPr>
          <w:rFonts w:ascii="Times New Roman" w:hAnsi="Times New Roman"/>
          <w:sz w:val="28"/>
          <w:szCs w:val="28"/>
        </w:rPr>
        <w:t>утвержденный распоряжением Правительства РФ  от 02.09.2021 № 2424-р «Об утверждении национального плана («дорожная карта») развития конкуренции в Российской Федерации на 2021-2025 годы» и</w:t>
      </w:r>
      <w:r w:rsidR="00286D0E" w:rsidRPr="002E0B88">
        <w:rPr>
          <w:rFonts w:ascii="Times New Roman" w:hAnsi="Times New Roman"/>
          <w:sz w:val="28"/>
          <w:szCs w:val="28"/>
          <w:highlight w:val="yellow"/>
        </w:rPr>
        <w:t xml:space="preserve"> </w:t>
      </w:r>
      <w:r w:rsidR="003B0FB0" w:rsidRPr="00286D0E">
        <w:rPr>
          <w:rFonts w:ascii="Times New Roman" w:hAnsi="Times New Roman"/>
          <w:sz w:val="28"/>
          <w:szCs w:val="28"/>
        </w:rPr>
        <w:t>распоряжением Губернатора Мурманской области от 20.12.2021 № 316-РГ «Об утверждении плана мероприятий («дорожная карта») по содействию развитию конкуренции в Мурманской области до 2025 года» (в ред. от 17.01.2024 №5-РГ)</w:t>
      </w:r>
      <w:r w:rsidR="00286D0E" w:rsidRPr="00286D0E">
        <w:rPr>
          <w:rFonts w:ascii="Times New Roman" w:hAnsi="Times New Roman"/>
          <w:sz w:val="28"/>
          <w:szCs w:val="28"/>
        </w:rPr>
        <w:t>:</w:t>
      </w:r>
      <w:r w:rsidRPr="00286D0E">
        <w:rPr>
          <w:rFonts w:ascii="Times New Roman" w:hAnsi="Times New Roman"/>
          <w:sz w:val="28"/>
          <w:szCs w:val="28"/>
        </w:rPr>
        <w:t xml:space="preserve"> к 202</w:t>
      </w:r>
      <w:r w:rsidR="00286D0E" w:rsidRPr="00286D0E">
        <w:rPr>
          <w:rFonts w:ascii="Times New Roman" w:hAnsi="Times New Roman"/>
          <w:sz w:val="28"/>
          <w:szCs w:val="28"/>
        </w:rPr>
        <w:t>5</w:t>
      </w:r>
      <w:r w:rsidRPr="00286D0E">
        <w:rPr>
          <w:rFonts w:ascii="Times New Roman" w:hAnsi="Times New Roman"/>
          <w:sz w:val="28"/>
          <w:szCs w:val="28"/>
        </w:rPr>
        <w:t xml:space="preserve"> году доля организаций частной формы собственности в сфере</w:t>
      </w:r>
      <w:r w:rsidRPr="008D1165">
        <w:rPr>
          <w:rFonts w:ascii="Times New Roman" w:hAnsi="Times New Roman"/>
          <w:sz w:val="28"/>
          <w:szCs w:val="28"/>
        </w:rPr>
        <w:t xml:space="preserve"> теплоснабжения (производство тепловой энергии), </w:t>
      </w:r>
      <w:r w:rsidRPr="00714221">
        <w:rPr>
          <w:rFonts w:ascii="Times New Roman" w:hAnsi="Times New Roman" w:cs="Times New Roman"/>
          <w:sz w:val="28"/>
          <w:szCs w:val="28"/>
        </w:rPr>
        <w:t>–</w:t>
      </w:r>
      <w:r>
        <w:rPr>
          <w:rFonts w:ascii="Times New Roman" w:hAnsi="Times New Roman" w:cs="Times New Roman"/>
          <w:sz w:val="28"/>
          <w:szCs w:val="28"/>
        </w:rPr>
        <w:t xml:space="preserve"> </w:t>
      </w:r>
      <w:r w:rsidRPr="008D1165">
        <w:rPr>
          <w:rFonts w:ascii="Times New Roman" w:hAnsi="Times New Roman"/>
          <w:sz w:val="28"/>
          <w:szCs w:val="28"/>
        </w:rPr>
        <w:t>20</w:t>
      </w:r>
      <w:r>
        <w:rPr>
          <w:rFonts w:ascii="Times New Roman" w:hAnsi="Times New Roman"/>
          <w:sz w:val="28"/>
          <w:szCs w:val="28"/>
        </w:rPr>
        <w:t xml:space="preserve"> %</w:t>
      </w:r>
      <w:r w:rsidRPr="008D1165">
        <w:rPr>
          <w:rFonts w:ascii="Times New Roman" w:hAnsi="Times New Roman"/>
          <w:sz w:val="28"/>
          <w:szCs w:val="28"/>
        </w:rPr>
        <w:t xml:space="preserve">. По </w:t>
      </w:r>
      <w:proofErr w:type="spellStart"/>
      <w:r w:rsidRPr="008D1165">
        <w:rPr>
          <w:rFonts w:ascii="Times New Roman" w:hAnsi="Times New Roman"/>
          <w:sz w:val="28"/>
          <w:szCs w:val="28"/>
        </w:rPr>
        <w:t>Печенгскому</w:t>
      </w:r>
      <w:proofErr w:type="spellEnd"/>
      <w:r w:rsidRPr="008D1165">
        <w:rPr>
          <w:rFonts w:ascii="Times New Roman" w:hAnsi="Times New Roman"/>
          <w:sz w:val="28"/>
          <w:szCs w:val="28"/>
        </w:rPr>
        <w:t xml:space="preserve"> муниципальному округу составляет</w:t>
      </w:r>
      <w:r>
        <w:rPr>
          <w:rFonts w:ascii="Times New Roman" w:hAnsi="Times New Roman"/>
          <w:sz w:val="28"/>
          <w:szCs w:val="28"/>
        </w:rPr>
        <w:t xml:space="preserve"> </w:t>
      </w:r>
      <w:r w:rsidRPr="00620442">
        <w:rPr>
          <w:rFonts w:ascii="Times New Roman" w:hAnsi="Times New Roman" w:cs="Times New Roman"/>
          <w:sz w:val="28"/>
          <w:szCs w:val="28"/>
        </w:rPr>
        <w:t xml:space="preserve">– </w:t>
      </w:r>
      <w:r w:rsidR="00C35648" w:rsidRPr="00756896">
        <w:rPr>
          <w:rFonts w:ascii="Times New Roman" w:hAnsi="Times New Roman" w:cs="Times New Roman"/>
          <w:sz w:val="28"/>
          <w:szCs w:val="28"/>
        </w:rPr>
        <w:t>14</w:t>
      </w:r>
      <w:r w:rsidR="00F530DF" w:rsidRPr="00756896">
        <w:rPr>
          <w:rFonts w:ascii="Times New Roman" w:hAnsi="Times New Roman" w:cs="Times New Roman"/>
          <w:sz w:val="28"/>
          <w:szCs w:val="28"/>
        </w:rPr>
        <w:t>,2</w:t>
      </w:r>
      <w:r w:rsidR="00C35648" w:rsidRPr="00756896">
        <w:rPr>
          <w:rFonts w:ascii="Times New Roman" w:hAnsi="Times New Roman" w:cs="Times New Roman"/>
          <w:sz w:val="28"/>
          <w:szCs w:val="28"/>
        </w:rPr>
        <w:t>%</w:t>
      </w:r>
      <w:r w:rsidR="00756896">
        <w:rPr>
          <w:rFonts w:ascii="Times New Roman" w:hAnsi="Times New Roman" w:cs="Times New Roman"/>
          <w:sz w:val="28"/>
          <w:szCs w:val="28"/>
        </w:rPr>
        <w:t>.</w:t>
      </w:r>
    </w:p>
    <w:p w:rsidR="00906162" w:rsidRPr="000B30BF" w:rsidRDefault="00906162" w:rsidP="00906162">
      <w:pPr>
        <w:spacing w:after="0" w:line="240" w:lineRule="auto"/>
        <w:ind w:firstLine="709"/>
        <w:jc w:val="both"/>
        <w:rPr>
          <w:rFonts w:ascii="Times New Roman" w:hAnsi="Times New Roman" w:cs="Times New Roman"/>
          <w:color w:val="C00000"/>
          <w:sz w:val="28"/>
          <w:szCs w:val="28"/>
        </w:rPr>
      </w:pPr>
      <w:r w:rsidRPr="0086579C">
        <w:rPr>
          <w:rFonts w:ascii="Times New Roman" w:hAnsi="Times New Roman" w:cs="Times New Roman"/>
          <w:sz w:val="28"/>
          <w:szCs w:val="28"/>
        </w:rPr>
        <w:t xml:space="preserve">В целях решения вопросов теплоснабжения на территории </w:t>
      </w:r>
      <w:proofErr w:type="spellStart"/>
      <w:r w:rsidRPr="0086579C">
        <w:rPr>
          <w:rFonts w:ascii="Times New Roman" w:hAnsi="Times New Roman" w:cs="Times New Roman"/>
          <w:sz w:val="28"/>
          <w:szCs w:val="28"/>
        </w:rPr>
        <w:t>Печенгского</w:t>
      </w:r>
      <w:proofErr w:type="spellEnd"/>
      <w:r w:rsidRPr="0086579C">
        <w:rPr>
          <w:rFonts w:ascii="Times New Roman" w:hAnsi="Times New Roman" w:cs="Times New Roman"/>
          <w:sz w:val="28"/>
          <w:szCs w:val="28"/>
        </w:rPr>
        <w:t xml:space="preserve"> муниципального округа постановлением администрации </w:t>
      </w:r>
      <w:proofErr w:type="spellStart"/>
      <w:r w:rsidRPr="0086579C">
        <w:rPr>
          <w:rFonts w:ascii="Times New Roman" w:hAnsi="Times New Roman" w:cs="Times New Roman"/>
          <w:sz w:val="28"/>
          <w:szCs w:val="28"/>
        </w:rPr>
        <w:t>Печенгского</w:t>
      </w:r>
      <w:proofErr w:type="spellEnd"/>
      <w:r w:rsidRPr="0086579C">
        <w:rPr>
          <w:rFonts w:ascii="Times New Roman" w:hAnsi="Times New Roman" w:cs="Times New Roman"/>
          <w:sz w:val="28"/>
          <w:szCs w:val="28"/>
        </w:rPr>
        <w:t xml:space="preserve"> муниципального округа от</w:t>
      </w:r>
      <w:r w:rsidRPr="000B30BF">
        <w:rPr>
          <w:rFonts w:ascii="Times New Roman" w:hAnsi="Times New Roman" w:cs="Times New Roman"/>
          <w:color w:val="C00000"/>
          <w:sz w:val="28"/>
          <w:szCs w:val="28"/>
        </w:rPr>
        <w:t xml:space="preserve"> </w:t>
      </w:r>
      <w:r w:rsidR="00186501" w:rsidRPr="00186501">
        <w:rPr>
          <w:rFonts w:ascii="Times New Roman" w:hAnsi="Times New Roman" w:cs="Times New Roman"/>
          <w:sz w:val="28"/>
          <w:szCs w:val="28"/>
        </w:rPr>
        <w:t>11</w:t>
      </w:r>
      <w:r w:rsidRPr="00186501">
        <w:rPr>
          <w:rFonts w:ascii="Times New Roman" w:hAnsi="Times New Roman" w:cs="Times New Roman"/>
          <w:sz w:val="28"/>
          <w:szCs w:val="28"/>
        </w:rPr>
        <w:t>.1</w:t>
      </w:r>
      <w:r w:rsidR="00186501" w:rsidRPr="00186501">
        <w:rPr>
          <w:rFonts w:ascii="Times New Roman" w:hAnsi="Times New Roman" w:cs="Times New Roman"/>
          <w:sz w:val="28"/>
          <w:szCs w:val="28"/>
        </w:rPr>
        <w:t>0</w:t>
      </w:r>
      <w:r w:rsidRPr="00186501">
        <w:rPr>
          <w:rFonts w:ascii="Times New Roman" w:hAnsi="Times New Roman" w:cs="Times New Roman"/>
          <w:sz w:val="28"/>
          <w:szCs w:val="28"/>
        </w:rPr>
        <w:t>.202</w:t>
      </w:r>
      <w:r w:rsidR="00186501" w:rsidRPr="00186501">
        <w:rPr>
          <w:rFonts w:ascii="Times New Roman" w:hAnsi="Times New Roman" w:cs="Times New Roman"/>
          <w:sz w:val="28"/>
          <w:szCs w:val="28"/>
        </w:rPr>
        <w:t>4</w:t>
      </w:r>
      <w:r w:rsidRPr="00186501">
        <w:rPr>
          <w:rFonts w:ascii="Times New Roman" w:hAnsi="Times New Roman" w:cs="Times New Roman"/>
          <w:sz w:val="28"/>
          <w:szCs w:val="28"/>
        </w:rPr>
        <w:t xml:space="preserve"> </w:t>
      </w:r>
      <w:r w:rsidRPr="00784685">
        <w:rPr>
          <w:rFonts w:ascii="Times New Roman" w:hAnsi="Times New Roman" w:cs="Times New Roman"/>
          <w:sz w:val="28"/>
          <w:szCs w:val="28"/>
          <w:highlight w:val="yellow"/>
        </w:rPr>
        <w:br/>
      </w:r>
      <w:r w:rsidRPr="00186501">
        <w:rPr>
          <w:rFonts w:ascii="Times New Roman" w:hAnsi="Times New Roman" w:cs="Times New Roman"/>
          <w:sz w:val="28"/>
          <w:szCs w:val="28"/>
        </w:rPr>
        <w:t xml:space="preserve">№ </w:t>
      </w:r>
      <w:r w:rsidR="00186501" w:rsidRPr="00186501">
        <w:rPr>
          <w:rFonts w:ascii="Times New Roman" w:hAnsi="Times New Roman" w:cs="Times New Roman"/>
          <w:sz w:val="28"/>
          <w:szCs w:val="28"/>
        </w:rPr>
        <w:t>1</w:t>
      </w:r>
      <w:r w:rsidR="00186501">
        <w:rPr>
          <w:rFonts w:ascii="Times New Roman" w:hAnsi="Times New Roman" w:cs="Times New Roman"/>
          <w:sz w:val="28"/>
          <w:szCs w:val="28"/>
        </w:rPr>
        <w:t>569</w:t>
      </w:r>
      <w:r w:rsidRPr="000E6DCA">
        <w:rPr>
          <w:rFonts w:ascii="Times New Roman" w:hAnsi="Times New Roman" w:cs="Times New Roman"/>
          <w:sz w:val="28"/>
          <w:szCs w:val="28"/>
        </w:rPr>
        <w:t xml:space="preserve"> утвержд</w:t>
      </w:r>
      <w:r w:rsidRPr="00D30A57">
        <w:rPr>
          <w:rFonts w:ascii="Times New Roman" w:hAnsi="Times New Roman" w:cs="Times New Roman"/>
          <w:sz w:val="28"/>
          <w:szCs w:val="28"/>
        </w:rPr>
        <w:t>ена</w:t>
      </w:r>
      <w:r w:rsidRPr="000B30BF">
        <w:rPr>
          <w:rFonts w:ascii="Times New Roman" w:hAnsi="Times New Roman" w:cs="Times New Roman"/>
          <w:color w:val="C00000"/>
          <w:sz w:val="28"/>
          <w:szCs w:val="28"/>
        </w:rPr>
        <w:t xml:space="preserve"> </w:t>
      </w:r>
      <w:r w:rsidRPr="00D30A57">
        <w:rPr>
          <w:rFonts w:ascii="Times New Roman" w:hAnsi="Times New Roman" w:cs="Times New Roman"/>
          <w:sz w:val="28"/>
          <w:szCs w:val="28"/>
        </w:rPr>
        <w:t xml:space="preserve">схема теплоснабжения </w:t>
      </w:r>
      <w:proofErr w:type="spellStart"/>
      <w:r w:rsidRPr="00D30A57">
        <w:rPr>
          <w:rFonts w:ascii="Times New Roman" w:hAnsi="Times New Roman" w:cs="Times New Roman"/>
          <w:sz w:val="28"/>
          <w:szCs w:val="28"/>
        </w:rPr>
        <w:t>Печенгского</w:t>
      </w:r>
      <w:proofErr w:type="spellEnd"/>
      <w:r w:rsidRPr="00D30A57">
        <w:rPr>
          <w:rFonts w:ascii="Times New Roman" w:hAnsi="Times New Roman" w:cs="Times New Roman"/>
          <w:sz w:val="28"/>
          <w:szCs w:val="28"/>
        </w:rPr>
        <w:t xml:space="preserve"> муниципального округа </w:t>
      </w:r>
      <w:r>
        <w:rPr>
          <w:rFonts w:ascii="Times New Roman" w:hAnsi="Times New Roman" w:cs="Times New Roman"/>
          <w:sz w:val="28"/>
          <w:szCs w:val="28"/>
        </w:rPr>
        <w:t>Мурманской области на период до 20</w:t>
      </w:r>
      <w:r w:rsidR="00186501">
        <w:rPr>
          <w:rFonts w:ascii="Times New Roman" w:hAnsi="Times New Roman" w:cs="Times New Roman"/>
          <w:sz w:val="28"/>
          <w:szCs w:val="28"/>
        </w:rPr>
        <w:t>43</w:t>
      </w:r>
      <w:r>
        <w:rPr>
          <w:rFonts w:ascii="Times New Roman" w:hAnsi="Times New Roman" w:cs="Times New Roman"/>
          <w:sz w:val="28"/>
          <w:szCs w:val="28"/>
        </w:rPr>
        <w:t xml:space="preserve"> года.</w:t>
      </w:r>
    </w:p>
    <w:p w:rsidR="00186501" w:rsidRDefault="00906162" w:rsidP="00906162">
      <w:pPr>
        <w:spacing w:after="0" w:line="240" w:lineRule="auto"/>
        <w:ind w:firstLine="709"/>
        <w:jc w:val="both"/>
        <w:rPr>
          <w:rFonts w:ascii="Times New Roman" w:hAnsi="Times New Roman" w:cs="Times New Roman"/>
          <w:sz w:val="28"/>
          <w:szCs w:val="28"/>
        </w:rPr>
      </w:pPr>
      <w:r w:rsidRPr="0086579C">
        <w:rPr>
          <w:rFonts w:ascii="Times New Roman" w:hAnsi="Times New Roman" w:cs="Times New Roman"/>
          <w:sz w:val="28"/>
          <w:szCs w:val="28"/>
        </w:rPr>
        <w:lastRenderedPageBreak/>
        <w:t xml:space="preserve">В соответствии с Требованиями к порядку разработки и утверждения схем теплоснабжения, утвержденными постановлением Правительства РФ от 22.02.2012 № 154, схема теплоснабжения </w:t>
      </w:r>
      <w:r w:rsidRPr="00A424C2">
        <w:rPr>
          <w:rFonts w:ascii="Times New Roman" w:hAnsi="Times New Roman" w:cs="Times New Roman"/>
          <w:sz w:val="28"/>
          <w:szCs w:val="28"/>
        </w:rPr>
        <w:t xml:space="preserve">подлежит </w:t>
      </w:r>
      <w:r w:rsidRPr="00784685">
        <w:rPr>
          <w:rFonts w:ascii="Times New Roman" w:hAnsi="Times New Roman" w:cs="Times New Roman"/>
          <w:sz w:val="28"/>
          <w:szCs w:val="28"/>
        </w:rPr>
        <w:t>ежегодной актуализации</w:t>
      </w:r>
      <w:r w:rsidRPr="00581C0F">
        <w:rPr>
          <w:rFonts w:ascii="Times New Roman" w:hAnsi="Times New Roman" w:cs="Times New Roman"/>
          <w:sz w:val="28"/>
          <w:szCs w:val="28"/>
        </w:rPr>
        <w:t>.</w:t>
      </w:r>
      <w:r w:rsidR="009F32C3">
        <w:rPr>
          <w:rFonts w:ascii="Times New Roman" w:hAnsi="Times New Roman" w:cs="Times New Roman"/>
          <w:sz w:val="28"/>
          <w:szCs w:val="28"/>
        </w:rPr>
        <w:t xml:space="preserve"> </w:t>
      </w:r>
    </w:p>
    <w:p w:rsidR="004F32A6" w:rsidRDefault="00E37097" w:rsidP="00906162">
      <w:pPr>
        <w:spacing w:after="0" w:line="240" w:lineRule="auto"/>
        <w:ind w:firstLine="709"/>
        <w:jc w:val="both"/>
        <w:rPr>
          <w:rFonts w:ascii="Times New Roman" w:hAnsi="Times New Roman" w:cs="Times New Roman"/>
          <w:sz w:val="28"/>
          <w:szCs w:val="28"/>
        </w:rPr>
      </w:pPr>
      <w:r w:rsidRPr="00E37097">
        <w:rPr>
          <w:rFonts w:ascii="Times New Roman" w:hAnsi="Times New Roman" w:cs="Times New Roman"/>
          <w:sz w:val="28"/>
          <w:szCs w:val="28"/>
        </w:rPr>
        <w:t>В целях развития конкуренции на рынке теплоснабжения (производство тепловой энергии), а также решения проблемы высоких тарифов</w:t>
      </w:r>
      <w:r w:rsidR="00A0189E">
        <w:rPr>
          <w:rFonts w:ascii="Times New Roman" w:hAnsi="Times New Roman" w:cs="Times New Roman"/>
          <w:sz w:val="28"/>
          <w:szCs w:val="28"/>
        </w:rPr>
        <w:t>, снижение расходов на топливно-энергетические ресурсы</w:t>
      </w:r>
      <w:r w:rsidRPr="00E37097">
        <w:rPr>
          <w:rFonts w:ascii="Times New Roman" w:hAnsi="Times New Roman" w:cs="Times New Roman"/>
          <w:sz w:val="28"/>
          <w:szCs w:val="28"/>
        </w:rPr>
        <w:t xml:space="preserve"> осуществляется работа по реализации инвестиционных проектов в сфере теплоснабжения путем привлечения частных инвестиций и заключения концессионных соглашений, </w:t>
      </w:r>
      <w:r w:rsidR="004F32A6">
        <w:rPr>
          <w:rFonts w:ascii="Times New Roman" w:hAnsi="Times New Roman" w:cs="Times New Roman"/>
          <w:sz w:val="28"/>
          <w:szCs w:val="28"/>
        </w:rPr>
        <w:t xml:space="preserve">в части реконструкции и модернизации объектов теплоснабжения. </w:t>
      </w:r>
    </w:p>
    <w:p w:rsidR="005B66D5" w:rsidRPr="00005FE6" w:rsidRDefault="001A3FD9" w:rsidP="00906162">
      <w:pPr>
        <w:spacing w:after="0" w:line="240" w:lineRule="auto"/>
        <w:ind w:firstLine="709"/>
        <w:jc w:val="both"/>
        <w:rPr>
          <w:rFonts w:ascii="Times New Roman" w:hAnsi="Times New Roman" w:cs="Times New Roman"/>
          <w:sz w:val="28"/>
          <w:szCs w:val="28"/>
        </w:rPr>
      </w:pPr>
      <w:r w:rsidRPr="00005FE6">
        <w:rPr>
          <w:rFonts w:ascii="Times New Roman" w:hAnsi="Times New Roman" w:cs="Times New Roman"/>
          <w:sz w:val="28"/>
          <w:szCs w:val="28"/>
        </w:rPr>
        <w:t>В 202</w:t>
      </w:r>
      <w:r w:rsidR="00784685" w:rsidRPr="00005FE6">
        <w:rPr>
          <w:rFonts w:ascii="Times New Roman" w:hAnsi="Times New Roman" w:cs="Times New Roman"/>
          <w:sz w:val="28"/>
          <w:szCs w:val="28"/>
        </w:rPr>
        <w:t>4</w:t>
      </w:r>
      <w:r w:rsidRPr="00005FE6">
        <w:rPr>
          <w:rFonts w:ascii="Times New Roman" w:hAnsi="Times New Roman" w:cs="Times New Roman"/>
          <w:sz w:val="28"/>
          <w:szCs w:val="28"/>
        </w:rPr>
        <w:t xml:space="preserve"> году </w:t>
      </w:r>
      <w:r w:rsidR="00784685" w:rsidRPr="00005FE6">
        <w:rPr>
          <w:rFonts w:ascii="Times New Roman" w:hAnsi="Times New Roman" w:cs="Times New Roman"/>
          <w:sz w:val="28"/>
          <w:szCs w:val="28"/>
        </w:rPr>
        <w:t xml:space="preserve">продолжалось исполнение </w:t>
      </w:r>
      <w:r w:rsidRPr="00005FE6">
        <w:rPr>
          <w:rFonts w:ascii="Times New Roman" w:hAnsi="Times New Roman" w:cs="Times New Roman"/>
          <w:sz w:val="28"/>
          <w:szCs w:val="28"/>
        </w:rPr>
        <w:t>концессионно</w:t>
      </w:r>
      <w:r w:rsidR="00784685" w:rsidRPr="00005FE6">
        <w:rPr>
          <w:rFonts w:ascii="Times New Roman" w:hAnsi="Times New Roman" w:cs="Times New Roman"/>
          <w:sz w:val="28"/>
          <w:szCs w:val="28"/>
        </w:rPr>
        <w:t>го</w:t>
      </w:r>
      <w:r w:rsidRPr="00005FE6">
        <w:rPr>
          <w:rFonts w:ascii="Times New Roman" w:hAnsi="Times New Roman" w:cs="Times New Roman"/>
          <w:sz w:val="28"/>
          <w:szCs w:val="28"/>
        </w:rPr>
        <w:t xml:space="preserve"> </w:t>
      </w:r>
      <w:proofErr w:type="gramStart"/>
      <w:r w:rsidRPr="00005FE6">
        <w:rPr>
          <w:rFonts w:ascii="Times New Roman" w:hAnsi="Times New Roman" w:cs="Times New Roman"/>
          <w:sz w:val="28"/>
          <w:szCs w:val="28"/>
        </w:rPr>
        <w:t>соглашени</w:t>
      </w:r>
      <w:r w:rsidR="00784685" w:rsidRPr="00005FE6">
        <w:rPr>
          <w:rFonts w:ascii="Times New Roman" w:hAnsi="Times New Roman" w:cs="Times New Roman"/>
          <w:sz w:val="28"/>
          <w:szCs w:val="28"/>
        </w:rPr>
        <w:t>я</w:t>
      </w:r>
      <w:r w:rsidRPr="00005FE6">
        <w:rPr>
          <w:rFonts w:ascii="Times New Roman" w:hAnsi="Times New Roman" w:cs="Times New Roman"/>
          <w:sz w:val="28"/>
          <w:szCs w:val="28"/>
        </w:rPr>
        <w:t xml:space="preserve"> </w:t>
      </w:r>
      <w:r w:rsidR="004F32A6" w:rsidRPr="00005FE6">
        <w:rPr>
          <w:rFonts w:ascii="Times New Roman" w:hAnsi="Times New Roman" w:cs="Times New Roman"/>
          <w:sz w:val="28"/>
          <w:szCs w:val="28"/>
        </w:rPr>
        <w:t xml:space="preserve"> </w:t>
      </w:r>
      <w:r w:rsidRPr="00005FE6">
        <w:rPr>
          <w:rFonts w:ascii="Times New Roman" w:hAnsi="Times New Roman" w:cs="Times New Roman"/>
          <w:sz w:val="28"/>
          <w:szCs w:val="28"/>
        </w:rPr>
        <w:t>в</w:t>
      </w:r>
      <w:proofErr w:type="gramEnd"/>
      <w:r w:rsidRPr="00005FE6">
        <w:rPr>
          <w:rFonts w:ascii="Times New Roman" w:hAnsi="Times New Roman" w:cs="Times New Roman"/>
          <w:sz w:val="28"/>
          <w:szCs w:val="28"/>
        </w:rPr>
        <w:t xml:space="preserve"> отношении объектов по производству, передаче и распределению тепловой энергии и горячей воды потребителям </w:t>
      </w:r>
      <w:proofErr w:type="spellStart"/>
      <w:r w:rsidRPr="00005FE6">
        <w:rPr>
          <w:rFonts w:ascii="Times New Roman" w:hAnsi="Times New Roman" w:cs="Times New Roman"/>
          <w:sz w:val="28"/>
          <w:szCs w:val="28"/>
        </w:rPr>
        <w:t>нп</w:t>
      </w:r>
      <w:proofErr w:type="spellEnd"/>
      <w:r w:rsidRPr="00005FE6">
        <w:rPr>
          <w:rFonts w:ascii="Times New Roman" w:hAnsi="Times New Roman" w:cs="Times New Roman"/>
          <w:sz w:val="28"/>
          <w:szCs w:val="28"/>
        </w:rPr>
        <w:t xml:space="preserve">. </w:t>
      </w:r>
      <w:proofErr w:type="spellStart"/>
      <w:r w:rsidRPr="00005FE6">
        <w:rPr>
          <w:rFonts w:ascii="Times New Roman" w:hAnsi="Times New Roman" w:cs="Times New Roman"/>
          <w:sz w:val="28"/>
          <w:szCs w:val="28"/>
        </w:rPr>
        <w:t>Лиинахамари</w:t>
      </w:r>
      <w:proofErr w:type="spellEnd"/>
      <w:r w:rsidRPr="00005FE6">
        <w:rPr>
          <w:rFonts w:ascii="Times New Roman" w:hAnsi="Times New Roman" w:cs="Times New Roman"/>
          <w:sz w:val="28"/>
          <w:szCs w:val="28"/>
        </w:rPr>
        <w:t xml:space="preserve"> </w:t>
      </w:r>
      <w:proofErr w:type="spellStart"/>
      <w:r w:rsidRPr="00005FE6">
        <w:rPr>
          <w:rFonts w:ascii="Times New Roman" w:hAnsi="Times New Roman" w:cs="Times New Roman"/>
          <w:sz w:val="28"/>
          <w:szCs w:val="28"/>
        </w:rPr>
        <w:t>Печенгского</w:t>
      </w:r>
      <w:proofErr w:type="spellEnd"/>
      <w:r w:rsidRPr="00005FE6">
        <w:rPr>
          <w:rFonts w:ascii="Times New Roman" w:hAnsi="Times New Roman" w:cs="Times New Roman"/>
          <w:sz w:val="28"/>
          <w:szCs w:val="28"/>
        </w:rPr>
        <w:t xml:space="preserve"> муниципального округа Мурманской области, которые подлежат реконструкции</w:t>
      </w:r>
      <w:r w:rsidR="00005FE6" w:rsidRPr="00005FE6">
        <w:rPr>
          <w:rFonts w:ascii="Times New Roman" w:hAnsi="Times New Roman" w:cs="Times New Roman"/>
          <w:sz w:val="28"/>
          <w:szCs w:val="28"/>
        </w:rPr>
        <w:t>, заключенного с ООО «</w:t>
      </w:r>
      <w:proofErr w:type="spellStart"/>
      <w:r w:rsidR="00005FE6" w:rsidRPr="00005FE6">
        <w:rPr>
          <w:rFonts w:ascii="Times New Roman" w:hAnsi="Times New Roman" w:cs="Times New Roman"/>
          <w:sz w:val="28"/>
          <w:szCs w:val="28"/>
        </w:rPr>
        <w:t>ПромВоенСтрой</w:t>
      </w:r>
      <w:proofErr w:type="spellEnd"/>
      <w:r w:rsidR="00005FE6" w:rsidRPr="00005FE6">
        <w:rPr>
          <w:rFonts w:ascii="Times New Roman" w:hAnsi="Times New Roman" w:cs="Times New Roman"/>
          <w:sz w:val="28"/>
          <w:szCs w:val="28"/>
        </w:rPr>
        <w:t>».</w:t>
      </w:r>
      <w:r w:rsidR="00005FE6">
        <w:rPr>
          <w:rFonts w:ascii="Times New Roman" w:hAnsi="Times New Roman" w:cs="Times New Roman"/>
          <w:sz w:val="28"/>
          <w:szCs w:val="28"/>
        </w:rPr>
        <w:t xml:space="preserve"> Срок действия соглашения до 31.12.2037 года.</w:t>
      </w:r>
    </w:p>
    <w:p w:rsidR="00E74C8B" w:rsidRDefault="00005FE6" w:rsidP="00906162">
      <w:pPr>
        <w:spacing w:after="0" w:line="240" w:lineRule="auto"/>
        <w:ind w:firstLine="709"/>
        <w:jc w:val="both"/>
        <w:rPr>
          <w:rFonts w:ascii="Times New Roman" w:hAnsi="Times New Roman" w:cs="Times New Roman"/>
          <w:sz w:val="28"/>
          <w:szCs w:val="28"/>
        </w:rPr>
      </w:pPr>
      <w:r w:rsidRPr="00005FE6">
        <w:rPr>
          <w:rFonts w:ascii="Times New Roman" w:hAnsi="Times New Roman" w:cs="Times New Roman"/>
          <w:sz w:val="28"/>
          <w:szCs w:val="28"/>
        </w:rPr>
        <w:t xml:space="preserve">Без проведения конкурса (частная инициатива) между </w:t>
      </w:r>
      <w:proofErr w:type="spellStart"/>
      <w:r w:rsidRPr="00005FE6">
        <w:rPr>
          <w:rFonts w:ascii="Times New Roman" w:hAnsi="Times New Roman" w:cs="Times New Roman"/>
          <w:sz w:val="28"/>
          <w:szCs w:val="28"/>
        </w:rPr>
        <w:t>Печенгским</w:t>
      </w:r>
      <w:proofErr w:type="spellEnd"/>
      <w:r w:rsidRPr="00005FE6">
        <w:rPr>
          <w:rFonts w:ascii="Times New Roman" w:hAnsi="Times New Roman" w:cs="Times New Roman"/>
          <w:sz w:val="28"/>
          <w:szCs w:val="28"/>
        </w:rPr>
        <w:t xml:space="preserve"> муниципальным округом и </w:t>
      </w:r>
      <w:r w:rsidR="004F32A6" w:rsidRPr="00005FE6">
        <w:rPr>
          <w:rFonts w:ascii="Times New Roman" w:hAnsi="Times New Roman" w:cs="Times New Roman"/>
          <w:sz w:val="28"/>
          <w:szCs w:val="28"/>
        </w:rPr>
        <w:t>ООО «</w:t>
      </w:r>
      <w:proofErr w:type="spellStart"/>
      <w:r w:rsidR="004F32A6" w:rsidRPr="00005FE6">
        <w:rPr>
          <w:rFonts w:ascii="Times New Roman" w:hAnsi="Times New Roman" w:cs="Times New Roman"/>
          <w:sz w:val="28"/>
          <w:szCs w:val="28"/>
        </w:rPr>
        <w:t>ПромВоенСтрой</w:t>
      </w:r>
      <w:proofErr w:type="spellEnd"/>
      <w:r w:rsidR="004F32A6" w:rsidRPr="00005FE6">
        <w:rPr>
          <w:rFonts w:ascii="Times New Roman" w:hAnsi="Times New Roman" w:cs="Times New Roman"/>
          <w:sz w:val="28"/>
          <w:szCs w:val="28"/>
        </w:rPr>
        <w:t>»</w:t>
      </w:r>
      <w:r w:rsidR="003251EF" w:rsidRPr="00005FE6">
        <w:rPr>
          <w:rFonts w:ascii="Times New Roman" w:hAnsi="Times New Roman" w:cs="Times New Roman"/>
          <w:sz w:val="28"/>
          <w:szCs w:val="28"/>
        </w:rPr>
        <w:t xml:space="preserve"> </w:t>
      </w:r>
      <w:r w:rsidRPr="00005FE6">
        <w:rPr>
          <w:rFonts w:ascii="Times New Roman" w:hAnsi="Times New Roman" w:cs="Times New Roman"/>
          <w:sz w:val="28"/>
          <w:szCs w:val="28"/>
        </w:rPr>
        <w:t>11.10.2024</w:t>
      </w:r>
      <w:r w:rsidR="003251EF" w:rsidRPr="00005FE6">
        <w:rPr>
          <w:rFonts w:ascii="Times New Roman" w:hAnsi="Times New Roman" w:cs="Times New Roman"/>
          <w:sz w:val="28"/>
          <w:szCs w:val="28"/>
        </w:rPr>
        <w:t xml:space="preserve"> заключен</w:t>
      </w:r>
      <w:r w:rsidRPr="00005FE6">
        <w:rPr>
          <w:rFonts w:ascii="Times New Roman" w:hAnsi="Times New Roman" w:cs="Times New Roman"/>
          <w:sz w:val="28"/>
          <w:szCs w:val="28"/>
        </w:rPr>
        <w:t>о</w:t>
      </w:r>
      <w:r w:rsidR="003251EF" w:rsidRPr="00005FE6">
        <w:rPr>
          <w:rFonts w:ascii="Times New Roman" w:hAnsi="Times New Roman" w:cs="Times New Roman"/>
          <w:sz w:val="28"/>
          <w:szCs w:val="28"/>
        </w:rPr>
        <w:t xml:space="preserve"> концессионно</w:t>
      </w:r>
      <w:r w:rsidRPr="00005FE6">
        <w:rPr>
          <w:rFonts w:ascii="Times New Roman" w:hAnsi="Times New Roman" w:cs="Times New Roman"/>
          <w:sz w:val="28"/>
          <w:szCs w:val="28"/>
        </w:rPr>
        <w:t>е</w:t>
      </w:r>
      <w:r w:rsidR="003251EF" w:rsidRPr="00005FE6">
        <w:rPr>
          <w:rFonts w:ascii="Times New Roman" w:hAnsi="Times New Roman" w:cs="Times New Roman"/>
          <w:sz w:val="28"/>
          <w:szCs w:val="28"/>
        </w:rPr>
        <w:t xml:space="preserve"> соглашени</w:t>
      </w:r>
      <w:r w:rsidRPr="00005FE6">
        <w:rPr>
          <w:rFonts w:ascii="Times New Roman" w:hAnsi="Times New Roman" w:cs="Times New Roman"/>
          <w:sz w:val="28"/>
          <w:szCs w:val="28"/>
        </w:rPr>
        <w:t>е</w:t>
      </w:r>
      <w:r w:rsidR="003251EF" w:rsidRPr="00005FE6">
        <w:rPr>
          <w:rFonts w:ascii="Times New Roman" w:hAnsi="Times New Roman" w:cs="Times New Roman"/>
          <w:sz w:val="28"/>
          <w:szCs w:val="28"/>
        </w:rPr>
        <w:t xml:space="preserve"> в отношении объектов </w:t>
      </w:r>
      <w:r w:rsidRPr="00005FE6">
        <w:rPr>
          <w:rFonts w:ascii="Times New Roman" w:hAnsi="Times New Roman" w:cs="Times New Roman"/>
          <w:sz w:val="28"/>
          <w:szCs w:val="28"/>
        </w:rPr>
        <w:t>по производству, передаче и распределению тепловой энергии и горячей воды</w:t>
      </w:r>
      <w:r w:rsidR="003251EF" w:rsidRPr="00005FE6">
        <w:rPr>
          <w:rFonts w:ascii="Times New Roman" w:hAnsi="Times New Roman" w:cs="Times New Roman"/>
          <w:sz w:val="28"/>
          <w:szCs w:val="28"/>
        </w:rPr>
        <w:t>, находящихся в муниципальной собственности</w:t>
      </w:r>
      <w:r w:rsidR="00E74C8B" w:rsidRPr="00005FE6">
        <w:rPr>
          <w:rFonts w:ascii="Times New Roman" w:hAnsi="Times New Roman" w:cs="Times New Roman"/>
          <w:sz w:val="28"/>
          <w:szCs w:val="28"/>
        </w:rPr>
        <w:t xml:space="preserve"> </w:t>
      </w:r>
      <w:proofErr w:type="spellStart"/>
      <w:r w:rsidR="00E74C8B" w:rsidRPr="00005FE6">
        <w:rPr>
          <w:rFonts w:ascii="Times New Roman" w:hAnsi="Times New Roman" w:cs="Times New Roman"/>
          <w:sz w:val="28"/>
          <w:szCs w:val="28"/>
        </w:rPr>
        <w:t>пгт</w:t>
      </w:r>
      <w:proofErr w:type="spellEnd"/>
      <w:r w:rsidR="00E74C8B" w:rsidRPr="00005FE6">
        <w:rPr>
          <w:rFonts w:ascii="Times New Roman" w:hAnsi="Times New Roman" w:cs="Times New Roman"/>
          <w:sz w:val="28"/>
          <w:szCs w:val="28"/>
        </w:rPr>
        <w:t xml:space="preserve">. Печенга, ж/д станция Печенга, </w:t>
      </w:r>
      <w:proofErr w:type="spellStart"/>
      <w:r w:rsidR="00E74C8B" w:rsidRPr="00005FE6">
        <w:rPr>
          <w:rFonts w:ascii="Times New Roman" w:hAnsi="Times New Roman" w:cs="Times New Roman"/>
          <w:sz w:val="28"/>
          <w:szCs w:val="28"/>
        </w:rPr>
        <w:t>нп</w:t>
      </w:r>
      <w:proofErr w:type="spellEnd"/>
      <w:r w:rsidR="00E74C8B" w:rsidRPr="00005FE6">
        <w:rPr>
          <w:rFonts w:ascii="Times New Roman" w:hAnsi="Times New Roman" w:cs="Times New Roman"/>
          <w:sz w:val="28"/>
          <w:szCs w:val="28"/>
        </w:rPr>
        <w:t>. Спутник.</w:t>
      </w:r>
      <w:r w:rsidR="004F32A6" w:rsidRPr="00005FE6">
        <w:rPr>
          <w:rFonts w:ascii="Times New Roman" w:hAnsi="Times New Roman" w:cs="Times New Roman"/>
          <w:sz w:val="28"/>
          <w:szCs w:val="28"/>
        </w:rPr>
        <w:t xml:space="preserve"> </w:t>
      </w:r>
      <w:r>
        <w:rPr>
          <w:rFonts w:ascii="Times New Roman" w:hAnsi="Times New Roman" w:cs="Times New Roman"/>
          <w:sz w:val="28"/>
          <w:szCs w:val="28"/>
        </w:rPr>
        <w:t>Срок действия соглашения до 31.12.2033 года.</w:t>
      </w:r>
    </w:p>
    <w:p w:rsidR="00005FE6" w:rsidRDefault="00005FE6" w:rsidP="00906162">
      <w:pPr>
        <w:spacing w:after="0" w:line="240" w:lineRule="auto"/>
        <w:ind w:firstLine="709"/>
        <w:jc w:val="both"/>
        <w:rPr>
          <w:rFonts w:ascii="Times New Roman" w:hAnsi="Times New Roman" w:cs="Times New Roman"/>
          <w:sz w:val="28"/>
          <w:szCs w:val="28"/>
        </w:rPr>
      </w:pPr>
    </w:p>
    <w:p w:rsidR="00E37097" w:rsidRDefault="00E37097" w:rsidP="00E37097">
      <w:pPr>
        <w:spacing w:after="0" w:line="240" w:lineRule="auto"/>
        <w:ind w:firstLine="709"/>
        <w:jc w:val="center"/>
        <w:rPr>
          <w:rFonts w:ascii="Times New Roman" w:hAnsi="Times New Roman" w:cs="Times New Roman"/>
          <w:sz w:val="28"/>
          <w:szCs w:val="28"/>
          <w:u w:val="single"/>
        </w:rPr>
      </w:pPr>
      <w:r w:rsidRPr="00E37097">
        <w:rPr>
          <w:rFonts w:ascii="Times New Roman" w:hAnsi="Times New Roman" w:cs="Times New Roman"/>
          <w:sz w:val="28"/>
          <w:szCs w:val="28"/>
          <w:u w:val="single"/>
        </w:rPr>
        <w:t xml:space="preserve">Рынок оказания услуг по перевозке пассажиров автомобильным </w:t>
      </w:r>
      <w:r>
        <w:rPr>
          <w:rFonts w:ascii="Times New Roman" w:hAnsi="Times New Roman" w:cs="Times New Roman"/>
          <w:sz w:val="28"/>
          <w:szCs w:val="28"/>
          <w:u w:val="single"/>
        </w:rPr>
        <w:t xml:space="preserve">          </w:t>
      </w:r>
      <w:r w:rsidRPr="00E37097">
        <w:rPr>
          <w:rFonts w:ascii="Times New Roman" w:hAnsi="Times New Roman" w:cs="Times New Roman"/>
          <w:sz w:val="28"/>
          <w:szCs w:val="28"/>
          <w:u w:val="single"/>
        </w:rPr>
        <w:t>транспортом по муниципальным</w:t>
      </w:r>
      <w:r w:rsidR="006269EF">
        <w:rPr>
          <w:rFonts w:ascii="Times New Roman" w:hAnsi="Times New Roman" w:cs="Times New Roman"/>
          <w:sz w:val="28"/>
          <w:szCs w:val="28"/>
          <w:u w:val="single"/>
        </w:rPr>
        <w:t xml:space="preserve"> маршрутам регулярных перевозок</w:t>
      </w:r>
    </w:p>
    <w:p w:rsidR="00E37097" w:rsidRPr="00E37097" w:rsidRDefault="00E37097" w:rsidP="00E37097">
      <w:pPr>
        <w:spacing w:after="0" w:line="240" w:lineRule="auto"/>
        <w:ind w:firstLine="709"/>
        <w:jc w:val="center"/>
        <w:rPr>
          <w:rFonts w:ascii="Times New Roman" w:hAnsi="Times New Roman" w:cs="Times New Roman"/>
          <w:sz w:val="28"/>
          <w:szCs w:val="28"/>
          <w:u w:val="single"/>
        </w:rPr>
      </w:pPr>
    </w:p>
    <w:p w:rsidR="005B66D5" w:rsidRDefault="005B66D5" w:rsidP="005B66D5">
      <w:pPr>
        <w:jc w:val="both"/>
        <w:rPr>
          <w:rFonts w:ascii="Times New Roman" w:hAnsi="Times New Roman" w:cs="Times New Roman"/>
          <w:sz w:val="28"/>
          <w:szCs w:val="28"/>
        </w:rPr>
      </w:pPr>
      <w:r>
        <w:rPr>
          <w:rFonts w:ascii="Times New Roman" w:hAnsi="Times New Roman" w:cs="Times New Roman"/>
          <w:sz w:val="28"/>
          <w:szCs w:val="28"/>
        </w:rPr>
        <w:t xml:space="preserve">          </w:t>
      </w:r>
      <w:r w:rsidRPr="005B66D5">
        <w:rPr>
          <w:rFonts w:ascii="Times New Roman" w:hAnsi="Times New Roman" w:cs="Times New Roman"/>
          <w:sz w:val="28"/>
          <w:szCs w:val="28"/>
        </w:rPr>
        <w:t xml:space="preserve">На территории </w:t>
      </w:r>
      <w:proofErr w:type="spellStart"/>
      <w:r w:rsidRPr="005B66D5">
        <w:rPr>
          <w:rFonts w:ascii="Times New Roman" w:hAnsi="Times New Roman" w:cs="Times New Roman"/>
          <w:sz w:val="28"/>
          <w:szCs w:val="28"/>
        </w:rPr>
        <w:t>Печенгского</w:t>
      </w:r>
      <w:proofErr w:type="spellEnd"/>
      <w:r w:rsidRPr="005B66D5">
        <w:rPr>
          <w:rFonts w:ascii="Times New Roman" w:hAnsi="Times New Roman" w:cs="Times New Roman"/>
          <w:sz w:val="28"/>
          <w:szCs w:val="28"/>
        </w:rPr>
        <w:t xml:space="preserve"> муниципального округа деятельность по перевозке пассажиров и багажа автомобильным транспортом по муниципальным маршрутам регулярных пассажирских перевоз</w:t>
      </w:r>
      <w:r w:rsidR="00943726">
        <w:rPr>
          <w:rFonts w:ascii="Times New Roman" w:hAnsi="Times New Roman" w:cs="Times New Roman"/>
          <w:sz w:val="28"/>
          <w:szCs w:val="28"/>
        </w:rPr>
        <w:t>ок</w:t>
      </w:r>
      <w:r w:rsidRPr="005B66D5">
        <w:rPr>
          <w:rFonts w:ascii="Times New Roman" w:hAnsi="Times New Roman" w:cs="Times New Roman"/>
          <w:sz w:val="28"/>
          <w:szCs w:val="28"/>
        </w:rPr>
        <w:t xml:space="preserve"> между поселениями в границах </w:t>
      </w:r>
      <w:proofErr w:type="spellStart"/>
      <w:r w:rsidRPr="005B66D5">
        <w:rPr>
          <w:rFonts w:ascii="Times New Roman" w:hAnsi="Times New Roman" w:cs="Times New Roman"/>
          <w:sz w:val="28"/>
          <w:szCs w:val="28"/>
        </w:rPr>
        <w:t>Печенгского</w:t>
      </w:r>
      <w:proofErr w:type="spellEnd"/>
      <w:r w:rsidRPr="005B66D5">
        <w:rPr>
          <w:rFonts w:ascii="Times New Roman" w:hAnsi="Times New Roman" w:cs="Times New Roman"/>
          <w:sz w:val="28"/>
          <w:szCs w:val="28"/>
        </w:rPr>
        <w:t xml:space="preserve"> района </w:t>
      </w:r>
      <w:r w:rsidRPr="00F525E7">
        <w:rPr>
          <w:rFonts w:ascii="Times New Roman" w:hAnsi="Times New Roman" w:cs="Times New Roman"/>
          <w:sz w:val="28"/>
          <w:szCs w:val="28"/>
        </w:rPr>
        <w:t xml:space="preserve">осуществляют </w:t>
      </w:r>
      <w:r w:rsidR="005E67D5">
        <w:rPr>
          <w:rFonts w:ascii="Times New Roman" w:hAnsi="Times New Roman" w:cs="Times New Roman"/>
          <w:sz w:val="28"/>
          <w:szCs w:val="28"/>
        </w:rPr>
        <w:t>3</w:t>
      </w:r>
      <w:r w:rsidRPr="00F525E7">
        <w:rPr>
          <w:rFonts w:ascii="Times New Roman" w:hAnsi="Times New Roman" w:cs="Times New Roman"/>
          <w:sz w:val="28"/>
          <w:szCs w:val="28"/>
        </w:rPr>
        <w:t xml:space="preserve"> перевозчика частной формы собственности (общества с ограниченной ответственностью): </w:t>
      </w:r>
      <w:r w:rsidRPr="00112733">
        <w:rPr>
          <w:rFonts w:ascii="Times New Roman" w:hAnsi="Times New Roman" w:cs="Times New Roman"/>
          <w:sz w:val="28"/>
          <w:szCs w:val="28"/>
        </w:rPr>
        <w:t>ООО «Заполярное АТП»,</w:t>
      </w:r>
      <w:r w:rsidR="00590D43" w:rsidRPr="00112733">
        <w:rPr>
          <w:rFonts w:ascii="Times New Roman" w:hAnsi="Times New Roman" w:cs="Times New Roman"/>
          <w:sz w:val="28"/>
          <w:szCs w:val="28"/>
        </w:rPr>
        <w:t xml:space="preserve"> </w:t>
      </w:r>
      <w:r w:rsidRPr="00112733">
        <w:rPr>
          <w:rFonts w:ascii="Times New Roman" w:hAnsi="Times New Roman" w:cs="Times New Roman"/>
          <w:sz w:val="28"/>
          <w:szCs w:val="28"/>
        </w:rPr>
        <w:t>ООО «</w:t>
      </w:r>
      <w:proofErr w:type="spellStart"/>
      <w:r w:rsidRPr="00112733">
        <w:rPr>
          <w:rFonts w:ascii="Times New Roman" w:hAnsi="Times New Roman" w:cs="Times New Roman"/>
          <w:sz w:val="28"/>
          <w:szCs w:val="28"/>
        </w:rPr>
        <w:t>Печенгатранссервис</w:t>
      </w:r>
      <w:proofErr w:type="spellEnd"/>
      <w:r w:rsidRPr="00112733">
        <w:rPr>
          <w:rFonts w:ascii="Times New Roman" w:hAnsi="Times New Roman" w:cs="Times New Roman"/>
          <w:sz w:val="28"/>
          <w:szCs w:val="28"/>
        </w:rPr>
        <w:t>», ООО «Премиум».</w:t>
      </w:r>
    </w:p>
    <w:p w:rsidR="005B66D5" w:rsidRDefault="005B66D5" w:rsidP="00F525E7">
      <w:pPr>
        <w:ind w:firstLine="709"/>
        <w:jc w:val="both"/>
        <w:rPr>
          <w:rFonts w:ascii="Times New Roman" w:hAnsi="Times New Roman" w:cs="Times New Roman"/>
          <w:sz w:val="28"/>
          <w:szCs w:val="28"/>
        </w:rPr>
      </w:pPr>
      <w:r w:rsidRPr="005B66D5">
        <w:rPr>
          <w:rFonts w:ascii="Times New Roman" w:hAnsi="Times New Roman"/>
          <w:sz w:val="28"/>
          <w:szCs w:val="28"/>
        </w:rPr>
        <w:t xml:space="preserve"> </w:t>
      </w:r>
      <w:r w:rsidRPr="008D1165">
        <w:rPr>
          <w:rFonts w:ascii="Times New Roman" w:hAnsi="Times New Roman"/>
          <w:sz w:val="28"/>
          <w:szCs w:val="28"/>
        </w:rPr>
        <w:t>Ключевой показатель</w:t>
      </w:r>
      <w:r w:rsidR="00AE3716">
        <w:rPr>
          <w:rFonts w:ascii="Times New Roman" w:hAnsi="Times New Roman"/>
          <w:sz w:val="28"/>
          <w:szCs w:val="28"/>
        </w:rPr>
        <w:t>,</w:t>
      </w:r>
      <w:r w:rsidR="00186501" w:rsidRPr="00186501">
        <w:rPr>
          <w:rFonts w:ascii="Times New Roman" w:hAnsi="Times New Roman"/>
          <w:sz w:val="28"/>
          <w:szCs w:val="28"/>
        </w:rPr>
        <w:t xml:space="preserve"> </w:t>
      </w:r>
      <w:r w:rsidR="00186501">
        <w:rPr>
          <w:rFonts w:ascii="Times New Roman" w:hAnsi="Times New Roman"/>
          <w:sz w:val="28"/>
          <w:szCs w:val="28"/>
        </w:rPr>
        <w:t>утвержденный распоряжением Правительства РФ  от 02.09.2021 № 2424-р «Об утверждении национального плана («дорожная карта») развития конкуренции в Российской Федерации на 2021-2025 годы» и</w:t>
      </w:r>
      <w:r w:rsidR="003B0FB0" w:rsidRPr="003B0FB0">
        <w:rPr>
          <w:rFonts w:ascii="Times New Roman" w:hAnsi="Times New Roman"/>
          <w:sz w:val="28"/>
          <w:szCs w:val="28"/>
          <w:highlight w:val="yellow"/>
        </w:rPr>
        <w:t xml:space="preserve"> </w:t>
      </w:r>
      <w:r w:rsidR="003B0FB0" w:rsidRPr="00186501">
        <w:rPr>
          <w:rFonts w:ascii="Times New Roman" w:hAnsi="Times New Roman"/>
          <w:sz w:val="28"/>
          <w:szCs w:val="28"/>
        </w:rPr>
        <w:t>распоряжением Губернатора Мурманской области от 20.12.2021 № 316-РГ «Об утверждении плана мероприятий («дорожная карта») по содействию развитию конкуренции в Мурманской области до 2025 года» (в ред. от 17.01.2024 №5-РГ)</w:t>
      </w:r>
      <w:r w:rsidRPr="008D1165">
        <w:rPr>
          <w:rFonts w:ascii="Times New Roman" w:hAnsi="Times New Roman"/>
          <w:sz w:val="28"/>
          <w:szCs w:val="28"/>
        </w:rPr>
        <w:t xml:space="preserve"> </w:t>
      </w:r>
      <w:r w:rsidRPr="00186501">
        <w:rPr>
          <w:rFonts w:ascii="Times New Roman" w:hAnsi="Times New Roman"/>
          <w:sz w:val="28"/>
          <w:szCs w:val="28"/>
        </w:rPr>
        <w:t>к 202</w:t>
      </w:r>
      <w:r w:rsidR="00186501" w:rsidRPr="00186501">
        <w:rPr>
          <w:rFonts w:ascii="Times New Roman" w:hAnsi="Times New Roman"/>
          <w:sz w:val="28"/>
          <w:szCs w:val="28"/>
        </w:rPr>
        <w:t>5</w:t>
      </w:r>
      <w:r w:rsidRPr="00186501">
        <w:rPr>
          <w:rFonts w:ascii="Times New Roman" w:hAnsi="Times New Roman"/>
          <w:sz w:val="28"/>
          <w:szCs w:val="28"/>
        </w:rPr>
        <w:t xml:space="preserve"> году</w:t>
      </w:r>
      <w:r w:rsidRPr="008D1165">
        <w:rPr>
          <w:rFonts w:ascii="Times New Roman" w:hAnsi="Times New Roman"/>
          <w:sz w:val="28"/>
          <w:szCs w:val="28"/>
        </w:rPr>
        <w:t>: доля организаций частной формы собственности в сфере</w:t>
      </w:r>
      <w:r>
        <w:rPr>
          <w:rFonts w:ascii="Times New Roman" w:hAnsi="Times New Roman"/>
          <w:sz w:val="28"/>
          <w:szCs w:val="28"/>
        </w:rPr>
        <w:t xml:space="preserve"> оказания услуг по перевозке пассажиров автомобильным транспортом по муниципальным маршрутам регулярных перевозок – не менее 20 %.</w:t>
      </w:r>
    </w:p>
    <w:p w:rsidR="005B66D5" w:rsidRDefault="005B66D5" w:rsidP="00F525E7">
      <w:pPr>
        <w:ind w:firstLine="709"/>
        <w:jc w:val="both"/>
        <w:rPr>
          <w:rFonts w:ascii="Times New Roman" w:hAnsi="Times New Roman" w:cs="Times New Roman"/>
          <w:sz w:val="28"/>
          <w:szCs w:val="28"/>
        </w:rPr>
      </w:pPr>
      <w:r w:rsidRPr="005B66D5">
        <w:rPr>
          <w:rFonts w:ascii="Times New Roman" w:hAnsi="Times New Roman" w:cs="Times New Roman"/>
          <w:sz w:val="28"/>
          <w:szCs w:val="28"/>
        </w:rPr>
        <w:t xml:space="preserve"> Доля негосударственных (немуниципальных) перевозчиков на муниципальных маршрутах регулярных перевозок пассажиров наземным </w:t>
      </w:r>
      <w:r w:rsidRPr="005B66D5">
        <w:rPr>
          <w:rFonts w:ascii="Times New Roman" w:hAnsi="Times New Roman" w:cs="Times New Roman"/>
          <w:sz w:val="28"/>
          <w:szCs w:val="28"/>
        </w:rPr>
        <w:lastRenderedPageBreak/>
        <w:t xml:space="preserve">транспортом в общем количестве перевозчиков на межмуниципальных маршрутах регулярных перевозок пассажиров наземным транспортом составляет 100 %. </w:t>
      </w:r>
    </w:p>
    <w:p w:rsidR="005B66D5" w:rsidRPr="00F525E7" w:rsidRDefault="005B66D5" w:rsidP="00F525E7">
      <w:pPr>
        <w:ind w:firstLine="709"/>
        <w:jc w:val="both"/>
        <w:rPr>
          <w:rFonts w:ascii="Times New Roman" w:hAnsi="Times New Roman" w:cs="Times New Roman"/>
          <w:sz w:val="28"/>
          <w:szCs w:val="28"/>
        </w:rPr>
      </w:pPr>
      <w:r w:rsidRPr="00F525E7">
        <w:rPr>
          <w:rFonts w:ascii="Times New Roman" w:hAnsi="Times New Roman" w:cs="Times New Roman"/>
          <w:sz w:val="28"/>
          <w:szCs w:val="28"/>
        </w:rPr>
        <w:t xml:space="preserve">На территории </w:t>
      </w:r>
      <w:proofErr w:type="spellStart"/>
      <w:r w:rsidRPr="00F525E7">
        <w:rPr>
          <w:rFonts w:ascii="Times New Roman" w:hAnsi="Times New Roman" w:cs="Times New Roman"/>
          <w:sz w:val="28"/>
          <w:szCs w:val="28"/>
        </w:rPr>
        <w:t>Печенгского</w:t>
      </w:r>
      <w:proofErr w:type="spellEnd"/>
      <w:r w:rsidRPr="00F525E7">
        <w:rPr>
          <w:rFonts w:ascii="Times New Roman" w:hAnsi="Times New Roman" w:cs="Times New Roman"/>
          <w:sz w:val="28"/>
          <w:szCs w:val="28"/>
        </w:rPr>
        <w:t xml:space="preserve"> муниципального округа установлено </w:t>
      </w:r>
      <w:r w:rsidRPr="00A6776E">
        <w:rPr>
          <w:rFonts w:ascii="Times New Roman" w:hAnsi="Times New Roman" w:cs="Times New Roman"/>
          <w:sz w:val="28"/>
          <w:szCs w:val="28"/>
        </w:rPr>
        <w:t>11</w:t>
      </w:r>
      <w:r w:rsidRPr="00F525E7">
        <w:rPr>
          <w:rFonts w:ascii="Times New Roman" w:hAnsi="Times New Roman" w:cs="Times New Roman"/>
          <w:sz w:val="28"/>
          <w:szCs w:val="28"/>
        </w:rPr>
        <w:t xml:space="preserve"> муниципальных маршрутов.  </w:t>
      </w:r>
    </w:p>
    <w:p w:rsidR="005B66D5" w:rsidRPr="005B66D5" w:rsidRDefault="005B66D5" w:rsidP="00943726">
      <w:pPr>
        <w:ind w:firstLine="709"/>
        <w:jc w:val="both"/>
        <w:rPr>
          <w:rFonts w:ascii="Times New Roman" w:hAnsi="Times New Roman" w:cs="Times New Roman"/>
          <w:sz w:val="28"/>
          <w:szCs w:val="28"/>
        </w:rPr>
      </w:pPr>
      <w:r w:rsidRPr="00792845">
        <w:rPr>
          <w:rFonts w:ascii="Times New Roman" w:hAnsi="Times New Roman" w:cs="Times New Roman"/>
          <w:sz w:val="28"/>
          <w:szCs w:val="28"/>
        </w:rPr>
        <w:t>По 6</w:t>
      </w:r>
      <w:r w:rsidRPr="00F525E7">
        <w:rPr>
          <w:rFonts w:ascii="Times New Roman" w:hAnsi="Times New Roman" w:cs="Times New Roman"/>
          <w:sz w:val="28"/>
          <w:szCs w:val="28"/>
        </w:rPr>
        <w:t xml:space="preserve"> муниципальным маршрутам осуществляется перевозка пассажиров по регулируемым тарифам с предоставлением льгот, предусмотренных действующим законодательством.</w:t>
      </w:r>
      <w:r w:rsidRPr="005B66D5">
        <w:rPr>
          <w:rFonts w:ascii="Times New Roman" w:hAnsi="Times New Roman" w:cs="Times New Roman"/>
          <w:sz w:val="28"/>
          <w:szCs w:val="28"/>
        </w:rPr>
        <w:t xml:space="preserve"> </w:t>
      </w:r>
    </w:p>
    <w:p w:rsidR="005B66D5" w:rsidRPr="005B66D5" w:rsidRDefault="005B66D5" w:rsidP="00943726">
      <w:pPr>
        <w:ind w:firstLine="709"/>
        <w:jc w:val="both"/>
        <w:rPr>
          <w:rFonts w:ascii="Times New Roman" w:hAnsi="Times New Roman" w:cs="Times New Roman"/>
          <w:sz w:val="28"/>
          <w:szCs w:val="28"/>
        </w:rPr>
      </w:pPr>
      <w:r w:rsidRPr="005B66D5">
        <w:rPr>
          <w:rFonts w:ascii="Times New Roman" w:hAnsi="Times New Roman" w:cs="Times New Roman"/>
          <w:sz w:val="28"/>
          <w:szCs w:val="28"/>
        </w:rPr>
        <w:t>Меры развития конкуренции в данной сфере включают мероприятия, направленные на повышение</w:t>
      </w:r>
      <w:r>
        <w:rPr>
          <w:rFonts w:ascii="Times New Roman" w:hAnsi="Times New Roman" w:cs="Times New Roman"/>
          <w:sz w:val="28"/>
          <w:szCs w:val="28"/>
        </w:rPr>
        <w:t>,</w:t>
      </w:r>
      <w:r w:rsidRPr="005B66D5">
        <w:rPr>
          <w:rFonts w:ascii="Times New Roman" w:hAnsi="Times New Roman" w:cs="Times New Roman"/>
          <w:sz w:val="28"/>
          <w:szCs w:val="28"/>
        </w:rPr>
        <w:t xml:space="preserve"> как транспортной доступности населенных пунктов округа, так и качества предоставления услуг по перевозке пассажиров. </w:t>
      </w:r>
    </w:p>
    <w:p w:rsidR="00C257DF" w:rsidRDefault="005B66D5" w:rsidP="005B66D5">
      <w:pPr>
        <w:spacing w:after="0" w:line="240" w:lineRule="auto"/>
        <w:ind w:firstLine="709"/>
        <w:jc w:val="both"/>
        <w:rPr>
          <w:rFonts w:ascii="Times New Roman" w:hAnsi="Times New Roman" w:cs="Times New Roman"/>
          <w:sz w:val="28"/>
          <w:szCs w:val="28"/>
        </w:rPr>
      </w:pPr>
      <w:r w:rsidRPr="005B66D5">
        <w:rPr>
          <w:rFonts w:ascii="Times New Roman" w:hAnsi="Times New Roman" w:cs="Times New Roman"/>
          <w:sz w:val="28"/>
          <w:szCs w:val="28"/>
        </w:rPr>
        <w:t>Административные и экономические барьеры для входа на рынок в 202</w:t>
      </w:r>
      <w:r w:rsidR="00AE3716">
        <w:rPr>
          <w:rFonts w:ascii="Times New Roman" w:hAnsi="Times New Roman" w:cs="Times New Roman"/>
          <w:sz w:val="28"/>
          <w:szCs w:val="28"/>
        </w:rPr>
        <w:t>4</w:t>
      </w:r>
      <w:r w:rsidRPr="005B66D5">
        <w:rPr>
          <w:rFonts w:ascii="Times New Roman" w:hAnsi="Times New Roman" w:cs="Times New Roman"/>
          <w:sz w:val="28"/>
          <w:szCs w:val="28"/>
        </w:rPr>
        <w:t xml:space="preserve"> году не выявлены, обращений хозяйствующих субъектов и потребителей о нарушениях на рынке оказания услуг по перевозке пассажиров автомобильным транспортом по муниципальным маршрутам регулярных перевозок не поступали.</w:t>
      </w:r>
    </w:p>
    <w:p w:rsidR="00590D43" w:rsidRDefault="00590D43" w:rsidP="005B66D5">
      <w:pPr>
        <w:spacing w:after="0" w:line="240" w:lineRule="auto"/>
        <w:ind w:firstLine="709"/>
        <w:jc w:val="both"/>
        <w:rPr>
          <w:rFonts w:ascii="Times New Roman" w:hAnsi="Times New Roman" w:cs="Times New Roman"/>
          <w:sz w:val="28"/>
          <w:szCs w:val="28"/>
        </w:rPr>
      </w:pPr>
    </w:p>
    <w:p w:rsidR="0015556E" w:rsidRDefault="0015556E" w:rsidP="00943726">
      <w:pPr>
        <w:spacing w:after="0" w:line="240" w:lineRule="auto"/>
        <w:ind w:firstLine="709"/>
        <w:jc w:val="center"/>
        <w:rPr>
          <w:rFonts w:ascii="Times New Roman" w:hAnsi="Times New Roman" w:cs="Times New Roman"/>
          <w:sz w:val="28"/>
          <w:szCs w:val="28"/>
        </w:rPr>
      </w:pPr>
      <w:r w:rsidRPr="0015556E">
        <w:rPr>
          <w:rFonts w:ascii="Times New Roman" w:hAnsi="Times New Roman" w:cs="Times New Roman"/>
          <w:sz w:val="28"/>
          <w:szCs w:val="28"/>
          <w:u w:val="single"/>
        </w:rPr>
        <w:t>Рынок оказания услуг по перевозке пассажиров и багажа легковым такси</w:t>
      </w:r>
    </w:p>
    <w:p w:rsidR="0015556E" w:rsidRDefault="0015556E" w:rsidP="005B66D5">
      <w:pPr>
        <w:spacing w:after="0" w:line="240" w:lineRule="auto"/>
        <w:ind w:firstLine="709"/>
        <w:jc w:val="both"/>
        <w:rPr>
          <w:rFonts w:ascii="Times New Roman" w:hAnsi="Times New Roman" w:cs="Times New Roman"/>
          <w:sz w:val="28"/>
          <w:szCs w:val="28"/>
        </w:rPr>
      </w:pPr>
    </w:p>
    <w:p w:rsidR="00DC02B7" w:rsidRDefault="0015556E" w:rsidP="00943726">
      <w:pPr>
        <w:tabs>
          <w:tab w:val="left" w:pos="12005"/>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556E">
        <w:rPr>
          <w:rFonts w:ascii="Times New Roman" w:eastAsia="Times New Roman" w:hAnsi="Times New Roman" w:cs="Times New Roman"/>
          <w:color w:val="000000"/>
          <w:sz w:val="28"/>
          <w:szCs w:val="28"/>
          <w:lang w:eastAsia="ru-RU"/>
        </w:rPr>
        <w:t xml:space="preserve">По данным Единого реестра среднего и малого предпринимательства на территории </w:t>
      </w:r>
      <w:proofErr w:type="spellStart"/>
      <w:r w:rsidRPr="0015556E">
        <w:rPr>
          <w:rFonts w:ascii="Times New Roman" w:eastAsia="Times New Roman" w:hAnsi="Times New Roman" w:cs="Times New Roman"/>
          <w:color w:val="000000"/>
          <w:sz w:val="28"/>
          <w:szCs w:val="28"/>
          <w:lang w:eastAsia="ru-RU"/>
        </w:rPr>
        <w:t>Печенгского</w:t>
      </w:r>
      <w:proofErr w:type="spellEnd"/>
      <w:r w:rsidRPr="0015556E">
        <w:rPr>
          <w:rFonts w:ascii="Times New Roman" w:eastAsia="Times New Roman" w:hAnsi="Times New Roman" w:cs="Times New Roman"/>
          <w:color w:val="000000"/>
          <w:sz w:val="28"/>
          <w:szCs w:val="28"/>
          <w:lang w:eastAsia="ru-RU"/>
        </w:rPr>
        <w:t xml:space="preserve"> муниципального округа в настоящее время зарегистрировано</w:t>
      </w:r>
      <w:r w:rsidR="001170E9">
        <w:rPr>
          <w:rFonts w:ascii="Times New Roman" w:eastAsia="Times New Roman" w:hAnsi="Times New Roman" w:cs="Times New Roman"/>
          <w:color w:val="000000"/>
          <w:sz w:val="28"/>
          <w:szCs w:val="28"/>
          <w:lang w:eastAsia="ru-RU"/>
        </w:rPr>
        <w:t xml:space="preserve"> </w:t>
      </w:r>
      <w:r w:rsidR="00443D90" w:rsidRPr="00D076B5">
        <w:rPr>
          <w:rFonts w:ascii="Times New Roman" w:eastAsia="Times New Roman" w:hAnsi="Times New Roman" w:cs="Times New Roman"/>
          <w:color w:val="000000"/>
          <w:sz w:val="28"/>
          <w:szCs w:val="28"/>
          <w:lang w:eastAsia="ru-RU"/>
        </w:rPr>
        <w:t>8</w:t>
      </w:r>
      <w:r w:rsidRPr="00D076B5">
        <w:rPr>
          <w:rFonts w:ascii="Times New Roman" w:eastAsia="Times New Roman" w:hAnsi="Times New Roman" w:cs="Times New Roman"/>
          <w:color w:val="000000"/>
          <w:sz w:val="28"/>
          <w:szCs w:val="28"/>
          <w:lang w:eastAsia="ru-RU"/>
        </w:rPr>
        <w:t xml:space="preserve"> индивидуальных предпринимателей и 1 общество с ограниченной ответственностью, основным видом экономической деятельности</w:t>
      </w:r>
      <w:r w:rsidRPr="0015556E">
        <w:rPr>
          <w:rFonts w:ascii="Times New Roman" w:eastAsia="Times New Roman" w:hAnsi="Times New Roman" w:cs="Times New Roman"/>
          <w:color w:val="000000"/>
          <w:sz w:val="28"/>
          <w:szCs w:val="28"/>
          <w:lang w:eastAsia="ru-RU"/>
        </w:rPr>
        <w:t xml:space="preserve"> которых является 49.32 «Деятельность легкового такси». Все они являются хозяйствующими субъектами частной формы собственности на данном рынке.</w:t>
      </w:r>
    </w:p>
    <w:p w:rsidR="0015556E" w:rsidRPr="0015556E" w:rsidRDefault="00DC02B7" w:rsidP="00DC02B7">
      <w:pPr>
        <w:spacing w:after="0" w:line="240" w:lineRule="auto"/>
        <w:ind w:firstLine="709"/>
        <w:jc w:val="both"/>
        <w:rPr>
          <w:rFonts w:ascii="Times New Roman" w:eastAsia="Times New Roman" w:hAnsi="Times New Roman" w:cs="Times New Roman"/>
          <w:color w:val="000000"/>
          <w:sz w:val="28"/>
          <w:szCs w:val="28"/>
          <w:lang w:eastAsia="ru-RU"/>
        </w:rPr>
      </w:pPr>
      <w:r w:rsidRPr="008D1165">
        <w:rPr>
          <w:rFonts w:ascii="Times New Roman" w:hAnsi="Times New Roman"/>
          <w:sz w:val="28"/>
          <w:szCs w:val="28"/>
        </w:rPr>
        <w:t>Ключевой показатель</w:t>
      </w:r>
      <w:r w:rsidR="00443D90">
        <w:rPr>
          <w:rFonts w:ascii="Times New Roman" w:hAnsi="Times New Roman"/>
          <w:sz w:val="28"/>
          <w:szCs w:val="28"/>
        </w:rPr>
        <w:t>,</w:t>
      </w:r>
      <w:r w:rsidR="00186501" w:rsidRPr="00186501">
        <w:rPr>
          <w:rFonts w:ascii="Times New Roman" w:hAnsi="Times New Roman"/>
          <w:sz w:val="28"/>
          <w:szCs w:val="28"/>
        </w:rPr>
        <w:t xml:space="preserve"> </w:t>
      </w:r>
      <w:r w:rsidR="00186501">
        <w:rPr>
          <w:rFonts w:ascii="Times New Roman" w:hAnsi="Times New Roman"/>
          <w:sz w:val="28"/>
          <w:szCs w:val="28"/>
        </w:rPr>
        <w:t>утвержденный распоряжением Правительства РФ  от 02.09.2021 № 2424-р «Об утверждении национального плана («дорожная карта») развития конкуренции в Российской Федерации на 2021-2025 годы» и</w:t>
      </w:r>
      <w:r w:rsidR="00443D90" w:rsidRPr="00443D90">
        <w:rPr>
          <w:rFonts w:ascii="Times New Roman" w:hAnsi="Times New Roman"/>
          <w:sz w:val="28"/>
          <w:szCs w:val="28"/>
          <w:highlight w:val="yellow"/>
        </w:rPr>
        <w:t xml:space="preserve"> </w:t>
      </w:r>
      <w:r w:rsidR="00443D90" w:rsidRPr="00186501">
        <w:rPr>
          <w:rFonts w:ascii="Times New Roman" w:hAnsi="Times New Roman"/>
          <w:sz w:val="28"/>
          <w:szCs w:val="28"/>
        </w:rPr>
        <w:t>распоряжением Губернатора Мурманской области от 20.12.2021 № 316-РГ «Об утверждении плана мероприятий («дорожная карта») по содействию развитию конкуренции в Мурманской области до 2025 года» (в ред. от 17.01.2024 №5-РГ</w:t>
      </w:r>
      <w:r w:rsidR="00B52E22">
        <w:rPr>
          <w:rFonts w:ascii="Times New Roman" w:hAnsi="Times New Roman"/>
          <w:sz w:val="28"/>
          <w:szCs w:val="28"/>
        </w:rPr>
        <w:t>)</w:t>
      </w:r>
      <w:r w:rsidRPr="00443D90">
        <w:rPr>
          <w:rFonts w:ascii="Times New Roman" w:hAnsi="Times New Roman"/>
          <w:strike/>
          <w:sz w:val="28"/>
          <w:szCs w:val="28"/>
        </w:rPr>
        <w:t xml:space="preserve"> </w:t>
      </w:r>
      <w:r w:rsidRPr="00186501">
        <w:rPr>
          <w:rFonts w:ascii="Times New Roman" w:hAnsi="Times New Roman"/>
          <w:sz w:val="28"/>
          <w:szCs w:val="28"/>
        </w:rPr>
        <w:t>к 202</w:t>
      </w:r>
      <w:r w:rsidR="00186501" w:rsidRPr="00186501">
        <w:rPr>
          <w:rFonts w:ascii="Times New Roman" w:hAnsi="Times New Roman"/>
          <w:sz w:val="28"/>
          <w:szCs w:val="28"/>
        </w:rPr>
        <w:t>5</w:t>
      </w:r>
      <w:r w:rsidRPr="00186501">
        <w:rPr>
          <w:rFonts w:ascii="Times New Roman" w:hAnsi="Times New Roman"/>
          <w:sz w:val="28"/>
          <w:szCs w:val="28"/>
        </w:rPr>
        <w:t xml:space="preserve"> году</w:t>
      </w:r>
      <w:r w:rsidRPr="008D1165">
        <w:rPr>
          <w:rFonts w:ascii="Times New Roman" w:hAnsi="Times New Roman"/>
          <w:sz w:val="28"/>
          <w:szCs w:val="28"/>
        </w:rPr>
        <w:t xml:space="preserve">: доля организаций частной формы собственности в сфере </w:t>
      </w:r>
      <w:r>
        <w:rPr>
          <w:rFonts w:ascii="Times New Roman" w:hAnsi="Times New Roman"/>
          <w:sz w:val="28"/>
          <w:szCs w:val="28"/>
        </w:rPr>
        <w:t>оказания услуг по перевозке пассажиров и багажа легковым такси</w:t>
      </w:r>
      <w:r w:rsidRPr="008D1165">
        <w:rPr>
          <w:rFonts w:ascii="Times New Roman" w:hAnsi="Times New Roman"/>
          <w:sz w:val="28"/>
          <w:szCs w:val="28"/>
        </w:rPr>
        <w:t xml:space="preserve"> </w:t>
      </w:r>
      <w:r w:rsidRPr="00714221">
        <w:rPr>
          <w:rFonts w:ascii="Times New Roman" w:hAnsi="Times New Roman" w:cs="Times New Roman"/>
          <w:sz w:val="28"/>
          <w:szCs w:val="28"/>
        </w:rPr>
        <w:t>–</w:t>
      </w:r>
      <w:r>
        <w:rPr>
          <w:rFonts w:ascii="Times New Roman" w:hAnsi="Times New Roman" w:cs="Times New Roman"/>
          <w:sz w:val="28"/>
          <w:szCs w:val="28"/>
        </w:rPr>
        <w:t xml:space="preserve"> 7</w:t>
      </w:r>
      <w:r w:rsidRPr="008D1165">
        <w:rPr>
          <w:rFonts w:ascii="Times New Roman" w:hAnsi="Times New Roman"/>
          <w:sz w:val="28"/>
          <w:szCs w:val="28"/>
        </w:rPr>
        <w:t>0</w:t>
      </w:r>
      <w:r>
        <w:rPr>
          <w:rFonts w:ascii="Times New Roman" w:hAnsi="Times New Roman"/>
          <w:sz w:val="28"/>
          <w:szCs w:val="28"/>
        </w:rPr>
        <w:t xml:space="preserve"> %</w:t>
      </w:r>
      <w:r w:rsidRPr="008D1165">
        <w:rPr>
          <w:rFonts w:ascii="Times New Roman" w:hAnsi="Times New Roman"/>
          <w:sz w:val="28"/>
          <w:szCs w:val="28"/>
        </w:rPr>
        <w:t xml:space="preserve">. По </w:t>
      </w:r>
      <w:proofErr w:type="spellStart"/>
      <w:r w:rsidRPr="008D1165">
        <w:rPr>
          <w:rFonts w:ascii="Times New Roman" w:hAnsi="Times New Roman"/>
          <w:sz w:val="28"/>
          <w:szCs w:val="28"/>
        </w:rPr>
        <w:t>Печенгскому</w:t>
      </w:r>
      <w:proofErr w:type="spellEnd"/>
      <w:r w:rsidRPr="008D1165">
        <w:rPr>
          <w:rFonts w:ascii="Times New Roman" w:hAnsi="Times New Roman"/>
          <w:sz w:val="28"/>
          <w:szCs w:val="28"/>
        </w:rPr>
        <w:t xml:space="preserve"> муниципальному округу </w:t>
      </w:r>
      <w:r w:rsidR="00943726">
        <w:rPr>
          <w:rFonts w:ascii="Times New Roman" w:hAnsi="Times New Roman"/>
          <w:sz w:val="28"/>
          <w:szCs w:val="28"/>
        </w:rPr>
        <w:t xml:space="preserve">показатель </w:t>
      </w:r>
      <w:r w:rsidRPr="00DC02B7">
        <w:rPr>
          <w:rFonts w:ascii="Times New Roman" w:hAnsi="Times New Roman"/>
          <w:sz w:val="28"/>
          <w:szCs w:val="28"/>
        </w:rPr>
        <w:t xml:space="preserve">составляет </w:t>
      </w:r>
      <w:r w:rsidRPr="00DC02B7">
        <w:rPr>
          <w:rFonts w:ascii="Times New Roman" w:hAnsi="Times New Roman" w:cs="Times New Roman"/>
          <w:sz w:val="28"/>
          <w:szCs w:val="28"/>
        </w:rPr>
        <w:t>– 100 %.</w:t>
      </w:r>
      <w:r w:rsidR="0015556E" w:rsidRPr="0015556E">
        <w:rPr>
          <w:rFonts w:ascii="Times New Roman" w:eastAsia="Times New Roman" w:hAnsi="Times New Roman" w:cs="Times New Roman"/>
          <w:color w:val="000000"/>
          <w:sz w:val="28"/>
          <w:szCs w:val="28"/>
          <w:lang w:eastAsia="ru-RU"/>
        </w:rPr>
        <w:t xml:space="preserve"> </w:t>
      </w:r>
    </w:p>
    <w:p w:rsidR="0015556E" w:rsidRDefault="0015556E" w:rsidP="00943726">
      <w:pPr>
        <w:spacing w:after="0" w:line="240" w:lineRule="auto"/>
        <w:ind w:firstLine="709"/>
        <w:jc w:val="both"/>
        <w:rPr>
          <w:rFonts w:ascii="Times New Roman" w:eastAsia="Times New Roman" w:hAnsi="Times New Roman" w:cs="Times New Roman"/>
          <w:color w:val="000000"/>
          <w:sz w:val="28"/>
          <w:szCs w:val="28"/>
          <w:lang w:eastAsia="ru-RU"/>
        </w:rPr>
      </w:pPr>
      <w:r w:rsidRPr="0015556E">
        <w:rPr>
          <w:rFonts w:ascii="Times New Roman" w:eastAsia="Times New Roman" w:hAnsi="Times New Roman" w:cs="Times New Roman"/>
          <w:color w:val="000000"/>
          <w:sz w:val="28"/>
          <w:szCs w:val="28"/>
          <w:lang w:eastAsia="ru-RU"/>
        </w:rPr>
        <w:t>В настоящее время проблемы, связанные с организаци</w:t>
      </w:r>
      <w:r w:rsidR="00943726">
        <w:rPr>
          <w:rFonts w:ascii="Times New Roman" w:eastAsia="Times New Roman" w:hAnsi="Times New Roman" w:cs="Times New Roman"/>
          <w:color w:val="000000"/>
          <w:sz w:val="28"/>
          <w:szCs w:val="28"/>
          <w:lang w:eastAsia="ru-RU"/>
        </w:rPr>
        <w:t>ей</w:t>
      </w:r>
      <w:r w:rsidRPr="0015556E">
        <w:rPr>
          <w:rFonts w:ascii="Times New Roman" w:eastAsia="Times New Roman" w:hAnsi="Times New Roman" w:cs="Times New Roman"/>
          <w:color w:val="000000"/>
          <w:sz w:val="28"/>
          <w:szCs w:val="28"/>
          <w:lang w:eastAsia="ru-RU"/>
        </w:rPr>
        <w:t xml:space="preserve"> таксомоторных перевозок в округе, такие же, как и во всей Российской Федерации. Прежде всего</w:t>
      </w:r>
      <w:r w:rsidR="00943726">
        <w:rPr>
          <w:rFonts w:ascii="Times New Roman" w:eastAsia="Times New Roman" w:hAnsi="Times New Roman" w:cs="Times New Roman"/>
          <w:color w:val="000000"/>
          <w:sz w:val="28"/>
          <w:szCs w:val="28"/>
          <w:lang w:eastAsia="ru-RU"/>
        </w:rPr>
        <w:t>,</w:t>
      </w:r>
      <w:r w:rsidRPr="0015556E">
        <w:rPr>
          <w:rFonts w:ascii="Times New Roman" w:eastAsia="Times New Roman" w:hAnsi="Times New Roman" w:cs="Times New Roman"/>
          <w:color w:val="000000"/>
          <w:sz w:val="28"/>
          <w:szCs w:val="28"/>
          <w:lang w:eastAsia="ru-RU"/>
        </w:rPr>
        <w:t xml:space="preserve"> это связано с качеством федерального законодательства.  Данная проблема обусловлена неисполнением контрольно-надзорных функций со стороны уполномоченных федеральных органов исполнительной власти.</w:t>
      </w:r>
    </w:p>
    <w:p w:rsidR="00943726" w:rsidRPr="0015556E" w:rsidRDefault="00943726" w:rsidP="00943726">
      <w:pPr>
        <w:spacing w:after="0" w:line="240" w:lineRule="auto"/>
        <w:ind w:firstLine="534"/>
        <w:jc w:val="both"/>
        <w:rPr>
          <w:rFonts w:ascii="Times New Roman" w:hAnsi="Times New Roman" w:cs="Times New Roman"/>
          <w:sz w:val="28"/>
          <w:szCs w:val="28"/>
          <w:u w:val="single"/>
        </w:rPr>
      </w:pPr>
    </w:p>
    <w:p w:rsidR="00A361DB" w:rsidRPr="0068565C" w:rsidRDefault="00665135" w:rsidP="00B0010B">
      <w:pPr>
        <w:spacing w:after="0" w:line="240" w:lineRule="auto"/>
        <w:ind w:firstLine="709"/>
        <w:jc w:val="center"/>
        <w:rPr>
          <w:rFonts w:ascii="Times New Roman" w:hAnsi="Times New Roman" w:cs="Times New Roman"/>
          <w:color w:val="C00000"/>
          <w:sz w:val="28"/>
          <w:szCs w:val="28"/>
          <w:u w:val="single"/>
        </w:rPr>
      </w:pPr>
      <w:r w:rsidRPr="0068565C">
        <w:rPr>
          <w:rFonts w:ascii="Times New Roman" w:hAnsi="Times New Roman" w:cs="Times New Roman"/>
          <w:sz w:val="28"/>
          <w:szCs w:val="28"/>
          <w:u w:val="single"/>
        </w:rPr>
        <w:t>Рынок услуг дополнительного образования детей</w:t>
      </w:r>
    </w:p>
    <w:p w:rsidR="00A361DB" w:rsidRPr="000B30BF" w:rsidRDefault="00A361DB" w:rsidP="00A361DB">
      <w:pPr>
        <w:spacing w:after="0" w:line="240" w:lineRule="auto"/>
        <w:ind w:firstLine="709"/>
        <w:jc w:val="both"/>
        <w:rPr>
          <w:rFonts w:ascii="Times New Roman" w:hAnsi="Times New Roman" w:cs="Times New Roman"/>
          <w:color w:val="C00000"/>
          <w:sz w:val="28"/>
          <w:szCs w:val="28"/>
        </w:rPr>
      </w:pPr>
    </w:p>
    <w:p w:rsidR="00683223" w:rsidRDefault="00941A71" w:rsidP="00DA7972">
      <w:pPr>
        <w:spacing w:after="0" w:line="240" w:lineRule="auto"/>
        <w:ind w:firstLine="709"/>
        <w:jc w:val="both"/>
        <w:rPr>
          <w:rFonts w:ascii="Times New Roman" w:hAnsi="Times New Roman" w:cs="Times New Roman"/>
          <w:sz w:val="28"/>
          <w:szCs w:val="28"/>
        </w:rPr>
      </w:pPr>
      <w:r w:rsidRPr="00A42DD3">
        <w:rPr>
          <w:rFonts w:ascii="Times New Roman" w:hAnsi="Times New Roman" w:cs="Times New Roman"/>
          <w:sz w:val="28"/>
          <w:szCs w:val="28"/>
        </w:rPr>
        <w:t>В 20</w:t>
      </w:r>
      <w:r w:rsidR="00A42DD3" w:rsidRPr="00A42DD3">
        <w:rPr>
          <w:rFonts w:ascii="Times New Roman" w:hAnsi="Times New Roman" w:cs="Times New Roman"/>
          <w:sz w:val="28"/>
          <w:szCs w:val="28"/>
        </w:rPr>
        <w:t>2</w:t>
      </w:r>
      <w:r w:rsidR="00C25E5A">
        <w:rPr>
          <w:rFonts w:ascii="Times New Roman" w:hAnsi="Times New Roman" w:cs="Times New Roman"/>
          <w:sz w:val="28"/>
          <w:szCs w:val="28"/>
        </w:rPr>
        <w:t>3</w:t>
      </w:r>
      <w:r w:rsidRPr="00A42DD3">
        <w:rPr>
          <w:rFonts w:ascii="Times New Roman" w:hAnsi="Times New Roman" w:cs="Times New Roman"/>
          <w:sz w:val="28"/>
          <w:szCs w:val="28"/>
        </w:rPr>
        <w:t>-202</w:t>
      </w:r>
      <w:r w:rsidR="00C25E5A">
        <w:rPr>
          <w:rFonts w:ascii="Times New Roman" w:hAnsi="Times New Roman" w:cs="Times New Roman"/>
          <w:sz w:val="28"/>
          <w:szCs w:val="28"/>
        </w:rPr>
        <w:t>4</w:t>
      </w:r>
      <w:r w:rsidRPr="00A42DD3">
        <w:rPr>
          <w:rFonts w:ascii="Times New Roman" w:hAnsi="Times New Roman" w:cs="Times New Roman"/>
          <w:sz w:val="28"/>
          <w:szCs w:val="28"/>
        </w:rPr>
        <w:t xml:space="preserve"> годах </w:t>
      </w:r>
      <w:r w:rsidR="00386DD6">
        <w:rPr>
          <w:rFonts w:ascii="Times New Roman" w:hAnsi="Times New Roman" w:cs="Times New Roman"/>
          <w:sz w:val="28"/>
          <w:szCs w:val="28"/>
        </w:rPr>
        <w:t xml:space="preserve">в </w:t>
      </w:r>
      <w:proofErr w:type="spellStart"/>
      <w:r w:rsidR="00386DD6">
        <w:rPr>
          <w:rFonts w:ascii="Times New Roman" w:hAnsi="Times New Roman" w:cs="Times New Roman"/>
          <w:sz w:val="28"/>
          <w:szCs w:val="28"/>
        </w:rPr>
        <w:t>Печенгском</w:t>
      </w:r>
      <w:proofErr w:type="spellEnd"/>
      <w:r w:rsidR="00386DD6">
        <w:rPr>
          <w:rFonts w:ascii="Times New Roman" w:hAnsi="Times New Roman" w:cs="Times New Roman"/>
          <w:sz w:val="28"/>
          <w:szCs w:val="28"/>
        </w:rPr>
        <w:t xml:space="preserve"> муниципальном округе </w:t>
      </w:r>
      <w:r w:rsidRPr="00A42DD3">
        <w:rPr>
          <w:rFonts w:ascii="Times New Roman" w:hAnsi="Times New Roman" w:cs="Times New Roman"/>
          <w:sz w:val="28"/>
          <w:szCs w:val="28"/>
        </w:rPr>
        <w:t xml:space="preserve">сеть организаций, реализующих программы дополнительного образования детей, представлена </w:t>
      </w:r>
      <w:r w:rsidR="00DA7972" w:rsidRPr="00A42DD3">
        <w:rPr>
          <w:rFonts w:ascii="Times New Roman" w:hAnsi="Times New Roman" w:cs="Times New Roman"/>
          <w:sz w:val="28"/>
          <w:szCs w:val="28"/>
        </w:rPr>
        <w:t>следующими учреждениями:</w:t>
      </w:r>
    </w:p>
    <w:p w:rsidR="00D30A57" w:rsidRPr="00D30A57" w:rsidRDefault="00941A71" w:rsidP="00CF55AC">
      <w:pPr>
        <w:spacing w:after="0" w:line="240" w:lineRule="auto"/>
        <w:ind w:firstLine="709"/>
        <w:jc w:val="both"/>
        <w:rPr>
          <w:rStyle w:val="FontStyle61"/>
          <w:b w:val="0"/>
          <w:sz w:val="28"/>
          <w:szCs w:val="28"/>
        </w:rPr>
      </w:pPr>
      <w:r w:rsidRPr="00A42DD3">
        <w:rPr>
          <w:rFonts w:ascii="Times New Roman" w:hAnsi="Times New Roman" w:cs="Times New Roman"/>
          <w:sz w:val="28"/>
          <w:szCs w:val="28"/>
        </w:rPr>
        <w:t xml:space="preserve"> </w:t>
      </w:r>
      <w:proofErr w:type="gramStart"/>
      <w:r w:rsidR="00D30A57" w:rsidRPr="00D30A57">
        <w:rPr>
          <w:rStyle w:val="FontStyle61"/>
          <w:b w:val="0"/>
          <w:sz w:val="28"/>
          <w:szCs w:val="28"/>
        </w:rPr>
        <w:t>8  муниципальных</w:t>
      </w:r>
      <w:proofErr w:type="gramEnd"/>
      <w:r w:rsidR="00D30A57" w:rsidRPr="00D30A57">
        <w:rPr>
          <w:rStyle w:val="FontStyle61"/>
          <w:b w:val="0"/>
          <w:sz w:val="28"/>
          <w:szCs w:val="28"/>
        </w:rPr>
        <w:t xml:space="preserve"> бюджетных учреждений дополнительного образования:</w:t>
      </w:r>
    </w:p>
    <w:p w:rsidR="00D30A57" w:rsidRPr="00D30A57" w:rsidRDefault="00D30A57" w:rsidP="00D30A57">
      <w:pPr>
        <w:spacing w:after="120" w:line="240" w:lineRule="auto"/>
        <w:contextualSpacing/>
        <w:rPr>
          <w:rStyle w:val="FontStyle61"/>
          <w:b w:val="0"/>
          <w:sz w:val="28"/>
          <w:szCs w:val="28"/>
        </w:rPr>
      </w:pPr>
      <w:r w:rsidRPr="00D30A57">
        <w:rPr>
          <w:rStyle w:val="FontStyle61"/>
          <w:b w:val="0"/>
          <w:sz w:val="28"/>
          <w:szCs w:val="28"/>
        </w:rPr>
        <w:t xml:space="preserve"> - МБУ ДО «Дом детского творчества №1»,</w:t>
      </w:r>
    </w:p>
    <w:p w:rsidR="00D30A57" w:rsidRPr="00D30A57" w:rsidRDefault="006A2A96" w:rsidP="00D30A57">
      <w:pPr>
        <w:spacing w:after="120" w:line="240" w:lineRule="auto"/>
        <w:contextualSpacing/>
        <w:rPr>
          <w:rStyle w:val="FontStyle61"/>
          <w:b w:val="0"/>
          <w:sz w:val="28"/>
          <w:szCs w:val="28"/>
        </w:rPr>
      </w:pPr>
      <w:r>
        <w:rPr>
          <w:rStyle w:val="FontStyle61"/>
          <w:b w:val="0"/>
          <w:sz w:val="28"/>
          <w:szCs w:val="28"/>
        </w:rPr>
        <w:t xml:space="preserve"> </w:t>
      </w:r>
      <w:r w:rsidR="00D30A57" w:rsidRPr="00D30A57">
        <w:rPr>
          <w:rStyle w:val="FontStyle61"/>
          <w:b w:val="0"/>
          <w:sz w:val="28"/>
          <w:szCs w:val="28"/>
        </w:rPr>
        <w:t>- МБУ ДО «Дом детского творчества № 2»,</w:t>
      </w:r>
    </w:p>
    <w:p w:rsidR="00D30A57" w:rsidRPr="00D30A57" w:rsidRDefault="006A2A96" w:rsidP="00D30A57">
      <w:pPr>
        <w:spacing w:after="120" w:line="240" w:lineRule="auto"/>
        <w:contextualSpacing/>
        <w:rPr>
          <w:rStyle w:val="FontStyle61"/>
          <w:b w:val="0"/>
          <w:sz w:val="28"/>
          <w:szCs w:val="28"/>
        </w:rPr>
      </w:pPr>
      <w:r>
        <w:rPr>
          <w:rStyle w:val="FontStyle61"/>
          <w:b w:val="0"/>
          <w:sz w:val="28"/>
          <w:szCs w:val="28"/>
        </w:rPr>
        <w:t xml:space="preserve"> </w:t>
      </w:r>
      <w:r w:rsidR="00D30A57" w:rsidRPr="00D30A57">
        <w:rPr>
          <w:rStyle w:val="FontStyle61"/>
          <w:b w:val="0"/>
          <w:sz w:val="28"/>
          <w:szCs w:val="28"/>
        </w:rPr>
        <w:t>-  МБУ ДО «Детская музыкальная школа № 1 имени А.А. Келаревой»,</w:t>
      </w:r>
    </w:p>
    <w:p w:rsidR="00D30A57" w:rsidRPr="00D30A57" w:rsidRDefault="00D30A57" w:rsidP="00D30A57">
      <w:pPr>
        <w:spacing w:after="120" w:line="240" w:lineRule="auto"/>
        <w:contextualSpacing/>
        <w:rPr>
          <w:rStyle w:val="FontStyle61"/>
          <w:b w:val="0"/>
          <w:sz w:val="28"/>
          <w:szCs w:val="28"/>
        </w:rPr>
      </w:pPr>
      <w:r w:rsidRPr="00D30A57">
        <w:rPr>
          <w:rStyle w:val="FontStyle61"/>
          <w:b w:val="0"/>
          <w:sz w:val="28"/>
          <w:szCs w:val="28"/>
        </w:rPr>
        <w:t xml:space="preserve"> - МБУ ДО «Детская музыкальная школа № 2»,</w:t>
      </w:r>
    </w:p>
    <w:p w:rsidR="00D30A57" w:rsidRPr="00D30A57" w:rsidRDefault="006A2A96" w:rsidP="00D30A57">
      <w:pPr>
        <w:spacing w:after="120" w:line="240" w:lineRule="auto"/>
        <w:contextualSpacing/>
        <w:rPr>
          <w:rStyle w:val="FontStyle61"/>
          <w:b w:val="0"/>
          <w:sz w:val="28"/>
          <w:szCs w:val="28"/>
        </w:rPr>
      </w:pPr>
      <w:r>
        <w:rPr>
          <w:rStyle w:val="FontStyle61"/>
          <w:b w:val="0"/>
          <w:sz w:val="28"/>
          <w:szCs w:val="28"/>
        </w:rPr>
        <w:t xml:space="preserve"> </w:t>
      </w:r>
      <w:r w:rsidR="00D30A57" w:rsidRPr="00D30A57">
        <w:rPr>
          <w:rStyle w:val="FontStyle61"/>
          <w:b w:val="0"/>
          <w:sz w:val="28"/>
          <w:szCs w:val="28"/>
        </w:rPr>
        <w:t>- МБУ ДО «Детская музыкальная школа № 3»,</w:t>
      </w:r>
    </w:p>
    <w:p w:rsidR="00D30A57" w:rsidRPr="00D30A57" w:rsidRDefault="006A2A96" w:rsidP="00D30A57">
      <w:pPr>
        <w:spacing w:after="120" w:line="240" w:lineRule="auto"/>
        <w:contextualSpacing/>
        <w:rPr>
          <w:rStyle w:val="FontStyle61"/>
          <w:b w:val="0"/>
          <w:sz w:val="28"/>
          <w:szCs w:val="28"/>
        </w:rPr>
      </w:pPr>
      <w:r>
        <w:rPr>
          <w:rStyle w:val="FontStyle61"/>
          <w:b w:val="0"/>
          <w:sz w:val="28"/>
          <w:szCs w:val="28"/>
        </w:rPr>
        <w:t xml:space="preserve"> </w:t>
      </w:r>
      <w:r w:rsidR="00D30A57" w:rsidRPr="00D30A57">
        <w:rPr>
          <w:rStyle w:val="FontStyle61"/>
          <w:b w:val="0"/>
          <w:sz w:val="28"/>
          <w:szCs w:val="28"/>
        </w:rPr>
        <w:t>- МБУ ДО «Детская художественная школа № 1»,</w:t>
      </w:r>
    </w:p>
    <w:p w:rsidR="00D30A57" w:rsidRPr="00D30A57" w:rsidRDefault="006A2A96" w:rsidP="00D30A57">
      <w:pPr>
        <w:spacing w:after="120" w:line="240" w:lineRule="auto"/>
        <w:contextualSpacing/>
        <w:rPr>
          <w:rStyle w:val="FontStyle61"/>
          <w:b w:val="0"/>
          <w:sz w:val="28"/>
          <w:szCs w:val="28"/>
        </w:rPr>
      </w:pPr>
      <w:r>
        <w:rPr>
          <w:rStyle w:val="FontStyle61"/>
          <w:b w:val="0"/>
          <w:sz w:val="28"/>
          <w:szCs w:val="28"/>
        </w:rPr>
        <w:t xml:space="preserve"> </w:t>
      </w:r>
      <w:r w:rsidR="00D30A57" w:rsidRPr="00D30A57">
        <w:rPr>
          <w:rStyle w:val="FontStyle61"/>
          <w:b w:val="0"/>
          <w:sz w:val="28"/>
          <w:szCs w:val="28"/>
        </w:rPr>
        <w:t>- МБУ ДО «Детская художественная школа № 2»,</w:t>
      </w:r>
    </w:p>
    <w:p w:rsidR="00D30A57" w:rsidRDefault="006A2A96" w:rsidP="00D30A57">
      <w:pPr>
        <w:spacing w:after="120" w:line="240" w:lineRule="auto"/>
        <w:contextualSpacing/>
        <w:rPr>
          <w:rStyle w:val="FontStyle61"/>
          <w:b w:val="0"/>
          <w:sz w:val="28"/>
          <w:szCs w:val="28"/>
        </w:rPr>
      </w:pPr>
      <w:r>
        <w:rPr>
          <w:rStyle w:val="FontStyle61"/>
          <w:b w:val="0"/>
          <w:sz w:val="28"/>
          <w:szCs w:val="28"/>
        </w:rPr>
        <w:t xml:space="preserve"> </w:t>
      </w:r>
      <w:r w:rsidR="00D30A57" w:rsidRPr="00D30A57">
        <w:rPr>
          <w:rStyle w:val="FontStyle61"/>
          <w:b w:val="0"/>
          <w:sz w:val="28"/>
          <w:szCs w:val="28"/>
        </w:rPr>
        <w:t>-  МБУ ДО «Детско-юношеская спортивная школа»</w:t>
      </w:r>
      <w:r w:rsidR="00D30A57">
        <w:rPr>
          <w:rStyle w:val="FontStyle61"/>
          <w:b w:val="0"/>
          <w:sz w:val="28"/>
          <w:szCs w:val="28"/>
        </w:rPr>
        <w:t>;</w:t>
      </w:r>
    </w:p>
    <w:p w:rsidR="00C65155" w:rsidRPr="00356040" w:rsidRDefault="00D30A57" w:rsidP="00CF55AC">
      <w:pPr>
        <w:spacing w:after="120" w:line="240" w:lineRule="auto"/>
        <w:contextualSpacing/>
        <w:rPr>
          <w:rStyle w:val="FontStyle61"/>
          <w:b w:val="0"/>
          <w:sz w:val="28"/>
          <w:szCs w:val="28"/>
        </w:rPr>
      </w:pPr>
      <w:r w:rsidRPr="00D30A57">
        <w:rPr>
          <w:rStyle w:val="FontStyle61"/>
          <w:b w:val="0"/>
          <w:sz w:val="28"/>
          <w:szCs w:val="28"/>
        </w:rPr>
        <w:t xml:space="preserve"> </w:t>
      </w:r>
      <w:r w:rsidR="00CF55AC">
        <w:rPr>
          <w:rStyle w:val="FontStyle61"/>
          <w:b w:val="0"/>
          <w:sz w:val="28"/>
          <w:szCs w:val="28"/>
        </w:rPr>
        <w:t xml:space="preserve">        </w:t>
      </w:r>
      <w:r w:rsidRPr="00356040">
        <w:rPr>
          <w:rStyle w:val="FontStyle61"/>
          <w:b w:val="0"/>
          <w:sz w:val="28"/>
          <w:szCs w:val="28"/>
        </w:rPr>
        <w:t>10 общеобразовательных муниципальных бюджетных учреждений</w:t>
      </w:r>
      <w:r w:rsidR="00C65155" w:rsidRPr="00356040">
        <w:rPr>
          <w:rStyle w:val="FontStyle61"/>
          <w:b w:val="0"/>
          <w:sz w:val="28"/>
          <w:szCs w:val="28"/>
        </w:rPr>
        <w:t>;</w:t>
      </w:r>
    </w:p>
    <w:p w:rsidR="00D30A57" w:rsidRPr="00356040" w:rsidRDefault="00D30A57" w:rsidP="00683223">
      <w:pPr>
        <w:spacing w:after="120" w:line="240" w:lineRule="auto"/>
        <w:ind w:firstLine="709"/>
        <w:jc w:val="both"/>
        <w:rPr>
          <w:rStyle w:val="FontStyle61"/>
          <w:b w:val="0"/>
          <w:sz w:val="28"/>
          <w:szCs w:val="28"/>
        </w:rPr>
      </w:pPr>
      <w:r w:rsidRPr="00356040">
        <w:rPr>
          <w:rStyle w:val="FontStyle61"/>
          <w:b w:val="0"/>
          <w:sz w:val="28"/>
          <w:szCs w:val="28"/>
        </w:rPr>
        <w:t xml:space="preserve"> 2 дошкол</w:t>
      </w:r>
      <w:r w:rsidR="00C65155" w:rsidRPr="00356040">
        <w:rPr>
          <w:rStyle w:val="FontStyle61"/>
          <w:b w:val="0"/>
          <w:sz w:val="28"/>
          <w:szCs w:val="28"/>
        </w:rPr>
        <w:t>ьных образовательных учреждения;</w:t>
      </w:r>
    </w:p>
    <w:p w:rsidR="006A2A96" w:rsidRPr="00620442" w:rsidRDefault="00D30A57" w:rsidP="00683223">
      <w:pPr>
        <w:spacing w:after="120" w:line="240" w:lineRule="auto"/>
        <w:ind w:firstLine="709"/>
        <w:contextualSpacing/>
        <w:jc w:val="both"/>
        <w:rPr>
          <w:rStyle w:val="FontStyle61"/>
          <w:b w:val="0"/>
          <w:sz w:val="28"/>
          <w:szCs w:val="28"/>
        </w:rPr>
      </w:pPr>
      <w:r w:rsidRPr="00356040">
        <w:rPr>
          <w:rStyle w:val="FontStyle61"/>
          <w:b w:val="0"/>
          <w:sz w:val="28"/>
          <w:szCs w:val="28"/>
        </w:rPr>
        <w:t xml:space="preserve"> </w:t>
      </w:r>
      <w:r w:rsidR="00E45D59" w:rsidRPr="00356040">
        <w:rPr>
          <w:rStyle w:val="FontStyle61"/>
          <w:b w:val="0"/>
          <w:sz w:val="28"/>
          <w:szCs w:val="28"/>
        </w:rPr>
        <w:t>5</w:t>
      </w:r>
      <w:r w:rsidRPr="00356040">
        <w:rPr>
          <w:rStyle w:val="FontStyle61"/>
          <w:b w:val="0"/>
          <w:sz w:val="28"/>
          <w:szCs w:val="28"/>
        </w:rPr>
        <w:t xml:space="preserve"> </w:t>
      </w:r>
      <w:r w:rsidR="00A054B8" w:rsidRPr="00356040">
        <w:rPr>
          <w:rStyle w:val="FontStyle61"/>
          <w:b w:val="0"/>
          <w:sz w:val="28"/>
          <w:szCs w:val="28"/>
        </w:rPr>
        <w:t>коммерчески</w:t>
      </w:r>
      <w:r w:rsidR="00E45D59" w:rsidRPr="00356040">
        <w:rPr>
          <w:rStyle w:val="FontStyle61"/>
          <w:b w:val="0"/>
          <w:sz w:val="28"/>
          <w:szCs w:val="28"/>
        </w:rPr>
        <w:t>х</w:t>
      </w:r>
      <w:r w:rsidR="00A054B8" w:rsidRPr="00356040">
        <w:rPr>
          <w:rStyle w:val="FontStyle61"/>
          <w:b w:val="0"/>
          <w:sz w:val="28"/>
          <w:szCs w:val="28"/>
        </w:rPr>
        <w:t xml:space="preserve"> </w:t>
      </w:r>
      <w:r w:rsidRPr="00356040">
        <w:rPr>
          <w:rStyle w:val="FontStyle61"/>
          <w:b w:val="0"/>
          <w:sz w:val="28"/>
          <w:szCs w:val="28"/>
        </w:rPr>
        <w:t>организаци</w:t>
      </w:r>
      <w:r w:rsidR="00E45D59" w:rsidRPr="00356040">
        <w:rPr>
          <w:rStyle w:val="FontStyle61"/>
          <w:b w:val="0"/>
          <w:sz w:val="28"/>
          <w:szCs w:val="28"/>
        </w:rPr>
        <w:t>й</w:t>
      </w:r>
      <w:r w:rsidRPr="00356040">
        <w:rPr>
          <w:rStyle w:val="FontStyle61"/>
          <w:b w:val="0"/>
          <w:sz w:val="28"/>
          <w:szCs w:val="28"/>
        </w:rPr>
        <w:t xml:space="preserve">   – ООО «</w:t>
      </w:r>
      <w:proofErr w:type="gramStart"/>
      <w:r w:rsidRPr="00356040">
        <w:rPr>
          <w:rStyle w:val="FontStyle61"/>
          <w:b w:val="0"/>
          <w:sz w:val="28"/>
          <w:szCs w:val="28"/>
        </w:rPr>
        <w:t>Сотрудничество»</w:t>
      </w:r>
      <w:r w:rsidR="0068565C" w:rsidRPr="00356040">
        <w:rPr>
          <w:rStyle w:val="FontStyle61"/>
          <w:b w:val="0"/>
          <w:sz w:val="28"/>
          <w:szCs w:val="28"/>
        </w:rPr>
        <w:t xml:space="preserve"> </w:t>
      </w:r>
      <w:r w:rsidR="00A054B8" w:rsidRPr="00356040">
        <w:rPr>
          <w:rStyle w:val="FontStyle61"/>
          <w:b w:val="0"/>
          <w:sz w:val="28"/>
          <w:szCs w:val="28"/>
        </w:rPr>
        <w:t xml:space="preserve"> в</w:t>
      </w:r>
      <w:proofErr w:type="gramEnd"/>
      <w:r w:rsidR="00A054B8" w:rsidRPr="00356040">
        <w:rPr>
          <w:rStyle w:val="FontStyle61"/>
          <w:b w:val="0"/>
          <w:sz w:val="28"/>
          <w:szCs w:val="28"/>
        </w:rPr>
        <w:t xml:space="preserve"> г. Запол</w:t>
      </w:r>
      <w:r w:rsidR="00A054B8" w:rsidRPr="00E45D59">
        <w:rPr>
          <w:rStyle w:val="FontStyle61"/>
          <w:b w:val="0"/>
          <w:sz w:val="28"/>
          <w:szCs w:val="28"/>
        </w:rPr>
        <w:t xml:space="preserve">ярном и ООО «Развитие» в </w:t>
      </w:r>
      <w:proofErr w:type="spellStart"/>
      <w:r w:rsidR="00A054B8" w:rsidRPr="00E45D59">
        <w:rPr>
          <w:rStyle w:val="FontStyle61"/>
          <w:b w:val="0"/>
          <w:sz w:val="28"/>
          <w:szCs w:val="28"/>
        </w:rPr>
        <w:t>пгт</w:t>
      </w:r>
      <w:proofErr w:type="spellEnd"/>
      <w:r w:rsidR="00A054B8" w:rsidRPr="00E45D59">
        <w:rPr>
          <w:rStyle w:val="FontStyle61"/>
          <w:b w:val="0"/>
          <w:sz w:val="28"/>
          <w:szCs w:val="28"/>
        </w:rPr>
        <w:t>. Никель</w:t>
      </w:r>
      <w:r w:rsidR="006A2A96" w:rsidRPr="00E45D59">
        <w:rPr>
          <w:rStyle w:val="FontStyle61"/>
          <w:b w:val="0"/>
          <w:sz w:val="28"/>
          <w:szCs w:val="28"/>
        </w:rPr>
        <w:t xml:space="preserve"> (оказание услуг по сертифицированным программам по английскому языку для детей разного возраста)</w:t>
      </w:r>
      <w:r w:rsidR="009C6B7F" w:rsidRPr="00E45D59">
        <w:rPr>
          <w:rStyle w:val="FontStyle61"/>
          <w:b w:val="0"/>
          <w:sz w:val="28"/>
          <w:szCs w:val="28"/>
        </w:rPr>
        <w:t xml:space="preserve">, ООО </w:t>
      </w:r>
      <w:r w:rsidR="00E45D59" w:rsidRPr="00E45D59">
        <w:rPr>
          <w:rStyle w:val="FontStyle61"/>
          <w:b w:val="0"/>
          <w:sz w:val="28"/>
          <w:szCs w:val="28"/>
        </w:rPr>
        <w:t>«Мурманская языковая школа» г. Североморск, ООО «Мурманская</w:t>
      </w:r>
      <w:r w:rsidR="00E45D59">
        <w:rPr>
          <w:rStyle w:val="FontStyle61"/>
          <w:b w:val="0"/>
          <w:sz w:val="28"/>
          <w:szCs w:val="28"/>
        </w:rPr>
        <w:t xml:space="preserve"> языковая школа» </w:t>
      </w:r>
      <w:proofErr w:type="spellStart"/>
      <w:r w:rsidR="00E45D59">
        <w:rPr>
          <w:rStyle w:val="FontStyle61"/>
          <w:b w:val="0"/>
          <w:sz w:val="28"/>
          <w:szCs w:val="28"/>
        </w:rPr>
        <w:t>г.Мурманск</w:t>
      </w:r>
      <w:proofErr w:type="spellEnd"/>
      <w:r w:rsidR="00E45D59">
        <w:rPr>
          <w:rStyle w:val="FontStyle61"/>
          <w:b w:val="0"/>
          <w:sz w:val="28"/>
          <w:szCs w:val="28"/>
        </w:rPr>
        <w:t xml:space="preserve">, Частное образовательное учреждение дополнительного </w:t>
      </w:r>
      <w:proofErr w:type="spellStart"/>
      <w:r w:rsidR="00E45D59">
        <w:rPr>
          <w:rStyle w:val="FontStyle61"/>
          <w:b w:val="0"/>
          <w:sz w:val="28"/>
          <w:szCs w:val="28"/>
        </w:rPr>
        <w:t>обоазования</w:t>
      </w:r>
      <w:proofErr w:type="spellEnd"/>
      <w:r w:rsidR="00E45D59">
        <w:rPr>
          <w:rStyle w:val="FontStyle61"/>
          <w:b w:val="0"/>
          <w:sz w:val="28"/>
          <w:szCs w:val="28"/>
        </w:rPr>
        <w:t xml:space="preserve"> «Мурманская языковая школа»</w:t>
      </w:r>
    </w:p>
    <w:p w:rsidR="00941A71" w:rsidRPr="009C6B7F" w:rsidRDefault="00941A71" w:rsidP="00A508EE">
      <w:pPr>
        <w:spacing w:after="0" w:line="240" w:lineRule="auto"/>
        <w:ind w:firstLine="709"/>
        <w:contextualSpacing/>
        <w:jc w:val="both"/>
        <w:rPr>
          <w:rFonts w:ascii="Times New Roman" w:hAnsi="Times New Roman" w:cs="Times New Roman"/>
          <w:sz w:val="28"/>
          <w:szCs w:val="28"/>
        </w:rPr>
      </w:pPr>
      <w:r w:rsidRPr="00A42DD3">
        <w:rPr>
          <w:rFonts w:ascii="Times New Roman" w:hAnsi="Times New Roman" w:cs="Times New Roman"/>
          <w:sz w:val="28"/>
          <w:szCs w:val="28"/>
        </w:rPr>
        <w:t xml:space="preserve">Общая численность детей, получающих услуги по дополнительному образованию в муниципальных учреждениях, составила в </w:t>
      </w:r>
      <w:r w:rsidR="00C25E5A">
        <w:rPr>
          <w:rFonts w:ascii="Times New Roman" w:hAnsi="Times New Roman" w:cs="Times New Roman"/>
          <w:sz w:val="28"/>
          <w:szCs w:val="28"/>
        </w:rPr>
        <w:t>2024</w:t>
      </w:r>
      <w:r w:rsidRPr="00A42DD3">
        <w:rPr>
          <w:rFonts w:ascii="Times New Roman" w:hAnsi="Times New Roman" w:cs="Times New Roman"/>
          <w:sz w:val="28"/>
          <w:szCs w:val="28"/>
        </w:rPr>
        <w:t xml:space="preserve"> год</w:t>
      </w:r>
      <w:r w:rsidR="00C25E5A">
        <w:rPr>
          <w:rFonts w:ascii="Times New Roman" w:hAnsi="Times New Roman" w:cs="Times New Roman"/>
          <w:sz w:val="28"/>
          <w:szCs w:val="28"/>
        </w:rPr>
        <w:t>у</w:t>
      </w:r>
      <w:r w:rsidRPr="00A42DD3">
        <w:rPr>
          <w:rFonts w:ascii="Times New Roman" w:hAnsi="Times New Roman" w:cs="Times New Roman"/>
          <w:sz w:val="28"/>
          <w:szCs w:val="28"/>
        </w:rPr>
        <w:t xml:space="preserve"> </w:t>
      </w:r>
      <w:r w:rsidR="00356040">
        <w:rPr>
          <w:rFonts w:ascii="Times New Roman" w:hAnsi="Times New Roman" w:cs="Times New Roman"/>
          <w:sz w:val="28"/>
          <w:szCs w:val="28"/>
        </w:rPr>
        <w:t>4280</w:t>
      </w:r>
      <w:r w:rsidR="002A516F" w:rsidRPr="009C6B7F">
        <w:rPr>
          <w:rFonts w:ascii="Times New Roman" w:hAnsi="Times New Roman" w:cs="Times New Roman"/>
          <w:sz w:val="28"/>
          <w:szCs w:val="28"/>
        </w:rPr>
        <w:t xml:space="preserve"> человека:</w:t>
      </w:r>
    </w:p>
    <w:p w:rsidR="002A516F" w:rsidRPr="00801B1E" w:rsidRDefault="002A516F" w:rsidP="002A516F">
      <w:pPr>
        <w:spacing w:after="120" w:line="240" w:lineRule="auto"/>
        <w:ind w:firstLine="709"/>
        <w:jc w:val="both"/>
        <w:rPr>
          <w:rFonts w:ascii="Times New Roman" w:hAnsi="Times New Roman" w:cs="Times New Roman"/>
          <w:sz w:val="28"/>
          <w:szCs w:val="28"/>
        </w:rPr>
      </w:pPr>
      <w:r w:rsidRPr="00801B1E">
        <w:rPr>
          <w:rFonts w:ascii="Times New Roman" w:hAnsi="Times New Roman" w:cs="Times New Roman"/>
          <w:sz w:val="28"/>
          <w:szCs w:val="28"/>
        </w:rPr>
        <w:t>- численность детей в возрасте 5-1</w:t>
      </w:r>
      <w:r w:rsidR="00CE7E2C">
        <w:rPr>
          <w:rFonts w:ascii="Times New Roman" w:hAnsi="Times New Roman" w:cs="Times New Roman"/>
          <w:sz w:val="28"/>
          <w:szCs w:val="28"/>
        </w:rPr>
        <w:t>7</w:t>
      </w:r>
      <w:r w:rsidRPr="00801B1E">
        <w:rPr>
          <w:rFonts w:ascii="Times New Roman" w:hAnsi="Times New Roman" w:cs="Times New Roman"/>
          <w:sz w:val="28"/>
          <w:szCs w:val="28"/>
        </w:rPr>
        <w:t xml:space="preserve"> лет, получающих образовательную услугу в учреждениях дополнительного образования, подведомственных</w:t>
      </w:r>
      <w:r w:rsidRPr="00801B1E">
        <w:rPr>
          <w:rFonts w:ascii="Times New Roman" w:hAnsi="Times New Roman" w:cs="Times New Roman"/>
          <w:color w:val="C00000"/>
          <w:sz w:val="28"/>
          <w:szCs w:val="28"/>
        </w:rPr>
        <w:t xml:space="preserve"> </w:t>
      </w:r>
      <w:r w:rsidRPr="00801B1E">
        <w:rPr>
          <w:rFonts w:ascii="Times New Roman" w:hAnsi="Times New Roman" w:cs="Times New Roman"/>
          <w:sz w:val="28"/>
          <w:szCs w:val="28"/>
        </w:rPr>
        <w:t xml:space="preserve">отделу образования администрации </w:t>
      </w:r>
      <w:proofErr w:type="spellStart"/>
      <w:r w:rsidRPr="00801B1E">
        <w:rPr>
          <w:rFonts w:ascii="Times New Roman" w:hAnsi="Times New Roman" w:cs="Times New Roman"/>
          <w:sz w:val="28"/>
          <w:szCs w:val="28"/>
        </w:rPr>
        <w:t>Печенгского</w:t>
      </w:r>
      <w:proofErr w:type="spellEnd"/>
      <w:r w:rsidRPr="00801B1E">
        <w:rPr>
          <w:rFonts w:ascii="Times New Roman" w:hAnsi="Times New Roman" w:cs="Times New Roman"/>
          <w:sz w:val="28"/>
          <w:szCs w:val="28"/>
        </w:rPr>
        <w:t xml:space="preserve"> муниципального округа, - </w:t>
      </w:r>
      <w:r w:rsidR="00801B1E" w:rsidRPr="00356040">
        <w:rPr>
          <w:rFonts w:ascii="Times New Roman" w:hAnsi="Times New Roman" w:cs="Times New Roman"/>
          <w:sz w:val="28"/>
          <w:szCs w:val="28"/>
        </w:rPr>
        <w:t>3 </w:t>
      </w:r>
      <w:r w:rsidR="00356040">
        <w:rPr>
          <w:rFonts w:ascii="Times New Roman" w:hAnsi="Times New Roman" w:cs="Times New Roman"/>
          <w:sz w:val="28"/>
          <w:szCs w:val="28"/>
        </w:rPr>
        <w:t>625</w:t>
      </w:r>
      <w:r w:rsidR="00801B1E" w:rsidRPr="00801B1E">
        <w:rPr>
          <w:rFonts w:ascii="Times New Roman" w:hAnsi="Times New Roman" w:cs="Times New Roman"/>
          <w:sz w:val="28"/>
          <w:szCs w:val="28"/>
        </w:rPr>
        <w:t xml:space="preserve"> </w:t>
      </w:r>
      <w:r w:rsidRPr="00801B1E">
        <w:rPr>
          <w:rFonts w:ascii="Times New Roman" w:hAnsi="Times New Roman" w:cs="Times New Roman"/>
          <w:sz w:val="28"/>
          <w:szCs w:val="28"/>
        </w:rPr>
        <w:t>человек</w:t>
      </w:r>
      <w:r w:rsidR="006A2A96" w:rsidRPr="00801B1E">
        <w:rPr>
          <w:rFonts w:ascii="Times New Roman" w:hAnsi="Times New Roman" w:cs="Times New Roman"/>
          <w:sz w:val="28"/>
          <w:szCs w:val="28"/>
        </w:rPr>
        <w:t>а</w:t>
      </w:r>
      <w:r w:rsidRPr="00801B1E">
        <w:rPr>
          <w:rFonts w:ascii="Times New Roman" w:hAnsi="Times New Roman" w:cs="Times New Roman"/>
          <w:sz w:val="28"/>
          <w:szCs w:val="28"/>
        </w:rPr>
        <w:t>;</w:t>
      </w:r>
    </w:p>
    <w:p w:rsidR="002A516F" w:rsidRPr="009C6B7F" w:rsidRDefault="002A516F" w:rsidP="002A516F">
      <w:pPr>
        <w:spacing w:after="120" w:line="240" w:lineRule="auto"/>
        <w:ind w:firstLine="709"/>
        <w:jc w:val="both"/>
        <w:rPr>
          <w:rFonts w:ascii="Times New Roman" w:hAnsi="Times New Roman" w:cs="Times New Roman"/>
          <w:color w:val="C00000"/>
          <w:sz w:val="28"/>
          <w:szCs w:val="28"/>
        </w:rPr>
      </w:pPr>
      <w:r w:rsidRPr="009C6B7F">
        <w:rPr>
          <w:rFonts w:ascii="Times New Roman" w:hAnsi="Times New Roman" w:cs="Times New Roman"/>
          <w:sz w:val="28"/>
          <w:szCs w:val="28"/>
        </w:rPr>
        <w:t xml:space="preserve">- в муниципальных учреждениях дополнительного образования детей в сфере культуры и искусства </w:t>
      </w:r>
      <w:r w:rsidRPr="009C6B7F">
        <w:rPr>
          <w:rFonts w:ascii="Times New Roman" w:hAnsi="Times New Roman"/>
          <w:sz w:val="28"/>
          <w:szCs w:val="28"/>
          <w:lang w:eastAsia="ru-RU"/>
        </w:rPr>
        <w:t>–</w:t>
      </w:r>
      <w:r w:rsidRPr="009C6B7F">
        <w:rPr>
          <w:rFonts w:ascii="Times New Roman" w:hAnsi="Times New Roman" w:cs="Times New Roman"/>
          <w:sz w:val="28"/>
          <w:szCs w:val="28"/>
        </w:rPr>
        <w:t xml:space="preserve"> </w:t>
      </w:r>
      <w:r w:rsidR="00356040">
        <w:rPr>
          <w:rFonts w:ascii="Times New Roman" w:hAnsi="Times New Roman" w:cs="Times New Roman"/>
          <w:sz w:val="28"/>
          <w:szCs w:val="28"/>
        </w:rPr>
        <w:t>655</w:t>
      </w:r>
      <w:r w:rsidR="002229E3" w:rsidRPr="009C6B7F">
        <w:rPr>
          <w:rFonts w:ascii="Times New Roman" w:hAnsi="Times New Roman" w:cs="Times New Roman"/>
          <w:sz w:val="28"/>
          <w:szCs w:val="28"/>
        </w:rPr>
        <w:t xml:space="preserve"> </w:t>
      </w:r>
      <w:r w:rsidRPr="009C6B7F">
        <w:rPr>
          <w:rFonts w:ascii="Times New Roman" w:hAnsi="Times New Roman" w:cs="Times New Roman"/>
          <w:sz w:val="28"/>
          <w:szCs w:val="28"/>
        </w:rPr>
        <w:t>человек</w:t>
      </w:r>
      <w:r w:rsidR="009C6B7F" w:rsidRPr="009C6B7F">
        <w:rPr>
          <w:rFonts w:ascii="Times New Roman" w:hAnsi="Times New Roman" w:cs="Times New Roman"/>
          <w:sz w:val="28"/>
          <w:szCs w:val="28"/>
        </w:rPr>
        <w:t>а</w:t>
      </w:r>
      <w:r w:rsidRPr="009C6B7F">
        <w:rPr>
          <w:rFonts w:ascii="Times New Roman" w:hAnsi="Times New Roman" w:cs="Times New Roman"/>
          <w:sz w:val="28"/>
          <w:szCs w:val="28"/>
        </w:rPr>
        <w:t>.</w:t>
      </w:r>
    </w:p>
    <w:p w:rsidR="00A508EE" w:rsidRDefault="00B43260" w:rsidP="00941A71">
      <w:pPr>
        <w:spacing w:after="0" w:line="240" w:lineRule="auto"/>
        <w:ind w:firstLine="709"/>
        <w:jc w:val="both"/>
        <w:rPr>
          <w:rFonts w:ascii="Times New Roman" w:hAnsi="Times New Roman" w:cs="Times New Roman"/>
          <w:sz w:val="28"/>
          <w:szCs w:val="28"/>
        </w:rPr>
      </w:pPr>
      <w:r w:rsidRPr="00CE7E2C">
        <w:rPr>
          <w:rStyle w:val="FontStyle61"/>
          <w:b w:val="0"/>
          <w:sz w:val="28"/>
          <w:szCs w:val="28"/>
        </w:rPr>
        <w:t>Численность детей, получающих образовательную услугу по программам дополнительного образования детей в частной организации в 202</w:t>
      </w:r>
      <w:r w:rsidR="00C25E5A">
        <w:rPr>
          <w:rStyle w:val="FontStyle61"/>
          <w:b w:val="0"/>
          <w:sz w:val="28"/>
          <w:szCs w:val="28"/>
        </w:rPr>
        <w:t>4</w:t>
      </w:r>
      <w:r w:rsidRPr="00CE7E2C">
        <w:rPr>
          <w:rStyle w:val="FontStyle61"/>
          <w:b w:val="0"/>
          <w:sz w:val="28"/>
          <w:szCs w:val="28"/>
        </w:rPr>
        <w:t xml:space="preserve"> году составила </w:t>
      </w:r>
      <w:r w:rsidR="00356040">
        <w:rPr>
          <w:rStyle w:val="FontStyle61"/>
          <w:b w:val="0"/>
          <w:sz w:val="28"/>
          <w:szCs w:val="28"/>
        </w:rPr>
        <w:t>316</w:t>
      </w:r>
      <w:r w:rsidRPr="00CE7E2C">
        <w:rPr>
          <w:rStyle w:val="FontStyle61"/>
          <w:b w:val="0"/>
          <w:sz w:val="28"/>
          <w:szCs w:val="28"/>
        </w:rPr>
        <w:t xml:space="preserve"> человек.</w:t>
      </w:r>
    </w:p>
    <w:p w:rsidR="00A508EE" w:rsidRDefault="00A508EE" w:rsidP="00A508EE">
      <w:pPr>
        <w:spacing w:after="120" w:line="240" w:lineRule="auto"/>
        <w:ind w:firstLine="709"/>
        <w:contextualSpacing/>
        <w:jc w:val="both"/>
        <w:rPr>
          <w:rStyle w:val="FontStyle61"/>
          <w:b w:val="0"/>
          <w:sz w:val="20"/>
          <w:szCs w:val="20"/>
        </w:rPr>
      </w:pPr>
      <w:r w:rsidRPr="00683223">
        <w:rPr>
          <w:rStyle w:val="FontStyle61"/>
          <w:b w:val="0"/>
          <w:sz w:val="28"/>
          <w:szCs w:val="28"/>
        </w:rPr>
        <w:t>Ключевой показатель</w:t>
      </w:r>
      <w:r w:rsidR="00C25E5A">
        <w:rPr>
          <w:rStyle w:val="FontStyle61"/>
          <w:b w:val="0"/>
          <w:sz w:val="28"/>
          <w:szCs w:val="28"/>
        </w:rPr>
        <w:t>,</w:t>
      </w:r>
      <w:r w:rsidRPr="00683223">
        <w:rPr>
          <w:rStyle w:val="FontStyle61"/>
          <w:b w:val="0"/>
          <w:sz w:val="28"/>
          <w:szCs w:val="28"/>
        </w:rPr>
        <w:t xml:space="preserve"> </w:t>
      </w:r>
      <w:r w:rsidR="00B52E22">
        <w:rPr>
          <w:rFonts w:ascii="Times New Roman" w:hAnsi="Times New Roman"/>
          <w:sz w:val="28"/>
          <w:szCs w:val="28"/>
        </w:rPr>
        <w:t>утвержденный распоряжением Правительства РФ  от 02.09.2021 № 2424-р «Об утверждении национального плана («дорожная карта») развития конкуренции в Российской Федерации на 2021-2025 годы</w:t>
      </w:r>
      <w:r w:rsidR="00B52E22" w:rsidRPr="00B52E22">
        <w:rPr>
          <w:rFonts w:ascii="Times New Roman" w:hAnsi="Times New Roman"/>
          <w:sz w:val="28"/>
          <w:szCs w:val="28"/>
        </w:rPr>
        <w:t xml:space="preserve">» и </w:t>
      </w:r>
      <w:r w:rsidR="00C25E5A" w:rsidRPr="00B52E22">
        <w:rPr>
          <w:rFonts w:ascii="Times New Roman" w:hAnsi="Times New Roman"/>
          <w:sz w:val="28"/>
          <w:szCs w:val="28"/>
        </w:rPr>
        <w:t>распоряжением Губернатора Мурманской области от 20.12.2021 № 316-РГ «Об утверждении плана мероприятий («дорожная карта») по содействию развитию конкуренции в Мурманской области до 2025 года» (в ред. от 17.01.2024 №5-РГ)</w:t>
      </w:r>
      <w:r w:rsidR="00C25E5A">
        <w:rPr>
          <w:rFonts w:ascii="Times New Roman" w:hAnsi="Times New Roman"/>
          <w:sz w:val="28"/>
          <w:szCs w:val="28"/>
        </w:rPr>
        <w:t xml:space="preserve"> </w:t>
      </w:r>
      <w:r w:rsidRPr="00B52E22">
        <w:rPr>
          <w:rStyle w:val="FontStyle61"/>
          <w:b w:val="0"/>
          <w:sz w:val="28"/>
          <w:szCs w:val="28"/>
        </w:rPr>
        <w:t>к 202</w:t>
      </w:r>
      <w:r w:rsidR="00B52E22" w:rsidRPr="00B52E22">
        <w:rPr>
          <w:rStyle w:val="FontStyle61"/>
          <w:b w:val="0"/>
          <w:sz w:val="28"/>
          <w:szCs w:val="28"/>
        </w:rPr>
        <w:t>5</w:t>
      </w:r>
      <w:r w:rsidRPr="00B52E22">
        <w:rPr>
          <w:rStyle w:val="FontStyle61"/>
          <w:b w:val="0"/>
          <w:sz w:val="28"/>
          <w:szCs w:val="28"/>
        </w:rPr>
        <w:t xml:space="preserve"> году</w:t>
      </w:r>
      <w:r w:rsidRPr="00683223">
        <w:rPr>
          <w:rStyle w:val="FontStyle61"/>
          <w:b w:val="0"/>
          <w:sz w:val="28"/>
          <w:szCs w:val="28"/>
        </w:rPr>
        <w:t>: доля организаций частной формы собственности в сфере услуг дополнительного образования детей – 5</w:t>
      </w:r>
      <w:r w:rsidR="008D1165">
        <w:rPr>
          <w:rStyle w:val="FontStyle61"/>
          <w:b w:val="0"/>
          <w:sz w:val="28"/>
          <w:szCs w:val="28"/>
        </w:rPr>
        <w:t xml:space="preserve"> %</w:t>
      </w:r>
      <w:r w:rsidRPr="00683223">
        <w:rPr>
          <w:rStyle w:val="FontStyle61"/>
          <w:b w:val="0"/>
          <w:sz w:val="28"/>
          <w:szCs w:val="28"/>
        </w:rPr>
        <w:t>.</w:t>
      </w:r>
      <w:r>
        <w:rPr>
          <w:rStyle w:val="FontStyle61"/>
          <w:b w:val="0"/>
          <w:sz w:val="20"/>
          <w:szCs w:val="20"/>
        </w:rPr>
        <w:t xml:space="preserve"> </w:t>
      </w:r>
    </w:p>
    <w:p w:rsidR="00A508EE" w:rsidRPr="009C6B7F" w:rsidRDefault="00A508EE" w:rsidP="00A508EE">
      <w:pPr>
        <w:spacing w:after="120" w:line="240" w:lineRule="auto"/>
        <w:ind w:firstLine="709"/>
        <w:contextualSpacing/>
        <w:jc w:val="both"/>
        <w:rPr>
          <w:rStyle w:val="FontStyle61"/>
          <w:b w:val="0"/>
          <w:sz w:val="28"/>
          <w:szCs w:val="28"/>
        </w:rPr>
      </w:pPr>
      <w:r w:rsidRPr="009C6B7F">
        <w:rPr>
          <w:rStyle w:val="FontStyle61"/>
          <w:b w:val="0"/>
          <w:sz w:val="28"/>
          <w:szCs w:val="28"/>
        </w:rPr>
        <w:lastRenderedPageBreak/>
        <w:t xml:space="preserve">По </w:t>
      </w:r>
      <w:proofErr w:type="spellStart"/>
      <w:r w:rsidRPr="009C6B7F">
        <w:rPr>
          <w:rStyle w:val="FontStyle61"/>
          <w:b w:val="0"/>
          <w:sz w:val="28"/>
          <w:szCs w:val="28"/>
        </w:rPr>
        <w:t>Печенгскому</w:t>
      </w:r>
      <w:proofErr w:type="spellEnd"/>
      <w:r w:rsidRPr="009C6B7F">
        <w:rPr>
          <w:rStyle w:val="FontStyle61"/>
          <w:b w:val="0"/>
          <w:sz w:val="28"/>
          <w:szCs w:val="28"/>
        </w:rPr>
        <w:t xml:space="preserve"> муниципальному округу доля организаций частной формы собственности в сфере услуг дополнительного образования детей на 01.01.202</w:t>
      </w:r>
      <w:r w:rsidR="00C25E5A">
        <w:rPr>
          <w:rStyle w:val="FontStyle61"/>
          <w:b w:val="0"/>
          <w:sz w:val="28"/>
          <w:szCs w:val="28"/>
        </w:rPr>
        <w:t>5</w:t>
      </w:r>
      <w:r w:rsidRPr="009C6B7F">
        <w:rPr>
          <w:rStyle w:val="FontStyle61"/>
          <w:b w:val="0"/>
          <w:sz w:val="28"/>
          <w:szCs w:val="28"/>
        </w:rPr>
        <w:t xml:space="preserve"> года составляет </w:t>
      </w:r>
      <w:r w:rsidR="00CC62E4">
        <w:rPr>
          <w:rStyle w:val="FontStyle61"/>
          <w:b w:val="0"/>
          <w:sz w:val="28"/>
          <w:szCs w:val="28"/>
        </w:rPr>
        <w:t>7,4</w:t>
      </w:r>
      <w:r w:rsidR="006A2A96" w:rsidRPr="009C6B7F">
        <w:rPr>
          <w:rStyle w:val="FontStyle61"/>
          <w:b w:val="0"/>
          <w:sz w:val="28"/>
          <w:szCs w:val="28"/>
        </w:rPr>
        <w:t xml:space="preserve"> </w:t>
      </w:r>
      <w:r w:rsidRPr="009C6B7F">
        <w:rPr>
          <w:rStyle w:val="FontStyle61"/>
          <w:b w:val="0"/>
          <w:sz w:val="28"/>
          <w:szCs w:val="28"/>
        </w:rPr>
        <w:t>%.</w:t>
      </w:r>
      <w:r w:rsidR="00E64685" w:rsidRPr="009C6B7F">
        <w:rPr>
          <w:rStyle w:val="FontStyle61"/>
          <w:b w:val="0"/>
          <w:sz w:val="28"/>
          <w:szCs w:val="28"/>
        </w:rPr>
        <w:t xml:space="preserve">   </w:t>
      </w:r>
    </w:p>
    <w:p w:rsidR="00B419A8" w:rsidRPr="009C6B7F" w:rsidRDefault="00A508EE" w:rsidP="00D85A8E">
      <w:pPr>
        <w:spacing w:after="120" w:line="240" w:lineRule="auto"/>
        <w:ind w:firstLine="709"/>
        <w:jc w:val="both"/>
        <w:rPr>
          <w:rStyle w:val="FontStyle61"/>
          <w:b w:val="0"/>
          <w:sz w:val="28"/>
          <w:szCs w:val="28"/>
        </w:rPr>
      </w:pPr>
      <w:r w:rsidRPr="009C6B7F">
        <w:rPr>
          <w:rStyle w:val="FontStyle61"/>
          <w:b w:val="0"/>
          <w:sz w:val="28"/>
          <w:szCs w:val="28"/>
        </w:rPr>
        <w:t>В целях повышения охвата учащихся системой дополнительного образования размещается информация в сети «Интернет» на сайтах образовательных учреждений, ведется разъяснительная работа с родителями на родительских собраниях в детских садах и школах о возможностях получения дополнительного образования.</w:t>
      </w:r>
    </w:p>
    <w:p w:rsidR="00941A71" w:rsidRPr="00BB0EA3" w:rsidRDefault="00D85A8E" w:rsidP="00D85A8E">
      <w:pPr>
        <w:spacing w:after="120" w:line="240" w:lineRule="auto"/>
        <w:ind w:firstLine="709"/>
        <w:jc w:val="both"/>
        <w:rPr>
          <w:rFonts w:ascii="Times New Roman" w:hAnsi="Times New Roman" w:cs="Times New Roman"/>
          <w:sz w:val="28"/>
          <w:szCs w:val="28"/>
        </w:rPr>
      </w:pPr>
      <w:r w:rsidRPr="00860179">
        <w:rPr>
          <w:rStyle w:val="FontStyle61"/>
          <w:b w:val="0"/>
          <w:sz w:val="20"/>
          <w:szCs w:val="20"/>
        </w:rPr>
        <w:t xml:space="preserve"> </w:t>
      </w:r>
      <w:r w:rsidR="00941A71" w:rsidRPr="00BB0EA3">
        <w:rPr>
          <w:rFonts w:ascii="Times New Roman" w:hAnsi="Times New Roman" w:cs="Times New Roman"/>
          <w:sz w:val="28"/>
          <w:szCs w:val="28"/>
        </w:rPr>
        <w:t>В целях формирования современных управленческих решений и организационно-экономических механизмов в системе дополнительного образования детей в рамках реализации федерального проекта «Успех каждого ребенка»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 от 18.03.2019 № 3, распоряжением Правительства Мурманской области от 0</w:t>
      </w:r>
      <w:r w:rsidR="00B13349" w:rsidRPr="00BB0EA3">
        <w:rPr>
          <w:rFonts w:ascii="Times New Roman" w:hAnsi="Times New Roman" w:cs="Times New Roman"/>
          <w:sz w:val="28"/>
          <w:szCs w:val="28"/>
        </w:rPr>
        <w:t>3</w:t>
      </w:r>
      <w:r w:rsidR="00941A71" w:rsidRPr="00BB0EA3">
        <w:rPr>
          <w:rFonts w:ascii="Times New Roman" w:hAnsi="Times New Roman" w:cs="Times New Roman"/>
          <w:sz w:val="28"/>
          <w:szCs w:val="28"/>
        </w:rPr>
        <w:t>.07.2019 № 157-РП «О концепции внедрения целевой модели развития региональной системы дополнительного образования детей Мурманской области» предусмотрены первоочередные меры по созданию условий внедрения модели персонифицированного финансирования дополнительного образования детей.</w:t>
      </w:r>
    </w:p>
    <w:p w:rsidR="00941A71" w:rsidRPr="00BB0EA3" w:rsidRDefault="00941A71" w:rsidP="00941A71">
      <w:pPr>
        <w:spacing w:after="0" w:line="240" w:lineRule="auto"/>
        <w:ind w:firstLine="709"/>
        <w:jc w:val="both"/>
        <w:rPr>
          <w:rFonts w:ascii="Times New Roman" w:hAnsi="Times New Roman" w:cs="Times New Roman"/>
          <w:sz w:val="28"/>
          <w:szCs w:val="28"/>
        </w:rPr>
      </w:pPr>
      <w:r w:rsidRPr="00BB0EA3">
        <w:rPr>
          <w:rFonts w:ascii="Times New Roman" w:hAnsi="Times New Roman" w:cs="Times New Roman"/>
          <w:sz w:val="28"/>
          <w:szCs w:val="28"/>
        </w:rPr>
        <w:t>В рамках указанного мероприятия осуществляется внедрение и распространение системы персонифицированного финансирования дополнительного образования детей (в соответствии с основными требованиями к внедрению системы персонифицированного финансирования дополнительного образования детей), обеспечение равных условий доступа к финансированию за счет бюджетных ассигнований государственными, муниципальными и частными организациями, осуществляющими деятельность по реализации дополнительных общеобразовательных программ.</w:t>
      </w:r>
    </w:p>
    <w:p w:rsidR="00860179" w:rsidRPr="00BB0EA3" w:rsidRDefault="00860179" w:rsidP="00941A71">
      <w:pPr>
        <w:spacing w:after="0" w:line="240" w:lineRule="auto"/>
        <w:ind w:firstLine="709"/>
        <w:jc w:val="both"/>
        <w:rPr>
          <w:rFonts w:ascii="Times New Roman" w:hAnsi="Times New Roman" w:cs="Times New Roman"/>
          <w:sz w:val="28"/>
          <w:szCs w:val="28"/>
        </w:rPr>
      </w:pPr>
      <w:r w:rsidRPr="00BB0EA3">
        <w:rPr>
          <w:rFonts w:ascii="Times New Roman" w:hAnsi="Times New Roman" w:cs="Times New Roman"/>
          <w:sz w:val="28"/>
          <w:szCs w:val="28"/>
        </w:rPr>
        <w:t xml:space="preserve">До 01.09.2023 года персонифицированное финансирование сертификатов происходило через СО НКО. С 01.09.2023 года на основании Постановления администрации </w:t>
      </w:r>
      <w:proofErr w:type="spellStart"/>
      <w:r w:rsidRPr="00BB0EA3">
        <w:rPr>
          <w:rFonts w:ascii="Times New Roman" w:hAnsi="Times New Roman" w:cs="Times New Roman"/>
          <w:sz w:val="28"/>
          <w:szCs w:val="28"/>
        </w:rPr>
        <w:t>Печенгского</w:t>
      </w:r>
      <w:proofErr w:type="spellEnd"/>
      <w:r w:rsidRPr="00BB0EA3">
        <w:rPr>
          <w:rFonts w:ascii="Times New Roman" w:hAnsi="Times New Roman" w:cs="Times New Roman"/>
          <w:sz w:val="28"/>
          <w:szCs w:val="28"/>
        </w:rPr>
        <w:t xml:space="preserve"> муниципального округа от 13.06.2023 № 874 «Об организации оказания муниципальных услуг в социальной сфере»</w:t>
      </w:r>
      <w:r w:rsidR="00BB0EA3" w:rsidRPr="00BB0EA3">
        <w:rPr>
          <w:rFonts w:ascii="Times New Roman" w:hAnsi="Times New Roman" w:cs="Times New Roman"/>
          <w:sz w:val="28"/>
          <w:szCs w:val="28"/>
        </w:rPr>
        <w:t xml:space="preserve"> </w:t>
      </w:r>
      <w:proofErr w:type="spellStart"/>
      <w:r w:rsidRPr="00BB0EA3">
        <w:rPr>
          <w:rFonts w:ascii="Times New Roman" w:hAnsi="Times New Roman" w:cs="Times New Roman"/>
          <w:sz w:val="28"/>
          <w:szCs w:val="28"/>
        </w:rPr>
        <w:t>персонофицированное</w:t>
      </w:r>
      <w:proofErr w:type="spellEnd"/>
      <w:r w:rsidRPr="00BB0EA3">
        <w:rPr>
          <w:rFonts w:ascii="Times New Roman" w:hAnsi="Times New Roman" w:cs="Times New Roman"/>
          <w:sz w:val="28"/>
          <w:szCs w:val="28"/>
        </w:rPr>
        <w:t xml:space="preserve"> финансирование было переведено на социальный сертификат, что повлекло отказ от услуг, оказываемых СО НКО.</w:t>
      </w:r>
    </w:p>
    <w:p w:rsidR="002A516F" w:rsidRPr="00860179" w:rsidRDefault="00BB0EA3" w:rsidP="002A516F">
      <w:pPr>
        <w:spacing w:after="120" w:line="240" w:lineRule="auto"/>
        <w:ind w:firstLine="709"/>
        <w:jc w:val="both"/>
        <w:rPr>
          <w:rStyle w:val="FontStyle61"/>
          <w:b w:val="0"/>
          <w:sz w:val="28"/>
          <w:szCs w:val="28"/>
        </w:rPr>
      </w:pPr>
      <w:r w:rsidRPr="00BB0EA3">
        <w:rPr>
          <w:rStyle w:val="FontStyle61"/>
          <w:b w:val="0"/>
          <w:sz w:val="28"/>
          <w:szCs w:val="28"/>
        </w:rPr>
        <w:t>С 01.01.2024 19</w:t>
      </w:r>
      <w:r w:rsidR="00AA62CF">
        <w:rPr>
          <w:rStyle w:val="FontStyle61"/>
          <w:b w:val="0"/>
          <w:sz w:val="28"/>
          <w:szCs w:val="28"/>
        </w:rPr>
        <w:t>,2</w:t>
      </w:r>
      <w:r w:rsidR="002A516F" w:rsidRPr="00BB0EA3">
        <w:rPr>
          <w:rStyle w:val="FontStyle61"/>
          <w:b w:val="0"/>
          <w:sz w:val="28"/>
          <w:szCs w:val="28"/>
        </w:rPr>
        <w:t xml:space="preserve"> % детей </w:t>
      </w:r>
      <w:r w:rsidR="00B43260" w:rsidRPr="00BB0EA3">
        <w:rPr>
          <w:rStyle w:val="FontStyle61"/>
          <w:b w:val="0"/>
          <w:sz w:val="28"/>
          <w:szCs w:val="28"/>
        </w:rPr>
        <w:t xml:space="preserve">в возрасте </w:t>
      </w:r>
      <w:r w:rsidR="002A516F" w:rsidRPr="00BB0EA3">
        <w:rPr>
          <w:rStyle w:val="FontStyle61"/>
          <w:b w:val="0"/>
          <w:sz w:val="28"/>
          <w:szCs w:val="28"/>
        </w:rPr>
        <w:t xml:space="preserve">5 </w:t>
      </w:r>
      <w:r w:rsidR="002A516F" w:rsidRPr="00BB0EA3">
        <w:rPr>
          <w:rFonts w:ascii="Times New Roman" w:hAnsi="Times New Roman" w:cs="Times New Roman"/>
          <w:sz w:val="28"/>
          <w:szCs w:val="28"/>
        </w:rPr>
        <w:t>–</w:t>
      </w:r>
      <w:r w:rsidR="002A516F" w:rsidRPr="00BB0EA3">
        <w:rPr>
          <w:rStyle w:val="FontStyle61"/>
          <w:b w:val="0"/>
          <w:sz w:val="28"/>
          <w:szCs w:val="28"/>
        </w:rPr>
        <w:t xml:space="preserve"> 1</w:t>
      </w:r>
      <w:r w:rsidRPr="00BB0EA3">
        <w:rPr>
          <w:rStyle w:val="FontStyle61"/>
          <w:b w:val="0"/>
          <w:sz w:val="28"/>
          <w:szCs w:val="28"/>
        </w:rPr>
        <w:t>7</w:t>
      </w:r>
      <w:r w:rsidR="002A516F" w:rsidRPr="00BB0EA3">
        <w:rPr>
          <w:rStyle w:val="FontStyle61"/>
          <w:b w:val="0"/>
          <w:sz w:val="28"/>
          <w:szCs w:val="28"/>
        </w:rPr>
        <w:t xml:space="preserve"> лет включительно, проживающих на территории </w:t>
      </w:r>
      <w:proofErr w:type="spellStart"/>
      <w:r w:rsidR="002A516F" w:rsidRPr="00BB0EA3">
        <w:rPr>
          <w:rStyle w:val="FontStyle61"/>
          <w:b w:val="0"/>
          <w:sz w:val="28"/>
          <w:szCs w:val="28"/>
        </w:rPr>
        <w:t>Печенгского</w:t>
      </w:r>
      <w:proofErr w:type="spellEnd"/>
      <w:r w:rsidR="002A516F" w:rsidRPr="00BB0EA3">
        <w:rPr>
          <w:rStyle w:val="FontStyle61"/>
          <w:b w:val="0"/>
          <w:sz w:val="28"/>
          <w:szCs w:val="28"/>
        </w:rPr>
        <w:t xml:space="preserve"> муниципального округа, охвачены системой персонифицированного финансирования дополнительного образования детей</w:t>
      </w:r>
      <w:r w:rsidRPr="00BB0EA3">
        <w:rPr>
          <w:rStyle w:val="FontStyle61"/>
          <w:b w:val="0"/>
          <w:sz w:val="28"/>
          <w:szCs w:val="28"/>
        </w:rPr>
        <w:t>, выдано 1 004 социальных сертификатов.</w:t>
      </w:r>
    </w:p>
    <w:p w:rsidR="00CF55AC" w:rsidRDefault="00B419A8" w:rsidP="00CF55AC">
      <w:pPr>
        <w:spacing w:after="0" w:line="240" w:lineRule="auto"/>
        <w:ind w:firstLine="709"/>
        <w:jc w:val="center"/>
        <w:rPr>
          <w:rStyle w:val="1"/>
          <w:rFonts w:ascii="Times New Roman" w:eastAsia="Calibri" w:hAnsi="Times New Roman" w:cs="Times New Roman"/>
          <w:sz w:val="28"/>
          <w:szCs w:val="28"/>
          <w:u w:val="single"/>
        </w:rPr>
      </w:pPr>
      <w:r w:rsidRPr="0068565C">
        <w:rPr>
          <w:rStyle w:val="1"/>
          <w:rFonts w:ascii="Times New Roman" w:eastAsia="Calibri" w:hAnsi="Times New Roman" w:cs="Times New Roman"/>
          <w:sz w:val="28"/>
          <w:szCs w:val="28"/>
          <w:u w:val="single"/>
        </w:rPr>
        <w:t xml:space="preserve">Рынок услуг розничной торговли лекарственными препаратами, медицинскими изделиями </w:t>
      </w:r>
    </w:p>
    <w:p w:rsidR="00CF55AC" w:rsidRDefault="00CF55AC" w:rsidP="00CF55AC">
      <w:pPr>
        <w:spacing w:after="0" w:line="240" w:lineRule="auto"/>
        <w:ind w:firstLine="709"/>
        <w:jc w:val="center"/>
        <w:rPr>
          <w:rStyle w:val="1"/>
          <w:rFonts w:ascii="Times New Roman" w:eastAsia="Calibri" w:hAnsi="Times New Roman" w:cs="Times New Roman"/>
          <w:sz w:val="28"/>
          <w:szCs w:val="28"/>
          <w:u w:val="single"/>
        </w:rPr>
      </w:pPr>
    </w:p>
    <w:p w:rsidR="00B419A8" w:rsidRPr="001F53D8" w:rsidRDefault="00B419A8" w:rsidP="004171E0">
      <w:pPr>
        <w:spacing w:after="0" w:line="240" w:lineRule="auto"/>
        <w:ind w:firstLine="709"/>
        <w:jc w:val="both"/>
        <w:rPr>
          <w:rFonts w:ascii="Times New Roman" w:eastAsia="Times New Roman" w:hAnsi="Times New Roman"/>
          <w:sz w:val="28"/>
          <w:szCs w:val="28"/>
          <w:lang w:eastAsia="ru-RU"/>
        </w:rPr>
      </w:pPr>
      <w:r w:rsidRPr="001F53D8">
        <w:rPr>
          <w:rFonts w:ascii="Times New Roman" w:eastAsia="Times New Roman" w:hAnsi="Times New Roman"/>
          <w:sz w:val="28"/>
          <w:szCs w:val="28"/>
          <w:lang w:eastAsia="ru-RU"/>
        </w:rPr>
        <w:t xml:space="preserve">В </w:t>
      </w:r>
      <w:proofErr w:type="spellStart"/>
      <w:r w:rsidRPr="001F53D8">
        <w:rPr>
          <w:rFonts w:ascii="Times New Roman" w:eastAsia="Times New Roman" w:hAnsi="Times New Roman"/>
          <w:sz w:val="28"/>
          <w:szCs w:val="28"/>
          <w:lang w:eastAsia="ru-RU"/>
        </w:rPr>
        <w:t>Печенгском</w:t>
      </w:r>
      <w:proofErr w:type="spellEnd"/>
      <w:r w:rsidRPr="001F53D8">
        <w:rPr>
          <w:rFonts w:ascii="Times New Roman" w:eastAsia="Times New Roman" w:hAnsi="Times New Roman"/>
          <w:sz w:val="28"/>
          <w:szCs w:val="28"/>
          <w:lang w:eastAsia="ru-RU"/>
        </w:rPr>
        <w:t xml:space="preserve"> муниципальном округе розничная торговля лекарственными препаратами, медицинскими изделиями и сопутствующими </w:t>
      </w:r>
      <w:r w:rsidRPr="001F53D8">
        <w:rPr>
          <w:rFonts w:ascii="Times New Roman" w:eastAsia="Times New Roman" w:hAnsi="Times New Roman"/>
          <w:sz w:val="28"/>
          <w:szCs w:val="28"/>
          <w:lang w:eastAsia="ru-RU"/>
        </w:rPr>
        <w:lastRenderedPageBreak/>
        <w:t xml:space="preserve">товарами осуществляется юридическими лицами и индивидуальными предпринимателями. </w:t>
      </w:r>
    </w:p>
    <w:p w:rsidR="00B419A8" w:rsidRDefault="00B419A8" w:rsidP="00B419A8">
      <w:pPr>
        <w:pStyle w:val="formattext"/>
        <w:shd w:val="clear" w:color="auto" w:fill="FFFFFF"/>
        <w:tabs>
          <w:tab w:val="left" w:pos="856"/>
        </w:tabs>
        <w:spacing w:before="0" w:beforeAutospacing="0" w:after="0" w:afterAutospacing="0"/>
        <w:ind w:firstLine="709"/>
        <w:jc w:val="both"/>
        <w:textAlignment w:val="baseline"/>
        <w:rPr>
          <w:sz w:val="28"/>
          <w:szCs w:val="28"/>
        </w:rPr>
      </w:pPr>
      <w:r w:rsidRPr="001F53D8">
        <w:rPr>
          <w:sz w:val="28"/>
          <w:szCs w:val="28"/>
        </w:rPr>
        <w:t>Д</w:t>
      </w:r>
      <w:r w:rsidRPr="001F53D8">
        <w:rPr>
          <w:spacing w:val="2"/>
          <w:sz w:val="28"/>
          <w:szCs w:val="28"/>
        </w:rPr>
        <w:t>ействующим</w:t>
      </w:r>
      <w:r w:rsidRPr="001F0200">
        <w:rPr>
          <w:spacing w:val="2"/>
          <w:sz w:val="28"/>
          <w:szCs w:val="28"/>
        </w:rPr>
        <w:t xml:space="preserve"> федеральным законодательством не предусмотрены ограничения по количеству и расположению открываемых аптечных организаций (точек продаж). Вопросы расширения аптечной сети посредством открытия новых точек продаж принимаются аптечными организациями самостоятельно.</w:t>
      </w:r>
    </w:p>
    <w:p w:rsidR="00B419A8" w:rsidRPr="001F0200" w:rsidRDefault="00B419A8" w:rsidP="00B419A8">
      <w:pPr>
        <w:pStyle w:val="formattext"/>
        <w:shd w:val="clear" w:color="auto" w:fill="FFFFFF"/>
        <w:tabs>
          <w:tab w:val="left" w:pos="856"/>
        </w:tabs>
        <w:spacing w:before="0" w:beforeAutospacing="0" w:after="0" w:afterAutospacing="0"/>
        <w:ind w:firstLine="709"/>
        <w:jc w:val="both"/>
        <w:textAlignment w:val="baseline"/>
        <w:rPr>
          <w:spacing w:val="2"/>
          <w:sz w:val="28"/>
          <w:szCs w:val="28"/>
        </w:rPr>
      </w:pPr>
      <w:r w:rsidRPr="001F53D8">
        <w:rPr>
          <w:sz w:val="28"/>
          <w:szCs w:val="28"/>
        </w:rPr>
        <w:t xml:space="preserve">В настоящее время в </w:t>
      </w:r>
      <w:proofErr w:type="spellStart"/>
      <w:r w:rsidRPr="001F53D8">
        <w:rPr>
          <w:sz w:val="28"/>
          <w:szCs w:val="28"/>
        </w:rPr>
        <w:t>Печенгском</w:t>
      </w:r>
      <w:proofErr w:type="spellEnd"/>
      <w:r w:rsidRPr="001F53D8">
        <w:rPr>
          <w:sz w:val="28"/>
          <w:szCs w:val="28"/>
        </w:rPr>
        <w:t xml:space="preserve"> муниципальном округе рынок розничной торговли лекарственными средствами сформирован в </w:t>
      </w:r>
      <w:proofErr w:type="spellStart"/>
      <w:r w:rsidRPr="001F53D8">
        <w:rPr>
          <w:sz w:val="28"/>
          <w:szCs w:val="28"/>
        </w:rPr>
        <w:t>г.Заполярный</w:t>
      </w:r>
      <w:proofErr w:type="spellEnd"/>
      <w:r w:rsidR="00B52E22">
        <w:rPr>
          <w:sz w:val="28"/>
          <w:szCs w:val="28"/>
        </w:rPr>
        <w:t xml:space="preserve"> </w:t>
      </w:r>
      <w:proofErr w:type="gramStart"/>
      <w:r w:rsidR="00B52E22">
        <w:rPr>
          <w:sz w:val="28"/>
          <w:szCs w:val="28"/>
        </w:rPr>
        <w:t>и</w:t>
      </w:r>
      <w:r w:rsidRPr="001F53D8">
        <w:rPr>
          <w:sz w:val="28"/>
          <w:szCs w:val="28"/>
        </w:rPr>
        <w:t xml:space="preserve">  </w:t>
      </w:r>
      <w:proofErr w:type="spellStart"/>
      <w:r w:rsidRPr="001F53D8">
        <w:rPr>
          <w:sz w:val="28"/>
          <w:szCs w:val="28"/>
        </w:rPr>
        <w:t>пгт</w:t>
      </w:r>
      <w:proofErr w:type="spellEnd"/>
      <w:proofErr w:type="gramEnd"/>
      <w:r w:rsidRPr="001F53D8">
        <w:rPr>
          <w:sz w:val="28"/>
          <w:szCs w:val="28"/>
        </w:rPr>
        <w:t>. Никель</w:t>
      </w:r>
      <w:r>
        <w:rPr>
          <w:sz w:val="28"/>
          <w:szCs w:val="28"/>
        </w:rPr>
        <w:t>.</w:t>
      </w:r>
      <w:r w:rsidRPr="001F53D8">
        <w:rPr>
          <w:sz w:val="28"/>
          <w:szCs w:val="28"/>
        </w:rPr>
        <w:t xml:space="preserve"> </w:t>
      </w:r>
    </w:p>
    <w:p w:rsidR="00761290" w:rsidRDefault="00B419A8" w:rsidP="00965C08">
      <w:pPr>
        <w:suppressAutoHyphens/>
        <w:spacing w:after="0" w:line="240" w:lineRule="auto"/>
        <w:ind w:firstLine="709"/>
        <w:jc w:val="both"/>
        <w:rPr>
          <w:rFonts w:ascii="Times New Roman" w:eastAsia="Times New Roman" w:hAnsi="Times New Roman"/>
          <w:sz w:val="28"/>
          <w:szCs w:val="28"/>
          <w:lang w:eastAsia="ru-RU"/>
        </w:rPr>
      </w:pPr>
      <w:r w:rsidRPr="00007632">
        <w:rPr>
          <w:rFonts w:ascii="Times New Roman" w:eastAsia="Times New Roman" w:hAnsi="Times New Roman"/>
          <w:sz w:val="20"/>
          <w:szCs w:val="20"/>
          <w:lang w:eastAsia="ru-RU"/>
        </w:rPr>
        <w:t xml:space="preserve"> </w:t>
      </w:r>
      <w:r w:rsidRPr="001F53D8">
        <w:rPr>
          <w:rFonts w:ascii="Times New Roman" w:eastAsia="Times New Roman" w:hAnsi="Times New Roman"/>
          <w:sz w:val="28"/>
          <w:szCs w:val="28"/>
          <w:lang w:eastAsia="ru-RU"/>
        </w:rPr>
        <w:t xml:space="preserve">В г. Заполярный осуществляют деятельность 8 негосударственных аптечных пунктов отпуска фармацевтической продукции (аптеки и аптечные пункты), которые имеют лицензию на осуществление розничной торговли фармацевтической продукцией, в </w:t>
      </w:r>
      <w:proofErr w:type="spellStart"/>
      <w:r w:rsidRPr="001F53D8">
        <w:rPr>
          <w:rFonts w:ascii="Times New Roman" w:eastAsia="Times New Roman" w:hAnsi="Times New Roman"/>
          <w:sz w:val="28"/>
          <w:szCs w:val="28"/>
          <w:lang w:eastAsia="ru-RU"/>
        </w:rPr>
        <w:t>пгт</w:t>
      </w:r>
      <w:proofErr w:type="spellEnd"/>
      <w:r w:rsidRPr="001F53D8">
        <w:rPr>
          <w:rFonts w:ascii="Times New Roman" w:eastAsia="Times New Roman" w:hAnsi="Times New Roman"/>
          <w:sz w:val="28"/>
          <w:szCs w:val="28"/>
          <w:lang w:eastAsia="ru-RU"/>
        </w:rPr>
        <w:t xml:space="preserve">. Никель </w:t>
      </w:r>
      <w:r w:rsidR="0030297B">
        <w:rPr>
          <w:rFonts w:ascii="Times New Roman" w:eastAsia="Times New Roman" w:hAnsi="Times New Roman"/>
          <w:sz w:val="28"/>
          <w:szCs w:val="28"/>
          <w:lang w:eastAsia="ru-RU"/>
        </w:rPr>
        <w:t>–</w:t>
      </w:r>
      <w:r w:rsidRPr="001F53D8">
        <w:rPr>
          <w:rFonts w:ascii="Times New Roman" w:eastAsia="Times New Roman" w:hAnsi="Times New Roman"/>
          <w:sz w:val="28"/>
          <w:szCs w:val="28"/>
          <w:lang w:eastAsia="ru-RU"/>
        </w:rPr>
        <w:t xml:space="preserve"> 4</w:t>
      </w:r>
      <w:r w:rsidR="00761290">
        <w:rPr>
          <w:rFonts w:ascii="Times New Roman" w:eastAsia="Times New Roman" w:hAnsi="Times New Roman"/>
          <w:sz w:val="28"/>
          <w:szCs w:val="28"/>
          <w:lang w:eastAsia="ru-RU"/>
        </w:rPr>
        <w:t>.</w:t>
      </w:r>
      <w:r w:rsidR="0030297B">
        <w:rPr>
          <w:rFonts w:ascii="Times New Roman" w:eastAsia="Times New Roman" w:hAnsi="Times New Roman"/>
          <w:sz w:val="28"/>
          <w:szCs w:val="28"/>
          <w:lang w:eastAsia="ru-RU"/>
        </w:rPr>
        <w:t xml:space="preserve"> </w:t>
      </w:r>
    </w:p>
    <w:p w:rsidR="00B419A8" w:rsidRPr="001F53D8" w:rsidRDefault="00B419A8" w:rsidP="00965C08">
      <w:pPr>
        <w:suppressAutoHyphens/>
        <w:spacing w:after="0" w:line="240" w:lineRule="auto"/>
        <w:ind w:firstLine="709"/>
        <w:jc w:val="both"/>
        <w:rPr>
          <w:rFonts w:ascii="Times New Roman" w:eastAsia="Times New Roman" w:hAnsi="Times New Roman"/>
          <w:sz w:val="28"/>
          <w:szCs w:val="28"/>
          <w:lang w:eastAsia="ru-RU"/>
        </w:rPr>
      </w:pPr>
      <w:r w:rsidRPr="001F53D8">
        <w:rPr>
          <w:rFonts w:ascii="Times New Roman" w:eastAsia="Times New Roman" w:hAnsi="Times New Roman"/>
          <w:sz w:val="28"/>
          <w:szCs w:val="28"/>
          <w:lang w:eastAsia="ru-RU"/>
        </w:rPr>
        <w:t xml:space="preserve">Основными причинами отсутствия развития сети аптечных организаций в малонаселенных пунктах в отдаленных местностях </w:t>
      </w:r>
      <w:proofErr w:type="spellStart"/>
      <w:r w:rsidRPr="001F53D8">
        <w:rPr>
          <w:rFonts w:ascii="Times New Roman" w:eastAsia="Times New Roman" w:hAnsi="Times New Roman"/>
          <w:sz w:val="28"/>
          <w:szCs w:val="28"/>
          <w:lang w:eastAsia="ru-RU"/>
        </w:rPr>
        <w:t>Печенгского</w:t>
      </w:r>
      <w:proofErr w:type="spellEnd"/>
      <w:r w:rsidRPr="001F53D8">
        <w:rPr>
          <w:rFonts w:ascii="Times New Roman" w:eastAsia="Times New Roman" w:hAnsi="Times New Roman"/>
          <w:sz w:val="28"/>
          <w:szCs w:val="28"/>
          <w:lang w:eastAsia="ru-RU"/>
        </w:rPr>
        <w:t xml:space="preserve"> муниципального округа являются: </w:t>
      </w:r>
    </w:p>
    <w:p w:rsidR="00B419A8" w:rsidRPr="001F53D8" w:rsidRDefault="00B419A8" w:rsidP="00965C08">
      <w:pPr>
        <w:suppressAutoHyphens/>
        <w:spacing w:after="0" w:line="240" w:lineRule="auto"/>
        <w:ind w:firstLine="709"/>
        <w:jc w:val="both"/>
        <w:rPr>
          <w:rFonts w:ascii="Times New Roman" w:eastAsia="Times New Roman" w:hAnsi="Times New Roman"/>
          <w:sz w:val="28"/>
          <w:szCs w:val="28"/>
          <w:lang w:eastAsia="ru-RU"/>
        </w:rPr>
      </w:pPr>
      <w:r w:rsidRPr="001F53D8">
        <w:rPr>
          <w:rFonts w:ascii="Times New Roman" w:eastAsia="Times New Roman" w:hAnsi="Times New Roman"/>
          <w:sz w:val="28"/>
          <w:szCs w:val="28"/>
          <w:lang w:eastAsia="ru-RU"/>
        </w:rPr>
        <w:t xml:space="preserve">1) низкая плотность населения; </w:t>
      </w:r>
    </w:p>
    <w:p w:rsidR="00B419A8" w:rsidRPr="001F53D8" w:rsidRDefault="00B419A8" w:rsidP="00965C08">
      <w:pPr>
        <w:suppressAutoHyphens/>
        <w:spacing w:after="0" w:line="240" w:lineRule="auto"/>
        <w:ind w:firstLine="709"/>
        <w:jc w:val="both"/>
        <w:rPr>
          <w:rFonts w:ascii="Times New Roman" w:eastAsia="Times New Roman" w:hAnsi="Times New Roman"/>
          <w:sz w:val="28"/>
          <w:szCs w:val="28"/>
          <w:lang w:eastAsia="ru-RU"/>
        </w:rPr>
      </w:pPr>
      <w:r w:rsidRPr="001F53D8">
        <w:rPr>
          <w:rFonts w:ascii="Times New Roman" w:eastAsia="Times New Roman" w:hAnsi="Times New Roman"/>
          <w:sz w:val="28"/>
          <w:szCs w:val="28"/>
          <w:lang w:eastAsia="ru-RU"/>
        </w:rPr>
        <w:t xml:space="preserve">2) удаленность от основных дорожных трасс, и как следствие -  большие трудозатраты и высокая стоимость поставки товара, высокая розничная цена; </w:t>
      </w:r>
    </w:p>
    <w:p w:rsidR="00B419A8" w:rsidRPr="001F53D8" w:rsidRDefault="001170E9" w:rsidP="00965C08">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B419A8" w:rsidRPr="001F53D8">
        <w:rPr>
          <w:rFonts w:ascii="Times New Roman" w:eastAsia="Times New Roman" w:hAnsi="Times New Roman"/>
          <w:sz w:val="28"/>
          <w:szCs w:val="28"/>
          <w:lang w:eastAsia="ru-RU"/>
        </w:rPr>
        <w:t>) отсутствие специалистов на местах и/или невозможность привлечения специалиста со стороны ввиду низкого уровня заработной платы, отсутствия   профессионального роста, перспектив карьерного роста.</w:t>
      </w:r>
    </w:p>
    <w:p w:rsidR="00B419A8" w:rsidRDefault="00B419A8" w:rsidP="00965C08">
      <w:pPr>
        <w:spacing w:after="0" w:line="240" w:lineRule="auto"/>
        <w:ind w:firstLine="709"/>
        <w:jc w:val="both"/>
        <w:rPr>
          <w:rFonts w:ascii="Times New Roman" w:hAnsi="Times New Roman"/>
          <w:sz w:val="28"/>
          <w:szCs w:val="28"/>
        </w:rPr>
      </w:pPr>
      <w:r w:rsidRPr="001F53D8">
        <w:rPr>
          <w:rFonts w:ascii="Times New Roman" w:hAnsi="Times New Roman"/>
          <w:sz w:val="28"/>
          <w:szCs w:val="28"/>
        </w:rPr>
        <w:t>Ключевой показатель</w:t>
      </w:r>
      <w:r w:rsidR="00933C0C">
        <w:rPr>
          <w:rFonts w:ascii="Times New Roman" w:hAnsi="Times New Roman"/>
          <w:sz w:val="28"/>
          <w:szCs w:val="28"/>
        </w:rPr>
        <w:t>,</w:t>
      </w:r>
      <w:r w:rsidRPr="001F53D8">
        <w:rPr>
          <w:rFonts w:ascii="Times New Roman" w:hAnsi="Times New Roman"/>
          <w:sz w:val="28"/>
          <w:szCs w:val="28"/>
        </w:rPr>
        <w:t xml:space="preserve"> </w:t>
      </w:r>
      <w:r w:rsidR="00B52E22">
        <w:rPr>
          <w:rFonts w:ascii="Times New Roman" w:hAnsi="Times New Roman"/>
          <w:sz w:val="28"/>
          <w:szCs w:val="28"/>
        </w:rPr>
        <w:t>утвержденный распоряжением Правительства РФ  от 02.09.2021 № 2424-р «Об утверждении национального плана («дорожная карта») развития конкуренции в Российской Федерации на 2021-2025 годы» и</w:t>
      </w:r>
      <w:r w:rsidR="00B52E22" w:rsidRPr="002E0B88">
        <w:rPr>
          <w:rFonts w:ascii="Times New Roman" w:hAnsi="Times New Roman"/>
          <w:sz w:val="28"/>
          <w:szCs w:val="28"/>
          <w:highlight w:val="yellow"/>
        </w:rPr>
        <w:t xml:space="preserve"> </w:t>
      </w:r>
      <w:r w:rsidR="00933C0C" w:rsidRPr="00B52E22">
        <w:rPr>
          <w:rFonts w:ascii="Times New Roman" w:hAnsi="Times New Roman"/>
          <w:sz w:val="28"/>
          <w:szCs w:val="28"/>
        </w:rPr>
        <w:t>распоряжением Губернатора Мурманской области от 20.12.2021 № 316-РГ «Об утверждении плана мероприятий («дорожная карта») по содействию развитию конкуренции в Мурманской области до 2025 года» (в ред. от 17.01.2024 №5-РГ)</w:t>
      </w:r>
      <w:r w:rsidR="00933C0C">
        <w:rPr>
          <w:rFonts w:ascii="Times New Roman" w:hAnsi="Times New Roman"/>
          <w:sz w:val="28"/>
          <w:szCs w:val="28"/>
        </w:rPr>
        <w:t xml:space="preserve"> </w:t>
      </w:r>
      <w:r w:rsidRPr="00B52E22">
        <w:rPr>
          <w:rFonts w:ascii="Times New Roman" w:hAnsi="Times New Roman"/>
          <w:sz w:val="28"/>
          <w:szCs w:val="28"/>
        </w:rPr>
        <w:t>к 20</w:t>
      </w:r>
      <w:r w:rsidR="0090088F" w:rsidRPr="00B52E22">
        <w:rPr>
          <w:rFonts w:ascii="Times New Roman" w:hAnsi="Times New Roman"/>
          <w:sz w:val="28"/>
          <w:szCs w:val="28"/>
        </w:rPr>
        <w:t>2</w:t>
      </w:r>
      <w:r w:rsidR="00B52E22" w:rsidRPr="00B52E22">
        <w:rPr>
          <w:rFonts w:ascii="Times New Roman" w:hAnsi="Times New Roman"/>
          <w:sz w:val="28"/>
          <w:szCs w:val="28"/>
        </w:rPr>
        <w:t>5</w:t>
      </w:r>
      <w:r w:rsidRPr="00B52E22">
        <w:rPr>
          <w:rFonts w:ascii="Times New Roman" w:hAnsi="Times New Roman"/>
          <w:sz w:val="28"/>
          <w:szCs w:val="28"/>
        </w:rPr>
        <w:t xml:space="preserve"> году</w:t>
      </w:r>
      <w:r w:rsidRPr="001F53D8">
        <w:rPr>
          <w:rFonts w:ascii="Times New Roman" w:hAnsi="Times New Roman"/>
          <w:sz w:val="28"/>
          <w:szCs w:val="28"/>
        </w:rPr>
        <w:t>: доля организаций частной</w:t>
      </w:r>
      <w:r w:rsidR="00965C08">
        <w:rPr>
          <w:rFonts w:ascii="Times New Roman" w:hAnsi="Times New Roman"/>
          <w:sz w:val="28"/>
          <w:szCs w:val="28"/>
        </w:rPr>
        <w:t xml:space="preserve"> </w:t>
      </w:r>
      <w:r w:rsidRPr="001F53D8">
        <w:rPr>
          <w:rFonts w:ascii="Times New Roman" w:hAnsi="Times New Roman"/>
          <w:sz w:val="28"/>
          <w:szCs w:val="28"/>
        </w:rPr>
        <w:t xml:space="preserve">формы собственности в сфере услуг розничной торговли лекарственными препаратами, медицинскими изделиями </w:t>
      </w:r>
      <w:r w:rsidR="0030297B">
        <w:rPr>
          <w:rFonts w:ascii="Times New Roman" w:hAnsi="Times New Roman"/>
          <w:sz w:val="28"/>
          <w:szCs w:val="28"/>
        </w:rPr>
        <w:t xml:space="preserve"> </w:t>
      </w:r>
      <w:r w:rsidR="003E6A6C">
        <w:rPr>
          <w:rFonts w:ascii="Times New Roman" w:hAnsi="Times New Roman"/>
          <w:sz w:val="28"/>
          <w:szCs w:val="28"/>
        </w:rPr>
        <w:t>– не менее 70%.</w:t>
      </w:r>
      <w:r>
        <w:rPr>
          <w:rFonts w:ascii="Times New Roman" w:hAnsi="Times New Roman"/>
          <w:sz w:val="28"/>
          <w:szCs w:val="28"/>
        </w:rPr>
        <w:t xml:space="preserve"> </w:t>
      </w:r>
      <w:r w:rsidRPr="001F53D8">
        <w:rPr>
          <w:rFonts w:ascii="Times New Roman" w:hAnsi="Times New Roman"/>
          <w:sz w:val="28"/>
          <w:szCs w:val="28"/>
        </w:rPr>
        <w:t xml:space="preserve">Доля действующих </w:t>
      </w:r>
      <w:r>
        <w:rPr>
          <w:rFonts w:ascii="Times New Roman" w:hAnsi="Times New Roman"/>
          <w:sz w:val="28"/>
          <w:szCs w:val="28"/>
        </w:rPr>
        <w:t xml:space="preserve">в </w:t>
      </w:r>
      <w:proofErr w:type="spellStart"/>
      <w:r>
        <w:rPr>
          <w:rFonts w:ascii="Times New Roman" w:hAnsi="Times New Roman"/>
          <w:sz w:val="28"/>
          <w:szCs w:val="28"/>
        </w:rPr>
        <w:t>Печенгском</w:t>
      </w:r>
      <w:proofErr w:type="spellEnd"/>
      <w:r w:rsidR="00933C0C">
        <w:rPr>
          <w:rFonts w:ascii="Times New Roman" w:hAnsi="Times New Roman"/>
          <w:sz w:val="28"/>
          <w:szCs w:val="28"/>
        </w:rPr>
        <w:t xml:space="preserve"> </w:t>
      </w:r>
      <w:r>
        <w:rPr>
          <w:rFonts w:ascii="Times New Roman" w:hAnsi="Times New Roman"/>
          <w:sz w:val="28"/>
          <w:szCs w:val="28"/>
        </w:rPr>
        <w:t xml:space="preserve">муниципальном округе </w:t>
      </w:r>
      <w:r w:rsidRPr="001F53D8">
        <w:rPr>
          <w:rFonts w:ascii="Times New Roman" w:hAnsi="Times New Roman"/>
          <w:sz w:val="28"/>
          <w:szCs w:val="28"/>
        </w:rPr>
        <w:t>точек продаж частных аптечных организаций составляет 100 %.</w:t>
      </w:r>
    </w:p>
    <w:p w:rsidR="00E513A8" w:rsidRDefault="00E513A8" w:rsidP="00E513A8">
      <w:pPr>
        <w:spacing w:after="0" w:line="240" w:lineRule="auto"/>
        <w:ind w:firstLine="709"/>
        <w:jc w:val="both"/>
        <w:rPr>
          <w:rFonts w:ascii="Times New Roman" w:hAnsi="Times New Roman" w:cs="Times New Roman"/>
          <w:color w:val="C00000"/>
          <w:sz w:val="28"/>
          <w:szCs w:val="28"/>
        </w:rPr>
      </w:pPr>
    </w:p>
    <w:p w:rsidR="0068565C" w:rsidRDefault="00B87326" w:rsidP="00B87326">
      <w:pPr>
        <w:spacing w:after="0" w:line="240" w:lineRule="auto"/>
        <w:ind w:firstLine="709"/>
        <w:jc w:val="center"/>
        <w:rPr>
          <w:rFonts w:ascii="Times New Roman" w:hAnsi="Times New Roman" w:cs="Times New Roman"/>
          <w:sz w:val="28"/>
          <w:szCs w:val="28"/>
          <w:u w:val="single"/>
        </w:rPr>
      </w:pPr>
      <w:r w:rsidRPr="00B87326">
        <w:rPr>
          <w:rFonts w:ascii="Times New Roman" w:hAnsi="Times New Roman" w:cs="Times New Roman"/>
          <w:sz w:val="28"/>
          <w:szCs w:val="28"/>
          <w:u w:val="single"/>
        </w:rPr>
        <w:t>Рынок строительства</w:t>
      </w:r>
    </w:p>
    <w:p w:rsidR="00DC6D68" w:rsidRDefault="00DC6D68" w:rsidP="00B87326">
      <w:pPr>
        <w:spacing w:after="0" w:line="240" w:lineRule="auto"/>
        <w:ind w:firstLine="709"/>
        <w:jc w:val="center"/>
        <w:rPr>
          <w:rFonts w:ascii="Times New Roman" w:hAnsi="Times New Roman" w:cs="Times New Roman"/>
          <w:sz w:val="28"/>
          <w:szCs w:val="28"/>
          <w:u w:val="single"/>
        </w:rPr>
      </w:pPr>
    </w:p>
    <w:p w:rsidR="0090088F" w:rsidRPr="0090088F" w:rsidRDefault="0090088F" w:rsidP="00965C08">
      <w:pPr>
        <w:spacing w:after="0" w:line="240" w:lineRule="auto"/>
        <w:ind w:firstLine="709"/>
        <w:jc w:val="both"/>
        <w:rPr>
          <w:rFonts w:ascii="Times New Roman" w:eastAsia="Times New Roman" w:hAnsi="Times New Roman" w:cs="Times New Roman"/>
          <w:color w:val="000000"/>
          <w:sz w:val="28"/>
          <w:szCs w:val="28"/>
          <w:lang w:eastAsia="ru-RU"/>
        </w:rPr>
      </w:pPr>
      <w:r w:rsidRPr="0090088F">
        <w:rPr>
          <w:rFonts w:ascii="Times New Roman" w:eastAsia="Times New Roman" w:hAnsi="Times New Roman" w:cs="Times New Roman"/>
          <w:color w:val="000000"/>
          <w:sz w:val="28"/>
          <w:szCs w:val="28"/>
          <w:lang w:eastAsia="ru-RU"/>
        </w:rPr>
        <w:t xml:space="preserve">Важнейшим инструментом создания конкурентной среды в строительной отрасли является конкурсная система размещения заказов на работы, услуги и поставки. В России конкурсный отбор поставщиков товаров и услуг для государственных и муниципальных нужд является обязательным условием размещения заказов и регламентируется федеральным законодательством. </w:t>
      </w:r>
    </w:p>
    <w:p w:rsidR="0090088F" w:rsidRDefault="0090088F" w:rsidP="0090088F">
      <w:pPr>
        <w:spacing w:after="0" w:line="240" w:lineRule="auto"/>
        <w:ind w:firstLine="709"/>
        <w:jc w:val="both"/>
        <w:rPr>
          <w:rFonts w:ascii="Times New Roman" w:eastAsia="Times New Roman" w:hAnsi="Times New Roman" w:cs="Times New Roman"/>
          <w:color w:val="000000"/>
          <w:sz w:val="28"/>
          <w:szCs w:val="28"/>
          <w:lang w:eastAsia="ru-RU"/>
        </w:rPr>
      </w:pPr>
      <w:r w:rsidRPr="0090088F">
        <w:rPr>
          <w:rFonts w:ascii="Times New Roman" w:eastAsia="Times New Roman" w:hAnsi="Times New Roman" w:cs="Times New Roman"/>
          <w:color w:val="000000"/>
          <w:sz w:val="28"/>
          <w:szCs w:val="28"/>
          <w:lang w:eastAsia="ru-RU"/>
        </w:rPr>
        <w:t xml:space="preserve">Строительные организации в </w:t>
      </w:r>
      <w:proofErr w:type="spellStart"/>
      <w:r w:rsidRPr="0090088F">
        <w:rPr>
          <w:rFonts w:ascii="Times New Roman" w:eastAsia="Times New Roman" w:hAnsi="Times New Roman" w:cs="Times New Roman"/>
          <w:color w:val="000000"/>
          <w:sz w:val="28"/>
          <w:szCs w:val="28"/>
          <w:lang w:eastAsia="ru-RU"/>
        </w:rPr>
        <w:t>Печенгском</w:t>
      </w:r>
      <w:proofErr w:type="spellEnd"/>
      <w:r w:rsidRPr="0090088F">
        <w:rPr>
          <w:rFonts w:ascii="Times New Roman" w:eastAsia="Times New Roman" w:hAnsi="Times New Roman" w:cs="Times New Roman"/>
          <w:color w:val="000000"/>
          <w:sz w:val="28"/>
          <w:szCs w:val="28"/>
          <w:lang w:eastAsia="ru-RU"/>
        </w:rPr>
        <w:t xml:space="preserve"> муниципальном округе составляют предприятия частной формы собственности</w:t>
      </w:r>
      <w:r>
        <w:rPr>
          <w:rFonts w:ascii="Times New Roman" w:eastAsia="Times New Roman" w:hAnsi="Times New Roman" w:cs="Times New Roman"/>
          <w:color w:val="000000"/>
          <w:sz w:val="28"/>
          <w:szCs w:val="28"/>
          <w:lang w:eastAsia="ru-RU"/>
        </w:rPr>
        <w:t>.</w:t>
      </w:r>
    </w:p>
    <w:p w:rsidR="0090088F" w:rsidRDefault="0090088F" w:rsidP="0090088F">
      <w:pPr>
        <w:spacing w:after="0" w:line="240" w:lineRule="auto"/>
        <w:ind w:firstLine="709"/>
        <w:jc w:val="both"/>
        <w:rPr>
          <w:rFonts w:ascii="Times New Roman" w:eastAsia="Times New Roman" w:hAnsi="Times New Roman" w:cs="Times New Roman"/>
          <w:color w:val="000000"/>
          <w:sz w:val="28"/>
          <w:szCs w:val="28"/>
          <w:lang w:eastAsia="ru-RU"/>
        </w:rPr>
      </w:pPr>
      <w:r w:rsidRPr="0090088F">
        <w:rPr>
          <w:rFonts w:ascii="Times New Roman" w:eastAsia="Times New Roman" w:hAnsi="Times New Roman" w:cs="Times New Roman"/>
          <w:color w:val="000000"/>
          <w:sz w:val="28"/>
          <w:szCs w:val="28"/>
          <w:lang w:eastAsia="ru-RU"/>
        </w:rPr>
        <w:lastRenderedPageBreak/>
        <w:t xml:space="preserve"> </w:t>
      </w:r>
      <w:r w:rsidRPr="001F53D8">
        <w:rPr>
          <w:rFonts w:ascii="Times New Roman" w:hAnsi="Times New Roman"/>
          <w:sz w:val="28"/>
          <w:szCs w:val="28"/>
        </w:rPr>
        <w:t>Ключевой показатель</w:t>
      </w:r>
      <w:r w:rsidR="00CF0600">
        <w:rPr>
          <w:rFonts w:ascii="Times New Roman" w:hAnsi="Times New Roman"/>
          <w:sz w:val="28"/>
          <w:szCs w:val="28"/>
        </w:rPr>
        <w:t>,</w:t>
      </w:r>
      <w:r w:rsidR="006111F3" w:rsidRPr="006111F3">
        <w:rPr>
          <w:rFonts w:ascii="Times New Roman" w:hAnsi="Times New Roman"/>
          <w:sz w:val="28"/>
          <w:szCs w:val="28"/>
        </w:rPr>
        <w:t xml:space="preserve"> </w:t>
      </w:r>
      <w:r w:rsidR="006111F3">
        <w:rPr>
          <w:rFonts w:ascii="Times New Roman" w:hAnsi="Times New Roman"/>
          <w:sz w:val="28"/>
          <w:szCs w:val="28"/>
        </w:rPr>
        <w:t>утвержденный распоряжением Правительства РФ  от 02.09.2021 № 2424-р «Об утверждении национального плана («дорожная карта») развития конкуренции в Российской Федерации на 2021-2025 годы»</w:t>
      </w:r>
      <w:r w:rsidR="00CF0600" w:rsidRPr="00CF0600">
        <w:rPr>
          <w:rFonts w:ascii="Times New Roman" w:hAnsi="Times New Roman"/>
          <w:sz w:val="28"/>
          <w:szCs w:val="28"/>
          <w:highlight w:val="yellow"/>
        </w:rPr>
        <w:t xml:space="preserve"> </w:t>
      </w:r>
      <w:r w:rsidR="00CF0600" w:rsidRPr="00ED3F2A">
        <w:rPr>
          <w:rFonts w:ascii="Times New Roman" w:hAnsi="Times New Roman"/>
          <w:sz w:val="28"/>
          <w:szCs w:val="28"/>
        </w:rPr>
        <w:t>распоряжением Губернатора Мурманской области от 20.12.2021 № 316-РГ «Об утверждении плана мероприятий («дорожная карта») по содействию развитию конкуренции в Мурманской области до 2025 года» (в ред. от 17.01.2024 №5-РГ)</w:t>
      </w:r>
      <w:r w:rsidRPr="001F53D8">
        <w:rPr>
          <w:rFonts w:ascii="Times New Roman" w:hAnsi="Times New Roman"/>
          <w:sz w:val="28"/>
          <w:szCs w:val="28"/>
        </w:rPr>
        <w:t xml:space="preserve"> </w:t>
      </w:r>
      <w:r w:rsidRPr="006111F3">
        <w:rPr>
          <w:rFonts w:ascii="Times New Roman" w:hAnsi="Times New Roman"/>
          <w:sz w:val="28"/>
          <w:szCs w:val="28"/>
        </w:rPr>
        <w:t>к 202</w:t>
      </w:r>
      <w:r w:rsidR="006111F3" w:rsidRPr="006111F3">
        <w:rPr>
          <w:rFonts w:ascii="Times New Roman" w:hAnsi="Times New Roman"/>
          <w:sz w:val="28"/>
          <w:szCs w:val="28"/>
        </w:rPr>
        <w:t>5</w:t>
      </w:r>
      <w:r w:rsidRPr="006111F3">
        <w:rPr>
          <w:rFonts w:ascii="Times New Roman" w:hAnsi="Times New Roman"/>
          <w:sz w:val="28"/>
          <w:szCs w:val="28"/>
        </w:rPr>
        <w:t xml:space="preserve"> году</w:t>
      </w:r>
      <w:r w:rsidRPr="003E6A6C">
        <w:rPr>
          <w:rFonts w:ascii="Times New Roman" w:hAnsi="Times New Roman"/>
          <w:sz w:val="28"/>
          <w:szCs w:val="28"/>
        </w:rPr>
        <w:t>:</w:t>
      </w:r>
      <w:r w:rsidRPr="001F53D8">
        <w:rPr>
          <w:rFonts w:ascii="Times New Roman" w:hAnsi="Times New Roman"/>
          <w:sz w:val="28"/>
          <w:szCs w:val="28"/>
        </w:rPr>
        <w:t xml:space="preserve"> доля организаций частной формы собственности </w:t>
      </w:r>
      <w:r w:rsidR="00CF0600">
        <w:rPr>
          <w:rFonts w:ascii="Times New Roman" w:hAnsi="Times New Roman"/>
          <w:sz w:val="28"/>
          <w:szCs w:val="28"/>
        </w:rPr>
        <w:t xml:space="preserve">- </w:t>
      </w:r>
      <w:r w:rsidR="003E6A6C">
        <w:rPr>
          <w:rFonts w:ascii="Times New Roman" w:hAnsi="Times New Roman"/>
          <w:sz w:val="28"/>
          <w:szCs w:val="28"/>
        </w:rPr>
        <w:t>не менее 91 %</w:t>
      </w:r>
      <w:r w:rsidR="00CF0600">
        <w:rPr>
          <w:rFonts w:ascii="Times New Roman" w:hAnsi="Times New Roman"/>
          <w:sz w:val="28"/>
          <w:szCs w:val="28"/>
        </w:rPr>
        <w:t>,</w:t>
      </w:r>
      <w:r w:rsidR="003E6A6C">
        <w:rPr>
          <w:rFonts w:ascii="Times New Roman" w:hAnsi="Times New Roman"/>
          <w:sz w:val="28"/>
          <w:szCs w:val="28"/>
        </w:rPr>
        <w:t xml:space="preserve"> в </w:t>
      </w:r>
      <w:proofErr w:type="spellStart"/>
      <w:r w:rsidR="003E6A6C">
        <w:rPr>
          <w:rFonts w:ascii="Times New Roman" w:hAnsi="Times New Roman"/>
          <w:sz w:val="28"/>
          <w:szCs w:val="28"/>
        </w:rPr>
        <w:t>Печенгском</w:t>
      </w:r>
      <w:proofErr w:type="spellEnd"/>
      <w:r w:rsidR="003E6A6C">
        <w:rPr>
          <w:rFonts w:ascii="Times New Roman" w:hAnsi="Times New Roman"/>
          <w:sz w:val="28"/>
          <w:szCs w:val="28"/>
        </w:rPr>
        <w:t xml:space="preserve"> муниципальном округе достигается.</w:t>
      </w:r>
      <w:r>
        <w:rPr>
          <w:rFonts w:ascii="Times New Roman" w:hAnsi="Times New Roman"/>
          <w:sz w:val="28"/>
          <w:szCs w:val="28"/>
        </w:rPr>
        <w:t xml:space="preserve"> </w:t>
      </w:r>
      <w:r w:rsidRPr="001F53D8">
        <w:rPr>
          <w:rFonts w:ascii="Times New Roman" w:hAnsi="Times New Roman"/>
          <w:sz w:val="28"/>
          <w:szCs w:val="28"/>
        </w:rPr>
        <w:t>Доля</w:t>
      </w:r>
      <w:r w:rsidRPr="0090088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90088F">
        <w:rPr>
          <w:rFonts w:ascii="Times New Roman" w:eastAsia="Times New Roman" w:hAnsi="Times New Roman" w:cs="Times New Roman"/>
          <w:color w:val="000000"/>
          <w:sz w:val="28"/>
          <w:szCs w:val="28"/>
          <w:lang w:eastAsia="ru-RU"/>
        </w:rPr>
        <w:t>троительны</w:t>
      </w:r>
      <w:r>
        <w:rPr>
          <w:rFonts w:ascii="Times New Roman" w:eastAsia="Times New Roman" w:hAnsi="Times New Roman" w:cs="Times New Roman"/>
          <w:color w:val="000000"/>
          <w:sz w:val="28"/>
          <w:szCs w:val="28"/>
          <w:lang w:eastAsia="ru-RU"/>
        </w:rPr>
        <w:t>х</w:t>
      </w:r>
      <w:r w:rsidRPr="0090088F">
        <w:rPr>
          <w:rFonts w:ascii="Times New Roman" w:eastAsia="Times New Roman" w:hAnsi="Times New Roman" w:cs="Times New Roman"/>
          <w:color w:val="000000"/>
          <w:sz w:val="28"/>
          <w:szCs w:val="28"/>
          <w:lang w:eastAsia="ru-RU"/>
        </w:rPr>
        <w:t xml:space="preserve"> организаци</w:t>
      </w:r>
      <w:r>
        <w:rPr>
          <w:rFonts w:ascii="Times New Roman" w:eastAsia="Times New Roman" w:hAnsi="Times New Roman" w:cs="Times New Roman"/>
          <w:color w:val="000000"/>
          <w:sz w:val="28"/>
          <w:szCs w:val="28"/>
          <w:lang w:eastAsia="ru-RU"/>
        </w:rPr>
        <w:t>й</w:t>
      </w:r>
      <w:r w:rsidRPr="0090088F">
        <w:rPr>
          <w:rFonts w:ascii="Times New Roman" w:eastAsia="Times New Roman" w:hAnsi="Times New Roman" w:cs="Times New Roman"/>
          <w:color w:val="000000"/>
          <w:sz w:val="28"/>
          <w:szCs w:val="28"/>
          <w:lang w:eastAsia="ru-RU"/>
        </w:rPr>
        <w:t xml:space="preserve"> в </w:t>
      </w:r>
      <w:proofErr w:type="spellStart"/>
      <w:r w:rsidRPr="0090088F">
        <w:rPr>
          <w:rFonts w:ascii="Times New Roman" w:eastAsia="Times New Roman" w:hAnsi="Times New Roman" w:cs="Times New Roman"/>
          <w:color w:val="000000"/>
          <w:sz w:val="28"/>
          <w:szCs w:val="28"/>
          <w:lang w:eastAsia="ru-RU"/>
        </w:rPr>
        <w:t>Печенгском</w:t>
      </w:r>
      <w:proofErr w:type="spellEnd"/>
      <w:r w:rsidRPr="0090088F">
        <w:rPr>
          <w:rFonts w:ascii="Times New Roman" w:eastAsia="Times New Roman" w:hAnsi="Times New Roman" w:cs="Times New Roman"/>
          <w:color w:val="000000"/>
          <w:sz w:val="28"/>
          <w:szCs w:val="28"/>
          <w:lang w:eastAsia="ru-RU"/>
        </w:rPr>
        <w:t xml:space="preserve"> муниципальном округе составля</w:t>
      </w:r>
      <w:r>
        <w:rPr>
          <w:rFonts w:ascii="Times New Roman" w:eastAsia="Times New Roman" w:hAnsi="Times New Roman" w:cs="Times New Roman"/>
          <w:color w:val="000000"/>
          <w:sz w:val="28"/>
          <w:szCs w:val="28"/>
          <w:lang w:eastAsia="ru-RU"/>
        </w:rPr>
        <w:t>е</w:t>
      </w:r>
      <w:r w:rsidRPr="0090088F">
        <w:rPr>
          <w:rFonts w:ascii="Times New Roman" w:eastAsia="Times New Roman" w:hAnsi="Times New Roman" w:cs="Times New Roman"/>
          <w:color w:val="000000"/>
          <w:sz w:val="28"/>
          <w:szCs w:val="28"/>
          <w:lang w:eastAsia="ru-RU"/>
        </w:rPr>
        <w:t xml:space="preserve">т </w:t>
      </w:r>
      <w:r w:rsidRPr="00682067">
        <w:rPr>
          <w:rFonts w:ascii="Times New Roman" w:eastAsia="Times New Roman" w:hAnsi="Times New Roman" w:cs="Times New Roman"/>
          <w:color w:val="000000"/>
          <w:sz w:val="28"/>
          <w:szCs w:val="28"/>
          <w:lang w:eastAsia="ru-RU"/>
        </w:rPr>
        <w:t>100</w:t>
      </w:r>
      <w:r>
        <w:rPr>
          <w:rFonts w:ascii="Times New Roman" w:eastAsia="Times New Roman" w:hAnsi="Times New Roman" w:cs="Times New Roman"/>
          <w:color w:val="000000"/>
          <w:sz w:val="28"/>
          <w:szCs w:val="28"/>
          <w:lang w:eastAsia="ru-RU"/>
        </w:rPr>
        <w:t xml:space="preserve"> %.</w:t>
      </w:r>
      <w:r w:rsidR="00F37B14">
        <w:rPr>
          <w:rFonts w:ascii="Times New Roman" w:eastAsia="Times New Roman" w:hAnsi="Times New Roman" w:cs="Times New Roman"/>
          <w:color w:val="000000"/>
          <w:sz w:val="28"/>
          <w:szCs w:val="28"/>
          <w:lang w:eastAsia="ru-RU"/>
        </w:rPr>
        <w:t xml:space="preserve"> </w:t>
      </w:r>
    </w:p>
    <w:p w:rsidR="003E6A6C" w:rsidRDefault="003E6A6C" w:rsidP="0090088F">
      <w:pPr>
        <w:spacing w:after="0" w:line="240" w:lineRule="auto"/>
        <w:ind w:firstLine="709"/>
        <w:jc w:val="both"/>
        <w:rPr>
          <w:rFonts w:ascii="Times New Roman" w:eastAsia="Times New Roman" w:hAnsi="Times New Roman" w:cs="Times New Roman"/>
          <w:color w:val="000000"/>
          <w:sz w:val="28"/>
          <w:szCs w:val="28"/>
          <w:lang w:eastAsia="ru-RU"/>
        </w:rPr>
      </w:pPr>
    </w:p>
    <w:p w:rsidR="0090088F" w:rsidRPr="0068565C" w:rsidRDefault="0090088F" w:rsidP="0090088F">
      <w:pPr>
        <w:spacing w:after="0" w:line="240" w:lineRule="auto"/>
        <w:ind w:firstLine="709"/>
        <w:jc w:val="center"/>
        <w:rPr>
          <w:rFonts w:ascii="Times New Roman" w:hAnsi="Times New Roman" w:cs="Times New Roman"/>
          <w:sz w:val="28"/>
          <w:szCs w:val="28"/>
          <w:u w:val="single"/>
        </w:rPr>
      </w:pPr>
      <w:r w:rsidRPr="0068565C">
        <w:rPr>
          <w:rFonts w:ascii="Times New Roman" w:hAnsi="Times New Roman" w:cs="Times New Roman"/>
          <w:sz w:val="28"/>
          <w:szCs w:val="28"/>
          <w:u w:val="single"/>
        </w:rPr>
        <w:t>Рынок выполнения работ по благоустройству городской среды</w:t>
      </w:r>
    </w:p>
    <w:p w:rsidR="0090088F" w:rsidRPr="000B30BF" w:rsidRDefault="0090088F" w:rsidP="0090088F">
      <w:pPr>
        <w:spacing w:after="0" w:line="240" w:lineRule="auto"/>
        <w:ind w:firstLine="709"/>
        <w:jc w:val="both"/>
        <w:rPr>
          <w:rFonts w:ascii="Times New Roman" w:hAnsi="Times New Roman" w:cs="Times New Roman"/>
          <w:color w:val="C00000"/>
          <w:sz w:val="28"/>
          <w:szCs w:val="28"/>
        </w:rPr>
      </w:pPr>
    </w:p>
    <w:p w:rsidR="0090088F" w:rsidRPr="000B30BF" w:rsidRDefault="0090088F" w:rsidP="0090088F">
      <w:pPr>
        <w:spacing w:after="0" w:line="240" w:lineRule="auto"/>
        <w:ind w:firstLine="709"/>
        <w:jc w:val="both"/>
        <w:rPr>
          <w:rFonts w:ascii="Times New Roman" w:hAnsi="Times New Roman" w:cs="Times New Roman"/>
          <w:color w:val="C00000"/>
          <w:sz w:val="28"/>
          <w:szCs w:val="28"/>
        </w:rPr>
      </w:pPr>
      <w:r w:rsidRPr="0086579C">
        <w:rPr>
          <w:rFonts w:ascii="Times New Roman" w:hAnsi="Times New Roman" w:cs="Times New Roman"/>
          <w:sz w:val="28"/>
          <w:szCs w:val="28"/>
        </w:rPr>
        <w:t xml:space="preserve">Рынок выполнения работ по благоустройству городской среды включает в себя уборку муниципальных территорий, ремонт тротуаров, озеленение, создание пешеходной инфраструктуры, благоустройство пустырей и заброшенных зон, за исключением благоустройства автомобильных дорог. </w:t>
      </w:r>
    </w:p>
    <w:p w:rsidR="0090088F" w:rsidRPr="0086579C" w:rsidRDefault="0090088F" w:rsidP="0090088F">
      <w:pPr>
        <w:spacing w:after="0" w:line="240" w:lineRule="auto"/>
        <w:ind w:firstLine="709"/>
        <w:jc w:val="both"/>
        <w:rPr>
          <w:rFonts w:ascii="Times New Roman" w:hAnsi="Times New Roman" w:cs="Times New Roman"/>
          <w:sz w:val="28"/>
          <w:szCs w:val="28"/>
        </w:rPr>
      </w:pPr>
      <w:r w:rsidRPr="0086579C">
        <w:rPr>
          <w:rFonts w:ascii="Times New Roman" w:hAnsi="Times New Roman" w:cs="Times New Roman"/>
          <w:sz w:val="28"/>
          <w:szCs w:val="28"/>
        </w:rPr>
        <w:t>При осуществлении сбора информации об объеме рынка выполнения работ по благоустройству городской среды в качестве источника получения информации использова</w:t>
      </w:r>
      <w:r>
        <w:rPr>
          <w:rFonts w:ascii="Times New Roman" w:hAnsi="Times New Roman" w:cs="Times New Roman"/>
          <w:sz w:val="28"/>
          <w:szCs w:val="28"/>
        </w:rPr>
        <w:t>лись</w:t>
      </w:r>
      <w:r w:rsidRPr="0086579C">
        <w:rPr>
          <w:rFonts w:ascii="Times New Roman" w:hAnsi="Times New Roman" w:cs="Times New Roman"/>
          <w:sz w:val="28"/>
          <w:szCs w:val="28"/>
        </w:rPr>
        <w:t>:</w:t>
      </w:r>
    </w:p>
    <w:p w:rsidR="0090088F" w:rsidRPr="00D36D52" w:rsidRDefault="0090088F" w:rsidP="0090088F">
      <w:pPr>
        <w:spacing w:after="0" w:line="240" w:lineRule="auto"/>
        <w:ind w:firstLine="709"/>
        <w:jc w:val="both"/>
        <w:rPr>
          <w:rFonts w:ascii="Times New Roman" w:hAnsi="Times New Roman" w:cs="Times New Roman"/>
          <w:sz w:val="28"/>
          <w:szCs w:val="28"/>
        </w:rPr>
      </w:pPr>
      <w:r w:rsidRPr="00D36D52">
        <w:rPr>
          <w:rFonts w:ascii="Times New Roman" w:hAnsi="Times New Roman" w:cs="Times New Roman"/>
          <w:sz w:val="28"/>
          <w:szCs w:val="28"/>
        </w:rPr>
        <w:t>- информаци</w:t>
      </w:r>
      <w:r>
        <w:rPr>
          <w:rFonts w:ascii="Times New Roman" w:hAnsi="Times New Roman" w:cs="Times New Roman"/>
          <w:sz w:val="28"/>
          <w:szCs w:val="28"/>
        </w:rPr>
        <w:t>я</w:t>
      </w:r>
      <w:r w:rsidRPr="00D36D52">
        <w:rPr>
          <w:rFonts w:ascii="Times New Roman" w:hAnsi="Times New Roman" w:cs="Times New Roman"/>
          <w:sz w:val="28"/>
          <w:szCs w:val="28"/>
        </w:rPr>
        <w:t xml:space="preserve"> </w:t>
      </w:r>
      <w:r w:rsidR="003C4EF1">
        <w:rPr>
          <w:rFonts w:ascii="Times New Roman" w:hAnsi="Times New Roman" w:cs="Times New Roman"/>
          <w:sz w:val="28"/>
          <w:szCs w:val="28"/>
        </w:rPr>
        <w:t xml:space="preserve">структурных подразделений, </w:t>
      </w:r>
      <w:r>
        <w:rPr>
          <w:rFonts w:ascii="Times New Roman" w:hAnsi="Times New Roman" w:cs="Times New Roman"/>
          <w:sz w:val="28"/>
          <w:szCs w:val="28"/>
        </w:rPr>
        <w:t>подведомственных учреждений</w:t>
      </w:r>
      <w:r w:rsidRPr="00D36D52">
        <w:rPr>
          <w:rFonts w:ascii="Times New Roman" w:hAnsi="Times New Roman" w:cs="Times New Roman"/>
          <w:sz w:val="28"/>
          <w:szCs w:val="28"/>
        </w:rPr>
        <w:t xml:space="preserve">; </w:t>
      </w:r>
    </w:p>
    <w:p w:rsidR="0090088F" w:rsidRDefault="0090088F" w:rsidP="0090088F">
      <w:pPr>
        <w:spacing w:after="0" w:line="240" w:lineRule="auto"/>
        <w:ind w:firstLine="709"/>
        <w:jc w:val="both"/>
        <w:rPr>
          <w:rFonts w:ascii="Times New Roman" w:hAnsi="Times New Roman" w:cs="Times New Roman"/>
          <w:sz w:val="28"/>
          <w:szCs w:val="28"/>
        </w:rPr>
      </w:pPr>
      <w:r w:rsidRPr="00D36D52">
        <w:rPr>
          <w:rFonts w:ascii="Times New Roman" w:hAnsi="Times New Roman" w:cs="Times New Roman"/>
          <w:sz w:val="28"/>
          <w:szCs w:val="28"/>
        </w:rPr>
        <w:t>- информаци</w:t>
      </w:r>
      <w:r>
        <w:rPr>
          <w:rFonts w:ascii="Times New Roman" w:hAnsi="Times New Roman" w:cs="Times New Roman"/>
          <w:sz w:val="28"/>
          <w:szCs w:val="28"/>
        </w:rPr>
        <w:t>я</w:t>
      </w:r>
      <w:r w:rsidRPr="00D36D52">
        <w:rPr>
          <w:rFonts w:ascii="Times New Roman" w:hAnsi="Times New Roman" w:cs="Times New Roman"/>
          <w:sz w:val="28"/>
          <w:szCs w:val="28"/>
        </w:rPr>
        <w:t xml:space="preserve"> о проведенных закупках в части заключенных контрактов на выполнение работ.</w:t>
      </w:r>
    </w:p>
    <w:p w:rsidR="0090088F" w:rsidRPr="00D36D52" w:rsidRDefault="0090088F" w:rsidP="0090088F">
      <w:pPr>
        <w:spacing w:after="0" w:line="240" w:lineRule="auto"/>
        <w:ind w:firstLine="709"/>
        <w:jc w:val="both"/>
        <w:rPr>
          <w:rFonts w:ascii="Times New Roman" w:eastAsia="Times New Roman" w:hAnsi="Times New Roman"/>
          <w:bCs/>
          <w:sz w:val="28"/>
          <w:szCs w:val="28"/>
          <w:lang w:eastAsia="ru-RU"/>
        </w:rPr>
      </w:pPr>
      <w:r w:rsidRPr="00D36D52">
        <w:rPr>
          <w:rFonts w:ascii="Times New Roman" w:eastAsia="Times New Roman" w:hAnsi="Times New Roman"/>
          <w:bCs/>
          <w:sz w:val="28"/>
          <w:szCs w:val="28"/>
          <w:lang w:eastAsia="ru-RU"/>
        </w:rPr>
        <w:t xml:space="preserve">Выполнение работ по благоустройству территории </w:t>
      </w:r>
      <w:proofErr w:type="spellStart"/>
      <w:r w:rsidRPr="00D36D52">
        <w:rPr>
          <w:rFonts w:ascii="Times New Roman" w:eastAsia="Times New Roman" w:hAnsi="Times New Roman"/>
          <w:bCs/>
          <w:sz w:val="28"/>
          <w:szCs w:val="28"/>
          <w:lang w:eastAsia="ru-RU"/>
        </w:rPr>
        <w:t>Печенгского</w:t>
      </w:r>
      <w:proofErr w:type="spellEnd"/>
      <w:r w:rsidRPr="00D36D52">
        <w:rPr>
          <w:rFonts w:ascii="Times New Roman" w:eastAsia="Times New Roman" w:hAnsi="Times New Roman"/>
          <w:bCs/>
          <w:sz w:val="28"/>
          <w:szCs w:val="28"/>
          <w:lang w:eastAsia="ru-RU"/>
        </w:rPr>
        <w:t xml:space="preserve"> муниципального округа осуществляется после проведения конкурсных процедур, поэтому победителем может стать любое предприятие, участвующее в процедуре конкурсного отбора и соответствующее требованиям Федерального закона от 05.04.2013г. № 44-ФЗ «О контрактной системе в сфере закупок товаров, работ, услуг для обеспечения государственных и муниципальных нужд» и документации об открытом аукционе в электронной форме</w:t>
      </w:r>
      <w:r w:rsidRPr="00007632">
        <w:rPr>
          <w:rFonts w:ascii="Times New Roman" w:eastAsia="Times New Roman" w:hAnsi="Times New Roman"/>
          <w:bCs/>
          <w:sz w:val="20"/>
          <w:szCs w:val="20"/>
          <w:lang w:eastAsia="ru-RU"/>
        </w:rPr>
        <w:t xml:space="preserve">. </w:t>
      </w:r>
      <w:r w:rsidRPr="00D36D52">
        <w:rPr>
          <w:rFonts w:ascii="Times New Roman" w:eastAsia="Times New Roman" w:hAnsi="Times New Roman"/>
          <w:bCs/>
          <w:sz w:val="28"/>
          <w:szCs w:val="28"/>
          <w:lang w:eastAsia="ru-RU"/>
        </w:rPr>
        <w:t xml:space="preserve">Организации, осуществляющие работы по благоустройству городской среды в </w:t>
      </w:r>
      <w:proofErr w:type="spellStart"/>
      <w:r w:rsidRPr="00D36D52">
        <w:rPr>
          <w:rFonts w:ascii="Times New Roman" w:eastAsia="Times New Roman" w:hAnsi="Times New Roman"/>
          <w:bCs/>
          <w:sz w:val="28"/>
          <w:szCs w:val="28"/>
          <w:lang w:eastAsia="ru-RU"/>
        </w:rPr>
        <w:t>Печенгском</w:t>
      </w:r>
      <w:proofErr w:type="spellEnd"/>
      <w:r w:rsidRPr="00D36D52">
        <w:rPr>
          <w:rFonts w:ascii="Times New Roman" w:eastAsia="Times New Roman" w:hAnsi="Times New Roman"/>
          <w:bCs/>
          <w:sz w:val="28"/>
          <w:szCs w:val="28"/>
          <w:lang w:eastAsia="ru-RU"/>
        </w:rPr>
        <w:t xml:space="preserve"> муниципальном округе, - частной формы собственности и муниципальные </w:t>
      </w:r>
      <w:r w:rsidR="00BD1949">
        <w:rPr>
          <w:rFonts w:ascii="Times New Roman" w:eastAsia="Times New Roman" w:hAnsi="Times New Roman"/>
          <w:bCs/>
          <w:sz w:val="28"/>
          <w:szCs w:val="28"/>
          <w:lang w:eastAsia="ru-RU"/>
        </w:rPr>
        <w:t>бюджетные учреждения</w:t>
      </w:r>
      <w:r w:rsidRPr="00D36D52">
        <w:rPr>
          <w:rFonts w:ascii="Times New Roman" w:eastAsia="Times New Roman" w:hAnsi="Times New Roman"/>
          <w:bCs/>
          <w:sz w:val="28"/>
          <w:szCs w:val="28"/>
          <w:lang w:eastAsia="ru-RU"/>
        </w:rPr>
        <w:t xml:space="preserve">. </w:t>
      </w:r>
    </w:p>
    <w:p w:rsidR="0090088F" w:rsidRPr="00C97038" w:rsidRDefault="0090088F" w:rsidP="0090088F">
      <w:pPr>
        <w:spacing w:after="0" w:line="240" w:lineRule="auto"/>
        <w:ind w:firstLine="709"/>
        <w:jc w:val="both"/>
        <w:rPr>
          <w:rFonts w:ascii="Times New Roman" w:hAnsi="Times New Roman" w:cs="Times New Roman"/>
          <w:sz w:val="28"/>
          <w:szCs w:val="28"/>
        </w:rPr>
      </w:pPr>
      <w:r w:rsidRPr="00D36D52">
        <w:rPr>
          <w:rFonts w:ascii="Times New Roman" w:hAnsi="Times New Roman"/>
          <w:sz w:val="28"/>
          <w:szCs w:val="28"/>
        </w:rPr>
        <w:t>Ключевой показатель</w:t>
      </w:r>
      <w:r w:rsidR="006F64CD">
        <w:rPr>
          <w:rFonts w:ascii="Times New Roman" w:hAnsi="Times New Roman"/>
          <w:sz w:val="28"/>
          <w:szCs w:val="28"/>
        </w:rPr>
        <w:t>,</w:t>
      </w:r>
      <w:r w:rsidR="006F64CD" w:rsidRPr="00E828A3">
        <w:rPr>
          <w:rFonts w:ascii="Times New Roman" w:hAnsi="Times New Roman"/>
          <w:sz w:val="28"/>
          <w:szCs w:val="28"/>
        </w:rPr>
        <w:t xml:space="preserve"> </w:t>
      </w:r>
      <w:r w:rsidR="00E828A3">
        <w:rPr>
          <w:rFonts w:ascii="Times New Roman" w:hAnsi="Times New Roman"/>
          <w:sz w:val="28"/>
          <w:szCs w:val="28"/>
        </w:rPr>
        <w:t>утвержденный распоряжением Правительства РФ  от 02.09.2021 № 2424-р «Об утверждении национального плана («дорожная карта») развития конкуренции в Российской Федерации на 2021-2025 годы</w:t>
      </w:r>
      <w:r w:rsidR="00E828A3" w:rsidRPr="00ED3F2A">
        <w:rPr>
          <w:rFonts w:ascii="Times New Roman" w:hAnsi="Times New Roman"/>
          <w:sz w:val="28"/>
          <w:szCs w:val="28"/>
        </w:rPr>
        <w:t xml:space="preserve">» </w:t>
      </w:r>
      <w:r w:rsidR="00E828A3" w:rsidRPr="00E828A3">
        <w:rPr>
          <w:rFonts w:ascii="Times New Roman" w:hAnsi="Times New Roman"/>
          <w:sz w:val="28"/>
          <w:szCs w:val="28"/>
        </w:rPr>
        <w:t xml:space="preserve">и </w:t>
      </w:r>
      <w:r w:rsidR="006F64CD" w:rsidRPr="00E828A3">
        <w:rPr>
          <w:rFonts w:ascii="Times New Roman" w:hAnsi="Times New Roman"/>
          <w:sz w:val="28"/>
          <w:szCs w:val="28"/>
        </w:rPr>
        <w:t>распоряжением Губернатора Мурманской области от 20.12.2021 № 316-РГ «Об утверждении плана мероприятий («дорожная карта») по содействию развитию конкуренции в Мурманской области до 2025 года» (в ред. от 17.01.2024 №5-РГ)</w:t>
      </w:r>
      <w:r w:rsidRPr="00D36D52">
        <w:rPr>
          <w:rFonts w:ascii="Times New Roman" w:hAnsi="Times New Roman"/>
          <w:sz w:val="28"/>
          <w:szCs w:val="28"/>
        </w:rPr>
        <w:t xml:space="preserve"> </w:t>
      </w:r>
      <w:r w:rsidRPr="00E828A3">
        <w:rPr>
          <w:rFonts w:ascii="Times New Roman" w:hAnsi="Times New Roman"/>
          <w:sz w:val="28"/>
          <w:szCs w:val="28"/>
        </w:rPr>
        <w:t>к 202</w:t>
      </w:r>
      <w:r w:rsidR="00E828A3" w:rsidRPr="00E828A3">
        <w:rPr>
          <w:rFonts w:ascii="Times New Roman" w:hAnsi="Times New Roman"/>
          <w:sz w:val="28"/>
          <w:szCs w:val="28"/>
        </w:rPr>
        <w:t>5</w:t>
      </w:r>
      <w:r w:rsidRPr="00E828A3">
        <w:rPr>
          <w:rFonts w:ascii="Times New Roman" w:hAnsi="Times New Roman"/>
          <w:sz w:val="28"/>
          <w:szCs w:val="28"/>
        </w:rPr>
        <w:t xml:space="preserve"> году</w:t>
      </w:r>
      <w:r w:rsidR="00E828A3" w:rsidRPr="00E828A3">
        <w:rPr>
          <w:rFonts w:ascii="Times New Roman" w:hAnsi="Times New Roman"/>
          <w:sz w:val="28"/>
          <w:szCs w:val="28"/>
        </w:rPr>
        <w:t xml:space="preserve">: </w:t>
      </w:r>
      <w:r w:rsidRPr="00D36D52">
        <w:rPr>
          <w:rFonts w:ascii="Times New Roman" w:hAnsi="Times New Roman"/>
          <w:sz w:val="28"/>
          <w:szCs w:val="28"/>
        </w:rPr>
        <w:t xml:space="preserve">доля организаций частной в сфере выполнения работ по благоустройству </w:t>
      </w:r>
      <w:r w:rsidRPr="00F37B14">
        <w:rPr>
          <w:rFonts w:ascii="Times New Roman" w:hAnsi="Times New Roman"/>
          <w:sz w:val="28"/>
          <w:szCs w:val="28"/>
        </w:rPr>
        <w:t xml:space="preserve">городской среды – 20 %. По </w:t>
      </w:r>
      <w:proofErr w:type="spellStart"/>
      <w:r w:rsidRPr="00F37B14">
        <w:rPr>
          <w:rFonts w:ascii="Times New Roman" w:hAnsi="Times New Roman"/>
          <w:sz w:val="28"/>
          <w:szCs w:val="28"/>
        </w:rPr>
        <w:t>Печенгскому</w:t>
      </w:r>
      <w:proofErr w:type="spellEnd"/>
      <w:r w:rsidRPr="00F37B14">
        <w:rPr>
          <w:rFonts w:ascii="Times New Roman" w:hAnsi="Times New Roman"/>
          <w:sz w:val="28"/>
          <w:szCs w:val="28"/>
        </w:rPr>
        <w:t xml:space="preserve"> муниципальному округу </w:t>
      </w:r>
      <w:r w:rsidRPr="00C97038">
        <w:rPr>
          <w:rFonts w:ascii="Times New Roman" w:hAnsi="Times New Roman"/>
          <w:sz w:val="28"/>
          <w:szCs w:val="28"/>
        </w:rPr>
        <w:t xml:space="preserve">составляет </w:t>
      </w:r>
      <w:r w:rsidRPr="00C97038">
        <w:rPr>
          <w:rFonts w:ascii="Times New Roman" w:hAnsi="Times New Roman" w:cs="Times New Roman"/>
          <w:sz w:val="28"/>
          <w:szCs w:val="28"/>
        </w:rPr>
        <w:t>–</w:t>
      </w:r>
      <w:r w:rsidR="007D15BE">
        <w:rPr>
          <w:rFonts w:ascii="Times New Roman" w:hAnsi="Times New Roman" w:cs="Times New Roman"/>
          <w:sz w:val="28"/>
          <w:szCs w:val="28"/>
        </w:rPr>
        <w:t xml:space="preserve"> 96,8</w:t>
      </w:r>
      <w:r w:rsidRPr="00C97038">
        <w:rPr>
          <w:rFonts w:ascii="Times New Roman" w:hAnsi="Times New Roman" w:cs="Times New Roman"/>
          <w:sz w:val="28"/>
          <w:szCs w:val="28"/>
        </w:rPr>
        <w:t xml:space="preserve"> %.</w:t>
      </w:r>
    </w:p>
    <w:p w:rsidR="0090088F" w:rsidRPr="00181E81" w:rsidRDefault="0090088F" w:rsidP="0090088F">
      <w:pPr>
        <w:spacing w:after="0" w:line="240" w:lineRule="auto"/>
        <w:ind w:firstLine="709"/>
        <w:jc w:val="both"/>
        <w:rPr>
          <w:rFonts w:ascii="Times New Roman" w:hAnsi="Times New Roman"/>
          <w:sz w:val="28"/>
          <w:szCs w:val="28"/>
          <w:lang w:val="en-US"/>
        </w:rPr>
      </w:pPr>
      <w:r w:rsidRPr="00C97038">
        <w:rPr>
          <w:rFonts w:ascii="Times New Roman" w:hAnsi="Times New Roman"/>
          <w:sz w:val="28"/>
          <w:szCs w:val="28"/>
        </w:rPr>
        <w:t xml:space="preserve">Расходы бюджета </w:t>
      </w:r>
      <w:proofErr w:type="spellStart"/>
      <w:r w:rsidRPr="00C97038">
        <w:rPr>
          <w:rFonts w:ascii="Times New Roman" w:hAnsi="Times New Roman"/>
          <w:sz w:val="28"/>
          <w:szCs w:val="28"/>
        </w:rPr>
        <w:t>Печенгского</w:t>
      </w:r>
      <w:proofErr w:type="spellEnd"/>
      <w:r w:rsidRPr="00C97038">
        <w:rPr>
          <w:rFonts w:ascii="Times New Roman" w:hAnsi="Times New Roman"/>
          <w:sz w:val="28"/>
          <w:szCs w:val="28"/>
        </w:rPr>
        <w:t xml:space="preserve"> муниципального округа на выполнение работ (оказание услуг) на рынке выполнения работ по благоустройству </w:t>
      </w:r>
      <w:r w:rsidRPr="00C97038">
        <w:rPr>
          <w:rFonts w:ascii="Times New Roman" w:hAnsi="Times New Roman"/>
          <w:sz w:val="28"/>
          <w:szCs w:val="28"/>
        </w:rPr>
        <w:lastRenderedPageBreak/>
        <w:t>городской среды в 202</w:t>
      </w:r>
      <w:r w:rsidR="006F64CD">
        <w:rPr>
          <w:rFonts w:ascii="Times New Roman" w:hAnsi="Times New Roman"/>
          <w:sz w:val="28"/>
          <w:szCs w:val="28"/>
        </w:rPr>
        <w:t>4</w:t>
      </w:r>
      <w:r w:rsidRPr="00C97038">
        <w:rPr>
          <w:rFonts w:ascii="Times New Roman" w:hAnsi="Times New Roman"/>
          <w:sz w:val="28"/>
          <w:szCs w:val="28"/>
        </w:rPr>
        <w:t xml:space="preserve"> году составили </w:t>
      </w:r>
      <w:r w:rsidR="007D15BE">
        <w:rPr>
          <w:rFonts w:ascii="Times New Roman" w:hAnsi="Times New Roman"/>
          <w:sz w:val="28"/>
          <w:szCs w:val="28"/>
        </w:rPr>
        <w:t>124 653,7</w:t>
      </w:r>
      <w:r w:rsidR="00B01C32" w:rsidRPr="00C97038">
        <w:rPr>
          <w:rFonts w:ascii="Times New Roman" w:hAnsi="Times New Roman"/>
          <w:sz w:val="28"/>
          <w:szCs w:val="28"/>
        </w:rPr>
        <w:t xml:space="preserve"> </w:t>
      </w:r>
      <w:r w:rsidRPr="00C97038">
        <w:rPr>
          <w:rFonts w:ascii="Times New Roman" w:hAnsi="Times New Roman"/>
          <w:sz w:val="28"/>
          <w:szCs w:val="28"/>
        </w:rPr>
        <w:t>тыс.</w:t>
      </w:r>
      <w:r w:rsidR="003C4EF1" w:rsidRPr="00C97038">
        <w:rPr>
          <w:rFonts w:ascii="Times New Roman" w:hAnsi="Times New Roman"/>
          <w:sz w:val="28"/>
          <w:szCs w:val="28"/>
        </w:rPr>
        <w:t xml:space="preserve"> </w:t>
      </w:r>
      <w:r w:rsidRPr="00C97038">
        <w:rPr>
          <w:rFonts w:ascii="Times New Roman" w:hAnsi="Times New Roman"/>
          <w:sz w:val="28"/>
          <w:szCs w:val="28"/>
        </w:rPr>
        <w:t xml:space="preserve">рублей, в том числе на работы (услуги), выполненные муниципальными </w:t>
      </w:r>
      <w:r w:rsidR="0048116B">
        <w:rPr>
          <w:rFonts w:ascii="Times New Roman" w:hAnsi="Times New Roman"/>
          <w:sz w:val="28"/>
          <w:szCs w:val="28"/>
        </w:rPr>
        <w:t xml:space="preserve">бюджетными учреждениями </w:t>
      </w:r>
      <w:proofErr w:type="gramStart"/>
      <w:r w:rsidRPr="007D15BE">
        <w:rPr>
          <w:rFonts w:ascii="Times New Roman" w:hAnsi="Times New Roman"/>
          <w:sz w:val="28"/>
          <w:szCs w:val="28"/>
        </w:rPr>
        <w:t xml:space="preserve">–  </w:t>
      </w:r>
      <w:r w:rsidR="007D15BE" w:rsidRPr="007D15BE">
        <w:rPr>
          <w:rFonts w:ascii="Times New Roman" w:hAnsi="Times New Roman"/>
          <w:sz w:val="28"/>
          <w:szCs w:val="28"/>
        </w:rPr>
        <w:t>3</w:t>
      </w:r>
      <w:proofErr w:type="gramEnd"/>
      <w:r w:rsidR="007D15BE" w:rsidRPr="007D15BE">
        <w:rPr>
          <w:rFonts w:ascii="Times New Roman" w:hAnsi="Times New Roman"/>
          <w:sz w:val="28"/>
          <w:szCs w:val="28"/>
        </w:rPr>
        <w:t xml:space="preserve"> 963,3</w:t>
      </w:r>
      <w:r w:rsidR="00B01C32" w:rsidRPr="007D15BE">
        <w:rPr>
          <w:rFonts w:ascii="Times New Roman" w:hAnsi="Times New Roman"/>
          <w:sz w:val="28"/>
          <w:szCs w:val="28"/>
        </w:rPr>
        <w:t xml:space="preserve"> </w:t>
      </w:r>
      <w:r w:rsidRPr="007D15BE">
        <w:rPr>
          <w:rFonts w:ascii="Times New Roman" w:hAnsi="Times New Roman"/>
          <w:sz w:val="28"/>
          <w:szCs w:val="28"/>
        </w:rPr>
        <w:t>тыс.</w:t>
      </w:r>
      <w:r w:rsidR="003C4EF1" w:rsidRPr="007D15BE">
        <w:rPr>
          <w:rFonts w:ascii="Times New Roman" w:hAnsi="Times New Roman"/>
          <w:sz w:val="28"/>
          <w:szCs w:val="28"/>
        </w:rPr>
        <w:t xml:space="preserve"> </w:t>
      </w:r>
      <w:r w:rsidRPr="007D15BE">
        <w:rPr>
          <w:rFonts w:ascii="Times New Roman" w:hAnsi="Times New Roman"/>
          <w:sz w:val="28"/>
          <w:szCs w:val="28"/>
        </w:rPr>
        <w:t xml:space="preserve">рублей, организациями частной формы собственности –  </w:t>
      </w:r>
      <w:r w:rsidR="007D15BE" w:rsidRPr="007D15BE">
        <w:rPr>
          <w:rFonts w:ascii="Times New Roman" w:hAnsi="Times New Roman"/>
          <w:sz w:val="28"/>
          <w:szCs w:val="28"/>
        </w:rPr>
        <w:t>120 690,4</w:t>
      </w:r>
      <w:r w:rsidR="00B01C32" w:rsidRPr="007D15BE">
        <w:rPr>
          <w:rFonts w:ascii="Times New Roman" w:hAnsi="Times New Roman"/>
          <w:sz w:val="28"/>
          <w:szCs w:val="28"/>
        </w:rPr>
        <w:t xml:space="preserve"> </w:t>
      </w:r>
      <w:r w:rsidRPr="007D15BE">
        <w:rPr>
          <w:rFonts w:ascii="Times New Roman" w:hAnsi="Times New Roman"/>
          <w:sz w:val="28"/>
          <w:szCs w:val="28"/>
        </w:rPr>
        <w:t>тыс.</w:t>
      </w:r>
      <w:r w:rsidR="003C4EF1" w:rsidRPr="007D15BE">
        <w:rPr>
          <w:rFonts w:ascii="Times New Roman" w:hAnsi="Times New Roman"/>
          <w:sz w:val="28"/>
          <w:szCs w:val="28"/>
        </w:rPr>
        <w:t xml:space="preserve"> </w:t>
      </w:r>
      <w:r w:rsidRPr="007D15BE">
        <w:rPr>
          <w:rFonts w:ascii="Times New Roman" w:hAnsi="Times New Roman"/>
          <w:sz w:val="28"/>
          <w:szCs w:val="28"/>
        </w:rPr>
        <w:t>рублей.</w:t>
      </w:r>
    </w:p>
    <w:p w:rsidR="0090088F" w:rsidRDefault="0090088F" w:rsidP="00900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36D52">
        <w:rPr>
          <w:rFonts w:ascii="Times New Roman" w:hAnsi="Times New Roman" w:cs="Times New Roman"/>
          <w:sz w:val="28"/>
          <w:szCs w:val="28"/>
        </w:rPr>
        <w:t xml:space="preserve"> соответствии с данными </w:t>
      </w:r>
      <w:proofErr w:type="spellStart"/>
      <w:r w:rsidRPr="00D36D52">
        <w:rPr>
          <w:rFonts w:ascii="Times New Roman" w:hAnsi="Times New Roman" w:cs="Times New Roman"/>
          <w:sz w:val="28"/>
          <w:szCs w:val="28"/>
        </w:rPr>
        <w:t>Мурманскстата</w:t>
      </w:r>
      <w:proofErr w:type="spellEnd"/>
      <w:r w:rsidRPr="00D36D52">
        <w:rPr>
          <w:rFonts w:ascii="Times New Roman" w:hAnsi="Times New Roman" w:cs="Times New Roman"/>
          <w:sz w:val="28"/>
          <w:szCs w:val="28"/>
        </w:rPr>
        <w:t xml:space="preserve"> выделить организации, которые выполняют работы по благоустройству городской среды, не представляется возможным в связи с тем, что данные работы могут выполнять любые организации, осуществляющие строительные работы.</w:t>
      </w:r>
    </w:p>
    <w:p w:rsidR="0090088F" w:rsidRDefault="0090088F" w:rsidP="0090088F">
      <w:pPr>
        <w:spacing w:after="0" w:line="240" w:lineRule="auto"/>
        <w:ind w:firstLine="709"/>
        <w:jc w:val="both"/>
        <w:rPr>
          <w:rFonts w:ascii="Times New Roman" w:hAnsi="Times New Roman"/>
          <w:sz w:val="28"/>
          <w:szCs w:val="28"/>
        </w:rPr>
      </w:pPr>
      <w:r>
        <w:rPr>
          <w:rFonts w:ascii="Times New Roman" w:hAnsi="Times New Roman"/>
          <w:sz w:val="28"/>
          <w:szCs w:val="28"/>
        </w:rPr>
        <w:t xml:space="preserve">Муниципальные учреждения </w:t>
      </w:r>
      <w:proofErr w:type="spellStart"/>
      <w:r>
        <w:rPr>
          <w:rFonts w:ascii="Times New Roman" w:hAnsi="Times New Roman"/>
          <w:sz w:val="28"/>
          <w:szCs w:val="28"/>
        </w:rPr>
        <w:t>Печенгского</w:t>
      </w:r>
      <w:proofErr w:type="spellEnd"/>
      <w:r>
        <w:rPr>
          <w:rFonts w:ascii="Times New Roman" w:hAnsi="Times New Roman"/>
          <w:sz w:val="28"/>
          <w:szCs w:val="28"/>
        </w:rPr>
        <w:t xml:space="preserve"> муниципального округа</w:t>
      </w:r>
      <w:r w:rsidRPr="00672C87">
        <w:rPr>
          <w:rFonts w:ascii="Times New Roman" w:hAnsi="Times New Roman"/>
          <w:sz w:val="28"/>
          <w:szCs w:val="28"/>
        </w:rPr>
        <w:t xml:space="preserve"> при закупке работ (услуг) на рынке выполнения работ по благоустройству городской среды размещают лоты с небольшим объемом работ при условии сохранения экономической целесообразности такого объема, что содействует развитию конкуренции в данном направлении.</w:t>
      </w:r>
    </w:p>
    <w:p w:rsidR="003C4EF1" w:rsidRDefault="003C4EF1" w:rsidP="0090088F">
      <w:pPr>
        <w:spacing w:after="0" w:line="240" w:lineRule="auto"/>
        <w:ind w:firstLine="709"/>
        <w:jc w:val="both"/>
        <w:rPr>
          <w:rFonts w:ascii="Times New Roman" w:hAnsi="Times New Roman"/>
          <w:sz w:val="28"/>
          <w:szCs w:val="28"/>
        </w:rPr>
      </w:pPr>
    </w:p>
    <w:p w:rsidR="003C4EF1" w:rsidRDefault="003C4EF1" w:rsidP="0090088F">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                                </w:t>
      </w:r>
      <w:r w:rsidRPr="003C4EF1">
        <w:rPr>
          <w:rFonts w:ascii="Times New Roman" w:hAnsi="Times New Roman"/>
          <w:sz w:val="28"/>
          <w:szCs w:val="28"/>
          <w:u w:val="single"/>
        </w:rPr>
        <w:t>Сфера наружной рекламы</w:t>
      </w:r>
    </w:p>
    <w:p w:rsidR="003C4EF1" w:rsidRDefault="003C4EF1" w:rsidP="0090088F">
      <w:pPr>
        <w:spacing w:after="0" w:line="240" w:lineRule="auto"/>
        <w:ind w:firstLine="709"/>
        <w:jc w:val="both"/>
        <w:rPr>
          <w:rFonts w:ascii="Times New Roman" w:hAnsi="Times New Roman"/>
          <w:sz w:val="28"/>
          <w:szCs w:val="28"/>
          <w:u w:val="single"/>
        </w:rPr>
      </w:pPr>
    </w:p>
    <w:p w:rsidR="003C4EF1" w:rsidRPr="003C4EF1" w:rsidRDefault="003C4EF1" w:rsidP="00965C08">
      <w:pPr>
        <w:spacing w:line="240" w:lineRule="auto"/>
        <w:ind w:firstLine="533"/>
        <w:contextualSpacing/>
        <w:jc w:val="both"/>
        <w:rPr>
          <w:rFonts w:ascii="Times New Roman" w:hAnsi="Times New Roman" w:cs="Times New Roman"/>
          <w:sz w:val="28"/>
          <w:szCs w:val="28"/>
        </w:rPr>
      </w:pPr>
      <w:r w:rsidRPr="003C4EF1">
        <w:rPr>
          <w:rFonts w:ascii="Times New Roman" w:hAnsi="Times New Roman" w:cs="Times New Roman"/>
          <w:sz w:val="28"/>
          <w:szCs w:val="28"/>
        </w:rPr>
        <w:t xml:space="preserve">На территории </w:t>
      </w:r>
      <w:proofErr w:type="spellStart"/>
      <w:r w:rsidRPr="003C4EF1">
        <w:rPr>
          <w:rFonts w:ascii="Times New Roman" w:hAnsi="Times New Roman" w:cs="Times New Roman"/>
          <w:sz w:val="28"/>
          <w:szCs w:val="28"/>
        </w:rPr>
        <w:t>Печенгского</w:t>
      </w:r>
      <w:proofErr w:type="spellEnd"/>
      <w:r w:rsidRPr="003C4EF1">
        <w:rPr>
          <w:rFonts w:ascii="Times New Roman" w:hAnsi="Times New Roman" w:cs="Times New Roman"/>
          <w:sz w:val="28"/>
          <w:szCs w:val="28"/>
        </w:rPr>
        <w:t xml:space="preserve"> муниципального округа по данным, полученным из Единого реестра субъектов малого и среднего предпринимательства, деятельность рекламных </w:t>
      </w:r>
      <w:proofErr w:type="spellStart"/>
      <w:r w:rsidRPr="003C4EF1">
        <w:rPr>
          <w:rFonts w:ascii="Times New Roman" w:hAnsi="Times New Roman" w:cs="Times New Roman"/>
          <w:sz w:val="28"/>
          <w:szCs w:val="28"/>
        </w:rPr>
        <w:t>агенств</w:t>
      </w:r>
      <w:proofErr w:type="spellEnd"/>
      <w:r w:rsidRPr="003C4EF1">
        <w:rPr>
          <w:rFonts w:ascii="Times New Roman" w:hAnsi="Times New Roman" w:cs="Times New Roman"/>
          <w:sz w:val="28"/>
          <w:szCs w:val="28"/>
        </w:rPr>
        <w:t xml:space="preserve"> по основному виду экономической деятельности 73.11 «Деятельность рекламных </w:t>
      </w:r>
      <w:proofErr w:type="spellStart"/>
      <w:r w:rsidRPr="003C4EF1">
        <w:rPr>
          <w:rFonts w:ascii="Times New Roman" w:hAnsi="Times New Roman" w:cs="Times New Roman"/>
          <w:sz w:val="28"/>
          <w:szCs w:val="28"/>
        </w:rPr>
        <w:t>агенств</w:t>
      </w:r>
      <w:proofErr w:type="spellEnd"/>
      <w:r w:rsidRPr="003C4EF1">
        <w:rPr>
          <w:rFonts w:ascii="Times New Roman" w:hAnsi="Times New Roman" w:cs="Times New Roman"/>
          <w:sz w:val="28"/>
          <w:szCs w:val="28"/>
        </w:rPr>
        <w:t xml:space="preserve">» осуществляют </w:t>
      </w:r>
      <w:r w:rsidR="006F64CD" w:rsidRPr="006F64CD">
        <w:rPr>
          <w:rFonts w:ascii="Times New Roman" w:hAnsi="Times New Roman" w:cs="Times New Roman"/>
          <w:sz w:val="28"/>
          <w:szCs w:val="28"/>
        </w:rPr>
        <w:t>11</w:t>
      </w:r>
      <w:r w:rsidRPr="006F64CD">
        <w:rPr>
          <w:rFonts w:ascii="Times New Roman" w:hAnsi="Times New Roman" w:cs="Times New Roman"/>
          <w:sz w:val="28"/>
          <w:szCs w:val="28"/>
        </w:rPr>
        <w:t xml:space="preserve"> индивидуальных предпринимателей и 1 общество</w:t>
      </w:r>
      <w:r w:rsidRPr="003C4EF1">
        <w:rPr>
          <w:rFonts w:ascii="Times New Roman" w:hAnsi="Times New Roman" w:cs="Times New Roman"/>
          <w:sz w:val="28"/>
          <w:szCs w:val="28"/>
        </w:rPr>
        <w:t xml:space="preserve"> с ограниченной ответственностью. </w:t>
      </w:r>
    </w:p>
    <w:p w:rsidR="003C4EF1" w:rsidRPr="003C4EF1" w:rsidRDefault="003C4EF1" w:rsidP="00965C08">
      <w:pPr>
        <w:spacing w:line="240" w:lineRule="auto"/>
        <w:ind w:firstLine="533"/>
        <w:contextualSpacing/>
        <w:jc w:val="both"/>
        <w:rPr>
          <w:rFonts w:ascii="Times New Roman" w:hAnsi="Times New Roman" w:cs="Times New Roman"/>
          <w:sz w:val="28"/>
          <w:szCs w:val="28"/>
        </w:rPr>
      </w:pPr>
      <w:r w:rsidRPr="003C4EF1">
        <w:rPr>
          <w:rFonts w:ascii="Times New Roman" w:hAnsi="Times New Roman" w:cs="Times New Roman"/>
          <w:sz w:val="28"/>
          <w:szCs w:val="28"/>
        </w:rPr>
        <w:t xml:space="preserve">Предприятия с государственным и муниципальным участием, осуществляющие свою деятельность в сфере наружной рекламы на территории </w:t>
      </w:r>
      <w:proofErr w:type="spellStart"/>
      <w:r w:rsidRPr="003C4EF1">
        <w:rPr>
          <w:rFonts w:ascii="Times New Roman" w:hAnsi="Times New Roman" w:cs="Times New Roman"/>
          <w:sz w:val="28"/>
          <w:szCs w:val="28"/>
        </w:rPr>
        <w:t>Печенгского</w:t>
      </w:r>
      <w:proofErr w:type="spellEnd"/>
      <w:r w:rsidRPr="003C4EF1">
        <w:rPr>
          <w:rFonts w:ascii="Times New Roman" w:hAnsi="Times New Roman" w:cs="Times New Roman"/>
          <w:sz w:val="28"/>
          <w:szCs w:val="28"/>
        </w:rPr>
        <w:t xml:space="preserve"> муниципального округа, отсутствуют.</w:t>
      </w:r>
    </w:p>
    <w:p w:rsidR="003C4EF1" w:rsidRPr="003C4EF1" w:rsidRDefault="003C4EF1" w:rsidP="003C4EF1">
      <w:pPr>
        <w:pStyle w:val="a3"/>
        <w:ind w:left="0" w:right="137" w:firstLine="459"/>
        <w:jc w:val="both"/>
        <w:rPr>
          <w:rFonts w:ascii="Times New Roman" w:hAnsi="Times New Roman" w:cs="Times New Roman"/>
          <w:sz w:val="28"/>
          <w:szCs w:val="28"/>
        </w:rPr>
      </w:pPr>
      <w:r w:rsidRPr="003C4EF1">
        <w:rPr>
          <w:rFonts w:ascii="Times New Roman" w:hAnsi="Times New Roman" w:cs="Times New Roman"/>
          <w:sz w:val="28"/>
          <w:szCs w:val="28"/>
        </w:rPr>
        <w:t xml:space="preserve">Постановлением Правительства Мурманской области от </w:t>
      </w:r>
      <w:r w:rsidRPr="00D80A4B">
        <w:rPr>
          <w:rFonts w:ascii="Times New Roman" w:hAnsi="Times New Roman" w:cs="Times New Roman"/>
          <w:sz w:val="28"/>
          <w:szCs w:val="28"/>
        </w:rPr>
        <w:t>03.03.2022 № 133-ПП «О мерах по реализации Закона Мурманской области от 10.12.2021</w:t>
      </w:r>
      <w:r w:rsidRPr="00CA1FEE">
        <w:rPr>
          <w:rFonts w:ascii="Times New Roman" w:hAnsi="Times New Roman" w:cs="Times New Roman"/>
          <w:sz w:val="28"/>
          <w:szCs w:val="28"/>
        </w:rPr>
        <w:t xml:space="preserve"> № </w:t>
      </w:r>
      <w:r w:rsidRPr="00D80A4B">
        <w:rPr>
          <w:rFonts w:ascii="Times New Roman" w:hAnsi="Times New Roman" w:cs="Times New Roman"/>
          <w:sz w:val="28"/>
          <w:szCs w:val="28"/>
        </w:rPr>
        <w:t>2709-01-ЗМО</w:t>
      </w:r>
      <w:r w:rsidRPr="003C4EF1">
        <w:rPr>
          <w:rFonts w:ascii="Times New Roman" w:hAnsi="Times New Roman" w:cs="Times New Roman"/>
          <w:sz w:val="28"/>
          <w:szCs w:val="28"/>
        </w:rPr>
        <w:t xml:space="preserve"> «О перераспределении отдельных полномочий в сфере рекламы между органами местного самоуправления муниципальных образований Мурманской области и органами государственной власти Мурманской области» утверждены типы и виды рекламных конструкций, допустимые и недопустимые к установке на территории муниципальных образований Мурманской области,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муниципальных и городских округов Мурманской области; порядок утверждения схем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Мурманской области или муниципальной собственности муниципальных образований Мурманской области и внесения в них изменений. </w:t>
      </w:r>
    </w:p>
    <w:p w:rsidR="003C4EF1" w:rsidRPr="00CA1FEE" w:rsidRDefault="003C4EF1" w:rsidP="00965C08">
      <w:pPr>
        <w:pStyle w:val="a3"/>
        <w:ind w:left="0" w:right="137" w:firstLine="709"/>
        <w:jc w:val="both"/>
        <w:rPr>
          <w:rFonts w:ascii="Times New Roman" w:hAnsi="Times New Roman" w:cs="Times New Roman"/>
          <w:sz w:val="28"/>
          <w:szCs w:val="28"/>
        </w:rPr>
      </w:pPr>
      <w:r w:rsidRPr="00CA1FEE">
        <w:rPr>
          <w:rFonts w:ascii="Times New Roman" w:hAnsi="Times New Roman" w:cs="Times New Roman"/>
          <w:sz w:val="28"/>
          <w:szCs w:val="28"/>
        </w:rPr>
        <w:lastRenderedPageBreak/>
        <w:t>Установлен предельный срок, на который могут заключаться договоры на установку и эксплуатацию рекламных конструкций для всех типов и видов рекламных конструкций и применяемых технологий демонстрации рекламы – 5 лет.</w:t>
      </w:r>
    </w:p>
    <w:p w:rsidR="00FA519D" w:rsidRDefault="003C4EF1" w:rsidP="009B5182">
      <w:pPr>
        <w:ind w:firstLine="534"/>
        <w:jc w:val="both"/>
        <w:rPr>
          <w:rFonts w:ascii="Times New Roman" w:hAnsi="Times New Roman" w:cs="Times New Roman"/>
          <w:sz w:val="28"/>
          <w:szCs w:val="28"/>
        </w:rPr>
      </w:pPr>
      <w:r w:rsidRPr="00EC0DF7">
        <w:rPr>
          <w:rFonts w:ascii="Times New Roman" w:hAnsi="Times New Roman" w:cs="Times New Roman"/>
          <w:sz w:val="28"/>
          <w:szCs w:val="28"/>
        </w:rPr>
        <w:t>Полномочия в сфере наружной рекламы в части утверждения схемы размещения рекламных конструкций и внесения в нее изменений относятся к полномочиям Министерства градостроительства и благоустройства Мурманской области.</w:t>
      </w:r>
    </w:p>
    <w:p w:rsidR="003C4EF1" w:rsidRDefault="003C4EF1" w:rsidP="009B5182">
      <w:pPr>
        <w:spacing w:after="120"/>
        <w:ind w:firstLine="533"/>
        <w:jc w:val="both"/>
        <w:rPr>
          <w:rFonts w:ascii="Times New Roman" w:hAnsi="Times New Roman" w:cs="Times New Roman"/>
          <w:sz w:val="28"/>
          <w:szCs w:val="28"/>
        </w:rPr>
      </w:pPr>
      <w:r w:rsidRPr="000B36D1">
        <w:rPr>
          <w:rFonts w:ascii="Times New Roman" w:hAnsi="Times New Roman" w:cs="Times New Roman"/>
          <w:sz w:val="28"/>
          <w:szCs w:val="28"/>
        </w:rPr>
        <w:t>Все основные мероприятия по содействию размещения рекламных конструкций, поддержки конкурентной среды, мониторингу установки и эксплуатации рекламных конструкций, а также другие мероприятия осуществляются в рамках полномочий органов местного самоуправления муниципальных образований Мурманской области.</w:t>
      </w:r>
    </w:p>
    <w:p w:rsidR="00FA519D" w:rsidRPr="00540523" w:rsidRDefault="00FA519D" w:rsidP="00FA519D">
      <w:pPr>
        <w:spacing w:after="120"/>
        <w:jc w:val="center"/>
        <w:rPr>
          <w:rFonts w:ascii="Times New Roman" w:hAnsi="Times New Roman" w:cs="Times New Roman"/>
          <w:sz w:val="28"/>
          <w:szCs w:val="28"/>
          <w:u w:val="single"/>
        </w:rPr>
      </w:pPr>
      <w:r w:rsidRPr="00FA519D">
        <w:rPr>
          <w:rFonts w:ascii="Times New Roman" w:hAnsi="Times New Roman" w:cs="Times New Roman"/>
          <w:sz w:val="28"/>
          <w:szCs w:val="28"/>
          <w:u w:val="single"/>
        </w:rPr>
        <w:t>Рынок ритуальных услуг</w:t>
      </w:r>
    </w:p>
    <w:p w:rsidR="00540523" w:rsidRPr="00540523" w:rsidRDefault="00540523" w:rsidP="00540523">
      <w:pPr>
        <w:ind w:right="137" w:firstLine="534"/>
        <w:jc w:val="both"/>
        <w:rPr>
          <w:rFonts w:ascii="Times New Roman" w:hAnsi="Times New Roman" w:cs="Times New Roman"/>
          <w:sz w:val="28"/>
          <w:szCs w:val="28"/>
        </w:rPr>
      </w:pPr>
      <w:r w:rsidRPr="00540523">
        <w:rPr>
          <w:rFonts w:ascii="Times New Roman" w:hAnsi="Times New Roman" w:cs="Times New Roman"/>
          <w:sz w:val="28"/>
          <w:szCs w:val="28"/>
        </w:rPr>
        <w:t>Министерством строительства и жилищно-коммунального хозяйства Российской Федерации совместно с ФАС России разработан проект федерального закона «О похоронном деле в Российской Федерации и о внесении изменений в отдельные законодательные акты Российской Федерации», который в том числе регулирует правоотношения негосударственного сектора в указанной сфере деятельности. Законопроектом предусмотрено наличие уполномоченного органа исполнительной власти субъекта Российской Федерации в сфере похоронного дела, а также наличие уполномоченных органов на муниципальном уровне. После принятия соответствующего Закона и определения органа власти</w:t>
      </w:r>
      <w:r>
        <w:rPr>
          <w:rFonts w:ascii="Times New Roman" w:hAnsi="Times New Roman" w:cs="Times New Roman"/>
          <w:sz w:val="28"/>
          <w:szCs w:val="28"/>
        </w:rPr>
        <w:t>,</w:t>
      </w:r>
      <w:r w:rsidRPr="00540523">
        <w:rPr>
          <w:rFonts w:ascii="Times New Roman" w:hAnsi="Times New Roman" w:cs="Times New Roman"/>
          <w:sz w:val="28"/>
          <w:szCs w:val="28"/>
        </w:rPr>
        <w:t xml:space="preserve"> как на федеральном, так и на региональном уровнях будет определен ИОГВ, ответственный за развитие рынка ритуальных услуг и осуществление соответствующих мероприятий. </w:t>
      </w:r>
    </w:p>
    <w:p w:rsidR="00540523" w:rsidRPr="00540523" w:rsidRDefault="00540523" w:rsidP="009B5182">
      <w:pPr>
        <w:ind w:right="137" w:firstLine="534"/>
        <w:jc w:val="both"/>
        <w:rPr>
          <w:rFonts w:ascii="Times New Roman" w:hAnsi="Times New Roman" w:cs="Times New Roman"/>
          <w:sz w:val="28"/>
          <w:szCs w:val="28"/>
        </w:rPr>
      </w:pPr>
      <w:r w:rsidRPr="00540523">
        <w:rPr>
          <w:rFonts w:ascii="Times New Roman" w:hAnsi="Times New Roman" w:cs="Times New Roman"/>
          <w:sz w:val="28"/>
          <w:szCs w:val="28"/>
        </w:rPr>
        <w:t xml:space="preserve">Рынок ритуальных услуг является одной из наиболее социально значимых отраслей и затрагивает интересы населения </w:t>
      </w:r>
      <w:proofErr w:type="spellStart"/>
      <w:r w:rsidRPr="00540523">
        <w:rPr>
          <w:rFonts w:ascii="Times New Roman" w:hAnsi="Times New Roman" w:cs="Times New Roman"/>
          <w:sz w:val="28"/>
          <w:szCs w:val="28"/>
        </w:rPr>
        <w:t>Печенгского</w:t>
      </w:r>
      <w:proofErr w:type="spellEnd"/>
      <w:r w:rsidRPr="00540523">
        <w:rPr>
          <w:rFonts w:ascii="Times New Roman" w:hAnsi="Times New Roman" w:cs="Times New Roman"/>
          <w:sz w:val="28"/>
          <w:szCs w:val="28"/>
        </w:rPr>
        <w:t xml:space="preserve"> муниципального округа. Согласно информации, размещенной на сайте Федеральной налоговой службы, в </w:t>
      </w:r>
      <w:proofErr w:type="spellStart"/>
      <w:r w:rsidRPr="00540523">
        <w:rPr>
          <w:rFonts w:ascii="Times New Roman" w:hAnsi="Times New Roman" w:cs="Times New Roman"/>
          <w:sz w:val="28"/>
          <w:szCs w:val="28"/>
        </w:rPr>
        <w:t>Печенгском</w:t>
      </w:r>
      <w:proofErr w:type="spellEnd"/>
      <w:r w:rsidRPr="00540523">
        <w:rPr>
          <w:rFonts w:ascii="Times New Roman" w:hAnsi="Times New Roman" w:cs="Times New Roman"/>
          <w:sz w:val="28"/>
          <w:szCs w:val="28"/>
        </w:rPr>
        <w:t xml:space="preserve"> муниципальном округе зарегистрировано </w:t>
      </w:r>
      <w:r w:rsidR="002A3A98">
        <w:rPr>
          <w:rFonts w:ascii="Times New Roman" w:hAnsi="Times New Roman" w:cs="Times New Roman"/>
          <w:sz w:val="28"/>
          <w:szCs w:val="28"/>
        </w:rPr>
        <w:t>6</w:t>
      </w:r>
      <w:r w:rsidRPr="00540523">
        <w:rPr>
          <w:rFonts w:ascii="Times New Roman" w:hAnsi="Times New Roman" w:cs="Times New Roman"/>
          <w:sz w:val="28"/>
          <w:szCs w:val="28"/>
        </w:rPr>
        <w:t xml:space="preserve"> хозяйствующих субъектов, оказывающих услуги похорон и предоставления связанных с ними услуг (96.03): 2 индивидуальных предпринимателя, МУП «Жилищный сервис», МКУ «Управление благоустройства и развития», МБУ «</w:t>
      </w:r>
      <w:proofErr w:type="spellStart"/>
      <w:r w:rsidRPr="00540523">
        <w:rPr>
          <w:rFonts w:ascii="Times New Roman" w:hAnsi="Times New Roman" w:cs="Times New Roman"/>
          <w:sz w:val="28"/>
          <w:szCs w:val="28"/>
        </w:rPr>
        <w:t>Никельская</w:t>
      </w:r>
      <w:proofErr w:type="spellEnd"/>
      <w:r w:rsidRPr="00540523">
        <w:rPr>
          <w:rFonts w:ascii="Times New Roman" w:hAnsi="Times New Roman" w:cs="Times New Roman"/>
          <w:sz w:val="28"/>
          <w:szCs w:val="28"/>
        </w:rPr>
        <w:t xml:space="preserve"> дорожная служба»</w:t>
      </w:r>
      <w:r w:rsidR="00AD43D1">
        <w:rPr>
          <w:rFonts w:ascii="Times New Roman" w:hAnsi="Times New Roman" w:cs="Times New Roman"/>
          <w:sz w:val="28"/>
          <w:szCs w:val="28"/>
        </w:rPr>
        <w:t>, МБУ «Ремонтно</w:t>
      </w:r>
      <w:r w:rsidR="00965C08">
        <w:rPr>
          <w:rFonts w:ascii="Times New Roman" w:hAnsi="Times New Roman" w:cs="Times New Roman"/>
          <w:sz w:val="28"/>
          <w:szCs w:val="28"/>
        </w:rPr>
        <w:t>-</w:t>
      </w:r>
      <w:r w:rsidR="00AD43D1">
        <w:rPr>
          <w:rFonts w:ascii="Times New Roman" w:hAnsi="Times New Roman" w:cs="Times New Roman"/>
          <w:sz w:val="28"/>
          <w:szCs w:val="28"/>
        </w:rPr>
        <w:t>эксплуатационная служба»</w:t>
      </w:r>
      <w:r w:rsidRPr="00540523">
        <w:rPr>
          <w:rFonts w:ascii="Times New Roman" w:hAnsi="Times New Roman" w:cs="Times New Roman"/>
          <w:sz w:val="28"/>
          <w:szCs w:val="28"/>
        </w:rPr>
        <w:t>.</w:t>
      </w:r>
    </w:p>
    <w:p w:rsidR="00540523" w:rsidRPr="00540523" w:rsidRDefault="00540523" w:rsidP="009B5182">
      <w:pPr>
        <w:ind w:right="137" w:firstLine="534"/>
        <w:jc w:val="both"/>
        <w:rPr>
          <w:rFonts w:ascii="Times New Roman" w:hAnsi="Times New Roman" w:cs="Times New Roman"/>
          <w:sz w:val="28"/>
          <w:szCs w:val="28"/>
        </w:rPr>
      </w:pPr>
      <w:r w:rsidRPr="00540523">
        <w:rPr>
          <w:rFonts w:ascii="Times New Roman" w:hAnsi="Times New Roman" w:cs="Times New Roman"/>
          <w:sz w:val="28"/>
          <w:szCs w:val="28"/>
        </w:rPr>
        <w:t>Основные барьеры выхода на рынок: сложность получения доступа к земельным участкам, высокие налоги.</w:t>
      </w:r>
    </w:p>
    <w:p w:rsidR="00540523" w:rsidRPr="00540523" w:rsidRDefault="00540523" w:rsidP="00540523">
      <w:pPr>
        <w:ind w:right="137" w:firstLine="534"/>
        <w:jc w:val="both"/>
        <w:rPr>
          <w:rFonts w:ascii="Times New Roman" w:hAnsi="Times New Roman" w:cs="Times New Roman"/>
          <w:sz w:val="28"/>
          <w:szCs w:val="28"/>
        </w:rPr>
      </w:pPr>
      <w:r w:rsidRPr="00540523">
        <w:rPr>
          <w:rFonts w:ascii="Times New Roman" w:hAnsi="Times New Roman" w:cs="Times New Roman"/>
          <w:sz w:val="28"/>
          <w:szCs w:val="28"/>
        </w:rPr>
        <w:lastRenderedPageBreak/>
        <w:t xml:space="preserve">Ритуальные услуги, в том числе услуги по погребению, предоставляются хозяйствующими субъектами, как правило, частной формы собственности. Работы по содержанию кладбищ осуществляются преимущественно частными коммерческими организациями, заключившими договоры на выполнение данных работ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Основными перспективами развития рынка являются: </w:t>
      </w:r>
    </w:p>
    <w:p w:rsidR="00540523" w:rsidRPr="00540523" w:rsidRDefault="00540523" w:rsidP="00540523">
      <w:pPr>
        <w:ind w:right="137" w:firstLine="534"/>
        <w:contextualSpacing/>
        <w:rPr>
          <w:rFonts w:ascii="Times New Roman" w:hAnsi="Times New Roman" w:cs="Times New Roman"/>
          <w:sz w:val="28"/>
          <w:szCs w:val="28"/>
        </w:rPr>
      </w:pPr>
      <w:r w:rsidRPr="00540523">
        <w:rPr>
          <w:rFonts w:ascii="Times New Roman" w:hAnsi="Times New Roman" w:cs="Times New Roman"/>
          <w:sz w:val="28"/>
          <w:szCs w:val="28"/>
        </w:rPr>
        <w:t xml:space="preserve">- снижение административных барьеров и коррупционных факторов; </w:t>
      </w:r>
    </w:p>
    <w:p w:rsidR="00540523" w:rsidRPr="00540523" w:rsidRDefault="00540523" w:rsidP="00540523">
      <w:pPr>
        <w:ind w:right="137" w:firstLine="534"/>
        <w:contextualSpacing/>
        <w:rPr>
          <w:rFonts w:ascii="Times New Roman" w:hAnsi="Times New Roman" w:cs="Times New Roman"/>
          <w:sz w:val="28"/>
          <w:szCs w:val="28"/>
        </w:rPr>
      </w:pPr>
      <w:r w:rsidRPr="00540523">
        <w:rPr>
          <w:rFonts w:ascii="Times New Roman" w:hAnsi="Times New Roman" w:cs="Times New Roman"/>
          <w:sz w:val="28"/>
          <w:szCs w:val="28"/>
        </w:rPr>
        <w:t xml:space="preserve">- обеспечение качества и доступности ритуальных услуг для всех категорий населения; </w:t>
      </w:r>
    </w:p>
    <w:p w:rsidR="00540523" w:rsidRPr="00540523" w:rsidRDefault="00540523" w:rsidP="00540523">
      <w:pPr>
        <w:ind w:right="137" w:firstLine="534"/>
        <w:contextualSpacing/>
        <w:rPr>
          <w:rFonts w:ascii="Times New Roman" w:hAnsi="Times New Roman" w:cs="Times New Roman"/>
          <w:sz w:val="28"/>
          <w:szCs w:val="28"/>
        </w:rPr>
      </w:pPr>
      <w:r w:rsidRPr="00540523">
        <w:rPr>
          <w:rFonts w:ascii="Times New Roman" w:hAnsi="Times New Roman" w:cs="Times New Roman"/>
          <w:sz w:val="28"/>
          <w:szCs w:val="28"/>
        </w:rPr>
        <w:t xml:space="preserve">- обеспечение прозрачности информации о стоимости ритуальных услуг; </w:t>
      </w:r>
    </w:p>
    <w:p w:rsidR="003C4EF1" w:rsidRPr="00540523" w:rsidRDefault="00540523" w:rsidP="00540523">
      <w:pPr>
        <w:spacing w:after="0" w:line="240" w:lineRule="auto"/>
        <w:ind w:firstLine="709"/>
        <w:contextualSpacing/>
        <w:jc w:val="both"/>
        <w:rPr>
          <w:rFonts w:ascii="Times New Roman" w:hAnsi="Times New Roman" w:cs="Times New Roman"/>
          <w:sz w:val="28"/>
          <w:szCs w:val="28"/>
          <w:u w:val="single"/>
        </w:rPr>
      </w:pPr>
      <w:r w:rsidRPr="00540523">
        <w:rPr>
          <w:rFonts w:ascii="Times New Roman" w:hAnsi="Times New Roman" w:cs="Times New Roman"/>
          <w:sz w:val="28"/>
          <w:szCs w:val="28"/>
        </w:rPr>
        <w:t>- обеспечение открытости и прозрачности процедур предоставления мест захоронения.</w:t>
      </w:r>
    </w:p>
    <w:p w:rsidR="00965C08" w:rsidRDefault="00965C08" w:rsidP="00B60971">
      <w:pPr>
        <w:spacing w:after="0" w:line="240" w:lineRule="auto"/>
        <w:ind w:firstLine="709"/>
        <w:jc w:val="center"/>
        <w:rPr>
          <w:rFonts w:ascii="Times New Roman" w:hAnsi="Times New Roman" w:cs="Times New Roman"/>
          <w:sz w:val="28"/>
          <w:szCs w:val="28"/>
          <w:u w:val="single"/>
        </w:rPr>
      </w:pPr>
    </w:p>
    <w:p w:rsidR="0090088F" w:rsidRDefault="00B60971" w:rsidP="00B60971">
      <w:pPr>
        <w:spacing w:after="0" w:line="240" w:lineRule="auto"/>
        <w:ind w:firstLine="709"/>
        <w:jc w:val="center"/>
        <w:rPr>
          <w:rFonts w:ascii="Times New Roman" w:hAnsi="Times New Roman" w:cs="Times New Roman"/>
          <w:sz w:val="28"/>
          <w:szCs w:val="28"/>
          <w:u w:val="single"/>
        </w:rPr>
      </w:pPr>
      <w:r>
        <w:rPr>
          <w:rFonts w:ascii="Times New Roman" w:hAnsi="Times New Roman" w:cs="Times New Roman"/>
          <w:sz w:val="28"/>
          <w:szCs w:val="28"/>
          <w:u w:val="single"/>
        </w:rPr>
        <w:t>Рынок торговли</w:t>
      </w:r>
    </w:p>
    <w:p w:rsidR="00B60971" w:rsidRDefault="00B60971" w:rsidP="00B60971">
      <w:pPr>
        <w:spacing w:after="0" w:line="240" w:lineRule="auto"/>
        <w:ind w:firstLine="709"/>
        <w:jc w:val="center"/>
        <w:rPr>
          <w:rFonts w:ascii="Times New Roman" w:hAnsi="Times New Roman" w:cs="Times New Roman"/>
          <w:sz w:val="28"/>
          <w:szCs w:val="28"/>
          <w:u w:val="single"/>
        </w:rPr>
      </w:pPr>
    </w:p>
    <w:p w:rsidR="00B60971" w:rsidRPr="00B60971" w:rsidRDefault="00B60971" w:rsidP="00B60971">
      <w:pPr>
        <w:pStyle w:val="ConsPlusNormal"/>
        <w:ind w:right="132" w:firstLine="578"/>
        <w:jc w:val="both"/>
        <w:rPr>
          <w:sz w:val="28"/>
          <w:szCs w:val="28"/>
        </w:rPr>
      </w:pPr>
      <w:r w:rsidRPr="00B60971">
        <w:rPr>
          <w:sz w:val="28"/>
          <w:szCs w:val="28"/>
        </w:rPr>
        <w:t xml:space="preserve">Размещение НТО на территории </w:t>
      </w:r>
      <w:proofErr w:type="spellStart"/>
      <w:r w:rsidRPr="00B60971">
        <w:rPr>
          <w:sz w:val="28"/>
          <w:szCs w:val="28"/>
        </w:rPr>
        <w:t>Печенгского</w:t>
      </w:r>
      <w:proofErr w:type="spellEnd"/>
      <w:r w:rsidRPr="00B60971">
        <w:rPr>
          <w:sz w:val="28"/>
          <w:szCs w:val="28"/>
        </w:rPr>
        <w:t xml:space="preserve"> муниципального округа осуществляется на основании Порядка организации размещения НТО на территории </w:t>
      </w:r>
      <w:proofErr w:type="spellStart"/>
      <w:r w:rsidRPr="00B60971">
        <w:rPr>
          <w:sz w:val="28"/>
          <w:szCs w:val="28"/>
        </w:rPr>
        <w:t>Печенгского</w:t>
      </w:r>
      <w:proofErr w:type="spellEnd"/>
      <w:r w:rsidRPr="00B60971">
        <w:rPr>
          <w:sz w:val="28"/>
          <w:szCs w:val="28"/>
        </w:rPr>
        <w:t xml:space="preserve"> муниципального округа, утвержденного постановлением администрации </w:t>
      </w:r>
      <w:proofErr w:type="spellStart"/>
      <w:r w:rsidRPr="00B60971">
        <w:rPr>
          <w:sz w:val="28"/>
          <w:szCs w:val="28"/>
        </w:rPr>
        <w:t>Печенгского</w:t>
      </w:r>
      <w:proofErr w:type="spellEnd"/>
      <w:r w:rsidRPr="00B60971">
        <w:rPr>
          <w:sz w:val="28"/>
          <w:szCs w:val="28"/>
        </w:rPr>
        <w:t xml:space="preserve"> муниципального округа от </w:t>
      </w:r>
      <w:r w:rsidRPr="005E39DD">
        <w:rPr>
          <w:sz w:val="28"/>
          <w:szCs w:val="28"/>
        </w:rPr>
        <w:t xml:space="preserve">09.04.2021 № </w:t>
      </w:r>
      <w:r w:rsidRPr="001A48EC">
        <w:rPr>
          <w:sz w:val="28"/>
          <w:szCs w:val="28"/>
        </w:rPr>
        <w:t>284 (в редакции постановлени</w:t>
      </w:r>
      <w:r w:rsidR="001A48EC" w:rsidRPr="001A48EC">
        <w:rPr>
          <w:sz w:val="28"/>
          <w:szCs w:val="28"/>
        </w:rPr>
        <w:t>й</w:t>
      </w:r>
      <w:r w:rsidRPr="001A48EC">
        <w:rPr>
          <w:sz w:val="28"/>
          <w:szCs w:val="28"/>
        </w:rPr>
        <w:t xml:space="preserve"> от 17.06.2022 № 826</w:t>
      </w:r>
      <w:r w:rsidR="001A48EC" w:rsidRPr="001A48EC">
        <w:rPr>
          <w:sz w:val="28"/>
          <w:szCs w:val="28"/>
        </w:rPr>
        <w:t>, от 25.01.2024 № 112, от 13.09.2024 № 1389</w:t>
      </w:r>
      <w:r w:rsidRPr="001A48EC">
        <w:rPr>
          <w:sz w:val="28"/>
          <w:szCs w:val="28"/>
        </w:rPr>
        <w:t>), и в соответствии со Схемой</w:t>
      </w:r>
      <w:r w:rsidRPr="00B60971">
        <w:rPr>
          <w:sz w:val="28"/>
          <w:szCs w:val="28"/>
        </w:rPr>
        <w:t xml:space="preserve"> размещения НТО, утвержденной постановлением администрации </w:t>
      </w:r>
      <w:proofErr w:type="spellStart"/>
      <w:r w:rsidRPr="00B60971">
        <w:rPr>
          <w:sz w:val="28"/>
          <w:szCs w:val="28"/>
        </w:rPr>
        <w:t>Печенгского</w:t>
      </w:r>
      <w:proofErr w:type="spellEnd"/>
      <w:r w:rsidRPr="00B60971">
        <w:rPr>
          <w:sz w:val="28"/>
          <w:szCs w:val="28"/>
        </w:rPr>
        <w:t xml:space="preserve"> муниципального округа </w:t>
      </w:r>
      <w:r w:rsidRPr="00EC18CF">
        <w:rPr>
          <w:sz w:val="28"/>
          <w:szCs w:val="28"/>
        </w:rPr>
        <w:t>от 31.03.2021 № 2</w:t>
      </w:r>
      <w:r w:rsidRPr="005E39DD">
        <w:rPr>
          <w:sz w:val="28"/>
          <w:szCs w:val="28"/>
        </w:rPr>
        <w:t>51</w:t>
      </w:r>
      <w:r w:rsidRPr="00B60971">
        <w:rPr>
          <w:sz w:val="28"/>
          <w:szCs w:val="28"/>
        </w:rPr>
        <w:t xml:space="preserve"> (в редакции постановлени</w:t>
      </w:r>
      <w:r w:rsidR="00E469AF">
        <w:rPr>
          <w:sz w:val="28"/>
          <w:szCs w:val="28"/>
        </w:rPr>
        <w:t>я</w:t>
      </w:r>
      <w:r w:rsidR="00E72993">
        <w:rPr>
          <w:sz w:val="28"/>
          <w:szCs w:val="28"/>
        </w:rPr>
        <w:t xml:space="preserve"> </w:t>
      </w:r>
      <w:r w:rsidR="00E469AF">
        <w:rPr>
          <w:sz w:val="28"/>
          <w:szCs w:val="28"/>
        </w:rPr>
        <w:t xml:space="preserve"> админ</w:t>
      </w:r>
      <w:r w:rsidR="001A48EC">
        <w:rPr>
          <w:sz w:val="28"/>
          <w:szCs w:val="28"/>
        </w:rPr>
        <w:t>и</w:t>
      </w:r>
      <w:r w:rsidR="00E469AF">
        <w:rPr>
          <w:sz w:val="28"/>
          <w:szCs w:val="28"/>
        </w:rPr>
        <w:t xml:space="preserve">страции </w:t>
      </w:r>
      <w:r w:rsidR="00C438CA" w:rsidRPr="00EC18CF">
        <w:rPr>
          <w:sz w:val="28"/>
          <w:szCs w:val="28"/>
        </w:rPr>
        <w:t xml:space="preserve">от </w:t>
      </w:r>
      <w:r w:rsidR="001A48EC" w:rsidRPr="00EC18CF">
        <w:rPr>
          <w:sz w:val="28"/>
          <w:szCs w:val="28"/>
        </w:rPr>
        <w:t>01</w:t>
      </w:r>
      <w:r w:rsidR="00C438CA" w:rsidRPr="00EC18CF">
        <w:rPr>
          <w:sz w:val="28"/>
          <w:szCs w:val="28"/>
        </w:rPr>
        <w:t>.1</w:t>
      </w:r>
      <w:r w:rsidR="001A48EC" w:rsidRPr="00EC18CF">
        <w:rPr>
          <w:sz w:val="28"/>
          <w:szCs w:val="28"/>
        </w:rPr>
        <w:t>0</w:t>
      </w:r>
      <w:r w:rsidR="00C438CA" w:rsidRPr="00EC18CF">
        <w:rPr>
          <w:sz w:val="28"/>
          <w:szCs w:val="28"/>
        </w:rPr>
        <w:t>.202</w:t>
      </w:r>
      <w:r w:rsidR="001A48EC" w:rsidRPr="00EC18CF">
        <w:rPr>
          <w:sz w:val="28"/>
          <w:szCs w:val="28"/>
        </w:rPr>
        <w:t>4</w:t>
      </w:r>
      <w:r w:rsidR="00C438CA" w:rsidRPr="00EC18CF">
        <w:rPr>
          <w:sz w:val="28"/>
          <w:szCs w:val="28"/>
        </w:rPr>
        <w:t xml:space="preserve"> №</w:t>
      </w:r>
      <w:r w:rsidR="001A48EC" w:rsidRPr="00EC18CF">
        <w:rPr>
          <w:sz w:val="28"/>
          <w:szCs w:val="28"/>
        </w:rPr>
        <w:t xml:space="preserve"> </w:t>
      </w:r>
      <w:r w:rsidR="00C438CA" w:rsidRPr="00EC18CF">
        <w:rPr>
          <w:sz w:val="28"/>
          <w:szCs w:val="28"/>
        </w:rPr>
        <w:t>1</w:t>
      </w:r>
      <w:r w:rsidR="001A48EC">
        <w:rPr>
          <w:sz w:val="28"/>
          <w:szCs w:val="28"/>
        </w:rPr>
        <w:t>517</w:t>
      </w:r>
      <w:r w:rsidRPr="00B60971">
        <w:rPr>
          <w:sz w:val="28"/>
          <w:szCs w:val="28"/>
        </w:rPr>
        <w:t xml:space="preserve">). Действие порядка организации размещения НТО на территории </w:t>
      </w:r>
      <w:proofErr w:type="spellStart"/>
      <w:r w:rsidRPr="00B60971">
        <w:rPr>
          <w:sz w:val="28"/>
          <w:szCs w:val="28"/>
        </w:rPr>
        <w:t>Печенгского</w:t>
      </w:r>
      <w:proofErr w:type="spellEnd"/>
      <w:r w:rsidRPr="00B60971">
        <w:rPr>
          <w:sz w:val="28"/>
          <w:szCs w:val="28"/>
        </w:rPr>
        <w:t xml:space="preserve"> муниципального округа распространяется на следующие типы объектов: автолавка, автоприцеп, </w:t>
      </w:r>
      <w:proofErr w:type="spellStart"/>
      <w:r w:rsidRPr="00B60971">
        <w:rPr>
          <w:sz w:val="28"/>
          <w:szCs w:val="28"/>
        </w:rPr>
        <w:t>автокафе</w:t>
      </w:r>
      <w:proofErr w:type="spellEnd"/>
      <w:r w:rsidRPr="00B60971">
        <w:rPr>
          <w:sz w:val="28"/>
          <w:szCs w:val="28"/>
        </w:rPr>
        <w:t xml:space="preserve">, автофургон, автоцистерна, </w:t>
      </w:r>
      <w:proofErr w:type="spellStart"/>
      <w:r w:rsidRPr="00B60971">
        <w:rPr>
          <w:sz w:val="28"/>
          <w:szCs w:val="28"/>
        </w:rPr>
        <w:t>фудтрак</w:t>
      </w:r>
      <w:proofErr w:type="spellEnd"/>
      <w:r w:rsidRPr="00B60971">
        <w:rPr>
          <w:sz w:val="28"/>
          <w:szCs w:val="28"/>
        </w:rPr>
        <w:t xml:space="preserve">, торговый павильон, киоск, торговая палатка, сезонное кафе, бахчевой развал, елочный базар. </w:t>
      </w:r>
    </w:p>
    <w:p w:rsidR="00B60971" w:rsidRPr="00B60971" w:rsidRDefault="00B60971" w:rsidP="00B60971">
      <w:pPr>
        <w:pStyle w:val="ConsPlusNormal"/>
        <w:ind w:right="132" w:firstLine="578"/>
        <w:jc w:val="both"/>
        <w:rPr>
          <w:sz w:val="28"/>
          <w:szCs w:val="28"/>
        </w:rPr>
      </w:pPr>
      <w:r w:rsidRPr="00B60971">
        <w:rPr>
          <w:sz w:val="28"/>
          <w:szCs w:val="28"/>
        </w:rPr>
        <w:t xml:space="preserve">Размещение НТО способствует повышению доступности товаров и услуг для населения </w:t>
      </w:r>
      <w:proofErr w:type="spellStart"/>
      <w:r w:rsidRPr="00B60971">
        <w:rPr>
          <w:sz w:val="28"/>
          <w:szCs w:val="28"/>
        </w:rPr>
        <w:t>Печенгского</w:t>
      </w:r>
      <w:proofErr w:type="spellEnd"/>
      <w:r w:rsidRPr="00B60971">
        <w:rPr>
          <w:sz w:val="28"/>
          <w:szCs w:val="28"/>
        </w:rPr>
        <w:t xml:space="preserve"> муниципального округа. </w:t>
      </w:r>
    </w:p>
    <w:p w:rsidR="00B60971" w:rsidRPr="00B60971" w:rsidRDefault="00B60971" w:rsidP="00B60971">
      <w:pPr>
        <w:pStyle w:val="ConsPlusNormal"/>
        <w:ind w:right="132" w:firstLine="578"/>
        <w:jc w:val="both"/>
        <w:rPr>
          <w:sz w:val="28"/>
          <w:szCs w:val="28"/>
        </w:rPr>
      </w:pPr>
      <w:r w:rsidRPr="00B60971">
        <w:rPr>
          <w:sz w:val="28"/>
          <w:szCs w:val="28"/>
        </w:rPr>
        <w:t xml:space="preserve"> Места для размещения НТО на территории </w:t>
      </w:r>
      <w:proofErr w:type="spellStart"/>
      <w:r w:rsidRPr="00B60971">
        <w:rPr>
          <w:sz w:val="28"/>
          <w:szCs w:val="28"/>
        </w:rPr>
        <w:t>Печенгского</w:t>
      </w:r>
      <w:proofErr w:type="spellEnd"/>
      <w:r w:rsidRPr="00B60971">
        <w:rPr>
          <w:sz w:val="28"/>
          <w:szCs w:val="28"/>
        </w:rPr>
        <w:t xml:space="preserve"> муниципального округа предоставляются предпринимателям на бесплатной основе в соответствии с требованиями Порядка организации размещения НТО на территории </w:t>
      </w:r>
      <w:proofErr w:type="spellStart"/>
      <w:r w:rsidRPr="00B60971">
        <w:rPr>
          <w:sz w:val="28"/>
          <w:szCs w:val="28"/>
        </w:rPr>
        <w:t>Печенгского</w:t>
      </w:r>
      <w:proofErr w:type="spellEnd"/>
      <w:r w:rsidRPr="00B60971">
        <w:rPr>
          <w:sz w:val="28"/>
          <w:szCs w:val="28"/>
        </w:rPr>
        <w:t xml:space="preserve"> муниципального округа, утвержденного постановлением администрации </w:t>
      </w:r>
      <w:proofErr w:type="spellStart"/>
      <w:r w:rsidRPr="00B60971">
        <w:rPr>
          <w:sz w:val="28"/>
          <w:szCs w:val="28"/>
        </w:rPr>
        <w:t>Печенгского</w:t>
      </w:r>
      <w:proofErr w:type="spellEnd"/>
      <w:r w:rsidRPr="00B60971">
        <w:rPr>
          <w:sz w:val="28"/>
          <w:szCs w:val="28"/>
        </w:rPr>
        <w:t xml:space="preserve"> муниципального округа от </w:t>
      </w:r>
      <w:r w:rsidRPr="00EC18CF">
        <w:rPr>
          <w:sz w:val="28"/>
          <w:szCs w:val="28"/>
        </w:rPr>
        <w:t>09.04.2021 № 284</w:t>
      </w:r>
      <w:r w:rsidRPr="005E39DD">
        <w:rPr>
          <w:sz w:val="28"/>
          <w:szCs w:val="28"/>
        </w:rPr>
        <w:t xml:space="preserve"> (в редакции постановлени</w:t>
      </w:r>
      <w:r w:rsidR="00EC18CF">
        <w:rPr>
          <w:sz w:val="28"/>
          <w:szCs w:val="28"/>
        </w:rPr>
        <w:t>й</w:t>
      </w:r>
      <w:r w:rsidRPr="005E39DD">
        <w:rPr>
          <w:sz w:val="28"/>
          <w:szCs w:val="28"/>
        </w:rPr>
        <w:t xml:space="preserve"> от </w:t>
      </w:r>
      <w:r w:rsidRPr="00EC18CF">
        <w:rPr>
          <w:sz w:val="28"/>
          <w:szCs w:val="28"/>
        </w:rPr>
        <w:t>17.06.2022 № 826</w:t>
      </w:r>
      <w:r w:rsidR="00EC18CF">
        <w:rPr>
          <w:sz w:val="28"/>
          <w:szCs w:val="28"/>
        </w:rPr>
        <w:t>, от25.01.2024 № 112)</w:t>
      </w:r>
      <w:r w:rsidRPr="00B60971">
        <w:rPr>
          <w:sz w:val="28"/>
          <w:szCs w:val="28"/>
        </w:rPr>
        <w:t xml:space="preserve">. </w:t>
      </w:r>
    </w:p>
    <w:p w:rsidR="00B60971" w:rsidRDefault="00B60971" w:rsidP="00B60971">
      <w:pPr>
        <w:spacing w:after="0" w:line="240" w:lineRule="auto"/>
        <w:ind w:firstLine="709"/>
        <w:jc w:val="both"/>
        <w:rPr>
          <w:rFonts w:ascii="Times New Roman" w:hAnsi="Times New Roman" w:cs="Times New Roman"/>
          <w:sz w:val="28"/>
          <w:szCs w:val="28"/>
        </w:rPr>
      </w:pPr>
      <w:r w:rsidRPr="00B60971">
        <w:rPr>
          <w:rFonts w:ascii="Times New Roman" w:hAnsi="Times New Roman" w:cs="Times New Roman"/>
          <w:sz w:val="28"/>
          <w:szCs w:val="28"/>
        </w:rPr>
        <w:t xml:space="preserve">Организация ярмарок на территории </w:t>
      </w:r>
      <w:proofErr w:type="spellStart"/>
      <w:r w:rsidRPr="00B60971">
        <w:rPr>
          <w:rFonts w:ascii="Times New Roman" w:hAnsi="Times New Roman" w:cs="Times New Roman"/>
          <w:sz w:val="28"/>
          <w:szCs w:val="28"/>
        </w:rPr>
        <w:t>Печенгского</w:t>
      </w:r>
      <w:proofErr w:type="spellEnd"/>
      <w:r w:rsidRPr="00B60971">
        <w:rPr>
          <w:rFonts w:ascii="Times New Roman" w:hAnsi="Times New Roman" w:cs="Times New Roman"/>
          <w:sz w:val="28"/>
          <w:szCs w:val="28"/>
        </w:rPr>
        <w:t xml:space="preserve"> муниципального округа осуществляется в соответствии с Порядком организации ярмарок и продажи товаров (выполнения работ, оказания услуг) на них на территории Мурманской области, утвержденным постановлением Правительства Мурманской области </w:t>
      </w:r>
      <w:r w:rsidRPr="00B60971">
        <w:rPr>
          <w:rFonts w:ascii="Times New Roman" w:hAnsi="Times New Roman" w:cs="Times New Roman"/>
          <w:sz w:val="28"/>
          <w:szCs w:val="28"/>
        </w:rPr>
        <w:lastRenderedPageBreak/>
        <w:t xml:space="preserve">от </w:t>
      </w:r>
      <w:r w:rsidRPr="0008190B">
        <w:rPr>
          <w:rFonts w:ascii="Times New Roman" w:hAnsi="Times New Roman" w:cs="Times New Roman"/>
          <w:sz w:val="28"/>
          <w:szCs w:val="28"/>
        </w:rPr>
        <w:t>18.07.2016 № 349-ПП</w:t>
      </w:r>
      <w:r w:rsidRPr="00B60971">
        <w:rPr>
          <w:rFonts w:ascii="Times New Roman" w:hAnsi="Times New Roman" w:cs="Times New Roman"/>
          <w:sz w:val="28"/>
          <w:szCs w:val="28"/>
        </w:rPr>
        <w:t xml:space="preserve">. Перечень мест для организации ярмарок и продажи товаров (выполнения работ, оказания услуг) на них на территории </w:t>
      </w:r>
      <w:proofErr w:type="spellStart"/>
      <w:r w:rsidRPr="00B60971">
        <w:rPr>
          <w:rFonts w:ascii="Times New Roman" w:hAnsi="Times New Roman" w:cs="Times New Roman"/>
          <w:sz w:val="28"/>
          <w:szCs w:val="28"/>
        </w:rPr>
        <w:t>Печенгского</w:t>
      </w:r>
      <w:proofErr w:type="spellEnd"/>
      <w:r w:rsidRPr="00B60971">
        <w:rPr>
          <w:rFonts w:ascii="Times New Roman" w:hAnsi="Times New Roman" w:cs="Times New Roman"/>
          <w:sz w:val="28"/>
          <w:szCs w:val="28"/>
        </w:rPr>
        <w:t xml:space="preserve"> муниципального округа находится на рассмотрении.</w:t>
      </w:r>
      <w:r w:rsidR="00962B24">
        <w:rPr>
          <w:rFonts w:ascii="Times New Roman" w:hAnsi="Times New Roman" w:cs="Times New Roman"/>
          <w:sz w:val="28"/>
          <w:szCs w:val="28"/>
        </w:rPr>
        <w:t xml:space="preserve"> Предоставление ярмарочных площадок осуществляется в соответствии с действующими НПА муниципальных образований до преобразования путем объединения в </w:t>
      </w:r>
      <w:proofErr w:type="spellStart"/>
      <w:r w:rsidR="00962B24">
        <w:rPr>
          <w:rFonts w:ascii="Times New Roman" w:hAnsi="Times New Roman" w:cs="Times New Roman"/>
          <w:sz w:val="28"/>
          <w:szCs w:val="28"/>
        </w:rPr>
        <w:t>Печенгский</w:t>
      </w:r>
      <w:proofErr w:type="spellEnd"/>
      <w:r w:rsidR="00962B24">
        <w:rPr>
          <w:rFonts w:ascii="Times New Roman" w:hAnsi="Times New Roman" w:cs="Times New Roman"/>
          <w:sz w:val="28"/>
          <w:szCs w:val="28"/>
        </w:rPr>
        <w:t xml:space="preserve"> муниципальный округ.</w:t>
      </w:r>
      <w:r w:rsidRPr="00B60971">
        <w:rPr>
          <w:rFonts w:ascii="Times New Roman" w:hAnsi="Times New Roman" w:cs="Times New Roman"/>
          <w:sz w:val="28"/>
          <w:szCs w:val="28"/>
        </w:rPr>
        <w:t xml:space="preserve"> На основании постановления Правительства Мурманской области от 18.07.2016 № 349-ПП получение разрешения на проведение ярмарки не требуется, ярмарка носит уведомительный характер.</w:t>
      </w:r>
    </w:p>
    <w:p w:rsidR="00B60971" w:rsidRDefault="00B60971" w:rsidP="00B60971">
      <w:pPr>
        <w:spacing w:after="0" w:line="240" w:lineRule="auto"/>
        <w:ind w:firstLine="709"/>
        <w:jc w:val="both"/>
        <w:rPr>
          <w:rFonts w:ascii="Times New Roman" w:hAnsi="Times New Roman" w:cs="Times New Roman"/>
          <w:sz w:val="28"/>
          <w:szCs w:val="28"/>
        </w:rPr>
      </w:pPr>
      <w:r w:rsidRPr="00D36D52">
        <w:rPr>
          <w:rFonts w:ascii="Times New Roman" w:hAnsi="Times New Roman"/>
          <w:sz w:val="28"/>
          <w:szCs w:val="28"/>
        </w:rPr>
        <w:t>Ключевой показатель, утвержденный</w:t>
      </w:r>
      <w:r w:rsidR="00361C99" w:rsidRPr="00361C99">
        <w:rPr>
          <w:rFonts w:ascii="Times New Roman" w:hAnsi="Times New Roman"/>
          <w:sz w:val="28"/>
          <w:szCs w:val="28"/>
        </w:rPr>
        <w:t xml:space="preserve"> </w:t>
      </w:r>
      <w:r w:rsidR="00361C99">
        <w:rPr>
          <w:rFonts w:ascii="Times New Roman" w:hAnsi="Times New Roman"/>
          <w:sz w:val="28"/>
          <w:szCs w:val="28"/>
        </w:rPr>
        <w:t>распоряжением Правительства РФ  от 02.09.2021 № 2424-р «Об утверждении национального плана («дорожная карта») развития конкуренции в Российской Федерации на 2021-2025 годы»</w:t>
      </w:r>
      <w:r w:rsidR="00935E56" w:rsidRPr="00361C99">
        <w:rPr>
          <w:rFonts w:ascii="Times New Roman" w:hAnsi="Times New Roman"/>
          <w:sz w:val="28"/>
          <w:szCs w:val="28"/>
        </w:rPr>
        <w:t xml:space="preserve"> </w:t>
      </w:r>
      <w:r w:rsidR="00361C99" w:rsidRPr="00361C99">
        <w:rPr>
          <w:rFonts w:ascii="Times New Roman" w:hAnsi="Times New Roman"/>
          <w:sz w:val="28"/>
          <w:szCs w:val="28"/>
        </w:rPr>
        <w:t xml:space="preserve">и </w:t>
      </w:r>
      <w:r w:rsidR="00935E56" w:rsidRPr="00361C99">
        <w:rPr>
          <w:rFonts w:ascii="Times New Roman" w:hAnsi="Times New Roman"/>
          <w:sz w:val="28"/>
          <w:szCs w:val="28"/>
        </w:rPr>
        <w:t>распоряжением Губернатора Мурманской области от 20.12.2021 № 316-РГ «Об утверждении плана мероприятий («дорожная карта») по содействию развитию конкуренции в Мурманской области до 2025 года» (в ред. от 17.01.2024 №5-РГ)</w:t>
      </w:r>
      <w:r w:rsidRPr="00361C99">
        <w:rPr>
          <w:rFonts w:ascii="Times New Roman" w:hAnsi="Times New Roman"/>
          <w:sz w:val="28"/>
          <w:szCs w:val="28"/>
        </w:rPr>
        <w:t>: доля нестационарных торговых объектов и торговых мест под них п</w:t>
      </w:r>
      <w:r>
        <w:rPr>
          <w:rFonts w:ascii="Times New Roman" w:hAnsi="Times New Roman"/>
          <w:sz w:val="28"/>
          <w:szCs w:val="28"/>
        </w:rPr>
        <w:t>о отношению к 2020 году единиц не менее 1</w:t>
      </w:r>
      <w:r w:rsidRPr="001D7B5B">
        <w:rPr>
          <w:rFonts w:ascii="Times New Roman" w:hAnsi="Times New Roman"/>
          <w:sz w:val="28"/>
          <w:szCs w:val="28"/>
        </w:rPr>
        <w:t>0 %.</w:t>
      </w:r>
      <w:r>
        <w:rPr>
          <w:rFonts w:ascii="Times New Roman" w:hAnsi="Times New Roman"/>
          <w:sz w:val="28"/>
          <w:szCs w:val="28"/>
        </w:rPr>
        <w:t xml:space="preserve"> </w:t>
      </w:r>
      <w:r w:rsidRPr="008D1165">
        <w:rPr>
          <w:rFonts w:ascii="Times New Roman" w:hAnsi="Times New Roman"/>
          <w:sz w:val="28"/>
          <w:szCs w:val="28"/>
        </w:rPr>
        <w:t xml:space="preserve">По </w:t>
      </w:r>
      <w:proofErr w:type="spellStart"/>
      <w:r w:rsidRPr="008D1165">
        <w:rPr>
          <w:rFonts w:ascii="Times New Roman" w:hAnsi="Times New Roman"/>
          <w:sz w:val="28"/>
          <w:szCs w:val="28"/>
        </w:rPr>
        <w:t>Печенгскому</w:t>
      </w:r>
      <w:proofErr w:type="spellEnd"/>
      <w:r w:rsidRPr="008D1165">
        <w:rPr>
          <w:rFonts w:ascii="Times New Roman" w:hAnsi="Times New Roman"/>
          <w:sz w:val="28"/>
          <w:szCs w:val="28"/>
        </w:rPr>
        <w:t xml:space="preserve"> муниципальному округу </w:t>
      </w:r>
      <w:proofErr w:type="gramStart"/>
      <w:r w:rsidRPr="008D1165">
        <w:rPr>
          <w:rFonts w:ascii="Times New Roman" w:hAnsi="Times New Roman"/>
          <w:sz w:val="28"/>
          <w:szCs w:val="28"/>
        </w:rPr>
        <w:t>составляет</w:t>
      </w:r>
      <w:r>
        <w:rPr>
          <w:rFonts w:ascii="Times New Roman" w:hAnsi="Times New Roman"/>
          <w:sz w:val="28"/>
          <w:szCs w:val="28"/>
        </w:rPr>
        <w:t xml:space="preserve">  </w:t>
      </w:r>
      <w:r w:rsidR="00CB1089" w:rsidRPr="00295D37">
        <w:rPr>
          <w:rFonts w:ascii="Times New Roman" w:hAnsi="Times New Roman"/>
          <w:sz w:val="28"/>
          <w:szCs w:val="28"/>
        </w:rPr>
        <w:t>-</w:t>
      </w:r>
      <w:proofErr w:type="gramEnd"/>
      <w:r w:rsidR="00CB1089" w:rsidRPr="00295D37">
        <w:rPr>
          <w:rFonts w:ascii="Times New Roman" w:hAnsi="Times New Roman"/>
          <w:sz w:val="28"/>
          <w:szCs w:val="28"/>
        </w:rPr>
        <w:t xml:space="preserve"> </w:t>
      </w:r>
      <w:r w:rsidR="009B5182" w:rsidRPr="00295D37">
        <w:rPr>
          <w:rFonts w:ascii="Times New Roman" w:hAnsi="Times New Roman"/>
          <w:sz w:val="28"/>
          <w:szCs w:val="28"/>
        </w:rPr>
        <w:t>150</w:t>
      </w:r>
      <w:r w:rsidRPr="00295D37">
        <w:rPr>
          <w:rFonts w:ascii="Times New Roman" w:hAnsi="Times New Roman"/>
          <w:sz w:val="28"/>
          <w:szCs w:val="28"/>
        </w:rPr>
        <w:t xml:space="preserve"> %</w:t>
      </w:r>
      <w:r w:rsidR="00CB1089" w:rsidRPr="00295D37">
        <w:rPr>
          <w:rFonts w:ascii="Times New Roman" w:hAnsi="Times New Roman"/>
          <w:sz w:val="28"/>
          <w:szCs w:val="28"/>
        </w:rPr>
        <w:t xml:space="preserve"> </w:t>
      </w:r>
      <w:r w:rsidRPr="00295D37">
        <w:rPr>
          <w:rFonts w:ascii="Times New Roman" w:hAnsi="Times New Roman"/>
          <w:sz w:val="28"/>
          <w:szCs w:val="28"/>
        </w:rPr>
        <w:t>(в 2020 году 6 единиц, в 2022 году – 9 единиц</w:t>
      </w:r>
      <w:r w:rsidR="00750C03" w:rsidRPr="00295D37">
        <w:rPr>
          <w:rFonts w:ascii="Times New Roman" w:hAnsi="Times New Roman"/>
          <w:sz w:val="28"/>
          <w:szCs w:val="28"/>
        </w:rPr>
        <w:t xml:space="preserve">, в 2023 году </w:t>
      </w:r>
      <w:r w:rsidR="00CE6C16" w:rsidRPr="00295D37">
        <w:rPr>
          <w:rFonts w:ascii="Times New Roman" w:hAnsi="Times New Roman"/>
          <w:sz w:val="28"/>
          <w:szCs w:val="28"/>
        </w:rPr>
        <w:t>– 9 единиц</w:t>
      </w:r>
      <w:r w:rsidR="00295D37" w:rsidRPr="00295D37">
        <w:rPr>
          <w:rFonts w:ascii="Times New Roman" w:hAnsi="Times New Roman"/>
          <w:sz w:val="28"/>
          <w:szCs w:val="28"/>
        </w:rPr>
        <w:t>, в 2024 году – 9 единиц</w:t>
      </w:r>
      <w:r w:rsidR="00CB1089" w:rsidRPr="00295D37">
        <w:rPr>
          <w:rFonts w:ascii="Times New Roman" w:hAnsi="Times New Roman"/>
          <w:sz w:val="28"/>
          <w:szCs w:val="28"/>
        </w:rPr>
        <w:t>)</w:t>
      </w:r>
      <w:r w:rsidRPr="00295D37">
        <w:rPr>
          <w:rFonts w:ascii="Times New Roman" w:hAnsi="Times New Roman" w:cs="Times New Roman"/>
          <w:sz w:val="28"/>
          <w:szCs w:val="28"/>
        </w:rPr>
        <w:t>.</w:t>
      </w:r>
    </w:p>
    <w:p w:rsidR="00782E72" w:rsidRPr="003A4FEC" w:rsidRDefault="00782E72" w:rsidP="00B60971">
      <w:pPr>
        <w:spacing w:after="0" w:line="240" w:lineRule="auto"/>
        <w:ind w:firstLine="709"/>
        <w:jc w:val="both"/>
        <w:rPr>
          <w:rFonts w:ascii="Times New Roman" w:hAnsi="Times New Roman" w:cs="Times New Roman"/>
          <w:sz w:val="28"/>
          <w:szCs w:val="28"/>
        </w:rPr>
      </w:pPr>
    </w:p>
    <w:p w:rsidR="006E359A" w:rsidRPr="0068565C" w:rsidRDefault="006E359A" w:rsidP="006E359A">
      <w:pPr>
        <w:spacing w:after="0" w:line="240" w:lineRule="auto"/>
        <w:ind w:firstLine="709"/>
        <w:jc w:val="center"/>
        <w:rPr>
          <w:rFonts w:ascii="Times New Roman" w:hAnsi="Times New Roman" w:cs="Times New Roman"/>
          <w:color w:val="C00000"/>
          <w:sz w:val="28"/>
          <w:szCs w:val="28"/>
          <w:u w:val="single"/>
        </w:rPr>
      </w:pPr>
      <w:r w:rsidRPr="0068565C">
        <w:rPr>
          <w:rStyle w:val="FontStyle61"/>
          <w:b w:val="0"/>
          <w:sz w:val="28"/>
          <w:szCs w:val="28"/>
          <w:u w:val="single"/>
        </w:rPr>
        <w:t>Рынок нефтепродуктов</w:t>
      </w:r>
    </w:p>
    <w:p w:rsidR="006E359A" w:rsidRDefault="006E359A" w:rsidP="006E359A">
      <w:pPr>
        <w:pStyle w:val="a3"/>
        <w:suppressAutoHyphens/>
        <w:spacing w:after="0" w:line="240" w:lineRule="auto"/>
        <w:ind w:left="0" w:firstLine="709"/>
        <w:jc w:val="both"/>
        <w:rPr>
          <w:rFonts w:ascii="Times New Roman" w:eastAsia="Times New Roman" w:hAnsi="Times New Roman"/>
          <w:sz w:val="20"/>
          <w:szCs w:val="20"/>
          <w:lang w:eastAsia="ru-RU"/>
        </w:rPr>
      </w:pPr>
    </w:p>
    <w:p w:rsidR="006E359A" w:rsidRPr="00B710E2" w:rsidRDefault="006E359A" w:rsidP="006E359A">
      <w:pPr>
        <w:spacing w:after="0" w:line="240" w:lineRule="auto"/>
        <w:ind w:firstLine="709"/>
        <w:jc w:val="both"/>
        <w:rPr>
          <w:rFonts w:ascii="Times New Roman" w:hAnsi="Times New Roman"/>
          <w:color w:val="FF0000"/>
          <w:sz w:val="28"/>
          <w:szCs w:val="28"/>
        </w:rPr>
      </w:pPr>
      <w:r w:rsidRPr="00B710E2">
        <w:rPr>
          <w:rFonts w:ascii="Times New Roman" w:eastAsia="Times New Roman" w:hAnsi="Times New Roman"/>
          <w:sz w:val="28"/>
          <w:szCs w:val="28"/>
          <w:lang w:eastAsia="ru-RU"/>
        </w:rPr>
        <w:t xml:space="preserve">В </w:t>
      </w:r>
      <w:proofErr w:type="spellStart"/>
      <w:r w:rsidRPr="00B710E2">
        <w:rPr>
          <w:rFonts w:ascii="Times New Roman" w:eastAsia="Times New Roman" w:hAnsi="Times New Roman"/>
          <w:sz w:val="28"/>
          <w:szCs w:val="28"/>
          <w:lang w:eastAsia="ru-RU"/>
        </w:rPr>
        <w:t>Печенгском</w:t>
      </w:r>
      <w:proofErr w:type="spellEnd"/>
      <w:r w:rsidRPr="00B710E2">
        <w:rPr>
          <w:rFonts w:ascii="Times New Roman" w:eastAsia="Times New Roman" w:hAnsi="Times New Roman"/>
          <w:sz w:val="28"/>
          <w:szCs w:val="28"/>
          <w:lang w:eastAsia="ru-RU"/>
        </w:rPr>
        <w:t xml:space="preserve"> муниципальном округе </w:t>
      </w:r>
      <w:r w:rsidRPr="00B710E2">
        <w:rPr>
          <w:rFonts w:ascii="Times New Roman" w:hAnsi="Times New Roman"/>
          <w:sz w:val="28"/>
          <w:szCs w:val="28"/>
        </w:rPr>
        <w:t xml:space="preserve">розничную реализацию автомобильных бензинов и дизельного топлива осуществляют следующие хозяйствующие субъекты: </w:t>
      </w:r>
      <w:r w:rsidRPr="00B710E2">
        <w:rPr>
          <w:rFonts w:ascii="Times New Roman" w:eastAsia="Times New Roman" w:hAnsi="Times New Roman"/>
          <w:sz w:val="28"/>
          <w:szCs w:val="28"/>
          <w:lang w:eastAsia="ru-RU"/>
        </w:rPr>
        <w:t>ПАО «НК «Роснефть</w:t>
      </w:r>
      <w:r w:rsidR="006A087A">
        <w:rPr>
          <w:rFonts w:ascii="Times New Roman" w:eastAsia="Times New Roman" w:hAnsi="Times New Roman"/>
          <w:sz w:val="28"/>
          <w:szCs w:val="28"/>
          <w:lang w:eastAsia="ru-RU"/>
        </w:rPr>
        <w:t xml:space="preserve"> </w:t>
      </w:r>
      <w:r w:rsidRPr="00B710E2">
        <w:rPr>
          <w:rFonts w:ascii="Times New Roman" w:eastAsia="Times New Roman" w:hAnsi="Times New Roman"/>
          <w:sz w:val="28"/>
          <w:szCs w:val="28"/>
          <w:lang w:eastAsia="ru-RU"/>
        </w:rPr>
        <w:t xml:space="preserve">- </w:t>
      </w:r>
      <w:proofErr w:type="spellStart"/>
      <w:r w:rsidRPr="00B710E2">
        <w:rPr>
          <w:rFonts w:ascii="Times New Roman" w:eastAsia="Times New Roman" w:hAnsi="Times New Roman"/>
          <w:sz w:val="28"/>
          <w:szCs w:val="28"/>
          <w:lang w:eastAsia="ru-RU"/>
        </w:rPr>
        <w:t>Мурманскнефтепродукт</w:t>
      </w:r>
      <w:proofErr w:type="spellEnd"/>
      <w:r w:rsidRPr="00B710E2">
        <w:rPr>
          <w:rFonts w:ascii="Times New Roman" w:eastAsia="Times New Roman" w:hAnsi="Times New Roman"/>
          <w:sz w:val="28"/>
          <w:szCs w:val="28"/>
          <w:lang w:eastAsia="ru-RU"/>
        </w:rPr>
        <w:t>»</w:t>
      </w:r>
      <w:r w:rsidR="00962B24">
        <w:rPr>
          <w:rFonts w:ascii="Times New Roman" w:eastAsia="Times New Roman" w:hAnsi="Times New Roman"/>
          <w:sz w:val="28"/>
          <w:szCs w:val="28"/>
          <w:lang w:eastAsia="ru-RU"/>
        </w:rPr>
        <w:t>,</w:t>
      </w:r>
      <w:r w:rsidRPr="00B710E2">
        <w:rPr>
          <w:rFonts w:ascii="Times New Roman" w:eastAsia="Times New Roman" w:hAnsi="Times New Roman"/>
          <w:sz w:val="28"/>
          <w:szCs w:val="28"/>
          <w:lang w:eastAsia="ru-RU"/>
        </w:rPr>
        <w:t xml:space="preserve"> </w:t>
      </w:r>
      <w:r w:rsidRPr="00721ACF">
        <w:rPr>
          <w:rFonts w:ascii="Times New Roman" w:hAnsi="Times New Roman"/>
          <w:sz w:val="28"/>
          <w:szCs w:val="28"/>
        </w:rPr>
        <w:t>ООО «Колизей»</w:t>
      </w:r>
      <w:r w:rsidR="00721ACF">
        <w:rPr>
          <w:rFonts w:ascii="Times New Roman" w:hAnsi="Times New Roman"/>
          <w:sz w:val="28"/>
          <w:szCs w:val="28"/>
        </w:rPr>
        <w:t xml:space="preserve"> (бренд «</w:t>
      </w:r>
      <w:proofErr w:type="spellStart"/>
      <w:r w:rsidR="00721ACF">
        <w:rPr>
          <w:rFonts w:ascii="Times New Roman" w:hAnsi="Times New Roman"/>
          <w:sz w:val="28"/>
          <w:szCs w:val="28"/>
        </w:rPr>
        <w:t>Скарус</w:t>
      </w:r>
      <w:proofErr w:type="spellEnd"/>
      <w:r w:rsidR="00721ACF">
        <w:rPr>
          <w:rFonts w:ascii="Times New Roman" w:hAnsi="Times New Roman"/>
          <w:sz w:val="28"/>
          <w:szCs w:val="28"/>
        </w:rPr>
        <w:t>»)</w:t>
      </w:r>
      <w:r w:rsidR="00377DAD">
        <w:rPr>
          <w:rFonts w:ascii="Times New Roman" w:hAnsi="Times New Roman"/>
          <w:sz w:val="28"/>
          <w:szCs w:val="28"/>
        </w:rPr>
        <w:t>, ООО «</w:t>
      </w:r>
      <w:proofErr w:type="spellStart"/>
      <w:r w:rsidR="00377DAD">
        <w:rPr>
          <w:rFonts w:ascii="Times New Roman" w:hAnsi="Times New Roman"/>
          <w:sz w:val="28"/>
          <w:szCs w:val="28"/>
        </w:rPr>
        <w:t>Ивекта</w:t>
      </w:r>
      <w:proofErr w:type="spellEnd"/>
      <w:r w:rsidR="00377DAD">
        <w:rPr>
          <w:rFonts w:ascii="Times New Roman" w:hAnsi="Times New Roman"/>
          <w:sz w:val="28"/>
          <w:szCs w:val="28"/>
        </w:rPr>
        <w:t xml:space="preserve"> групп» (</w:t>
      </w:r>
      <w:r w:rsidR="00377DAD" w:rsidRPr="006E359A">
        <w:rPr>
          <w:rFonts w:ascii="Times New Roman" w:hAnsi="Times New Roman" w:cs="Times New Roman"/>
          <w:sz w:val="28"/>
          <w:szCs w:val="28"/>
        </w:rPr>
        <w:t>придорожн</w:t>
      </w:r>
      <w:r w:rsidR="00377DAD">
        <w:rPr>
          <w:rFonts w:ascii="Times New Roman" w:hAnsi="Times New Roman" w:cs="Times New Roman"/>
          <w:sz w:val="28"/>
          <w:szCs w:val="28"/>
        </w:rPr>
        <w:t>ый</w:t>
      </w:r>
      <w:r w:rsidR="00377DAD" w:rsidRPr="006E359A">
        <w:rPr>
          <w:rFonts w:ascii="Times New Roman" w:hAnsi="Times New Roman" w:cs="Times New Roman"/>
          <w:sz w:val="28"/>
          <w:szCs w:val="28"/>
        </w:rPr>
        <w:t xml:space="preserve"> сервисн</w:t>
      </w:r>
      <w:r w:rsidR="00377DAD">
        <w:rPr>
          <w:rFonts w:ascii="Times New Roman" w:hAnsi="Times New Roman" w:cs="Times New Roman"/>
          <w:sz w:val="28"/>
          <w:szCs w:val="28"/>
        </w:rPr>
        <w:t>ый</w:t>
      </w:r>
      <w:r w:rsidR="00377DAD" w:rsidRPr="006E359A">
        <w:rPr>
          <w:rFonts w:ascii="Times New Roman" w:hAnsi="Times New Roman" w:cs="Times New Roman"/>
          <w:sz w:val="28"/>
          <w:szCs w:val="28"/>
        </w:rPr>
        <w:t xml:space="preserve"> комплекс «</w:t>
      </w:r>
      <w:r w:rsidR="00377DAD" w:rsidRPr="006E359A">
        <w:rPr>
          <w:rFonts w:ascii="Times New Roman" w:hAnsi="Times New Roman" w:cs="Times New Roman"/>
          <w:sz w:val="28"/>
          <w:szCs w:val="28"/>
          <w:lang w:val="en-US"/>
        </w:rPr>
        <w:t>ATLAS</w:t>
      </w:r>
      <w:r w:rsidR="00377DAD" w:rsidRPr="006E359A">
        <w:rPr>
          <w:rFonts w:ascii="Times New Roman" w:hAnsi="Times New Roman" w:cs="Times New Roman"/>
          <w:sz w:val="28"/>
          <w:szCs w:val="28"/>
        </w:rPr>
        <w:t>»</w:t>
      </w:r>
      <w:r w:rsidR="00377DAD">
        <w:rPr>
          <w:rFonts w:ascii="Times New Roman" w:hAnsi="Times New Roman" w:cs="Times New Roman"/>
          <w:sz w:val="28"/>
          <w:szCs w:val="28"/>
        </w:rPr>
        <w:t>)</w:t>
      </w:r>
      <w:r w:rsidRPr="00721ACF">
        <w:rPr>
          <w:rFonts w:ascii="Times New Roman" w:hAnsi="Times New Roman"/>
          <w:sz w:val="28"/>
          <w:szCs w:val="28"/>
        </w:rPr>
        <w:t>.</w:t>
      </w:r>
      <w:r>
        <w:rPr>
          <w:rFonts w:ascii="Times New Roman" w:hAnsi="Times New Roman"/>
          <w:color w:val="FF0000"/>
          <w:sz w:val="28"/>
          <w:szCs w:val="28"/>
        </w:rPr>
        <w:t xml:space="preserve"> </w:t>
      </w:r>
    </w:p>
    <w:p w:rsidR="006E359A" w:rsidRDefault="006E359A" w:rsidP="006E359A">
      <w:pPr>
        <w:spacing w:after="0" w:line="240" w:lineRule="auto"/>
        <w:ind w:firstLine="709"/>
        <w:jc w:val="both"/>
        <w:rPr>
          <w:rFonts w:ascii="Times New Roman" w:hAnsi="Times New Roman"/>
          <w:sz w:val="28"/>
          <w:szCs w:val="28"/>
        </w:rPr>
      </w:pPr>
      <w:r w:rsidRPr="00B710E2">
        <w:rPr>
          <w:rFonts w:ascii="Times New Roman" w:hAnsi="Times New Roman"/>
          <w:sz w:val="28"/>
          <w:szCs w:val="28"/>
        </w:rPr>
        <w:t>Указанные хозяйствующие субъекты, относятся к организациям частной формы собственности.</w:t>
      </w:r>
    </w:p>
    <w:p w:rsidR="006E359A" w:rsidRPr="00B710E2" w:rsidRDefault="006E359A" w:rsidP="006E359A">
      <w:pPr>
        <w:pStyle w:val="a3"/>
        <w:suppressAutoHyphens/>
        <w:spacing w:after="0" w:line="240" w:lineRule="auto"/>
        <w:ind w:left="0" w:firstLine="709"/>
        <w:jc w:val="both"/>
        <w:rPr>
          <w:rFonts w:ascii="Times New Roman" w:eastAsia="Times New Roman" w:hAnsi="Times New Roman"/>
          <w:sz w:val="28"/>
          <w:szCs w:val="28"/>
          <w:lang w:eastAsia="ru-RU"/>
        </w:rPr>
      </w:pPr>
      <w:r w:rsidRPr="00B710E2">
        <w:rPr>
          <w:rFonts w:ascii="Times New Roman" w:eastAsia="Times New Roman" w:hAnsi="Times New Roman"/>
          <w:sz w:val="28"/>
          <w:szCs w:val="28"/>
          <w:lang w:eastAsia="ru-RU"/>
        </w:rPr>
        <w:t xml:space="preserve">В </w:t>
      </w:r>
      <w:proofErr w:type="spellStart"/>
      <w:r w:rsidRPr="00B710E2">
        <w:rPr>
          <w:rFonts w:ascii="Times New Roman" w:eastAsia="Times New Roman" w:hAnsi="Times New Roman"/>
          <w:sz w:val="28"/>
          <w:szCs w:val="28"/>
          <w:lang w:eastAsia="ru-RU"/>
        </w:rPr>
        <w:t>Печенгском</w:t>
      </w:r>
      <w:proofErr w:type="spellEnd"/>
      <w:r w:rsidRPr="00B710E2">
        <w:rPr>
          <w:rFonts w:ascii="Times New Roman" w:eastAsia="Times New Roman" w:hAnsi="Times New Roman"/>
          <w:sz w:val="28"/>
          <w:szCs w:val="28"/>
          <w:lang w:eastAsia="ru-RU"/>
        </w:rPr>
        <w:t xml:space="preserve"> муниципальном округе функционируют </w:t>
      </w:r>
      <w:r>
        <w:rPr>
          <w:rFonts w:ascii="Times New Roman" w:eastAsia="Times New Roman" w:hAnsi="Times New Roman"/>
          <w:sz w:val="28"/>
          <w:szCs w:val="28"/>
          <w:lang w:eastAsia="ru-RU"/>
        </w:rPr>
        <w:t>4</w:t>
      </w:r>
      <w:r w:rsidRPr="00B710E2">
        <w:rPr>
          <w:rFonts w:ascii="Times New Roman" w:eastAsia="Times New Roman" w:hAnsi="Times New Roman"/>
          <w:sz w:val="28"/>
          <w:szCs w:val="28"/>
          <w:lang w:eastAsia="ru-RU"/>
        </w:rPr>
        <w:t xml:space="preserve"> автозаправочных станции – 2 в г.</w:t>
      </w:r>
      <w:r>
        <w:rPr>
          <w:rFonts w:ascii="Times New Roman" w:eastAsia="Times New Roman" w:hAnsi="Times New Roman"/>
          <w:sz w:val="28"/>
          <w:szCs w:val="28"/>
          <w:lang w:eastAsia="ru-RU"/>
        </w:rPr>
        <w:t xml:space="preserve"> </w:t>
      </w:r>
      <w:r w:rsidRPr="00B710E2">
        <w:rPr>
          <w:rFonts w:ascii="Times New Roman" w:eastAsia="Times New Roman" w:hAnsi="Times New Roman"/>
          <w:sz w:val="28"/>
          <w:szCs w:val="28"/>
          <w:lang w:eastAsia="ru-RU"/>
        </w:rPr>
        <w:t xml:space="preserve">Заполярном, 1- в </w:t>
      </w:r>
      <w:proofErr w:type="spellStart"/>
      <w:r w:rsidRPr="00B710E2">
        <w:rPr>
          <w:rFonts w:ascii="Times New Roman" w:eastAsia="Times New Roman" w:hAnsi="Times New Roman"/>
          <w:sz w:val="28"/>
          <w:szCs w:val="28"/>
          <w:lang w:eastAsia="ru-RU"/>
        </w:rPr>
        <w:t>пгт</w:t>
      </w:r>
      <w:proofErr w:type="spellEnd"/>
      <w:r w:rsidRPr="00B710E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B710E2">
        <w:rPr>
          <w:rFonts w:ascii="Times New Roman" w:eastAsia="Times New Roman" w:hAnsi="Times New Roman"/>
          <w:sz w:val="28"/>
          <w:szCs w:val="28"/>
          <w:lang w:eastAsia="ru-RU"/>
        </w:rPr>
        <w:t>Никель</w:t>
      </w:r>
      <w:r>
        <w:rPr>
          <w:rFonts w:ascii="Times New Roman" w:eastAsia="Times New Roman" w:hAnsi="Times New Roman"/>
          <w:sz w:val="28"/>
          <w:szCs w:val="28"/>
          <w:lang w:eastAsia="ru-RU"/>
        </w:rPr>
        <w:t xml:space="preserve">, 1 – на     17 км автодороги </w:t>
      </w:r>
      <w:r w:rsidR="00962B24">
        <w:rPr>
          <w:rFonts w:ascii="Times New Roman" w:eastAsia="Times New Roman" w:hAnsi="Times New Roman"/>
          <w:sz w:val="28"/>
          <w:szCs w:val="28"/>
          <w:lang w:eastAsia="ru-RU"/>
        </w:rPr>
        <w:t xml:space="preserve">Р-21 </w:t>
      </w:r>
      <w:r>
        <w:rPr>
          <w:rFonts w:ascii="Times New Roman" w:eastAsia="Times New Roman" w:hAnsi="Times New Roman"/>
          <w:sz w:val="28"/>
          <w:szCs w:val="28"/>
          <w:lang w:eastAsia="ru-RU"/>
        </w:rPr>
        <w:t>«Кола».</w:t>
      </w:r>
      <w:r w:rsidRPr="00B710E2">
        <w:rPr>
          <w:rFonts w:ascii="Times New Roman" w:eastAsia="Times New Roman" w:hAnsi="Times New Roman"/>
          <w:sz w:val="28"/>
          <w:szCs w:val="28"/>
          <w:lang w:eastAsia="ru-RU"/>
        </w:rPr>
        <w:t xml:space="preserve"> </w:t>
      </w:r>
    </w:p>
    <w:p w:rsidR="006E359A" w:rsidRPr="006E359A" w:rsidRDefault="0063237B" w:rsidP="006E359A">
      <w:pPr>
        <w:ind w:right="132" w:firstLine="534"/>
        <w:jc w:val="both"/>
        <w:rPr>
          <w:rFonts w:ascii="Times New Roman" w:hAnsi="Times New Roman" w:cs="Times New Roman"/>
          <w:sz w:val="28"/>
          <w:szCs w:val="28"/>
        </w:rPr>
      </w:pPr>
      <w:r>
        <w:rPr>
          <w:rFonts w:ascii="Times New Roman" w:hAnsi="Times New Roman" w:cs="Times New Roman"/>
          <w:sz w:val="28"/>
          <w:szCs w:val="28"/>
        </w:rPr>
        <w:t>Придорожный сервисный комплекс «</w:t>
      </w:r>
      <w:r>
        <w:rPr>
          <w:rFonts w:ascii="Times New Roman" w:hAnsi="Times New Roman" w:cs="Times New Roman"/>
          <w:sz w:val="28"/>
          <w:szCs w:val="28"/>
          <w:lang w:val="en-US"/>
        </w:rPr>
        <w:t>ATLAS</w:t>
      </w:r>
      <w:r>
        <w:rPr>
          <w:rFonts w:ascii="Times New Roman" w:hAnsi="Times New Roman" w:cs="Times New Roman"/>
          <w:sz w:val="28"/>
          <w:szCs w:val="28"/>
        </w:rPr>
        <w:t>» -</w:t>
      </w:r>
      <w:r w:rsidR="00962B24">
        <w:rPr>
          <w:rFonts w:ascii="Times New Roman" w:hAnsi="Times New Roman" w:cs="Times New Roman"/>
          <w:sz w:val="28"/>
          <w:szCs w:val="28"/>
        </w:rPr>
        <w:t xml:space="preserve"> </w:t>
      </w:r>
      <w:r>
        <w:rPr>
          <w:rFonts w:ascii="Times New Roman" w:hAnsi="Times New Roman" w:cs="Times New Roman"/>
          <w:sz w:val="28"/>
          <w:szCs w:val="28"/>
        </w:rPr>
        <w:t>э</w:t>
      </w:r>
      <w:r w:rsidR="006E359A" w:rsidRPr="006E359A">
        <w:rPr>
          <w:rFonts w:ascii="Times New Roman" w:hAnsi="Times New Roman" w:cs="Times New Roman"/>
          <w:sz w:val="28"/>
          <w:szCs w:val="28"/>
        </w:rPr>
        <w:t xml:space="preserve">то первое на севере России кафе быстрого приготовления с автозаправочной станцией, магазином и скоростной зарядной станцией для электромобилей. В перспективе многофункционального центра – открытие автомойки, бесплатной подкачки колес, полноценного </w:t>
      </w:r>
      <w:proofErr w:type="spellStart"/>
      <w:r w:rsidR="006E359A" w:rsidRPr="006E359A">
        <w:rPr>
          <w:rFonts w:ascii="Times New Roman" w:hAnsi="Times New Roman" w:cs="Times New Roman"/>
          <w:sz w:val="28"/>
          <w:szCs w:val="28"/>
        </w:rPr>
        <w:t>шиномонтажа</w:t>
      </w:r>
      <w:proofErr w:type="spellEnd"/>
      <w:r w:rsidR="006E359A" w:rsidRPr="006E359A">
        <w:rPr>
          <w:rFonts w:ascii="Times New Roman" w:hAnsi="Times New Roman" w:cs="Times New Roman"/>
          <w:sz w:val="28"/>
          <w:szCs w:val="28"/>
        </w:rPr>
        <w:t xml:space="preserve"> и большой стоянки, в </w:t>
      </w:r>
      <w:proofErr w:type="spellStart"/>
      <w:r w:rsidR="006E359A" w:rsidRPr="006E359A">
        <w:rPr>
          <w:rFonts w:ascii="Times New Roman" w:hAnsi="Times New Roman" w:cs="Times New Roman"/>
          <w:sz w:val="28"/>
          <w:szCs w:val="28"/>
        </w:rPr>
        <w:t>т.ч</w:t>
      </w:r>
      <w:proofErr w:type="spellEnd"/>
      <w:r w:rsidR="006E359A" w:rsidRPr="006E359A">
        <w:rPr>
          <w:rFonts w:ascii="Times New Roman" w:hAnsi="Times New Roman" w:cs="Times New Roman"/>
          <w:sz w:val="28"/>
          <w:szCs w:val="28"/>
        </w:rPr>
        <w:t xml:space="preserve">. и для </w:t>
      </w:r>
      <w:proofErr w:type="spellStart"/>
      <w:r w:rsidR="006E359A" w:rsidRPr="006E359A">
        <w:rPr>
          <w:rFonts w:ascii="Times New Roman" w:hAnsi="Times New Roman" w:cs="Times New Roman"/>
          <w:sz w:val="28"/>
          <w:szCs w:val="28"/>
        </w:rPr>
        <w:t>караванеров</w:t>
      </w:r>
      <w:proofErr w:type="spellEnd"/>
      <w:r w:rsidR="006E359A" w:rsidRPr="006E359A">
        <w:rPr>
          <w:rFonts w:ascii="Times New Roman" w:hAnsi="Times New Roman" w:cs="Times New Roman"/>
          <w:sz w:val="28"/>
          <w:szCs w:val="28"/>
        </w:rPr>
        <w:t>.</w:t>
      </w:r>
    </w:p>
    <w:p w:rsidR="006E359A" w:rsidRDefault="006E359A" w:rsidP="006E359A">
      <w:pPr>
        <w:pStyle w:val="a3"/>
        <w:suppressAutoHyphens/>
        <w:spacing w:after="0" w:line="240" w:lineRule="auto"/>
        <w:ind w:left="0" w:firstLine="709"/>
        <w:jc w:val="both"/>
        <w:rPr>
          <w:rFonts w:ascii="Times New Roman" w:eastAsia="Times New Roman" w:hAnsi="Times New Roman"/>
          <w:sz w:val="28"/>
          <w:szCs w:val="28"/>
          <w:lang w:eastAsia="ru-RU"/>
        </w:rPr>
      </w:pPr>
      <w:r w:rsidRPr="00CA065E">
        <w:rPr>
          <w:rFonts w:ascii="Times New Roman" w:eastAsia="Times New Roman" w:hAnsi="Times New Roman"/>
          <w:color w:val="000000"/>
          <w:sz w:val="28"/>
          <w:szCs w:val="28"/>
          <w:lang w:eastAsia="ru-RU"/>
        </w:rPr>
        <w:t xml:space="preserve">Ключевой </w:t>
      </w:r>
      <w:r w:rsidRPr="00CA065E">
        <w:rPr>
          <w:rFonts w:ascii="Times New Roman" w:hAnsi="Times New Roman"/>
          <w:sz w:val="28"/>
          <w:szCs w:val="28"/>
        </w:rPr>
        <w:t>показатель</w:t>
      </w:r>
      <w:r w:rsidR="00891E22">
        <w:rPr>
          <w:rFonts w:ascii="Times New Roman" w:hAnsi="Times New Roman"/>
          <w:sz w:val="28"/>
          <w:szCs w:val="28"/>
        </w:rPr>
        <w:t>,</w:t>
      </w:r>
      <w:r w:rsidRPr="00CA065E">
        <w:rPr>
          <w:rFonts w:ascii="Times New Roman" w:hAnsi="Times New Roman"/>
          <w:sz w:val="28"/>
          <w:szCs w:val="28"/>
        </w:rPr>
        <w:t xml:space="preserve"> </w:t>
      </w:r>
      <w:r w:rsidR="00600D34">
        <w:rPr>
          <w:rFonts w:ascii="Times New Roman" w:hAnsi="Times New Roman"/>
          <w:sz w:val="28"/>
          <w:szCs w:val="28"/>
        </w:rPr>
        <w:t>утвержденный распоряжением Правительства РФ  от 02.09.2021 № 2424-р «Об утверждении национального плана («дорожная карта») развития конкуренции в Российской Федерации на 2021-2025 годы</w:t>
      </w:r>
      <w:r w:rsidR="00B17198">
        <w:rPr>
          <w:rFonts w:ascii="Times New Roman" w:hAnsi="Times New Roman"/>
          <w:sz w:val="28"/>
          <w:szCs w:val="28"/>
        </w:rPr>
        <w:t>» и</w:t>
      </w:r>
      <w:r w:rsidR="00600D34" w:rsidRPr="002E0B88">
        <w:rPr>
          <w:rFonts w:ascii="Times New Roman" w:hAnsi="Times New Roman"/>
          <w:sz w:val="28"/>
          <w:szCs w:val="28"/>
          <w:highlight w:val="yellow"/>
        </w:rPr>
        <w:t xml:space="preserve"> </w:t>
      </w:r>
      <w:r w:rsidR="00891E22" w:rsidRPr="00B17198">
        <w:rPr>
          <w:rFonts w:ascii="Times New Roman" w:hAnsi="Times New Roman"/>
          <w:sz w:val="28"/>
          <w:szCs w:val="28"/>
        </w:rPr>
        <w:t>распоряжением Губернатора Мурманской области от 20.12.2021 № 316-РГ «Об утверждении плана мероприятий («дорожная карта») по содействию развитию конкуренции в Мурманской области до 2025 года» (в ред. от 17.01.2024 №5-РГ)</w:t>
      </w:r>
      <w:r w:rsidR="00891E22">
        <w:rPr>
          <w:rFonts w:ascii="Times New Roman" w:hAnsi="Times New Roman"/>
          <w:sz w:val="28"/>
          <w:szCs w:val="28"/>
        </w:rPr>
        <w:t xml:space="preserve"> </w:t>
      </w:r>
      <w:r w:rsidRPr="00B17198">
        <w:rPr>
          <w:rFonts w:ascii="Times New Roman" w:hAnsi="Times New Roman"/>
          <w:sz w:val="28"/>
          <w:szCs w:val="28"/>
        </w:rPr>
        <w:lastRenderedPageBreak/>
        <w:t>к 202</w:t>
      </w:r>
      <w:r w:rsidR="00B17198">
        <w:rPr>
          <w:rFonts w:ascii="Times New Roman" w:hAnsi="Times New Roman"/>
          <w:sz w:val="28"/>
          <w:szCs w:val="28"/>
        </w:rPr>
        <w:t>5</w:t>
      </w:r>
      <w:r w:rsidRPr="00B17198">
        <w:rPr>
          <w:rFonts w:ascii="Times New Roman" w:hAnsi="Times New Roman"/>
          <w:sz w:val="28"/>
          <w:szCs w:val="28"/>
        </w:rPr>
        <w:t xml:space="preserve"> году</w:t>
      </w:r>
      <w:r w:rsidRPr="00CA065E">
        <w:rPr>
          <w:rFonts w:ascii="Times New Roman" w:hAnsi="Times New Roman"/>
          <w:sz w:val="28"/>
          <w:szCs w:val="28"/>
        </w:rPr>
        <w:t>: доля организаций частной формы собственности в сфере поставки нефтепродуктов – 90</w:t>
      </w:r>
      <w:r>
        <w:rPr>
          <w:rFonts w:ascii="Times New Roman" w:hAnsi="Times New Roman"/>
          <w:sz w:val="28"/>
          <w:szCs w:val="28"/>
        </w:rPr>
        <w:t xml:space="preserve"> %</w:t>
      </w:r>
      <w:r w:rsidRPr="00CA065E">
        <w:rPr>
          <w:rFonts w:ascii="Times New Roman" w:hAnsi="Times New Roman"/>
          <w:sz w:val="28"/>
          <w:szCs w:val="28"/>
        </w:rPr>
        <w:t>.</w:t>
      </w:r>
      <w:r>
        <w:rPr>
          <w:rFonts w:ascii="Times New Roman" w:hAnsi="Times New Roman"/>
          <w:sz w:val="28"/>
          <w:szCs w:val="28"/>
        </w:rPr>
        <w:t xml:space="preserve"> В </w:t>
      </w:r>
      <w:proofErr w:type="spellStart"/>
      <w:r>
        <w:rPr>
          <w:rFonts w:ascii="Times New Roman" w:hAnsi="Times New Roman"/>
          <w:sz w:val="28"/>
          <w:szCs w:val="28"/>
        </w:rPr>
        <w:t>Печенгском</w:t>
      </w:r>
      <w:proofErr w:type="spellEnd"/>
      <w:r>
        <w:rPr>
          <w:rFonts w:ascii="Times New Roman" w:hAnsi="Times New Roman"/>
          <w:sz w:val="28"/>
          <w:szCs w:val="28"/>
        </w:rPr>
        <w:t xml:space="preserve"> муниципальном округе д</w:t>
      </w:r>
      <w:r w:rsidRPr="00CA065E">
        <w:rPr>
          <w:rFonts w:ascii="Times New Roman" w:eastAsia="Times New Roman" w:hAnsi="Times New Roman"/>
          <w:sz w:val="28"/>
          <w:szCs w:val="28"/>
          <w:lang w:eastAsia="ru-RU"/>
        </w:rPr>
        <w:t>оля хозяйствующих субъектов частной формы собственности 100%.</w:t>
      </w:r>
    </w:p>
    <w:p w:rsidR="00A646B6" w:rsidRPr="00CA065E" w:rsidRDefault="00A646B6" w:rsidP="006E359A">
      <w:pPr>
        <w:pStyle w:val="a3"/>
        <w:suppressAutoHyphens/>
        <w:spacing w:after="0" w:line="240" w:lineRule="auto"/>
        <w:ind w:left="0" w:firstLine="709"/>
        <w:jc w:val="both"/>
        <w:rPr>
          <w:rFonts w:ascii="Times New Roman" w:eastAsia="Times New Roman" w:hAnsi="Times New Roman"/>
          <w:sz w:val="28"/>
          <w:szCs w:val="28"/>
          <w:lang w:eastAsia="ru-RU"/>
        </w:rPr>
      </w:pPr>
    </w:p>
    <w:p w:rsidR="006E359A" w:rsidRDefault="00A646B6" w:rsidP="00A646B6">
      <w:pPr>
        <w:spacing w:after="0" w:line="240" w:lineRule="auto"/>
        <w:ind w:firstLine="709"/>
        <w:jc w:val="center"/>
        <w:rPr>
          <w:rFonts w:ascii="Times New Roman" w:hAnsi="Times New Roman" w:cs="Times New Roman"/>
          <w:sz w:val="28"/>
          <w:szCs w:val="28"/>
          <w:u w:val="single"/>
        </w:rPr>
      </w:pPr>
      <w:r w:rsidRPr="006A087A">
        <w:rPr>
          <w:rFonts w:ascii="Times New Roman" w:hAnsi="Times New Roman" w:cs="Times New Roman"/>
          <w:sz w:val="28"/>
          <w:szCs w:val="28"/>
          <w:u w:val="single"/>
        </w:rPr>
        <w:t>Рынок оказания услуг по ремонту автотранспортных средств</w:t>
      </w:r>
    </w:p>
    <w:p w:rsidR="006A087A" w:rsidRPr="003A4FEC" w:rsidRDefault="006A087A" w:rsidP="00A646B6">
      <w:pPr>
        <w:spacing w:after="0" w:line="240" w:lineRule="auto"/>
        <w:ind w:firstLine="709"/>
        <w:jc w:val="center"/>
        <w:rPr>
          <w:rFonts w:ascii="Times New Roman" w:hAnsi="Times New Roman" w:cs="Times New Roman"/>
          <w:sz w:val="28"/>
          <w:szCs w:val="28"/>
          <w:u w:val="single"/>
        </w:rPr>
      </w:pPr>
    </w:p>
    <w:p w:rsidR="006A087A" w:rsidRPr="006A087A" w:rsidRDefault="006A087A" w:rsidP="006A087A">
      <w:pPr>
        <w:ind w:firstLine="534"/>
        <w:contextualSpacing/>
        <w:jc w:val="both"/>
        <w:rPr>
          <w:rFonts w:ascii="Times New Roman" w:hAnsi="Times New Roman" w:cs="Times New Roman"/>
          <w:sz w:val="28"/>
          <w:szCs w:val="28"/>
        </w:rPr>
      </w:pPr>
      <w:r w:rsidRPr="006A087A">
        <w:rPr>
          <w:rFonts w:ascii="Times New Roman" w:hAnsi="Times New Roman" w:cs="Times New Roman"/>
          <w:sz w:val="28"/>
          <w:szCs w:val="28"/>
        </w:rPr>
        <w:t xml:space="preserve">По данным реестра субъектов малого и среднего предпринимательства Федеральной налоговой службы (по состоянию на </w:t>
      </w:r>
      <w:r w:rsidR="00D50EAA">
        <w:rPr>
          <w:rFonts w:ascii="Times New Roman" w:hAnsi="Times New Roman" w:cs="Times New Roman"/>
          <w:sz w:val="28"/>
          <w:szCs w:val="28"/>
        </w:rPr>
        <w:t>10</w:t>
      </w:r>
      <w:r w:rsidRPr="006A087A">
        <w:rPr>
          <w:rFonts w:ascii="Times New Roman" w:hAnsi="Times New Roman" w:cs="Times New Roman"/>
          <w:sz w:val="28"/>
          <w:szCs w:val="28"/>
        </w:rPr>
        <w:t>.12.202</w:t>
      </w:r>
      <w:r w:rsidR="00740D23">
        <w:rPr>
          <w:rFonts w:ascii="Times New Roman" w:hAnsi="Times New Roman" w:cs="Times New Roman"/>
          <w:sz w:val="28"/>
          <w:szCs w:val="28"/>
        </w:rPr>
        <w:t>4</w:t>
      </w:r>
      <w:r w:rsidRPr="006A087A">
        <w:rPr>
          <w:rFonts w:ascii="Times New Roman" w:hAnsi="Times New Roman" w:cs="Times New Roman"/>
          <w:sz w:val="28"/>
          <w:szCs w:val="28"/>
        </w:rPr>
        <w:t xml:space="preserve"> с основным видом деятельности «Техническое обслуживание и ремонт автотранспортных средств» (код ОКВЭД 45.2), на территории </w:t>
      </w:r>
      <w:proofErr w:type="spellStart"/>
      <w:r w:rsidRPr="006A087A">
        <w:rPr>
          <w:rFonts w:ascii="Times New Roman" w:hAnsi="Times New Roman" w:cs="Times New Roman"/>
          <w:sz w:val="28"/>
          <w:szCs w:val="28"/>
        </w:rPr>
        <w:t>Печенгского</w:t>
      </w:r>
      <w:proofErr w:type="spellEnd"/>
      <w:r w:rsidRPr="006A087A">
        <w:rPr>
          <w:rFonts w:ascii="Times New Roman" w:hAnsi="Times New Roman" w:cs="Times New Roman"/>
          <w:sz w:val="28"/>
          <w:szCs w:val="28"/>
        </w:rPr>
        <w:t xml:space="preserve"> муниципального округа зарегистрировано </w:t>
      </w:r>
      <w:r w:rsidR="00D50EAA" w:rsidRPr="00A0625C">
        <w:rPr>
          <w:rFonts w:ascii="Times New Roman" w:hAnsi="Times New Roman" w:cs="Times New Roman"/>
          <w:sz w:val="28"/>
          <w:szCs w:val="28"/>
        </w:rPr>
        <w:t>1</w:t>
      </w:r>
      <w:r w:rsidR="00A0625C">
        <w:rPr>
          <w:rFonts w:ascii="Times New Roman" w:hAnsi="Times New Roman" w:cs="Times New Roman"/>
          <w:sz w:val="28"/>
          <w:szCs w:val="28"/>
        </w:rPr>
        <w:t>8</w:t>
      </w:r>
      <w:r w:rsidRPr="006A087A">
        <w:rPr>
          <w:rFonts w:ascii="Times New Roman" w:hAnsi="Times New Roman" w:cs="Times New Roman"/>
          <w:sz w:val="28"/>
          <w:szCs w:val="28"/>
        </w:rPr>
        <w:t xml:space="preserve"> индивидуальных предпринимател</w:t>
      </w:r>
      <w:r w:rsidR="00D50EAA">
        <w:rPr>
          <w:rFonts w:ascii="Times New Roman" w:hAnsi="Times New Roman" w:cs="Times New Roman"/>
          <w:sz w:val="28"/>
          <w:szCs w:val="28"/>
        </w:rPr>
        <w:t>ей</w:t>
      </w:r>
      <w:r w:rsidRPr="006A087A">
        <w:rPr>
          <w:rFonts w:ascii="Times New Roman" w:hAnsi="Times New Roman" w:cs="Times New Roman"/>
          <w:sz w:val="28"/>
          <w:szCs w:val="28"/>
        </w:rPr>
        <w:t xml:space="preserve">. </w:t>
      </w:r>
    </w:p>
    <w:p w:rsidR="006A087A" w:rsidRPr="006A087A" w:rsidRDefault="006A087A" w:rsidP="006A087A">
      <w:pPr>
        <w:ind w:firstLine="534"/>
        <w:contextualSpacing/>
        <w:jc w:val="both"/>
        <w:rPr>
          <w:rFonts w:ascii="Times New Roman" w:hAnsi="Times New Roman" w:cs="Times New Roman"/>
          <w:sz w:val="28"/>
          <w:szCs w:val="28"/>
        </w:rPr>
      </w:pPr>
      <w:r w:rsidRPr="006A087A">
        <w:rPr>
          <w:rFonts w:ascii="Times New Roman" w:hAnsi="Times New Roman" w:cs="Times New Roman"/>
          <w:sz w:val="28"/>
          <w:szCs w:val="28"/>
        </w:rPr>
        <w:t>Таким образом, доля хозяйствующих субъектов частной (негосударственной) формы собственности на рынке ремонта автотранспортных средств составляет 100 %. Учитывая ситуацию на данном рынке предыдущего периода, предполагаемое значение ключевого показателя на 202</w:t>
      </w:r>
      <w:r w:rsidR="00D50EAA">
        <w:rPr>
          <w:rFonts w:ascii="Times New Roman" w:hAnsi="Times New Roman" w:cs="Times New Roman"/>
          <w:sz w:val="28"/>
          <w:szCs w:val="28"/>
        </w:rPr>
        <w:t>2</w:t>
      </w:r>
      <w:r w:rsidRPr="006A087A">
        <w:rPr>
          <w:rFonts w:ascii="Times New Roman" w:hAnsi="Times New Roman" w:cs="Times New Roman"/>
          <w:sz w:val="28"/>
          <w:szCs w:val="28"/>
        </w:rPr>
        <w:t xml:space="preserve"> – 2025 годы составит 100</w:t>
      </w:r>
      <w:r w:rsidR="00A0625C">
        <w:rPr>
          <w:rFonts w:ascii="Times New Roman" w:hAnsi="Times New Roman" w:cs="Times New Roman"/>
          <w:sz w:val="28"/>
          <w:szCs w:val="28"/>
        </w:rPr>
        <w:t xml:space="preserve"> </w:t>
      </w:r>
      <w:r w:rsidRPr="006A087A">
        <w:rPr>
          <w:rFonts w:ascii="Times New Roman" w:hAnsi="Times New Roman" w:cs="Times New Roman"/>
          <w:sz w:val="28"/>
          <w:szCs w:val="28"/>
        </w:rPr>
        <w:t xml:space="preserve">%. </w:t>
      </w:r>
    </w:p>
    <w:p w:rsidR="00B60971" w:rsidRDefault="006A087A" w:rsidP="006A087A">
      <w:pPr>
        <w:spacing w:after="0" w:line="240" w:lineRule="auto"/>
        <w:ind w:firstLine="709"/>
        <w:contextualSpacing/>
        <w:jc w:val="both"/>
        <w:rPr>
          <w:rFonts w:ascii="Times New Roman" w:hAnsi="Times New Roman" w:cs="Times New Roman"/>
          <w:sz w:val="28"/>
          <w:szCs w:val="28"/>
        </w:rPr>
      </w:pPr>
      <w:r w:rsidRPr="006A087A">
        <w:rPr>
          <w:rFonts w:ascii="Times New Roman" w:hAnsi="Times New Roman" w:cs="Times New Roman"/>
          <w:sz w:val="28"/>
          <w:szCs w:val="28"/>
        </w:rPr>
        <w:t>Учитывая вышеизложенное рынок «Ремонт автотранспортных средств» можно считать развитым.</w:t>
      </w:r>
    </w:p>
    <w:p w:rsidR="00D50EAA" w:rsidRDefault="00D50EAA" w:rsidP="006A087A">
      <w:pPr>
        <w:spacing w:after="0" w:line="240" w:lineRule="auto"/>
        <w:ind w:firstLine="709"/>
        <w:jc w:val="both"/>
        <w:rPr>
          <w:rFonts w:ascii="Times New Roman" w:hAnsi="Times New Roman" w:cs="Times New Roman"/>
          <w:sz w:val="28"/>
          <w:szCs w:val="28"/>
        </w:rPr>
      </w:pPr>
    </w:p>
    <w:p w:rsidR="00D50EAA" w:rsidRDefault="00D50EAA" w:rsidP="00D50EAA">
      <w:pPr>
        <w:spacing w:after="0" w:line="240" w:lineRule="auto"/>
        <w:ind w:firstLine="709"/>
        <w:jc w:val="center"/>
        <w:rPr>
          <w:rFonts w:ascii="Times New Roman" w:hAnsi="Times New Roman" w:cs="Times New Roman"/>
          <w:sz w:val="28"/>
          <w:szCs w:val="28"/>
          <w:u w:val="single"/>
        </w:rPr>
      </w:pPr>
      <w:r w:rsidRPr="00D50EAA">
        <w:rPr>
          <w:rFonts w:ascii="Times New Roman" w:hAnsi="Times New Roman" w:cs="Times New Roman"/>
          <w:sz w:val="28"/>
          <w:szCs w:val="28"/>
          <w:u w:val="single"/>
        </w:rPr>
        <w:t>Рынок социальных услуг</w:t>
      </w:r>
    </w:p>
    <w:p w:rsidR="00D50EAA" w:rsidRDefault="00D50EAA" w:rsidP="00D50EAA">
      <w:pPr>
        <w:spacing w:after="0" w:line="240" w:lineRule="auto"/>
        <w:ind w:firstLine="709"/>
        <w:jc w:val="center"/>
        <w:rPr>
          <w:rFonts w:ascii="Times New Roman" w:hAnsi="Times New Roman" w:cs="Times New Roman"/>
          <w:sz w:val="28"/>
          <w:szCs w:val="28"/>
          <w:u w:val="single"/>
        </w:rPr>
      </w:pPr>
    </w:p>
    <w:p w:rsidR="00D50EAA" w:rsidRPr="00D50EAA" w:rsidRDefault="00D50EAA" w:rsidP="00962B24">
      <w:pPr>
        <w:ind w:right="136" w:firstLine="709"/>
        <w:contextualSpacing/>
        <w:jc w:val="both"/>
        <w:rPr>
          <w:rFonts w:ascii="Times New Roman" w:hAnsi="Times New Roman" w:cs="Times New Roman"/>
          <w:sz w:val="28"/>
          <w:szCs w:val="28"/>
        </w:rPr>
      </w:pPr>
      <w:r w:rsidRPr="00D50EAA">
        <w:rPr>
          <w:rFonts w:ascii="Times New Roman" w:hAnsi="Times New Roman" w:cs="Times New Roman"/>
          <w:sz w:val="28"/>
          <w:szCs w:val="28"/>
        </w:rPr>
        <w:t xml:space="preserve">В </w:t>
      </w:r>
      <w:proofErr w:type="spellStart"/>
      <w:r w:rsidRPr="00D50EAA">
        <w:rPr>
          <w:rFonts w:ascii="Times New Roman" w:hAnsi="Times New Roman" w:cs="Times New Roman"/>
          <w:sz w:val="28"/>
          <w:szCs w:val="28"/>
        </w:rPr>
        <w:t>Печенгском</w:t>
      </w:r>
      <w:proofErr w:type="spellEnd"/>
      <w:r w:rsidRPr="00D50EAA">
        <w:rPr>
          <w:rFonts w:ascii="Times New Roman" w:hAnsi="Times New Roman" w:cs="Times New Roman"/>
          <w:sz w:val="28"/>
          <w:szCs w:val="28"/>
        </w:rPr>
        <w:t xml:space="preserve"> муниципальном округе социальные услуги без обеспечения проживания престарелым и инвалидам предоставляют Государственное областное казенное учреждение «Центр социальной поддержки населения по </w:t>
      </w:r>
      <w:proofErr w:type="spellStart"/>
      <w:r w:rsidRPr="00D50EAA">
        <w:rPr>
          <w:rFonts w:ascii="Times New Roman" w:hAnsi="Times New Roman" w:cs="Times New Roman"/>
          <w:sz w:val="28"/>
          <w:szCs w:val="28"/>
        </w:rPr>
        <w:t>Печенгскому</w:t>
      </w:r>
      <w:proofErr w:type="spellEnd"/>
      <w:r w:rsidRPr="00D50EAA">
        <w:rPr>
          <w:rFonts w:ascii="Times New Roman" w:hAnsi="Times New Roman" w:cs="Times New Roman"/>
          <w:sz w:val="28"/>
          <w:szCs w:val="28"/>
        </w:rPr>
        <w:t xml:space="preserve"> району» и Государственное областное автономное учреждение социального обслуживания населения «</w:t>
      </w:r>
      <w:proofErr w:type="spellStart"/>
      <w:r w:rsidRPr="00D50EAA">
        <w:rPr>
          <w:rFonts w:ascii="Times New Roman" w:hAnsi="Times New Roman" w:cs="Times New Roman"/>
          <w:sz w:val="28"/>
          <w:szCs w:val="28"/>
        </w:rPr>
        <w:t>Печенгский</w:t>
      </w:r>
      <w:proofErr w:type="spellEnd"/>
      <w:r w:rsidRPr="00D50EAA">
        <w:rPr>
          <w:rFonts w:ascii="Times New Roman" w:hAnsi="Times New Roman" w:cs="Times New Roman"/>
          <w:sz w:val="28"/>
          <w:szCs w:val="28"/>
        </w:rPr>
        <w:t xml:space="preserve"> комплексный центр социального обслуживания населения». </w:t>
      </w:r>
      <w:r w:rsidR="00A25A87">
        <w:rPr>
          <w:rFonts w:ascii="Times New Roman" w:hAnsi="Times New Roman" w:cs="Times New Roman"/>
          <w:sz w:val="28"/>
          <w:szCs w:val="28"/>
        </w:rPr>
        <w:t xml:space="preserve">Так же </w:t>
      </w:r>
      <w:r w:rsidRPr="00D50EAA">
        <w:rPr>
          <w:rFonts w:ascii="Times New Roman" w:hAnsi="Times New Roman" w:cs="Times New Roman"/>
          <w:sz w:val="28"/>
          <w:szCs w:val="28"/>
        </w:rPr>
        <w:t>социальные услуги оказывает ООО «Заботливые сердца»</w:t>
      </w:r>
      <w:r w:rsidR="006C587A">
        <w:rPr>
          <w:rFonts w:ascii="Times New Roman" w:hAnsi="Times New Roman" w:cs="Times New Roman"/>
          <w:sz w:val="28"/>
          <w:szCs w:val="28"/>
        </w:rPr>
        <w:t>.</w:t>
      </w:r>
      <w:r w:rsidR="00A25A87">
        <w:rPr>
          <w:rFonts w:ascii="Times New Roman" w:hAnsi="Times New Roman" w:cs="Times New Roman"/>
          <w:sz w:val="28"/>
          <w:szCs w:val="28"/>
        </w:rPr>
        <w:t xml:space="preserve"> </w:t>
      </w:r>
    </w:p>
    <w:p w:rsidR="00D50EAA" w:rsidRPr="00D50EAA" w:rsidRDefault="00D50EAA" w:rsidP="00962B24">
      <w:pPr>
        <w:autoSpaceDE w:val="0"/>
        <w:autoSpaceDN w:val="0"/>
        <w:adjustRightInd w:val="0"/>
        <w:ind w:right="136" w:firstLine="709"/>
        <w:contextualSpacing/>
        <w:jc w:val="both"/>
        <w:rPr>
          <w:rFonts w:ascii="Times New Roman" w:hAnsi="Times New Roman" w:cs="Times New Roman"/>
          <w:sz w:val="28"/>
          <w:szCs w:val="28"/>
        </w:rPr>
      </w:pPr>
      <w:r w:rsidRPr="00D50EAA">
        <w:rPr>
          <w:rFonts w:ascii="Times New Roman" w:hAnsi="Times New Roman" w:cs="Times New Roman"/>
          <w:sz w:val="28"/>
          <w:szCs w:val="28"/>
        </w:rPr>
        <w:t>Для дальнейшего развития рынка социального обслуживания необходимы как рост числа негосударственных поставщиков в реестре, так и увеличение объемов</w:t>
      </w:r>
      <w:r w:rsidR="00221163">
        <w:rPr>
          <w:rFonts w:ascii="Times New Roman" w:hAnsi="Times New Roman" w:cs="Times New Roman"/>
          <w:sz w:val="28"/>
          <w:szCs w:val="28"/>
        </w:rPr>
        <w:t xml:space="preserve"> </w:t>
      </w:r>
      <w:r w:rsidRPr="00D50EAA">
        <w:rPr>
          <w:rFonts w:ascii="Times New Roman" w:hAnsi="Times New Roman" w:cs="Times New Roman"/>
          <w:sz w:val="28"/>
          <w:szCs w:val="28"/>
        </w:rPr>
        <w:t>оказываемых ими социальных услуг, обеспечиваемы</w:t>
      </w:r>
      <w:r w:rsidR="00063BF8">
        <w:rPr>
          <w:rFonts w:ascii="Times New Roman" w:hAnsi="Times New Roman" w:cs="Times New Roman"/>
          <w:sz w:val="28"/>
          <w:szCs w:val="28"/>
        </w:rPr>
        <w:t>х</w:t>
      </w:r>
      <w:r w:rsidRPr="00D50EAA">
        <w:rPr>
          <w:rFonts w:ascii="Times New Roman" w:hAnsi="Times New Roman" w:cs="Times New Roman"/>
          <w:sz w:val="28"/>
          <w:szCs w:val="28"/>
        </w:rPr>
        <w:t xml:space="preserve"> путем:</w:t>
      </w:r>
    </w:p>
    <w:p w:rsidR="00D50EAA" w:rsidRPr="00DC6D68" w:rsidRDefault="00D50EAA" w:rsidP="00962B24">
      <w:pPr>
        <w:autoSpaceDE w:val="0"/>
        <w:autoSpaceDN w:val="0"/>
        <w:adjustRightInd w:val="0"/>
        <w:ind w:right="134" w:firstLine="709"/>
        <w:contextualSpacing/>
        <w:jc w:val="both"/>
        <w:rPr>
          <w:rFonts w:ascii="Times New Roman" w:hAnsi="Times New Roman" w:cs="Times New Roman"/>
          <w:sz w:val="28"/>
          <w:szCs w:val="28"/>
        </w:rPr>
      </w:pPr>
      <w:r w:rsidRPr="00D50EAA">
        <w:rPr>
          <w:rFonts w:ascii="Times New Roman" w:hAnsi="Times New Roman" w:cs="Times New Roman"/>
          <w:sz w:val="28"/>
          <w:szCs w:val="28"/>
        </w:rPr>
        <w:t>- частичного перераспределения численности обслуживаемы</w:t>
      </w:r>
      <w:r w:rsidR="00DC6D68">
        <w:rPr>
          <w:rFonts w:ascii="Times New Roman" w:hAnsi="Times New Roman" w:cs="Times New Roman"/>
          <w:sz w:val="28"/>
          <w:szCs w:val="28"/>
        </w:rPr>
        <w:t>х</w:t>
      </w:r>
      <w:r w:rsidRPr="00D50EAA">
        <w:rPr>
          <w:rFonts w:ascii="Times New Roman" w:hAnsi="Times New Roman" w:cs="Times New Roman"/>
          <w:sz w:val="28"/>
          <w:szCs w:val="28"/>
        </w:rPr>
        <w:t xml:space="preserve"> в сторону негосударственного сектора;</w:t>
      </w:r>
    </w:p>
    <w:p w:rsidR="00D50EAA" w:rsidRPr="00D50EAA" w:rsidRDefault="00D50EAA" w:rsidP="00962B24">
      <w:pPr>
        <w:autoSpaceDE w:val="0"/>
        <w:autoSpaceDN w:val="0"/>
        <w:adjustRightInd w:val="0"/>
        <w:ind w:right="134" w:firstLine="709"/>
        <w:contextualSpacing/>
        <w:jc w:val="both"/>
        <w:rPr>
          <w:rFonts w:ascii="Times New Roman" w:hAnsi="Times New Roman" w:cs="Times New Roman"/>
          <w:sz w:val="28"/>
          <w:szCs w:val="28"/>
        </w:rPr>
      </w:pPr>
      <w:r w:rsidRPr="00D50EAA">
        <w:rPr>
          <w:rFonts w:ascii="Times New Roman" w:hAnsi="Times New Roman" w:cs="Times New Roman"/>
          <w:sz w:val="28"/>
          <w:szCs w:val="28"/>
        </w:rPr>
        <w:t>- повышения уровня информированности негосударственных организаций, индивидуальных предпринимателей, являющихся потенциальными поставщиками</w:t>
      </w:r>
      <w:r w:rsidR="00221163">
        <w:rPr>
          <w:rFonts w:ascii="Times New Roman" w:hAnsi="Times New Roman" w:cs="Times New Roman"/>
          <w:sz w:val="28"/>
          <w:szCs w:val="28"/>
        </w:rPr>
        <w:t xml:space="preserve"> </w:t>
      </w:r>
      <w:r w:rsidRPr="00D50EAA">
        <w:rPr>
          <w:rFonts w:ascii="Times New Roman" w:hAnsi="Times New Roman" w:cs="Times New Roman"/>
          <w:sz w:val="28"/>
          <w:szCs w:val="28"/>
        </w:rPr>
        <w:t>социальных услуг, о возможности возмещения затрат, связанных с предоставлением социальных услуг за счет средств областного бюджета;</w:t>
      </w:r>
    </w:p>
    <w:p w:rsidR="00D50EAA" w:rsidRDefault="00D50EAA" w:rsidP="00D50EAA">
      <w:pPr>
        <w:spacing w:after="0" w:line="240" w:lineRule="auto"/>
        <w:ind w:firstLine="709"/>
        <w:contextualSpacing/>
        <w:jc w:val="both"/>
        <w:rPr>
          <w:rFonts w:ascii="Times New Roman" w:hAnsi="Times New Roman" w:cs="Times New Roman"/>
          <w:sz w:val="28"/>
          <w:szCs w:val="28"/>
        </w:rPr>
      </w:pPr>
      <w:r w:rsidRPr="00D50EAA">
        <w:rPr>
          <w:rFonts w:ascii="Times New Roman" w:hAnsi="Times New Roman" w:cs="Times New Roman"/>
          <w:sz w:val="28"/>
          <w:szCs w:val="28"/>
        </w:rPr>
        <w:t>- повышения уровня информированности населения о возможности получения услуг в негосударственном секторе.</w:t>
      </w:r>
    </w:p>
    <w:p w:rsidR="001F5260" w:rsidRDefault="00D50EAA" w:rsidP="00D50EAA">
      <w:pPr>
        <w:spacing w:after="0" w:line="240" w:lineRule="auto"/>
        <w:ind w:firstLine="709"/>
        <w:jc w:val="both"/>
        <w:rPr>
          <w:rFonts w:ascii="Times New Roman" w:hAnsi="Times New Roman"/>
          <w:sz w:val="28"/>
          <w:szCs w:val="28"/>
        </w:rPr>
      </w:pPr>
      <w:r w:rsidRPr="00D36D52">
        <w:rPr>
          <w:rFonts w:ascii="Times New Roman" w:hAnsi="Times New Roman"/>
          <w:sz w:val="28"/>
          <w:szCs w:val="28"/>
        </w:rPr>
        <w:lastRenderedPageBreak/>
        <w:t xml:space="preserve">Ключевой показатель, </w:t>
      </w:r>
      <w:r w:rsidR="000379DD">
        <w:rPr>
          <w:rFonts w:ascii="Times New Roman" w:hAnsi="Times New Roman"/>
          <w:sz w:val="28"/>
          <w:szCs w:val="28"/>
        </w:rPr>
        <w:t xml:space="preserve">утвержденный распоряжением Правительства РФ  от 02.09.2021 № 2424-р «Об утверждении национального плана («дорожная карта») развития конкуренции в Российской Федерации на 2021-2025 годы» и </w:t>
      </w:r>
      <w:r w:rsidR="000379DD" w:rsidRPr="002E0B88">
        <w:rPr>
          <w:rFonts w:ascii="Times New Roman" w:hAnsi="Times New Roman"/>
          <w:sz w:val="28"/>
          <w:szCs w:val="28"/>
          <w:highlight w:val="yellow"/>
        </w:rPr>
        <w:t xml:space="preserve"> </w:t>
      </w:r>
      <w:r w:rsidR="0092108D" w:rsidRPr="000379DD">
        <w:rPr>
          <w:rFonts w:ascii="Times New Roman" w:hAnsi="Times New Roman"/>
          <w:sz w:val="28"/>
          <w:szCs w:val="28"/>
        </w:rPr>
        <w:t>распоряжением Губернатора Мурманской области от 20.12.2021 № 316-РГ «Об утверждении плана мероприятий («дорожная карта») по содействию развитию конкуренции в Мурманской области до 2025 года» (в ред. от 17.01.2024 №5-РГ)</w:t>
      </w:r>
      <w:r w:rsidR="000379DD">
        <w:rPr>
          <w:rFonts w:ascii="Times New Roman" w:hAnsi="Times New Roman"/>
          <w:sz w:val="28"/>
          <w:szCs w:val="28"/>
        </w:rPr>
        <w:t xml:space="preserve"> к 2025 году</w:t>
      </w:r>
      <w:r w:rsidRPr="000379DD">
        <w:rPr>
          <w:rFonts w:ascii="Times New Roman" w:hAnsi="Times New Roman"/>
          <w:sz w:val="28"/>
          <w:szCs w:val="28"/>
        </w:rPr>
        <w:t>: доля негосударственных организаций социального обслуживания</w:t>
      </w:r>
      <w:r>
        <w:rPr>
          <w:rFonts w:ascii="Times New Roman" w:hAnsi="Times New Roman"/>
          <w:sz w:val="28"/>
          <w:szCs w:val="28"/>
        </w:rPr>
        <w:t>, предоставляющих социальные услуги – 10 %</w:t>
      </w:r>
      <w:r w:rsidR="001F5260">
        <w:rPr>
          <w:rFonts w:ascii="Times New Roman" w:hAnsi="Times New Roman"/>
          <w:sz w:val="28"/>
          <w:szCs w:val="28"/>
        </w:rPr>
        <w:t>.</w:t>
      </w:r>
      <w:r w:rsidR="0092108D">
        <w:rPr>
          <w:rFonts w:ascii="Times New Roman" w:hAnsi="Times New Roman"/>
          <w:sz w:val="28"/>
          <w:szCs w:val="28"/>
        </w:rPr>
        <w:t xml:space="preserve"> </w:t>
      </w:r>
    </w:p>
    <w:p w:rsidR="0092108D" w:rsidRDefault="0092108D" w:rsidP="00D50EAA">
      <w:pPr>
        <w:spacing w:after="0" w:line="240" w:lineRule="auto"/>
        <w:ind w:firstLine="709"/>
        <w:jc w:val="both"/>
        <w:rPr>
          <w:rFonts w:ascii="Times New Roman" w:hAnsi="Times New Roman"/>
          <w:sz w:val="28"/>
          <w:szCs w:val="28"/>
        </w:rPr>
      </w:pPr>
      <w:r w:rsidRPr="000B1B2F">
        <w:rPr>
          <w:rFonts w:ascii="Times New Roman" w:hAnsi="Times New Roman"/>
          <w:sz w:val="28"/>
          <w:szCs w:val="28"/>
        </w:rPr>
        <w:t>ООО «Заботливые сердца» осуществляет свою деятельность с декабря 2021 года.</w:t>
      </w:r>
    </w:p>
    <w:p w:rsidR="00D50EAA" w:rsidRPr="001F5260" w:rsidRDefault="00D50EAA" w:rsidP="00D50EAA">
      <w:pPr>
        <w:spacing w:after="0" w:line="240" w:lineRule="auto"/>
        <w:ind w:firstLine="709"/>
        <w:jc w:val="both"/>
        <w:rPr>
          <w:rFonts w:ascii="Times New Roman" w:hAnsi="Times New Roman" w:cs="Times New Roman"/>
          <w:color w:val="FF0000"/>
          <w:sz w:val="28"/>
          <w:szCs w:val="28"/>
        </w:rPr>
      </w:pPr>
      <w:r w:rsidRPr="001F5260">
        <w:rPr>
          <w:rFonts w:ascii="Times New Roman" w:hAnsi="Times New Roman"/>
          <w:sz w:val="28"/>
          <w:szCs w:val="28"/>
        </w:rPr>
        <w:t xml:space="preserve">Доля организаций частной формы собственности в сфере социальных услуг, зарегистрированных на территории </w:t>
      </w:r>
      <w:proofErr w:type="spellStart"/>
      <w:r w:rsidRPr="001F5260">
        <w:rPr>
          <w:rFonts w:ascii="Times New Roman" w:hAnsi="Times New Roman"/>
          <w:sz w:val="28"/>
          <w:szCs w:val="28"/>
        </w:rPr>
        <w:t>Печенгского</w:t>
      </w:r>
      <w:proofErr w:type="spellEnd"/>
      <w:r w:rsidRPr="001F5260">
        <w:rPr>
          <w:rFonts w:ascii="Times New Roman" w:hAnsi="Times New Roman"/>
          <w:sz w:val="28"/>
          <w:szCs w:val="28"/>
        </w:rPr>
        <w:t xml:space="preserve"> муниципального округа, </w:t>
      </w:r>
      <w:proofErr w:type="gramStart"/>
      <w:r w:rsidRPr="001F5260">
        <w:rPr>
          <w:rFonts w:ascii="Times New Roman" w:hAnsi="Times New Roman"/>
          <w:sz w:val="28"/>
          <w:szCs w:val="28"/>
        </w:rPr>
        <w:t xml:space="preserve">составляет  </w:t>
      </w:r>
      <w:r w:rsidR="00A25A87" w:rsidRPr="001F5260">
        <w:rPr>
          <w:rFonts w:ascii="Times New Roman" w:hAnsi="Times New Roman"/>
          <w:sz w:val="28"/>
          <w:szCs w:val="28"/>
        </w:rPr>
        <w:t>33</w:t>
      </w:r>
      <w:proofErr w:type="gramEnd"/>
      <w:r w:rsidR="00A25A87" w:rsidRPr="001F5260">
        <w:rPr>
          <w:rFonts w:ascii="Times New Roman" w:hAnsi="Times New Roman"/>
          <w:sz w:val="28"/>
          <w:szCs w:val="28"/>
        </w:rPr>
        <w:t xml:space="preserve">,3 </w:t>
      </w:r>
      <w:r w:rsidRPr="001F5260">
        <w:rPr>
          <w:rFonts w:ascii="Times New Roman" w:hAnsi="Times New Roman"/>
          <w:sz w:val="28"/>
          <w:szCs w:val="28"/>
        </w:rPr>
        <w:t>%.</w:t>
      </w:r>
    </w:p>
    <w:p w:rsidR="00D50EAA" w:rsidRPr="00D50EAA" w:rsidRDefault="00D50EAA" w:rsidP="00D50EAA">
      <w:pPr>
        <w:spacing w:after="0" w:line="240" w:lineRule="auto"/>
        <w:ind w:firstLine="709"/>
        <w:jc w:val="both"/>
        <w:rPr>
          <w:rFonts w:ascii="Times New Roman" w:hAnsi="Times New Roman" w:cs="Times New Roman"/>
          <w:sz w:val="28"/>
          <w:szCs w:val="28"/>
          <w:u w:val="single"/>
        </w:rPr>
      </w:pPr>
    </w:p>
    <w:p w:rsidR="0086579C" w:rsidRPr="0068565C" w:rsidRDefault="0086579C" w:rsidP="0086579C">
      <w:pPr>
        <w:spacing w:after="0" w:line="240" w:lineRule="auto"/>
        <w:ind w:firstLine="709"/>
        <w:jc w:val="center"/>
        <w:rPr>
          <w:rStyle w:val="FontStyle61"/>
          <w:b w:val="0"/>
          <w:sz w:val="28"/>
          <w:szCs w:val="28"/>
          <w:u w:val="single"/>
        </w:rPr>
      </w:pPr>
      <w:r w:rsidRPr="0068565C">
        <w:rPr>
          <w:rStyle w:val="FontStyle61"/>
          <w:b w:val="0"/>
          <w:sz w:val="28"/>
          <w:szCs w:val="28"/>
          <w:u w:val="single"/>
        </w:rPr>
        <w:t>Рынок кадастровых и землеустроительных работ</w:t>
      </w:r>
    </w:p>
    <w:p w:rsidR="0086579C" w:rsidRDefault="0086579C" w:rsidP="0086579C">
      <w:pPr>
        <w:spacing w:after="0" w:line="240" w:lineRule="auto"/>
        <w:ind w:firstLine="709"/>
        <w:jc w:val="center"/>
        <w:rPr>
          <w:rStyle w:val="FontStyle61"/>
          <w:b w:val="0"/>
          <w:sz w:val="28"/>
          <w:szCs w:val="28"/>
        </w:rPr>
      </w:pPr>
    </w:p>
    <w:p w:rsidR="00E44233" w:rsidRPr="00DC3F52" w:rsidRDefault="00E44233" w:rsidP="00E44233">
      <w:pPr>
        <w:spacing w:after="0" w:line="240" w:lineRule="auto"/>
        <w:ind w:firstLine="709"/>
        <w:jc w:val="both"/>
        <w:rPr>
          <w:rFonts w:ascii="Times New Roman" w:hAnsi="Times New Roman"/>
          <w:sz w:val="28"/>
          <w:szCs w:val="28"/>
        </w:rPr>
      </w:pPr>
      <w:r w:rsidRPr="00DC3F52">
        <w:rPr>
          <w:rFonts w:ascii="Times New Roman" w:hAnsi="Times New Roman"/>
          <w:sz w:val="28"/>
          <w:szCs w:val="28"/>
        </w:rPr>
        <w:t>Федеральным законом от 24.07.2007 № 221-ФЗ «О кадастровой деятельности» определено, что специальным правом на осуществление кадастровой деятельности обладает кадастровый инженер, являющийся членом саморегулируемой организации кадастровых инженеров (далее – СРО). При этом кадастровый инженер осуществляет кадастровую деятельность по одной из выбранной им форм: в качестве индивидуального предпринимателя, либо в качестве работника юридического лица на основании трудового договора.</w:t>
      </w:r>
    </w:p>
    <w:p w:rsidR="00E44233" w:rsidRDefault="00E44233" w:rsidP="00E44233">
      <w:pPr>
        <w:spacing w:after="0" w:line="240" w:lineRule="auto"/>
        <w:ind w:firstLine="709"/>
        <w:jc w:val="both"/>
        <w:rPr>
          <w:rFonts w:ascii="Times New Roman" w:hAnsi="Times New Roman"/>
          <w:sz w:val="28"/>
          <w:szCs w:val="28"/>
        </w:rPr>
      </w:pPr>
      <w:r w:rsidRPr="00DC3F52">
        <w:rPr>
          <w:rFonts w:ascii="Times New Roman" w:hAnsi="Times New Roman"/>
          <w:sz w:val="28"/>
          <w:szCs w:val="28"/>
        </w:rPr>
        <w:t>Землеустроительные работы являются отдельными видами работ, формирующими свой сегмент рынка и регулируются Федеральным законом от 18.06.2001 № 78-ФЗ «О землеустройстве».</w:t>
      </w:r>
    </w:p>
    <w:p w:rsidR="00E44233" w:rsidRPr="00F97A90" w:rsidRDefault="00E44233" w:rsidP="00E44233">
      <w:pPr>
        <w:spacing w:after="0" w:line="240" w:lineRule="auto"/>
        <w:ind w:firstLine="709"/>
        <w:jc w:val="both"/>
        <w:rPr>
          <w:rFonts w:ascii="Times New Roman" w:hAnsi="Times New Roman"/>
          <w:sz w:val="28"/>
          <w:szCs w:val="28"/>
        </w:rPr>
      </w:pPr>
      <w:r w:rsidRPr="00F97A90">
        <w:rPr>
          <w:rFonts w:ascii="Times New Roman" w:hAnsi="Times New Roman"/>
          <w:sz w:val="28"/>
          <w:szCs w:val="28"/>
        </w:rPr>
        <w:t xml:space="preserve">При мониторинге рынка необходимо учитывать, что долю указанного товарного рынка занимают организации, оказывающие услуги на территории нескольких субъектов Российской Федерации. В свободном доступе информация об объемах услуг, оказанных организациями в конкретном </w:t>
      </w:r>
      <w:r>
        <w:rPr>
          <w:rFonts w:ascii="Times New Roman" w:hAnsi="Times New Roman"/>
          <w:sz w:val="28"/>
          <w:szCs w:val="28"/>
        </w:rPr>
        <w:t>муниципальном образовании</w:t>
      </w:r>
      <w:r w:rsidRPr="00F97A90">
        <w:rPr>
          <w:rFonts w:ascii="Times New Roman" w:hAnsi="Times New Roman"/>
          <w:sz w:val="28"/>
          <w:szCs w:val="28"/>
        </w:rPr>
        <w:t>, отсутствует.</w:t>
      </w:r>
    </w:p>
    <w:p w:rsidR="00E44233" w:rsidRPr="00DC3F52" w:rsidRDefault="00E44233" w:rsidP="00E44233">
      <w:pPr>
        <w:spacing w:after="0" w:line="240" w:lineRule="auto"/>
        <w:ind w:firstLine="709"/>
        <w:jc w:val="both"/>
        <w:rPr>
          <w:rFonts w:ascii="Times New Roman" w:hAnsi="Times New Roman"/>
          <w:sz w:val="28"/>
          <w:szCs w:val="28"/>
        </w:rPr>
      </w:pPr>
      <w:r w:rsidRPr="00F97A90">
        <w:rPr>
          <w:rFonts w:ascii="Times New Roman" w:hAnsi="Times New Roman"/>
          <w:sz w:val="28"/>
          <w:szCs w:val="28"/>
        </w:rPr>
        <w:t>Отсутствие полномочий на получение информации от хозяйствующих субъектов частной формы собственности в отношении объемов выручки организации, а также отсутствие официальных/открытых источников такой информации не позволяют проводить детальный анализ рынка, что может негативно сказаться на реализации мероприятий по развитию конкуренции в рассматриваемой сфере экономики.</w:t>
      </w:r>
    </w:p>
    <w:p w:rsidR="00E44233" w:rsidRPr="00E44233" w:rsidRDefault="00E44233" w:rsidP="00E44233">
      <w:pPr>
        <w:suppressAutoHyphens/>
        <w:autoSpaceDE w:val="0"/>
        <w:autoSpaceDN w:val="0"/>
        <w:adjustRightInd w:val="0"/>
        <w:spacing w:after="0" w:line="240" w:lineRule="auto"/>
        <w:ind w:firstLine="709"/>
        <w:jc w:val="both"/>
        <w:rPr>
          <w:rFonts w:ascii="Times New Roman" w:hAnsi="Times New Roman"/>
          <w:sz w:val="28"/>
          <w:szCs w:val="28"/>
        </w:rPr>
      </w:pPr>
      <w:r w:rsidRPr="00E44233">
        <w:rPr>
          <w:rFonts w:ascii="Times New Roman" w:hAnsi="Times New Roman"/>
          <w:sz w:val="28"/>
          <w:szCs w:val="28"/>
        </w:rPr>
        <w:t xml:space="preserve">По данным Единого реестра субъектов малого и среднего предпринимательства в </w:t>
      </w:r>
      <w:proofErr w:type="spellStart"/>
      <w:r w:rsidRPr="00E44233">
        <w:rPr>
          <w:rFonts w:ascii="Times New Roman" w:hAnsi="Times New Roman"/>
          <w:sz w:val="28"/>
          <w:szCs w:val="28"/>
        </w:rPr>
        <w:t>Печенгском</w:t>
      </w:r>
      <w:proofErr w:type="spellEnd"/>
      <w:r w:rsidRPr="00E44233">
        <w:rPr>
          <w:rFonts w:ascii="Times New Roman" w:hAnsi="Times New Roman"/>
          <w:sz w:val="28"/>
          <w:szCs w:val="28"/>
        </w:rPr>
        <w:t xml:space="preserve"> муниципальном округе зарегистрирован </w:t>
      </w:r>
      <w:r w:rsidRPr="007E213D">
        <w:rPr>
          <w:rFonts w:ascii="Times New Roman" w:hAnsi="Times New Roman"/>
          <w:sz w:val="28"/>
          <w:szCs w:val="28"/>
        </w:rPr>
        <w:t>1</w:t>
      </w:r>
      <w:r w:rsidRPr="00E44233">
        <w:rPr>
          <w:rFonts w:ascii="Times New Roman" w:hAnsi="Times New Roman"/>
          <w:sz w:val="28"/>
          <w:szCs w:val="28"/>
        </w:rPr>
        <w:t xml:space="preserve"> индивидуальный предприниматель по отдельным видам экономической деятельности (ОКВЭД) - кадастровая деятельность (71.12.7)</w:t>
      </w:r>
      <w:r w:rsidR="00476D50">
        <w:rPr>
          <w:rFonts w:ascii="Times New Roman" w:hAnsi="Times New Roman"/>
          <w:sz w:val="28"/>
          <w:szCs w:val="28"/>
        </w:rPr>
        <w:t xml:space="preserve"> и п</w:t>
      </w:r>
      <w:r w:rsidRPr="00E44233">
        <w:rPr>
          <w:rFonts w:ascii="Times New Roman" w:hAnsi="Times New Roman"/>
          <w:sz w:val="28"/>
          <w:szCs w:val="28"/>
        </w:rPr>
        <w:t>о ОКВЭД – землеустройство (71.12.</w:t>
      </w:r>
      <w:r w:rsidR="00476D50">
        <w:rPr>
          <w:rFonts w:ascii="Times New Roman" w:hAnsi="Times New Roman"/>
          <w:sz w:val="28"/>
          <w:szCs w:val="28"/>
        </w:rPr>
        <w:t>9</w:t>
      </w:r>
      <w:r w:rsidRPr="00E44233">
        <w:rPr>
          <w:rFonts w:ascii="Times New Roman" w:hAnsi="Times New Roman"/>
          <w:sz w:val="28"/>
          <w:szCs w:val="28"/>
        </w:rPr>
        <w:t>).</w:t>
      </w:r>
    </w:p>
    <w:p w:rsidR="00E44233" w:rsidRPr="00E44233" w:rsidRDefault="00E44233" w:rsidP="00E44233">
      <w:pPr>
        <w:suppressAutoHyphens/>
        <w:autoSpaceDE w:val="0"/>
        <w:autoSpaceDN w:val="0"/>
        <w:adjustRightInd w:val="0"/>
        <w:spacing w:after="0" w:line="240" w:lineRule="auto"/>
        <w:ind w:firstLine="709"/>
        <w:jc w:val="both"/>
        <w:rPr>
          <w:rFonts w:ascii="Times New Roman" w:hAnsi="Times New Roman"/>
          <w:sz w:val="28"/>
          <w:szCs w:val="28"/>
        </w:rPr>
      </w:pPr>
      <w:r w:rsidRPr="00E44233">
        <w:rPr>
          <w:rFonts w:ascii="Times New Roman" w:hAnsi="Times New Roman"/>
          <w:sz w:val="28"/>
          <w:szCs w:val="28"/>
        </w:rPr>
        <w:t xml:space="preserve">На территории </w:t>
      </w:r>
      <w:proofErr w:type="spellStart"/>
      <w:r w:rsidRPr="00E44233">
        <w:rPr>
          <w:rFonts w:ascii="Times New Roman" w:hAnsi="Times New Roman"/>
          <w:sz w:val="28"/>
          <w:szCs w:val="28"/>
        </w:rPr>
        <w:t>Печенгского</w:t>
      </w:r>
      <w:proofErr w:type="spellEnd"/>
      <w:r w:rsidRPr="00E44233">
        <w:rPr>
          <w:rFonts w:ascii="Times New Roman" w:hAnsi="Times New Roman"/>
          <w:sz w:val="28"/>
          <w:szCs w:val="28"/>
        </w:rPr>
        <w:t xml:space="preserve"> муниципального округа кадастровые и землеустроительные работы осуществляют индивидуальные предприниматели </w:t>
      </w:r>
      <w:r w:rsidRPr="00E44233">
        <w:rPr>
          <w:rFonts w:ascii="Times New Roman" w:hAnsi="Times New Roman"/>
          <w:sz w:val="28"/>
          <w:szCs w:val="28"/>
        </w:rPr>
        <w:lastRenderedPageBreak/>
        <w:t>на основании трудового договора. Покупателями на рынке являются физические и юридические лица, которым требуется выполнение кадастровых и землеустроительных работ.</w:t>
      </w:r>
    </w:p>
    <w:p w:rsidR="00E44233" w:rsidRDefault="00312375" w:rsidP="00E44233">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повышения информированности заинтересованных лиц,</w:t>
      </w:r>
      <w:r w:rsidRPr="00312375">
        <w:rPr>
          <w:rFonts w:ascii="Times New Roman" w:hAnsi="Times New Roman"/>
          <w:sz w:val="28"/>
          <w:szCs w:val="28"/>
        </w:rPr>
        <w:t xml:space="preserve"> </w:t>
      </w:r>
      <w:r w:rsidRPr="00221163">
        <w:rPr>
          <w:rFonts w:ascii="Times New Roman" w:hAnsi="Times New Roman"/>
          <w:sz w:val="28"/>
          <w:szCs w:val="28"/>
        </w:rPr>
        <w:t xml:space="preserve">на сайте </w:t>
      </w:r>
      <w:proofErr w:type="spellStart"/>
      <w:r w:rsidRPr="00221163">
        <w:rPr>
          <w:rFonts w:ascii="Times New Roman" w:hAnsi="Times New Roman"/>
          <w:sz w:val="28"/>
          <w:szCs w:val="28"/>
        </w:rPr>
        <w:t>Печенгского</w:t>
      </w:r>
      <w:proofErr w:type="spellEnd"/>
      <w:r w:rsidRPr="00221163">
        <w:rPr>
          <w:rFonts w:ascii="Times New Roman" w:hAnsi="Times New Roman"/>
          <w:sz w:val="28"/>
          <w:szCs w:val="28"/>
        </w:rPr>
        <w:t xml:space="preserve"> муниципального округа</w:t>
      </w:r>
      <w:r>
        <w:rPr>
          <w:rFonts w:ascii="Times New Roman" w:hAnsi="Times New Roman"/>
          <w:sz w:val="28"/>
          <w:szCs w:val="28"/>
        </w:rPr>
        <w:t xml:space="preserve"> опубликован р</w:t>
      </w:r>
      <w:r w:rsidR="00E44233" w:rsidRPr="00221163">
        <w:rPr>
          <w:rFonts w:ascii="Times New Roman" w:hAnsi="Times New Roman"/>
          <w:sz w:val="28"/>
          <w:szCs w:val="28"/>
        </w:rPr>
        <w:t>еестр хозяйствующих субъектов на рынке кадастровых и землеустроительных работ</w:t>
      </w:r>
      <w:r>
        <w:rPr>
          <w:rFonts w:ascii="Times New Roman" w:hAnsi="Times New Roman"/>
          <w:sz w:val="28"/>
          <w:szCs w:val="28"/>
        </w:rPr>
        <w:t>.</w:t>
      </w:r>
      <w:r w:rsidR="00E44233" w:rsidRPr="00221163">
        <w:rPr>
          <w:rFonts w:ascii="Times New Roman" w:hAnsi="Times New Roman"/>
          <w:sz w:val="28"/>
          <w:szCs w:val="28"/>
        </w:rPr>
        <w:t xml:space="preserve"> </w:t>
      </w:r>
    </w:p>
    <w:p w:rsidR="00E44233" w:rsidRPr="00DC3F52" w:rsidRDefault="00E44233" w:rsidP="00E44233">
      <w:pPr>
        <w:tabs>
          <w:tab w:val="left" w:pos="0"/>
        </w:tabs>
        <w:spacing w:after="0" w:line="240" w:lineRule="auto"/>
        <w:ind w:firstLine="709"/>
        <w:jc w:val="both"/>
        <w:rPr>
          <w:rFonts w:ascii="Times New Roman" w:hAnsi="Times New Roman"/>
          <w:b/>
          <w:sz w:val="28"/>
          <w:szCs w:val="28"/>
        </w:rPr>
      </w:pPr>
      <w:r w:rsidRPr="00DC3F52">
        <w:rPr>
          <w:rFonts w:ascii="Times New Roman" w:hAnsi="Times New Roman"/>
          <w:sz w:val="28"/>
          <w:szCs w:val="28"/>
        </w:rPr>
        <w:t xml:space="preserve">ОМСУ </w:t>
      </w:r>
      <w:proofErr w:type="spellStart"/>
      <w:r>
        <w:rPr>
          <w:rFonts w:ascii="Times New Roman" w:hAnsi="Times New Roman"/>
          <w:sz w:val="28"/>
          <w:szCs w:val="28"/>
        </w:rPr>
        <w:t>Печенгского</w:t>
      </w:r>
      <w:proofErr w:type="spellEnd"/>
      <w:r>
        <w:rPr>
          <w:rFonts w:ascii="Times New Roman" w:hAnsi="Times New Roman"/>
          <w:sz w:val="28"/>
          <w:szCs w:val="28"/>
        </w:rPr>
        <w:t xml:space="preserve"> муниципального округа </w:t>
      </w:r>
      <w:r w:rsidRPr="00DC3F52">
        <w:rPr>
          <w:rFonts w:ascii="Times New Roman" w:hAnsi="Times New Roman"/>
          <w:sz w:val="28"/>
          <w:szCs w:val="28"/>
        </w:rPr>
        <w:t>оказывается консультирование о составе и порядке процедур, необходимых для постановки земельного участка на кадастровый учет.</w:t>
      </w:r>
    </w:p>
    <w:p w:rsidR="00E44233" w:rsidRPr="00E44233" w:rsidRDefault="00E44233" w:rsidP="00E44233">
      <w:pPr>
        <w:suppressAutoHyphens/>
        <w:autoSpaceDE w:val="0"/>
        <w:autoSpaceDN w:val="0"/>
        <w:adjustRightInd w:val="0"/>
        <w:spacing w:after="0" w:line="240" w:lineRule="auto"/>
        <w:ind w:firstLine="709"/>
        <w:jc w:val="both"/>
        <w:rPr>
          <w:rFonts w:ascii="Times New Roman" w:hAnsi="Times New Roman"/>
          <w:sz w:val="28"/>
          <w:szCs w:val="28"/>
        </w:rPr>
      </w:pPr>
      <w:r w:rsidRPr="00E44233">
        <w:rPr>
          <w:rFonts w:ascii="Times New Roman" w:hAnsi="Times New Roman"/>
          <w:sz w:val="28"/>
          <w:szCs w:val="28"/>
        </w:rPr>
        <w:t>Ключевой показатель</w:t>
      </w:r>
      <w:r w:rsidR="007E213D">
        <w:rPr>
          <w:rFonts w:ascii="Times New Roman" w:hAnsi="Times New Roman"/>
          <w:sz w:val="28"/>
          <w:szCs w:val="28"/>
        </w:rPr>
        <w:t>,</w:t>
      </w:r>
      <w:r w:rsidR="00091AC7" w:rsidRPr="00091AC7">
        <w:rPr>
          <w:rFonts w:ascii="Times New Roman" w:hAnsi="Times New Roman"/>
          <w:sz w:val="28"/>
          <w:szCs w:val="28"/>
        </w:rPr>
        <w:t xml:space="preserve"> </w:t>
      </w:r>
      <w:r w:rsidR="00091AC7">
        <w:rPr>
          <w:rFonts w:ascii="Times New Roman" w:hAnsi="Times New Roman"/>
          <w:sz w:val="28"/>
          <w:szCs w:val="28"/>
        </w:rPr>
        <w:t xml:space="preserve">утвержденный распоряжением Правительства РФ  от 02.09.2021 № 2424-р «Об утверждении национального плана («дорожная карта») развития конкуренции в Российской Федерации на 2021-2025 годы» и </w:t>
      </w:r>
      <w:r w:rsidR="007E213D" w:rsidRPr="007E213D">
        <w:rPr>
          <w:rFonts w:ascii="Times New Roman" w:hAnsi="Times New Roman"/>
          <w:sz w:val="28"/>
          <w:szCs w:val="28"/>
          <w:highlight w:val="yellow"/>
        </w:rPr>
        <w:t xml:space="preserve"> </w:t>
      </w:r>
      <w:r w:rsidR="007E213D" w:rsidRPr="00091AC7">
        <w:rPr>
          <w:rFonts w:ascii="Times New Roman" w:hAnsi="Times New Roman"/>
          <w:sz w:val="28"/>
          <w:szCs w:val="28"/>
        </w:rPr>
        <w:t>распоряжением Губернатора Мурманской области от 20.12.2021 № 316-РГ «Об утверждении плана мероприятий («дорожная карта») по содействию развитию конкуренции в Мурманской области до 2025 года» (в ред. от 17.01.2024 №5-РГ</w:t>
      </w:r>
      <w:r w:rsidR="007E213D" w:rsidRPr="00312375">
        <w:rPr>
          <w:rFonts w:ascii="Times New Roman" w:hAnsi="Times New Roman"/>
          <w:sz w:val="28"/>
          <w:szCs w:val="28"/>
        </w:rPr>
        <w:t>)</w:t>
      </w:r>
      <w:r w:rsidRPr="00E44233">
        <w:rPr>
          <w:rFonts w:ascii="Times New Roman" w:hAnsi="Times New Roman"/>
          <w:sz w:val="28"/>
          <w:szCs w:val="28"/>
        </w:rPr>
        <w:t xml:space="preserve"> </w:t>
      </w:r>
      <w:r w:rsidRPr="00091AC7">
        <w:rPr>
          <w:rFonts w:ascii="Times New Roman" w:hAnsi="Times New Roman"/>
          <w:sz w:val="28"/>
          <w:szCs w:val="28"/>
        </w:rPr>
        <w:t>к 202</w:t>
      </w:r>
      <w:r w:rsidR="00091AC7" w:rsidRPr="00091AC7">
        <w:rPr>
          <w:rFonts w:ascii="Times New Roman" w:hAnsi="Times New Roman"/>
          <w:sz w:val="28"/>
          <w:szCs w:val="28"/>
        </w:rPr>
        <w:t>5</w:t>
      </w:r>
      <w:r w:rsidRPr="00091AC7">
        <w:rPr>
          <w:rFonts w:ascii="Times New Roman" w:hAnsi="Times New Roman"/>
          <w:sz w:val="28"/>
          <w:szCs w:val="28"/>
        </w:rPr>
        <w:t xml:space="preserve"> году</w:t>
      </w:r>
      <w:r w:rsidRPr="00E44233">
        <w:rPr>
          <w:rFonts w:ascii="Times New Roman" w:hAnsi="Times New Roman"/>
          <w:sz w:val="28"/>
          <w:szCs w:val="28"/>
        </w:rPr>
        <w:t>: доля организаций частной собственности в сфере кадастровых и землеустроительных работ – 80</w:t>
      </w:r>
      <w:r>
        <w:rPr>
          <w:rFonts w:ascii="Times New Roman" w:hAnsi="Times New Roman"/>
          <w:sz w:val="28"/>
          <w:szCs w:val="28"/>
        </w:rPr>
        <w:t xml:space="preserve"> %</w:t>
      </w:r>
      <w:r w:rsidRPr="00E44233">
        <w:rPr>
          <w:rFonts w:ascii="Times New Roman" w:hAnsi="Times New Roman"/>
          <w:sz w:val="28"/>
          <w:szCs w:val="28"/>
        </w:rPr>
        <w:t>.</w:t>
      </w:r>
    </w:p>
    <w:p w:rsidR="00E44233" w:rsidRPr="00E44233" w:rsidRDefault="00E44233" w:rsidP="00E44233">
      <w:pPr>
        <w:spacing w:after="0" w:line="240" w:lineRule="auto"/>
        <w:ind w:firstLine="709"/>
        <w:jc w:val="both"/>
        <w:rPr>
          <w:rFonts w:ascii="Times New Roman" w:hAnsi="Times New Roman" w:cs="Times New Roman"/>
          <w:color w:val="C00000"/>
          <w:sz w:val="28"/>
          <w:szCs w:val="28"/>
        </w:rPr>
      </w:pPr>
      <w:r w:rsidRPr="008F27A9">
        <w:rPr>
          <w:rFonts w:ascii="Times New Roman" w:hAnsi="Times New Roman"/>
          <w:sz w:val="28"/>
          <w:szCs w:val="28"/>
        </w:rPr>
        <w:t>Доля организаций частной формы собственности в сфере кадастровых и землеустроительных работ</w:t>
      </w:r>
      <w:r w:rsidR="008F27A9" w:rsidRPr="008F27A9">
        <w:rPr>
          <w:rFonts w:ascii="Times New Roman" w:hAnsi="Times New Roman"/>
          <w:sz w:val="28"/>
          <w:szCs w:val="28"/>
        </w:rPr>
        <w:t xml:space="preserve">, зарегистрированных на территории </w:t>
      </w:r>
      <w:proofErr w:type="spellStart"/>
      <w:r w:rsidR="008F27A9" w:rsidRPr="008F27A9">
        <w:rPr>
          <w:rFonts w:ascii="Times New Roman" w:hAnsi="Times New Roman"/>
          <w:sz w:val="28"/>
          <w:szCs w:val="28"/>
        </w:rPr>
        <w:t>Печенгского</w:t>
      </w:r>
      <w:proofErr w:type="spellEnd"/>
      <w:r w:rsidR="008F27A9" w:rsidRPr="008F27A9">
        <w:rPr>
          <w:rFonts w:ascii="Times New Roman" w:hAnsi="Times New Roman"/>
          <w:sz w:val="28"/>
          <w:szCs w:val="28"/>
        </w:rPr>
        <w:t xml:space="preserve"> муниципального округа,</w:t>
      </w:r>
      <w:r w:rsidRPr="008F27A9">
        <w:rPr>
          <w:rFonts w:ascii="Times New Roman" w:hAnsi="Times New Roman"/>
          <w:sz w:val="28"/>
          <w:szCs w:val="28"/>
        </w:rPr>
        <w:t xml:space="preserve"> составляет 100 %.</w:t>
      </w:r>
    </w:p>
    <w:p w:rsidR="00E44233" w:rsidRPr="00DC3F52" w:rsidRDefault="0040013E" w:rsidP="00E44233">
      <w:pPr>
        <w:spacing w:after="0" w:line="240" w:lineRule="auto"/>
        <w:ind w:firstLine="709"/>
        <w:jc w:val="both"/>
        <w:rPr>
          <w:rFonts w:ascii="Times New Roman" w:hAnsi="Times New Roman"/>
          <w:sz w:val="28"/>
          <w:szCs w:val="28"/>
        </w:rPr>
      </w:pPr>
      <w:r>
        <w:rPr>
          <w:rFonts w:ascii="Times New Roman" w:hAnsi="Times New Roman"/>
          <w:sz w:val="28"/>
          <w:szCs w:val="28"/>
        </w:rPr>
        <w:t>Д</w:t>
      </w:r>
      <w:r w:rsidR="00E44233" w:rsidRPr="00DC3F52">
        <w:rPr>
          <w:rFonts w:ascii="Times New Roman" w:hAnsi="Times New Roman"/>
          <w:sz w:val="28"/>
          <w:szCs w:val="28"/>
        </w:rPr>
        <w:t xml:space="preserve">оля частного сектора </w:t>
      </w:r>
      <w:r w:rsidR="008F27A9">
        <w:rPr>
          <w:rFonts w:ascii="Times New Roman" w:hAnsi="Times New Roman"/>
          <w:sz w:val="28"/>
          <w:szCs w:val="28"/>
        </w:rPr>
        <w:t xml:space="preserve">в целом на рынке Мурманской области </w:t>
      </w:r>
      <w:r w:rsidR="00E44233" w:rsidRPr="00DC3F52">
        <w:rPr>
          <w:rFonts w:ascii="Times New Roman" w:hAnsi="Times New Roman"/>
          <w:sz w:val="28"/>
          <w:szCs w:val="28"/>
        </w:rPr>
        <w:t>является преобладающей</w:t>
      </w:r>
      <w:r w:rsidR="00C7616F">
        <w:rPr>
          <w:rFonts w:ascii="Times New Roman" w:hAnsi="Times New Roman"/>
          <w:sz w:val="28"/>
          <w:szCs w:val="28"/>
        </w:rPr>
        <w:t xml:space="preserve"> (1 </w:t>
      </w:r>
      <w:r w:rsidR="00E44233" w:rsidRPr="00DC3F52">
        <w:rPr>
          <w:rFonts w:ascii="Times New Roman" w:hAnsi="Times New Roman"/>
          <w:sz w:val="28"/>
          <w:szCs w:val="28"/>
        </w:rPr>
        <w:t>организация, совокупная доля участия в которой субъекта Российской</w:t>
      </w:r>
      <w:r>
        <w:rPr>
          <w:rFonts w:ascii="Times New Roman" w:hAnsi="Times New Roman"/>
          <w:sz w:val="28"/>
          <w:szCs w:val="28"/>
        </w:rPr>
        <w:t xml:space="preserve"> Федерации</w:t>
      </w:r>
      <w:r w:rsidR="00E44233" w:rsidRPr="00DC3F52">
        <w:rPr>
          <w:rFonts w:ascii="Times New Roman" w:hAnsi="Times New Roman"/>
          <w:sz w:val="28"/>
          <w:szCs w:val="28"/>
        </w:rPr>
        <w:t xml:space="preserve"> более 50 % </w:t>
      </w:r>
      <w:r w:rsidR="00C7616F" w:rsidRPr="00E63E3E">
        <w:rPr>
          <w:rFonts w:ascii="Times New Roman" w:hAnsi="Times New Roman"/>
          <w:sz w:val="28"/>
          <w:szCs w:val="28"/>
        </w:rPr>
        <w:t xml:space="preserve">- </w:t>
      </w:r>
      <w:r w:rsidR="00E44233" w:rsidRPr="00E63E3E">
        <w:rPr>
          <w:rFonts w:ascii="Times New Roman" w:hAnsi="Times New Roman"/>
          <w:sz w:val="28"/>
          <w:szCs w:val="28"/>
        </w:rPr>
        <w:t>Государственное областное казенное учреждение «Центр технической инвентаризации»</w:t>
      </w:r>
      <w:r w:rsidR="00C7616F" w:rsidRPr="00E63E3E">
        <w:rPr>
          <w:rFonts w:ascii="Times New Roman" w:hAnsi="Times New Roman"/>
          <w:sz w:val="28"/>
          <w:szCs w:val="28"/>
        </w:rPr>
        <w:t xml:space="preserve"> осуществляет деятельность сфере кадастровых и землеустроительных работ</w:t>
      </w:r>
      <w:r w:rsidR="00E44233" w:rsidRPr="00E63E3E">
        <w:rPr>
          <w:rFonts w:ascii="Times New Roman" w:hAnsi="Times New Roman"/>
          <w:sz w:val="28"/>
          <w:szCs w:val="28"/>
        </w:rPr>
        <w:t xml:space="preserve">). Организации, совокупная доля участия в которых муниципального образования более 50 % на территории </w:t>
      </w:r>
      <w:proofErr w:type="spellStart"/>
      <w:r w:rsidRPr="00E63E3E">
        <w:rPr>
          <w:rFonts w:ascii="Times New Roman" w:hAnsi="Times New Roman"/>
          <w:sz w:val="28"/>
          <w:szCs w:val="28"/>
        </w:rPr>
        <w:t>Печенгского</w:t>
      </w:r>
      <w:proofErr w:type="spellEnd"/>
      <w:r w:rsidRPr="00E63E3E">
        <w:rPr>
          <w:rFonts w:ascii="Times New Roman" w:hAnsi="Times New Roman"/>
          <w:sz w:val="28"/>
          <w:szCs w:val="28"/>
        </w:rPr>
        <w:t xml:space="preserve"> муниципального округа</w:t>
      </w:r>
      <w:r w:rsidR="00E44233" w:rsidRPr="00E63E3E">
        <w:rPr>
          <w:rFonts w:ascii="Times New Roman" w:hAnsi="Times New Roman"/>
          <w:sz w:val="28"/>
          <w:szCs w:val="28"/>
        </w:rPr>
        <w:t xml:space="preserve"> отсутствуют.</w:t>
      </w:r>
    </w:p>
    <w:p w:rsidR="0068565C" w:rsidRPr="00480D5F" w:rsidRDefault="0068565C" w:rsidP="001F53D8">
      <w:pPr>
        <w:spacing w:after="0" w:line="240" w:lineRule="auto"/>
        <w:ind w:firstLine="709"/>
        <w:jc w:val="both"/>
        <w:rPr>
          <w:rFonts w:ascii="Times New Roman" w:hAnsi="Times New Roman" w:cs="Times New Roman"/>
          <w:color w:val="C00000"/>
          <w:sz w:val="28"/>
          <w:szCs w:val="28"/>
        </w:rPr>
      </w:pPr>
    </w:p>
    <w:p w:rsidR="00E513A8" w:rsidRPr="0068565C" w:rsidRDefault="00E513A8" w:rsidP="00B0010B">
      <w:pPr>
        <w:spacing w:after="0" w:line="240" w:lineRule="auto"/>
        <w:ind w:firstLine="709"/>
        <w:jc w:val="center"/>
        <w:rPr>
          <w:rFonts w:ascii="Times New Roman" w:hAnsi="Times New Roman" w:cs="Times New Roman"/>
          <w:sz w:val="28"/>
          <w:szCs w:val="28"/>
          <w:u w:val="single"/>
        </w:rPr>
      </w:pPr>
      <w:r w:rsidRPr="004E394E">
        <w:rPr>
          <w:rFonts w:ascii="Times New Roman" w:hAnsi="Times New Roman" w:cs="Times New Roman"/>
          <w:sz w:val="28"/>
          <w:szCs w:val="28"/>
          <w:u w:val="single"/>
        </w:rPr>
        <w:t>Рынок выполнения работ по содержанию и текущему ремонту общего имущества собственников помещений в многоквартирном доме</w:t>
      </w:r>
    </w:p>
    <w:p w:rsidR="00B05E0A" w:rsidRDefault="00B05E0A" w:rsidP="001F49B9">
      <w:pPr>
        <w:tabs>
          <w:tab w:val="left" w:pos="1074"/>
          <w:tab w:val="left" w:pos="4803"/>
          <w:tab w:val="left" w:pos="5904"/>
          <w:tab w:val="left" w:pos="6906"/>
          <w:tab w:val="left" w:pos="8007"/>
          <w:tab w:val="left" w:pos="9016"/>
        </w:tabs>
        <w:spacing w:after="0"/>
        <w:ind w:firstLine="709"/>
        <w:jc w:val="both"/>
        <w:rPr>
          <w:rFonts w:ascii="Times New Roman" w:hAnsi="Times New Roman" w:cs="Times New Roman"/>
          <w:sz w:val="28"/>
          <w:szCs w:val="28"/>
        </w:rPr>
      </w:pPr>
    </w:p>
    <w:p w:rsidR="001F49B9" w:rsidRPr="009B3E18" w:rsidRDefault="001F49B9" w:rsidP="001F49B9">
      <w:pPr>
        <w:tabs>
          <w:tab w:val="left" w:pos="1074"/>
          <w:tab w:val="left" w:pos="4803"/>
          <w:tab w:val="left" w:pos="5904"/>
          <w:tab w:val="left" w:pos="6906"/>
          <w:tab w:val="left" w:pos="8007"/>
          <w:tab w:val="left" w:pos="9016"/>
        </w:tabs>
        <w:spacing w:after="0"/>
        <w:ind w:firstLine="709"/>
        <w:jc w:val="both"/>
        <w:rPr>
          <w:rFonts w:ascii="Times New Roman" w:hAnsi="Times New Roman"/>
          <w:sz w:val="28"/>
          <w:szCs w:val="28"/>
        </w:rPr>
      </w:pPr>
      <w:r w:rsidRPr="00A01562">
        <w:rPr>
          <w:rFonts w:ascii="Times New Roman" w:hAnsi="Times New Roman" w:cs="Times New Roman"/>
          <w:sz w:val="28"/>
          <w:szCs w:val="28"/>
        </w:rPr>
        <w:t>Рынок выполнения работ по содержанию и текущему ремонту общего имущества собственников помещений в многоквартирном доме</w:t>
      </w:r>
      <w:r w:rsidRPr="009B3E18">
        <w:rPr>
          <w:rFonts w:ascii="Times New Roman" w:hAnsi="Times New Roman"/>
          <w:sz w:val="28"/>
          <w:szCs w:val="28"/>
        </w:rPr>
        <w:t xml:space="preserve"> </w:t>
      </w:r>
      <w:r>
        <w:rPr>
          <w:rFonts w:ascii="Times New Roman" w:hAnsi="Times New Roman"/>
          <w:sz w:val="28"/>
          <w:szCs w:val="28"/>
        </w:rPr>
        <w:t xml:space="preserve">имеет </w:t>
      </w:r>
      <w:r w:rsidR="00902CEC">
        <w:rPr>
          <w:rFonts w:ascii="Times New Roman" w:hAnsi="Times New Roman"/>
          <w:sz w:val="28"/>
          <w:szCs w:val="28"/>
        </w:rPr>
        <w:t>большое значение</w:t>
      </w:r>
      <w:r w:rsidRPr="009B3E18">
        <w:rPr>
          <w:rFonts w:ascii="Times New Roman" w:hAnsi="Times New Roman"/>
          <w:sz w:val="28"/>
          <w:szCs w:val="28"/>
        </w:rPr>
        <w:t xml:space="preserve"> для социально-экономического развития </w:t>
      </w:r>
      <w:proofErr w:type="spellStart"/>
      <w:r>
        <w:rPr>
          <w:rFonts w:ascii="Times New Roman" w:hAnsi="Times New Roman"/>
          <w:sz w:val="28"/>
          <w:szCs w:val="28"/>
        </w:rPr>
        <w:t>Печенгского</w:t>
      </w:r>
      <w:proofErr w:type="spellEnd"/>
      <w:r>
        <w:rPr>
          <w:rFonts w:ascii="Times New Roman" w:hAnsi="Times New Roman"/>
          <w:sz w:val="28"/>
          <w:szCs w:val="28"/>
        </w:rPr>
        <w:t xml:space="preserve"> муниципального округа</w:t>
      </w:r>
      <w:r w:rsidR="00902CEC">
        <w:rPr>
          <w:rFonts w:ascii="Times New Roman" w:hAnsi="Times New Roman"/>
          <w:sz w:val="28"/>
          <w:szCs w:val="28"/>
        </w:rPr>
        <w:t>.</w:t>
      </w:r>
    </w:p>
    <w:p w:rsidR="00902CEC" w:rsidRDefault="00902CEC" w:rsidP="001F49B9">
      <w:pPr>
        <w:tabs>
          <w:tab w:val="left" w:pos="1074"/>
          <w:tab w:val="left" w:pos="4803"/>
          <w:tab w:val="left" w:pos="5904"/>
          <w:tab w:val="left" w:pos="6906"/>
          <w:tab w:val="left" w:pos="8007"/>
          <w:tab w:val="left" w:pos="9016"/>
        </w:tabs>
        <w:spacing w:after="0"/>
        <w:ind w:firstLine="709"/>
        <w:jc w:val="both"/>
        <w:rPr>
          <w:rFonts w:ascii="Times New Roman" w:hAnsi="Times New Roman"/>
          <w:sz w:val="28"/>
          <w:szCs w:val="28"/>
        </w:rPr>
      </w:pPr>
      <w:r>
        <w:rPr>
          <w:rFonts w:ascii="Times New Roman" w:hAnsi="Times New Roman"/>
          <w:sz w:val="28"/>
          <w:szCs w:val="28"/>
        </w:rPr>
        <w:t>Развитие конкуренции на данном рынке влечет за собой:</w:t>
      </w:r>
    </w:p>
    <w:p w:rsidR="001F49B9" w:rsidRPr="009B3E18" w:rsidRDefault="003E18A7" w:rsidP="001F49B9">
      <w:pPr>
        <w:tabs>
          <w:tab w:val="left" w:pos="1074"/>
          <w:tab w:val="left" w:pos="4803"/>
          <w:tab w:val="left" w:pos="5904"/>
          <w:tab w:val="left" w:pos="6906"/>
          <w:tab w:val="left" w:pos="8007"/>
          <w:tab w:val="left" w:pos="9016"/>
        </w:tabs>
        <w:spacing w:after="0"/>
        <w:ind w:firstLine="709"/>
        <w:jc w:val="both"/>
        <w:rPr>
          <w:rFonts w:ascii="Times New Roman" w:hAnsi="Times New Roman"/>
          <w:sz w:val="28"/>
          <w:szCs w:val="28"/>
        </w:rPr>
      </w:pPr>
      <w:proofErr w:type="gramStart"/>
      <w:r w:rsidRPr="003E18A7">
        <w:rPr>
          <w:rFonts w:ascii="Times New Roman" w:hAnsi="Times New Roman"/>
          <w:sz w:val="28"/>
          <w:szCs w:val="28"/>
        </w:rPr>
        <w:t>–</w:t>
      </w:r>
      <w:r w:rsidR="00902CEC">
        <w:rPr>
          <w:rFonts w:ascii="Times New Roman" w:hAnsi="Times New Roman"/>
          <w:sz w:val="28"/>
          <w:szCs w:val="28"/>
        </w:rPr>
        <w:t xml:space="preserve"> </w:t>
      </w:r>
      <w:r w:rsidR="001F49B9" w:rsidRPr="009B3E18">
        <w:rPr>
          <w:rFonts w:ascii="Times New Roman" w:hAnsi="Times New Roman"/>
          <w:sz w:val="28"/>
          <w:szCs w:val="28"/>
        </w:rPr>
        <w:t xml:space="preserve"> обеспечение</w:t>
      </w:r>
      <w:proofErr w:type="gramEnd"/>
      <w:r w:rsidR="001F49B9" w:rsidRPr="009B3E18">
        <w:rPr>
          <w:rFonts w:ascii="Times New Roman" w:hAnsi="Times New Roman"/>
          <w:sz w:val="28"/>
          <w:szCs w:val="28"/>
        </w:rPr>
        <w:t xml:space="preserve"> комфортных условий проживания, повышение качества и условий жизни населения на территории </w:t>
      </w:r>
      <w:proofErr w:type="spellStart"/>
      <w:r w:rsidR="00902CEC">
        <w:rPr>
          <w:rFonts w:ascii="Times New Roman" w:hAnsi="Times New Roman"/>
          <w:sz w:val="28"/>
          <w:szCs w:val="28"/>
        </w:rPr>
        <w:t>Печенгского</w:t>
      </w:r>
      <w:proofErr w:type="spellEnd"/>
      <w:r w:rsidR="00902CEC">
        <w:rPr>
          <w:rFonts w:ascii="Times New Roman" w:hAnsi="Times New Roman"/>
          <w:sz w:val="28"/>
          <w:szCs w:val="28"/>
        </w:rPr>
        <w:t xml:space="preserve"> муниципального округа</w:t>
      </w:r>
      <w:r w:rsidR="001F49B9" w:rsidRPr="009B3E18">
        <w:rPr>
          <w:rFonts w:ascii="Times New Roman" w:hAnsi="Times New Roman"/>
          <w:sz w:val="28"/>
          <w:szCs w:val="28"/>
        </w:rPr>
        <w:t>;</w:t>
      </w:r>
    </w:p>
    <w:p w:rsidR="001F49B9" w:rsidRPr="009B3E18" w:rsidRDefault="001F49B9" w:rsidP="001F49B9">
      <w:pPr>
        <w:tabs>
          <w:tab w:val="left" w:pos="1074"/>
          <w:tab w:val="left" w:pos="4803"/>
          <w:tab w:val="left" w:pos="5904"/>
          <w:tab w:val="left" w:pos="6906"/>
          <w:tab w:val="left" w:pos="8007"/>
          <w:tab w:val="left" w:pos="9016"/>
        </w:tabs>
        <w:spacing w:after="0"/>
        <w:ind w:firstLine="709"/>
        <w:jc w:val="both"/>
        <w:rPr>
          <w:rFonts w:ascii="Times New Roman" w:hAnsi="Times New Roman"/>
          <w:sz w:val="28"/>
          <w:szCs w:val="28"/>
        </w:rPr>
      </w:pPr>
      <w:r w:rsidRPr="009B3E18">
        <w:rPr>
          <w:rFonts w:ascii="Times New Roman" w:hAnsi="Times New Roman"/>
          <w:sz w:val="28"/>
          <w:szCs w:val="28"/>
        </w:rPr>
        <w:t xml:space="preserve">– создание условий для дальнейшего развития и модернизации жилищно-коммунального комплекса </w:t>
      </w:r>
      <w:proofErr w:type="spellStart"/>
      <w:r w:rsidR="00902CEC">
        <w:rPr>
          <w:rFonts w:ascii="Times New Roman" w:hAnsi="Times New Roman"/>
          <w:sz w:val="28"/>
          <w:szCs w:val="28"/>
        </w:rPr>
        <w:t>Печенгского</w:t>
      </w:r>
      <w:proofErr w:type="spellEnd"/>
      <w:r w:rsidR="00902CEC">
        <w:rPr>
          <w:rFonts w:ascii="Times New Roman" w:hAnsi="Times New Roman"/>
          <w:sz w:val="28"/>
          <w:szCs w:val="28"/>
        </w:rPr>
        <w:t xml:space="preserve"> муниципального окр</w:t>
      </w:r>
      <w:r w:rsidR="003D1403">
        <w:rPr>
          <w:rFonts w:ascii="Times New Roman" w:hAnsi="Times New Roman"/>
          <w:sz w:val="28"/>
          <w:szCs w:val="28"/>
        </w:rPr>
        <w:t>у</w:t>
      </w:r>
      <w:r w:rsidR="00902CEC">
        <w:rPr>
          <w:rFonts w:ascii="Times New Roman" w:hAnsi="Times New Roman"/>
          <w:sz w:val="28"/>
          <w:szCs w:val="28"/>
        </w:rPr>
        <w:t xml:space="preserve">га </w:t>
      </w:r>
      <w:r w:rsidRPr="009B3E18">
        <w:rPr>
          <w:rFonts w:ascii="Times New Roman" w:hAnsi="Times New Roman"/>
          <w:sz w:val="28"/>
          <w:szCs w:val="28"/>
        </w:rPr>
        <w:t>с привлечением субъектов предпринимательства к управлению и инвестированию в отрасль, позволяющих повысить качество предоставляемых услуг населению;</w:t>
      </w:r>
    </w:p>
    <w:p w:rsidR="001F49B9" w:rsidRPr="009B3E18" w:rsidRDefault="001F49B9" w:rsidP="001F49B9">
      <w:pPr>
        <w:tabs>
          <w:tab w:val="left" w:pos="1074"/>
          <w:tab w:val="left" w:pos="4803"/>
          <w:tab w:val="left" w:pos="5904"/>
          <w:tab w:val="left" w:pos="6906"/>
          <w:tab w:val="left" w:pos="8007"/>
          <w:tab w:val="left" w:pos="9016"/>
        </w:tabs>
        <w:spacing w:after="0"/>
        <w:ind w:firstLine="709"/>
        <w:jc w:val="both"/>
        <w:rPr>
          <w:rFonts w:ascii="Times New Roman" w:hAnsi="Times New Roman"/>
          <w:sz w:val="28"/>
          <w:szCs w:val="28"/>
        </w:rPr>
      </w:pPr>
      <w:r w:rsidRPr="009B3E18">
        <w:rPr>
          <w:rFonts w:ascii="Times New Roman" w:hAnsi="Times New Roman"/>
          <w:sz w:val="28"/>
          <w:szCs w:val="28"/>
        </w:rPr>
        <w:lastRenderedPageBreak/>
        <w:t>– обеспечение информационной открытости отрасли жилищно-коммунального хозяйства.</w:t>
      </w:r>
    </w:p>
    <w:p w:rsidR="00E513A8" w:rsidRPr="00A01562" w:rsidRDefault="00E513A8" w:rsidP="00E513A8">
      <w:pPr>
        <w:spacing w:after="0" w:line="240" w:lineRule="auto"/>
        <w:ind w:firstLine="709"/>
        <w:jc w:val="both"/>
        <w:rPr>
          <w:rFonts w:ascii="Times New Roman" w:hAnsi="Times New Roman" w:cs="Times New Roman"/>
          <w:sz w:val="28"/>
          <w:szCs w:val="28"/>
        </w:rPr>
      </w:pPr>
      <w:r w:rsidRPr="00A01562">
        <w:rPr>
          <w:rFonts w:ascii="Times New Roman" w:hAnsi="Times New Roman" w:cs="Times New Roman"/>
          <w:sz w:val="28"/>
          <w:szCs w:val="28"/>
        </w:rPr>
        <w:t xml:space="preserve">На территории </w:t>
      </w:r>
      <w:proofErr w:type="spellStart"/>
      <w:r w:rsidR="00A01562" w:rsidRPr="00A01562">
        <w:rPr>
          <w:rFonts w:ascii="Times New Roman" w:hAnsi="Times New Roman" w:cs="Times New Roman"/>
          <w:sz w:val="28"/>
          <w:szCs w:val="28"/>
        </w:rPr>
        <w:t>Печенгского</w:t>
      </w:r>
      <w:proofErr w:type="spellEnd"/>
      <w:r w:rsidR="00A01562" w:rsidRPr="00A01562">
        <w:rPr>
          <w:rFonts w:ascii="Times New Roman" w:hAnsi="Times New Roman" w:cs="Times New Roman"/>
          <w:sz w:val="28"/>
          <w:szCs w:val="28"/>
        </w:rPr>
        <w:t xml:space="preserve"> муниципального округа</w:t>
      </w:r>
      <w:r w:rsidRPr="00A01562">
        <w:rPr>
          <w:rFonts w:ascii="Times New Roman" w:hAnsi="Times New Roman" w:cs="Times New Roman"/>
          <w:sz w:val="28"/>
          <w:szCs w:val="28"/>
        </w:rPr>
        <w:t xml:space="preserve"> расположено </w:t>
      </w:r>
      <w:r w:rsidR="003A4100" w:rsidRPr="00010304">
        <w:rPr>
          <w:rFonts w:ascii="Times New Roman" w:hAnsi="Times New Roman" w:cs="Times New Roman"/>
          <w:sz w:val="28"/>
          <w:szCs w:val="28"/>
        </w:rPr>
        <w:t>3</w:t>
      </w:r>
      <w:r w:rsidR="00897C56" w:rsidRPr="00010304">
        <w:rPr>
          <w:rFonts w:ascii="Times New Roman" w:hAnsi="Times New Roman" w:cs="Times New Roman"/>
          <w:sz w:val="28"/>
          <w:szCs w:val="28"/>
        </w:rPr>
        <w:t>0</w:t>
      </w:r>
      <w:r w:rsidR="00010304" w:rsidRPr="00010304">
        <w:rPr>
          <w:rFonts w:ascii="Times New Roman" w:hAnsi="Times New Roman" w:cs="Times New Roman"/>
          <w:sz w:val="28"/>
          <w:szCs w:val="28"/>
        </w:rPr>
        <w:t>5</w:t>
      </w:r>
      <w:r w:rsidRPr="00A01562">
        <w:rPr>
          <w:rFonts w:ascii="Times New Roman" w:hAnsi="Times New Roman" w:cs="Times New Roman"/>
          <w:sz w:val="28"/>
          <w:szCs w:val="28"/>
        </w:rPr>
        <w:t xml:space="preserve"> многоквартирных дом</w:t>
      </w:r>
      <w:r w:rsidR="00897C56">
        <w:rPr>
          <w:rFonts w:ascii="Times New Roman" w:hAnsi="Times New Roman" w:cs="Times New Roman"/>
          <w:sz w:val="28"/>
          <w:szCs w:val="28"/>
        </w:rPr>
        <w:t>ов</w:t>
      </w:r>
      <w:r w:rsidRPr="00A01562">
        <w:rPr>
          <w:rFonts w:ascii="Times New Roman" w:hAnsi="Times New Roman" w:cs="Times New Roman"/>
          <w:sz w:val="28"/>
          <w:szCs w:val="28"/>
        </w:rPr>
        <w:t>.</w:t>
      </w:r>
    </w:p>
    <w:p w:rsidR="00E513A8" w:rsidRPr="00A01562" w:rsidRDefault="00E513A8" w:rsidP="00E513A8">
      <w:pPr>
        <w:spacing w:after="0" w:line="240" w:lineRule="auto"/>
        <w:ind w:firstLine="709"/>
        <w:jc w:val="both"/>
        <w:rPr>
          <w:rFonts w:ascii="Times New Roman" w:hAnsi="Times New Roman" w:cs="Times New Roman"/>
          <w:sz w:val="28"/>
          <w:szCs w:val="28"/>
        </w:rPr>
      </w:pPr>
      <w:r w:rsidRPr="00A01562">
        <w:rPr>
          <w:rFonts w:ascii="Times New Roman" w:hAnsi="Times New Roman" w:cs="Times New Roman"/>
          <w:sz w:val="28"/>
          <w:szCs w:val="28"/>
        </w:rPr>
        <w:t>В соответствии с Жилищным кодексом РФ собственники помещений в многоквартирном доме обязаны выбрать один из способов управления многоквартирным домом:</w:t>
      </w:r>
    </w:p>
    <w:p w:rsidR="00E513A8" w:rsidRPr="00A01562" w:rsidRDefault="00E878B9" w:rsidP="00E513A8">
      <w:pPr>
        <w:spacing w:after="0" w:line="240" w:lineRule="auto"/>
        <w:ind w:firstLine="709"/>
        <w:jc w:val="both"/>
        <w:rPr>
          <w:rFonts w:ascii="Times New Roman" w:hAnsi="Times New Roman" w:cs="Times New Roman"/>
          <w:sz w:val="28"/>
          <w:szCs w:val="28"/>
        </w:rPr>
      </w:pPr>
      <w:r w:rsidRPr="00A01562">
        <w:rPr>
          <w:rFonts w:ascii="Times New Roman" w:hAnsi="Times New Roman" w:cs="Times New Roman"/>
          <w:sz w:val="28"/>
          <w:szCs w:val="28"/>
        </w:rPr>
        <w:t>1) </w:t>
      </w:r>
      <w:r w:rsidR="00E513A8" w:rsidRPr="00A01562">
        <w:rPr>
          <w:rFonts w:ascii="Times New Roman" w:hAnsi="Times New Roman" w:cs="Times New Roman"/>
          <w:sz w:val="28"/>
          <w:szCs w:val="28"/>
        </w:rPr>
        <w:t>непосредственное управление собственниками помещений в многоквартирном доме, количество квартир в котором составляет не более 30;</w:t>
      </w:r>
    </w:p>
    <w:p w:rsidR="00E513A8" w:rsidRPr="00A01562" w:rsidRDefault="00E878B9" w:rsidP="00E513A8">
      <w:pPr>
        <w:spacing w:after="0" w:line="240" w:lineRule="auto"/>
        <w:ind w:firstLine="709"/>
        <w:jc w:val="both"/>
        <w:rPr>
          <w:rFonts w:ascii="Times New Roman" w:hAnsi="Times New Roman" w:cs="Times New Roman"/>
          <w:sz w:val="28"/>
          <w:szCs w:val="28"/>
        </w:rPr>
      </w:pPr>
      <w:r w:rsidRPr="00A01562">
        <w:rPr>
          <w:rFonts w:ascii="Times New Roman" w:hAnsi="Times New Roman" w:cs="Times New Roman"/>
          <w:sz w:val="28"/>
          <w:szCs w:val="28"/>
        </w:rPr>
        <w:t>2) </w:t>
      </w:r>
      <w:r w:rsidR="00E513A8" w:rsidRPr="00A01562">
        <w:rPr>
          <w:rFonts w:ascii="Times New Roman" w:hAnsi="Times New Roman" w:cs="Times New Roman"/>
          <w:sz w:val="28"/>
          <w:szCs w:val="28"/>
        </w:rPr>
        <w:t>управление товариществом собственников жилья либо жилищным кооперативом или иным специализированным потребительским кооперативом;</w:t>
      </w:r>
    </w:p>
    <w:p w:rsidR="00E513A8" w:rsidRPr="00A01562" w:rsidRDefault="00E513A8" w:rsidP="00E513A8">
      <w:pPr>
        <w:spacing w:after="0" w:line="240" w:lineRule="auto"/>
        <w:ind w:firstLine="709"/>
        <w:jc w:val="both"/>
        <w:rPr>
          <w:rFonts w:ascii="Times New Roman" w:hAnsi="Times New Roman" w:cs="Times New Roman"/>
          <w:sz w:val="28"/>
          <w:szCs w:val="28"/>
        </w:rPr>
      </w:pPr>
      <w:r w:rsidRPr="00A01562">
        <w:rPr>
          <w:rFonts w:ascii="Times New Roman" w:hAnsi="Times New Roman" w:cs="Times New Roman"/>
          <w:sz w:val="28"/>
          <w:szCs w:val="28"/>
        </w:rPr>
        <w:t>3) управление управляющей организацией.</w:t>
      </w:r>
    </w:p>
    <w:p w:rsidR="00B05E0A" w:rsidRDefault="00E513A8" w:rsidP="00E513A8">
      <w:pPr>
        <w:spacing w:after="0" w:line="240" w:lineRule="auto"/>
        <w:ind w:firstLine="709"/>
        <w:jc w:val="both"/>
        <w:rPr>
          <w:rFonts w:ascii="Times New Roman" w:hAnsi="Times New Roman" w:cs="Times New Roman"/>
          <w:sz w:val="28"/>
          <w:szCs w:val="28"/>
        </w:rPr>
      </w:pPr>
      <w:r w:rsidRPr="007F3B4B">
        <w:rPr>
          <w:rFonts w:ascii="Times New Roman" w:hAnsi="Times New Roman" w:cs="Times New Roman"/>
          <w:sz w:val="28"/>
          <w:szCs w:val="28"/>
        </w:rPr>
        <w:t xml:space="preserve">Управление/обслуживание многоквартирными домами на территории </w:t>
      </w:r>
      <w:proofErr w:type="spellStart"/>
      <w:r w:rsidR="00A01562" w:rsidRPr="007F3B4B">
        <w:rPr>
          <w:rFonts w:ascii="Times New Roman" w:hAnsi="Times New Roman" w:cs="Times New Roman"/>
          <w:sz w:val="28"/>
          <w:szCs w:val="28"/>
        </w:rPr>
        <w:t>Печенгского</w:t>
      </w:r>
      <w:proofErr w:type="spellEnd"/>
      <w:r w:rsidR="00A01562" w:rsidRPr="007F3B4B">
        <w:rPr>
          <w:rFonts w:ascii="Times New Roman" w:hAnsi="Times New Roman" w:cs="Times New Roman"/>
          <w:sz w:val="28"/>
          <w:szCs w:val="28"/>
        </w:rPr>
        <w:t xml:space="preserve"> муниципального округа</w:t>
      </w:r>
      <w:r w:rsidRPr="007F3B4B">
        <w:rPr>
          <w:rFonts w:ascii="Times New Roman" w:hAnsi="Times New Roman" w:cs="Times New Roman"/>
          <w:sz w:val="28"/>
          <w:szCs w:val="28"/>
        </w:rPr>
        <w:t xml:space="preserve"> осуществляется</w:t>
      </w:r>
      <w:r w:rsidR="00B05E0A">
        <w:rPr>
          <w:rFonts w:ascii="Times New Roman" w:hAnsi="Times New Roman" w:cs="Times New Roman"/>
          <w:sz w:val="28"/>
          <w:szCs w:val="28"/>
        </w:rPr>
        <w:t>:</w:t>
      </w:r>
    </w:p>
    <w:p w:rsidR="00B05E0A" w:rsidRPr="003C5AAE" w:rsidRDefault="00B05E0A" w:rsidP="00E513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13A8" w:rsidRPr="007F3B4B">
        <w:rPr>
          <w:rFonts w:ascii="Times New Roman" w:hAnsi="Times New Roman" w:cs="Times New Roman"/>
          <w:sz w:val="28"/>
          <w:szCs w:val="28"/>
        </w:rPr>
        <w:t xml:space="preserve"> </w:t>
      </w:r>
      <w:r w:rsidR="00897C56" w:rsidRPr="003C5AAE">
        <w:rPr>
          <w:rFonts w:ascii="Times New Roman" w:hAnsi="Times New Roman" w:cs="Times New Roman"/>
          <w:sz w:val="28"/>
          <w:szCs w:val="28"/>
        </w:rPr>
        <w:t xml:space="preserve">МУП «Жилищный сервис» - </w:t>
      </w:r>
      <w:r w:rsidR="00557775" w:rsidRPr="0019658C">
        <w:rPr>
          <w:rFonts w:ascii="Times New Roman" w:hAnsi="Times New Roman" w:cs="Times New Roman"/>
          <w:sz w:val="28"/>
          <w:szCs w:val="28"/>
        </w:rPr>
        <w:t>1</w:t>
      </w:r>
      <w:r w:rsidR="003C5AAE" w:rsidRPr="0019658C">
        <w:rPr>
          <w:rFonts w:ascii="Times New Roman" w:hAnsi="Times New Roman" w:cs="Times New Roman"/>
          <w:sz w:val="28"/>
          <w:szCs w:val="28"/>
        </w:rPr>
        <w:t>73</w:t>
      </w:r>
      <w:r w:rsidR="00557775" w:rsidRPr="003C5AAE">
        <w:rPr>
          <w:rFonts w:ascii="Times New Roman" w:hAnsi="Times New Roman" w:cs="Times New Roman"/>
          <w:sz w:val="28"/>
          <w:szCs w:val="28"/>
        </w:rPr>
        <w:t xml:space="preserve"> МКД (</w:t>
      </w:r>
      <w:r w:rsidR="00897C56" w:rsidRPr="003C5AAE">
        <w:rPr>
          <w:rFonts w:ascii="Times New Roman" w:hAnsi="Times New Roman" w:cs="Times New Roman"/>
          <w:sz w:val="28"/>
          <w:szCs w:val="28"/>
        </w:rPr>
        <w:t>12</w:t>
      </w:r>
      <w:r w:rsidR="00DD424F" w:rsidRPr="003C5AAE">
        <w:rPr>
          <w:rFonts w:ascii="Times New Roman" w:hAnsi="Times New Roman" w:cs="Times New Roman"/>
          <w:sz w:val="28"/>
          <w:szCs w:val="28"/>
        </w:rPr>
        <w:t>1</w:t>
      </w:r>
      <w:r w:rsidR="00897C56" w:rsidRPr="003C5AAE">
        <w:rPr>
          <w:rFonts w:ascii="Times New Roman" w:hAnsi="Times New Roman" w:cs="Times New Roman"/>
          <w:sz w:val="28"/>
          <w:szCs w:val="28"/>
        </w:rPr>
        <w:t xml:space="preserve"> </w:t>
      </w:r>
      <w:r w:rsidR="00557775" w:rsidRPr="003C5AAE">
        <w:rPr>
          <w:rFonts w:ascii="Times New Roman" w:hAnsi="Times New Roman" w:cs="Times New Roman"/>
          <w:sz w:val="28"/>
          <w:szCs w:val="28"/>
        </w:rPr>
        <w:t>-</w:t>
      </w:r>
      <w:r w:rsidR="00897C56" w:rsidRPr="003C5AAE">
        <w:rPr>
          <w:rFonts w:ascii="Times New Roman" w:hAnsi="Times New Roman" w:cs="Times New Roman"/>
          <w:sz w:val="28"/>
          <w:szCs w:val="28"/>
        </w:rPr>
        <w:t xml:space="preserve"> </w:t>
      </w:r>
      <w:proofErr w:type="spellStart"/>
      <w:r w:rsidR="00897C56" w:rsidRPr="003C5AAE">
        <w:rPr>
          <w:rFonts w:ascii="Times New Roman" w:hAnsi="Times New Roman" w:cs="Times New Roman"/>
          <w:sz w:val="28"/>
          <w:szCs w:val="28"/>
        </w:rPr>
        <w:t>г.Заполярный</w:t>
      </w:r>
      <w:proofErr w:type="spellEnd"/>
      <w:r w:rsidR="003D1403" w:rsidRPr="003C5AAE">
        <w:rPr>
          <w:rFonts w:ascii="Times New Roman" w:hAnsi="Times New Roman" w:cs="Times New Roman"/>
          <w:sz w:val="28"/>
          <w:szCs w:val="28"/>
        </w:rPr>
        <w:t>;</w:t>
      </w:r>
      <w:r w:rsidR="00897C56" w:rsidRPr="003C5AAE">
        <w:rPr>
          <w:rFonts w:ascii="Times New Roman" w:hAnsi="Times New Roman" w:cs="Times New Roman"/>
          <w:sz w:val="28"/>
          <w:szCs w:val="28"/>
        </w:rPr>
        <w:t xml:space="preserve"> </w:t>
      </w:r>
      <w:r w:rsidR="00DD424F" w:rsidRPr="003C5AAE">
        <w:rPr>
          <w:rFonts w:ascii="Times New Roman" w:hAnsi="Times New Roman" w:cs="Times New Roman"/>
          <w:sz w:val="28"/>
          <w:szCs w:val="28"/>
        </w:rPr>
        <w:t>2</w:t>
      </w:r>
      <w:r w:rsidR="00557775" w:rsidRPr="003C5AAE">
        <w:rPr>
          <w:rFonts w:ascii="Times New Roman" w:hAnsi="Times New Roman" w:cs="Times New Roman"/>
          <w:sz w:val="28"/>
          <w:szCs w:val="28"/>
        </w:rPr>
        <w:t>-</w:t>
      </w:r>
      <w:r w:rsidR="00DD424F" w:rsidRPr="003C5AAE">
        <w:rPr>
          <w:rFonts w:ascii="Times New Roman" w:hAnsi="Times New Roman" w:cs="Times New Roman"/>
          <w:sz w:val="28"/>
          <w:szCs w:val="28"/>
        </w:rPr>
        <w:t xml:space="preserve"> </w:t>
      </w:r>
      <w:proofErr w:type="spellStart"/>
      <w:r w:rsidR="00DD424F" w:rsidRPr="003C5AAE">
        <w:rPr>
          <w:rFonts w:ascii="Times New Roman" w:hAnsi="Times New Roman" w:cs="Times New Roman"/>
          <w:sz w:val="28"/>
          <w:szCs w:val="28"/>
        </w:rPr>
        <w:t>н.п</w:t>
      </w:r>
      <w:proofErr w:type="spellEnd"/>
      <w:r w:rsidR="00DD424F" w:rsidRPr="003C5AAE">
        <w:rPr>
          <w:rFonts w:ascii="Times New Roman" w:hAnsi="Times New Roman" w:cs="Times New Roman"/>
          <w:sz w:val="28"/>
          <w:szCs w:val="28"/>
        </w:rPr>
        <w:t xml:space="preserve">. </w:t>
      </w:r>
      <w:proofErr w:type="spellStart"/>
      <w:r w:rsidR="00DD424F" w:rsidRPr="003C5AAE">
        <w:rPr>
          <w:rFonts w:ascii="Times New Roman" w:hAnsi="Times New Roman" w:cs="Times New Roman"/>
          <w:sz w:val="28"/>
          <w:szCs w:val="28"/>
        </w:rPr>
        <w:t>Корзуново</w:t>
      </w:r>
      <w:proofErr w:type="spellEnd"/>
      <w:r w:rsidR="00DD424F" w:rsidRPr="003C5AAE">
        <w:rPr>
          <w:rFonts w:ascii="Times New Roman" w:hAnsi="Times New Roman" w:cs="Times New Roman"/>
          <w:sz w:val="28"/>
          <w:szCs w:val="28"/>
        </w:rPr>
        <w:t xml:space="preserve">; 8 </w:t>
      </w:r>
      <w:r w:rsidR="00557775" w:rsidRPr="003C5AAE">
        <w:rPr>
          <w:rFonts w:ascii="Times New Roman" w:hAnsi="Times New Roman" w:cs="Times New Roman"/>
          <w:sz w:val="28"/>
          <w:szCs w:val="28"/>
        </w:rPr>
        <w:t xml:space="preserve">- </w:t>
      </w:r>
      <w:proofErr w:type="spellStart"/>
      <w:r w:rsidR="00DD424F" w:rsidRPr="003C5AAE">
        <w:rPr>
          <w:rFonts w:ascii="Times New Roman" w:hAnsi="Times New Roman" w:cs="Times New Roman"/>
          <w:sz w:val="28"/>
          <w:szCs w:val="28"/>
        </w:rPr>
        <w:t>нп.Спутник</w:t>
      </w:r>
      <w:proofErr w:type="spellEnd"/>
      <w:r w:rsidR="00DD424F" w:rsidRPr="003C5AAE">
        <w:rPr>
          <w:rFonts w:ascii="Times New Roman" w:hAnsi="Times New Roman" w:cs="Times New Roman"/>
          <w:sz w:val="28"/>
          <w:szCs w:val="28"/>
        </w:rPr>
        <w:t>; 15</w:t>
      </w:r>
      <w:r w:rsidR="00557775" w:rsidRPr="003C5AAE">
        <w:rPr>
          <w:rFonts w:ascii="Times New Roman" w:hAnsi="Times New Roman" w:cs="Times New Roman"/>
          <w:sz w:val="28"/>
          <w:szCs w:val="28"/>
        </w:rPr>
        <w:t>-</w:t>
      </w:r>
      <w:r w:rsidR="00DD424F" w:rsidRPr="003C5AAE">
        <w:rPr>
          <w:rFonts w:ascii="Times New Roman" w:hAnsi="Times New Roman" w:cs="Times New Roman"/>
          <w:sz w:val="28"/>
          <w:szCs w:val="28"/>
        </w:rPr>
        <w:t xml:space="preserve">  </w:t>
      </w:r>
      <w:proofErr w:type="spellStart"/>
      <w:r w:rsidR="00DD424F" w:rsidRPr="003C5AAE">
        <w:rPr>
          <w:rFonts w:ascii="Times New Roman" w:hAnsi="Times New Roman" w:cs="Times New Roman"/>
          <w:sz w:val="28"/>
          <w:szCs w:val="28"/>
        </w:rPr>
        <w:t>пгт</w:t>
      </w:r>
      <w:proofErr w:type="spellEnd"/>
      <w:r w:rsidR="00DD424F" w:rsidRPr="003C5AAE">
        <w:rPr>
          <w:rFonts w:ascii="Times New Roman" w:hAnsi="Times New Roman" w:cs="Times New Roman"/>
          <w:sz w:val="28"/>
          <w:szCs w:val="28"/>
        </w:rPr>
        <w:t xml:space="preserve">. Печенга; </w:t>
      </w:r>
      <w:r w:rsidR="003C5AAE" w:rsidRPr="003C5AAE">
        <w:rPr>
          <w:rFonts w:ascii="Times New Roman" w:hAnsi="Times New Roman" w:cs="Times New Roman"/>
          <w:sz w:val="28"/>
          <w:szCs w:val="28"/>
        </w:rPr>
        <w:t xml:space="preserve">4 </w:t>
      </w:r>
      <w:r w:rsidR="00557775" w:rsidRPr="003C5AAE">
        <w:rPr>
          <w:rFonts w:ascii="Times New Roman" w:hAnsi="Times New Roman" w:cs="Times New Roman"/>
          <w:sz w:val="28"/>
          <w:szCs w:val="28"/>
        </w:rPr>
        <w:t>-</w:t>
      </w:r>
      <w:r w:rsidR="00DD424F" w:rsidRPr="003C5AAE">
        <w:rPr>
          <w:rFonts w:ascii="Times New Roman" w:hAnsi="Times New Roman" w:cs="Times New Roman"/>
          <w:sz w:val="28"/>
          <w:szCs w:val="28"/>
        </w:rPr>
        <w:t xml:space="preserve">  </w:t>
      </w:r>
      <w:proofErr w:type="spellStart"/>
      <w:r w:rsidR="00DD424F" w:rsidRPr="003C5AAE">
        <w:rPr>
          <w:rFonts w:ascii="Times New Roman" w:hAnsi="Times New Roman" w:cs="Times New Roman"/>
          <w:sz w:val="28"/>
          <w:szCs w:val="28"/>
        </w:rPr>
        <w:t>ж</w:t>
      </w:r>
      <w:r w:rsidR="004E394E" w:rsidRPr="003C5AAE">
        <w:rPr>
          <w:rFonts w:ascii="Times New Roman" w:hAnsi="Times New Roman" w:cs="Times New Roman"/>
          <w:sz w:val="28"/>
          <w:szCs w:val="28"/>
        </w:rPr>
        <w:t>.</w:t>
      </w:r>
      <w:r w:rsidR="00DD424F" w:rsidRPr="003C5AAE">
        <w:rPr>
          <w:rFonts w:ascii="Times New Roman" w:hAnsi="Times New Roman" w:cs="Times New Roman"/>
          <w:sz w:val="28"/>
          <w:szCs w:val="28"/>
        </w:rPr>
        <w:t>д.станция</w:t>
      </w:r>
      <w:proofErr w:type="spellEnd"/>
      <w:r w:rsidR="00DD424F" w:rsidRPr="003C5AAE">
        <w:rPr>
          <w:rFonts w:ascii="Times New Roman" w:hAnsi="Times New Roman" w:cs="Times New Roman"/>
          <w:sz w:val="28"/>
          <w:szCs w:val="28"/>
        </w:rPr>
        <w:t xml:space="preserve"> Печенга, 19 км;</w:t>
      </w:r>
      <w:r w:rsidR="00557775" w:rsidRPr="003C5AAE">
        <w:rPr>
          <w:rFonts w:ascii="Times New Roman" w:hAnsi="Times New Roman" w:cs="Times New Roman"/>
          <w:sz w:val="28"/>
          <w:szCs w:val="28"/>
        </w:rPr>
        <w:t xml:space="preserve"> 5 -</w:t>
      </w:r>
      <w:r w:rsidR="001A564F" w:rsidRPr="003C5AAE">
        <w:rPr>
          <w:rFonts w:ascii="Times New Roman" w:hAnsi="Times New Roman" w:cs="Times New Roman"/>
          <w:sz w:val="28"/>
          <w:szCs w:val="28"/>
        </w:rPr>
        <w:t>М</w:t>
      </w:r>
      <w:r w:rsidR="00557775" w:rsidRPr="003C5AAE">
        <w:rPr>
          <w:rFonts w:ascii="Times New Roman" w:hAnsi="Times New Roman" w:cs="Times New Roman"/>
          <w:sz w:val="28"/>
          <w:szCs w:val="28"/>
        </w:rPr>
        <w:t xml:space="preserve">КД </w:t>
      </w:r>
      <w:proofErr w:type="spellStart"/>
      <w:r w:rsidR="00557775" w:rsidRPr="003C5AAE">
        <w:rPr>
          <w:rFonts w:ascii="Times New Roman" w:hAnsi="Times New Roman" w:cs="Times New Roman"/>
          <w:sz w:val="28"/>
          <w:szCs w:val="28"/>
        </w:rPr>
        <w:t>нп</w:t>
      </w:r>
      <w:proofErr w:type="spellEnd"/>
      <w:r w:rsidR="00557775" w:rsidRPr="003C5AAE">
        <w:rPr>
          <w:rFonts w:ascii="Times New Roman" w:hAnsi="Times New Roman" w:cs="Times New Roman"/>
          <w:sz w:val="28"/>
          <w:szCs w:val="28"/>
        </w:rPr>
        <w:t xml:space="preserve">. </w:t>
      </w:r>
      <w:proofErr w:type="spellStart"/>
      <w:r w:rsidR="00557775" w:rsidRPr="003C5AAE">
        <w:rPr>
          <w:rFonts w:ascii="Times New Roman" w:hAnsi="Times New Roman" w:cs="Times New Roman"/>
          <w:sz w:val="28"/>
          <w:szCs w:val="28"/>
        </w:rPr>
        <w:t>Лиинахамари</w:t>
      </w:r>
      <w:proofErr w:type="spellEnd"/>
      <w:r w:rsidR="00557775" w:rsidRPr="003C5AAE">
        <w:rPr>
          <w:rFonts w:ascii="Times New Roman" w:hAnsi="Times New Roman" w:cs="Times New Roman"/>
          <w:sz w:val="28"/>
          <w:szCs w:val="28"/>
        </w:rPr>
        <w:t>; 18</w:t>
      </w:r>
      <w:r w:rsidR="001A564F" w:rsidRPr="003C5AAE">
        <w:rPr>
          <w:rFonts w:ascii="Times New Roman" w:hAnsi="Times New Roman" w:cs="Times New Roman"/>
          <w:sz w:val="28"/>
          <w:szCs w:val="28"/>
        </w:rPr>
        <w:t>-</w:t>
      </w:r>
      <w:r w:rsidR="00557775" w:rsidRPr="003C5AAE">
        <w:rPr>
          <w:rFonts w:ascii="Times New Roman" w:hAnsi="Times New Roman" w:cs="Times New Roman"/>
          <w:sz w:val="28"/>
          <w:szCs w:val="28"/>
        </w:rPr>
        <w:t xml:space="preserve"> МКД </w:t>
      </w:r>
      <w:proofErr w:type="spellStart"/>
      <w:r w:rsidR="00557775" w:rsidRPr="003C5AAE">
        <w:rPr>
          <w:rFonts w:ascii="Times New Roman" w:hAnsi="Times New Roman" w:cs="Times New Roman"/>
          <w:sz w:val="28"/>
          <w:szCs w:val="28"/>
        </w:rPr>
        <w:t>нп</w:t>
      </w:r>
      <w:proofErr w:type="spellEnd"/>
      <w:r w:rsidR="00557775" w:rsidRPr="003C5AAE">
        <w:rPr>
          <w:rFonts w:ascii="Times New Roman" w:hAnsi="Times New Roman" w:cs="Times New Roman"/>
          <w:sz w:val="28"/>
          <w:szCs w:val="28"/>
        </w:rPr>
        <w:t xml:space="preserve">. </w:t>
      </w:r>
      <w:proofErr w:type="spellStart"/>
      <w:r w:rsidR="00557775" w:rsidRPr="003C5AAE">
        <w:rPr>
          <w:rFonts w:ascii="Times New Roman" w:hAnsi="Times New Roman" w:cs="Times New Roman"/>
          <w:sz w:val="28"/>
          <w:szCs w:val="28"/>
        </w:rPr>
        <w:t>Луостари</w:t>
      </w:r>
      <w:proofErr w:type="spellEnd"/>
      <w:r w:rsidR="00557775" w:rsidRPr="003C5AAE">
        <w:rPr>
          <w:rFonts w:ascii="Times New Roman" w:hAnsi="Times New Roman" w:cs="Times New Roman"/>
          <w:sz w:val="28"/>
          <w:szCs w:val="28"/>
        </w:rPr>
        <w:t>);</w:t>
      </w:r>
    </w:p>
    <w:p w:rsidR="00557775" w:rsidRPr="00E26F9D" w:rsidRDefault="00B05E0A" w:rsidP="00E513A8">
      <w:pPr>
        <w:spacing w:after="0" w:line="240" w:lineRule="auto"/>
        <w:ind w:firstLine="709"/>
        <w:jc w:val="both"/>
        <w:rPr>
          <w:rFonts w:ascii="Times New Roman" w:hAnsi="Times New Roman" w:cs="Times New Roman"/>
          <w:sz w:val="28"/>
          <w:szCs w:val="28"/>
        </w:rPr>
      </w:pPr>
      <w:r w:rsidRPr="00E26F9D">
        <w:rPr>
          <w:rFonts w:ascii="Times New Roman" w:hAnsi="Times New Roman" w:cs="Times New Roman"/>
          <w:sz w:val="28"/>
          <w:szCs w:val="28"/>
        </w:rPr>
        <w:t xml:space="preserve">- </w:t>
      </w:r>
      <w:r w:rsidR="003B2776" w:rsidRPr="00E26F9D">
        <w:rPr>
          <w:rFonts w:ascii="Times New Roman" w:hAnsi="Times New Roman" w:cs="Times New Roman"/>
          <w:sz w:val="28"/>
          <w:szCs w:val="28"/>
        </w:rPr>
        <w:t>ООО «</w:t>
      </w:r>
      <w:proofErr w:type="spellStart"/>
      <w:r w:rsidR="003B2776" w:rsidRPr="00E26F9D">
        <w:rPr>
          <w:rFonts w:ascii="Times New Roman" w:hAnsi="Times New Roman" w:cs="Times New Roman"/>
          <w:sz w:val="28"/>
          <w:szCs w:val="28"/>
        </w:rPr>
        <w:t>Благо</w:t>
      </w:r>
      <w:r w:rsidR="00E26F9D" w:rsidRPr="00E26F9D">
        <w:rPr>
          <w:rFonts w:ascii="Times New Roman" w:hAnsi="Times New Roman" w:cs="Times New Roman"/>
          <w:sz w:val="28"/>
          <w:szCs w:val="28"/>
        </w:rPr>
        <w:t>н</w:t>
      </w:r>
      <w:r w:rsidR="00476D50" w:rsidRPr="00E26F9D">
        <w:rPr>
          <w:rFonts w:ascii="Times New Roman" w:hAnsi="Times New Roman" w:cs="Times New Roman"/>
          <w:sz w:val="28"/>
          <w:szCs w:val="28"/>
        </w:rPr>
        <w:t>икель</w:t>
      </w:r>
      <w:proofErr w:type="spellEnd"/>
      <w:r w:rsidR="003B2776" w:rsidRPr="00E26F9D">
        <w:rPr>
          <w:rFonts w:ascii="Times New Roman" w:hAnsi="Times New Roman" w:cs="Times New Roman"/>
          <w:sz w:val="28"/>
          <w:szCs w:val="28"/>
        </w:rPr>
        <w:t xml:space="preserve">» -  </w:t>
      </w:r>
      <w:r w:rsidR="00557775" w:rsidRPr="00E26F9D">
        <w:rPr>
          <w:rFonts w:ascii="Times New Roman" w:hAnsi="Times New Roman" w:cs="Times New Roman"/>
          <w:sz w:val="28"/>
          <w:szCs w:val="28"/>
        </w:rPr>
        <w:t>1</w:t>
      </w:r>
      <w:r w:rsidR="003B2776" w:rsidRPr="00E26F9D">
        <w:rPr>
          <w:rFonts w:ascii="Times New Roman" w:hAnsi="Times New Roman" w:cs="Times New Roman"/>
          <w:sz w:val="28"/>
          <w:szCs w:val="28"/>
        </w:rPr>
        <w:t xml:space="preserve">6 МКД в </w:t>
      </w:r>
      <w:proofErr w:type="spellStart"/>
      <w:r w:rsidR="003B2776" w:rsidRPr="00E26F9D">
        <w:rPr>
          <w:rFonts w:ascii="Times New Roman" w:hAnsi="Times New Roman" w:cs="Times New Roman"/>
          <w:sz w:val="28"/>
          <w:szCs w:val="28"/>
        </w:rPr>
        <w:t>пгт.Никель</w:t>
      </w:r>
      <w:proofErr w:type="spellEnd"/>
      <w:r w:rsidR="00557775" w:rsidRPr="00E26F9D">
        <w:rPr>
          <w:rFonts w:ascii="Times New Roman" w:hAnsi="Times New Roman" w:cs="Times New Roman"/>
          <w:sz w:val="28"/>
          <w:szCs w:val="28"/>
        </w:rPr>
        <w:t>;</w:t>
      </w:r>
      <w:r w:rsidR="003B2776" w:rsidRPr="00E26F9D">
        <w:rPr>
          <w:rFonts w:ascii="Times New Roman" w:hAnsi="Times New Roman" w:cs="Times New Roman"/>
          <w:sz w:val="28"/>
          <w:szCs w:val="28"/>
        </w:rPr>
        <w:t xml:space="preserve"> </w:t>
      </w:r>
    </w:p>
    <w:p w:rsidR="00557775" w:rsidRPr="00010304" w:rsidRDefault="00B05E0A" w:rsidP="00E513A8">
      <w:pPr>
        <w:spacing w:after="0" w:line="240" w:lineRule="auto"/>
        <w:ind w:firstLine="709"/>
        <w:jc w:val="both"/>
        <w:rPr>
          <w:rFonts w:ascii="Times New Roman" w:hAnsi="Times New Roman" w:cs="Times New Roman"/>
          <w:sz w:val="28"/>
          <w:szCs w:val="28"/>
        </w:rPr>
      </w:pPr>
      <w:r w:rsidRPr="00010304">
        <w:rPr>
          <w:rFonts w:ascii="Times New Roman" w:hAnsi="Times New Roman" w:cs="Times New Roman"/>
          <w:sz w:val="28"/>
          <w:szCs w:val="28"/>
        </w:rPr>
        <w:t xml:space="preserve">- </w:t>
      </w:r>
      <w:r w:rsidR="003B2776" w:rsidRPr="00010304">
        <w:rPr>
          <w:rFonts w:ascii="Times New Roman" w:hAnsi="Times New Roman" w:cs="Times New Roman"/>
          <w:sz w:val="28"/>
          <w:szCs w:val="28"/>
        </w:rPr>
        <w:t>ООО «Краски» - 6</w:t>
      </w:r>
      <w:r w:rsidR="00022E88" w:rsidRPr="00022E88">
        <w:rPr>
          <w:rFonts w:ascii="Times New Roman" w:hAnsi="Times New Roman" w:cs="Times New Roman"/>
          <w:sz w:val="28"/>
          <w:szCs w:val="28"/>
        </w:rPr>
        <w:t>5</w:t>
      </w:r>
      <w:r w:rsidR="003B2776" w:rsidRPr="00010304">
        <w:rPr>
          <w:rFonts w:ascii="Times New Roman" w:hAnsi="Times New Roman" w:cs="Times New Roman"/>
          <w:sz w:val="28"/>
          <w:szCs w:val="28"/>
        </w:rPr>
        <w:t xml:space="preserve"> МКД в </w:t>
      </w:r>
      <w:proofErr w:type="spellStart"/>
      <w:r w:rsidR="003B2776" w:rsidRPr="00010304">
        <w:rPr>
          <w:rFonts w:ascii="Times New Roman" w:hAnsi="Times New Roman" w:cs="Times New Roman"/>
          <w:sz w:val="28"/>
          <w:szCs w:val="28"/>
        </w:rPr>
        <w:t>пгт.Никель</w:t>
      </w:r>
      <w:proofErr w:type="spellEnd"/>
      <w:r w:rsidR="00557775" w:rsidRPr="00010304">
        <w:rPr>
          <w:rFonts w:ascii="Times New Roman" w:hAnsi="Times New Roman" w:cs="Times New Roman"/>
          <w:sz w:val="28"/>
          <w:szCs w:val="28"/>
        </w:rPr>
        <w:t>;</w:t>
      </w:r>
      <w:r w:rsidR="003B2776" w:rsidRPr="00010304">
        <w:rPr>
          <w:rFonts w:ascii="Times New Roman" w:hAnsi="Times New Roman" w:cs="Times New Roman"/>
          <w:sz w:val="28"/>
          <w:szCs w:val="28"/>
        </w:rPr>
        <w:t xml:space="preserve"> </w:t>
      </w:r>
    </w:p>
    <w:p w:rsidR="00B05E0A" w:rsidRDefault="00B05E0A" w:rsidP="00E513A8">
      <w:pPr>
        <w:spacing w:after="0" w:line="240" w:lineRule="auto"/>
        <w:ind w:firstLine="709"/>
        <w:jc w:val="both"/>
        <w:rPr>
          <w:rFonts w:ascii="Times New Roman" w:hAnsi="Times New Roman" w:cs="Times New Roman"/>
          <w:sz w:val="28"/>
          <w:szCs w:val="28"/>
        </w:rPr>
      </w:pPr>
      <w:r w:rsidRPr="00010304">
        <w:rPr>
          <w:rFonts w:ascii="Times New Roman" w:hAnsi="Times New Roman" w:cs="Times New Roman"/>
          <w:sz w:val="28"/>
          <w:szCs w:val="28"/>
        </w:rPr>
        <w:t xml:space="preserve">- </w:t>
      </w:r>
      <w:r w:rsidR="003B2776" w:rsidRPr="00010304">
        <w:rPr>
          <w:rFonts w:ascii="Times New Roman" w:hAnsi="Times New Roman" w:cs="Times New Roman"/>
          <w:sz w:val="28"/>
          <w:szCs w:val="28"/>
        </w:rPr>
        <w:t xml:space="preserve"> </w:t>
      </w:r>
      <w:r w:rsidR="003D1403" w:rsidRPr="00010304">
        <w:rPr>
          <w:rFonts w:ascii="Times New Roman" w:hAnsi="Times New Roman" w:cs="Times New Roman"/>
          <w:sz w:val="28"/>
          <w:szCs w:val="28"/>
        </w:rPr>
        <w:t>ООО «</w:t>
      </w:r>
      <w:proofErr w:type="spellStart"/>
      <w:r w:rsidR="003D1403" w:rsidRPr="00010304">
        <w:rPr>
          <w:rFonts w:ascii="Times New Roman" w:hAnsi="Times New Roman" w:cs="Times New Roman"/>
          <w:sz w:val="28"/>
          <w:szCs w:val="28"/>
        </w:rPr>
        <w:t>Никельская</w:t>
      </w:r>
      <w:proofErr w:type="spellEnd"/>
      <w:r w:rsidR="003D1403" w:rsidRPr="00010304">
        <w:rPr>
          <w:rFonts w:ascii="Times New Roman" w:hAnsi="Times New Roman" w:cs="Times New Roman"/>
          <w:sz w:val="28"/>
          <w:szCs w:val="28"/>
        </w:rPr>
        <w:t xml:space="preserve"> Управляющая компания»</w:t>
      </w:r>
      <w:r w:rsidR="001A564F" w:rsidRPr="00010304">
        <w:rPr>
          <w:rFonts w:ascii="Times New Roman" w:hAnsi="Times New Roman" w:cs="Times New Roman"/>
          <w:sz w:val="28"/>
          <w:szCs w:val="28"/>
        </w:rPr>
        <w:t xml:space="preserve"> </w:t>
      </w:r>
      <w:r w:rsidR="003D1403" w:rsidRPr="00010304">
        <w:rPr>
          <w:rFonts w:ascii="Times New Roman" w:hAnsi="Times New Roman" w:cs="Times New Roman"/>
          <w:sz w:val="28"/>
          <w:szCs w:val="28"/>
        </w:rPr>
        <w:t xml:space="preserve">- 48 МКД в </w:t>
      </w:r>
      <w:proofErr w:type="spellStart"/>
      <w:r w:rsidR="003D1403" w:rsidRPr="00010304">
        <w:rPr>
          <w:rFonts w:ascii="Times New Roman" w:hAnsi="Times New Roman" w:cs="Times New Roman"/>
          <w:sz w:val="28"/>
          <w:szCs w:val="28"/>
        </w:rPr>
        <w:t>пгт.Никель</w:t>
      </w:r>
      <w:proofErr w:type="spellEnd"/>
      <w:r w:rsidR="00557775" w:rsidRPr="00010304">
        <w:rPr>
          <w:rFonts w:ascii="Times New Roman" w:hAnsi="Times New Roman" w:cs="Times New Roman"/>
          <w:sz w:val="28"/>
          <w:szCs w:val="28"/>
        </w:rPr>
        <w:t>.</w:t>
      </w:r>
      <w:r w:rsidR="003D1403">
        <w:rPr>
          <w:rFonts w:ascii="Times New Roman" w:hAnsi="Times New Roman" w:cs="Times New Roman"/>
          <w:sz w:val="28"/>
          <w:szCs w:val="28"/>
        </w:rPr>
        <w:t xml:space="preserve"> </w:t>
      </w:r>
    </w:p>
    <w:p w:rsidR="00897C56" w:rsidRPr="003B2776" w:rsidRDefault="00897C56" w:rsidP="00E513A8">
      <w:pPr>
        <w:spacing w:after="0" w:line="240" w:lineRule="auto"/>
        <w:ind w:firstLine="709"/>
        <w:jc w:val="both"/>
        <w:rPr>
          <w:rFonts w:ascii="Times New Roman" w:hAnsi="Times New Roman" w:cs="Times New Roman"/>
          <w:sz w:val="28"/>
          <w:szCs w:val="28"/>
        </w:rPr>
      </w:pPr>
      <w:r w:rsidRPr="003B2776">
        <w:rPr>
          <w:rFonts w:ascii="Times New Roman" w:hAnsi="Times New Roman" w:cs="Times New Roman"/>
          <w:sz w:val="28"/>
          <w:szCs w:val="28"/>
        </w:rPr>
        <w:t xml:space="preserve">Также в </w:t>
      </w:r>
      <w:proofErr w:type="spellStart"/>
      <w:r w:rsidRPr="003B2776">
        <w:rPr>
          <w:rFonts w:ascii="Times New Roman" w:hAnsi="Times New Roman" w:cs="Times New Roman"/>
          <w:sz w:val="28"/>
          <w:szCs w:val="28"/>
        </w:rPr>
        <w:t>нп</w:t>
      </w:r>
      <w:proofErr w:type="spellEnd"/>
      <w:r w:rsidRPr="003B2776">
        <w:rPr>
          <w:rFonts w:ascii="Times New Roman" w:hAnsi="Times New Roman" w:cs="Times New Roman"/>
          <w:sz w:val="28"/>
          <w:szCs w:val="28"/>
        </w:rPr>
        <w:t>.</w:t>
      </w:r>
      <w:r w:rsidR="003C5AAE" w:rsidRPr="003C5AAE">
        <w:rPr>
          <w:rFonts w:ascii="Times New Roman" w:hAnsi="Times New Roman" w:cs="Times New Roman"/>
          <w:sz w:val="28"/>
          <w:szCs w:val="28"/>
        </w:rPr>
        <w:t xml:space="preserve"> </w:t>
      </w:r>
      <w:proofErr w:type="spellStart"/>
      <w:r w:rsidRPr="003B2776">
        <w:rPr>
          <w:rFonts w:ascii="Times New Roman" w:hAnsi="Times New Roman" w:cs="Times New Roman"/>
          <w:sz w:val="28"/>
          <w:szCs w:val="28"/>
        </w:rPr>
        <w:t>Раякоски</w:t>
      </w:r>
      <w:proofErr w:type="spellEnd"/>
      <w:r w:rsidRPr="003B2776">
        <w:rPr>
          <w:rFonts w:ascii="Times New Roman" w:hAnsi="Times New Roman" w:cs="Times New Roman"/>
          <w:sz w:val="28"/>
          <w:szCs w:val="28"/>
        </w:rPr>
        <w:t xml:space="preserve"> </w:t>
      </w:r>
      <w:r w:rsidR="00E513A8" w:rsidRPr="003B2776">
        <w:rPr>
          <w:rFonts w:ascii="Times New Roman" w:hAnsi="Times New Roman" w:cs="Times New Roman"/>
          <w:sz w:val="28"/>
          <w:szCs w:val="28"/>
        </w:rPr>
        <w:t>товариществ</w:t>
      </w:r>
      <w:r w:rsidRPr="003B2776">
        <w:rPr>
          <w:rFonts w:ascii="Times New Roman" w:hAnsi="Times New Roman" w:cs="Times New Roman"/>
          <w:sz w:val="28"/>
          <w:szCs w:val="28"/>
        </w:rPr>
        <w:t>ом</w:t>
      </w:r>
      <w:r w:rsidR="00E513A8" w:rsidRPr="003B2776">
        <w:rPr>
          <w:rFonts w:ascii="Times New Roman" w:hAnsi="Times New Roman" w:cs="Times New Roman"/>
          <w:sz w:val="28"/>
          <w:szCs w:val="28"/>
        </w:rPr>
        <w:t xml:space="preserve"> собственников </w:t>
      </w:r>
      <w:r w:rsidRPr="003B2776">
        <w:rPr>
          <w:rFonts w:ascii="Times New Roman" w:hAnsi="Times New Roman" w:cs="Times New Roman"/>
          <w:sz w:val="28"/>
          <w:szCs w:val="28"/>
        </w:rPr>
        <w:t>жилья</w:t>
      </w:r>
      <w:r w:rsidR="00E513A8" w:rsidRPr="003B2776">
        <w:rPr>
          <w:rFonts w:ascii="Times New Roman" w:hAnsi="Times New Roman" w:cs="Times New Roman"/>
          <w:sz w:val="28"/>
          <w:szCs w:val="28"/>
        </w:rPr>
        <w:t xml:space="preserve"> </w:t>
      </w:r>
      <w:r w:rsidRPr="003B2776">
        <w:rPr>
          <w:rFonts w:ascii="Times New Roman" w:hAnsi="Times New Roman" w:cs="Times New Roman"/>
          <w:sz w:val="28"/>
          <w:szCs w:val="28"/>
        </w:rPr>
        <w:t>«</w:t>
      </w:r>
      <w:proofErr w:type="spellStart"/>
      <w:r w:rsidRPr="003B2776">
        <w:rPr>
          <w:rFonts w:ascii="Times New Roman" w:hAnsi="Times New Roman" w:cs="Times New Roman"/>
          <w:sz w:val="28"/>
          <w:szCs w:val="28"/>
        </w:rPr>
        <w:t>Раякоски</w:t>
      </w:r>
      <w:proofErr w:type="spellEnd"/>
      <w:r w:rsidRPr="003B2776">
        <w:rPr>
          <w:rFonts w:ascii="Times New Roman" w:hAnsi="Times New Roman" w:cs="Times New Roman"/>
          <w:sz w:val="28"/>
          <w:szCs w:val="28"/>
        </w:rPr>
        <w:t>»</w:t>
      </w:r>
      <w:r w:rsidR="003B2776" w:rsidRPr="003B2776">
        <w:rPr>
          <w:rFonts w:ascii="Times New Roman" w:hAnsi="Times New Roman" w:cs="Times New Roman"/>
          <w:sz w:val="28"/>
          <w:szCs w:val="28"/>
        </w:rPr>
        <w:t xml:space="preserve"> осуществляется выполнение работ по содержанию и текущему ремонту</w:t>
      </w:r>
      <w:r w:rsidRPr="003B2776">
        <w:rPr>
          <w:rFonts w:ascii="Times New Roman" w:hAnsi="Times New Roman" w:cs="Times New Roman"/>
          <w:sz w:val="28"/>
          <w:szCs w:val="28"/>
        </w:rPr>
        <w:t xml:space="preserve"> – 19 </w:t>
      </w:r>
      <w:r w:rsidR="003B2776" w:rsidRPr="003B2776">
        <w:rPr>
          <w:rFonts w:ascii="Times New Roman" w:hAnsi="Times New Roman" w:cs="Times New Roman"/>
          <w:sz w:val="28"/>
          <w:szCs w:val="28"/>
        </w:rPr>
        <w:t>одноэтажных домов</w:t>
      </w:r>
      <w:r w:rsidRPr="003B2776">
        <w:rPr>
          <w:rFonts w:ascii="Times New Roman" w:hAnsi="Times New Roman" w:cs="Times New Roman"/>
          <w:sz w:val="28"/>
          <w:szCs w:val="28"/>
        </w:rPr>
        <w:t xml:space="preserve">. </w:t>
      </w:r>
    </w:p>
    <w:p w:rsidR="00E513A8" w:rsidRPr="007F3B4B" w:rsidRDefault="00E513A8" w:rsidP="00E513A8">
      <w:pPr>
        <w:spacing w:after="0" w:line="240" w:lineRule="auto"/>
        <w:ind w:firstLine="709"/>
        <w:jc w:val="both"/>
        <w:rPr>
          <w:rFonts w:ascii="Times New Roman" w:hAnsi="Times New Roman" w:cs="Times New Roman"/>
          <w:sz w:val="28"/>
          <w:szCs w:val="28"/>
        </w:rPr>
      </w:pPr>
      <w:r w:rsidRPr="007F3B4B">
        <w:rPr>
          <w:rFonts w:ascii="Times New Roman" w:hAnsi="Times New Roman" w:cs="Times New Roman"/>
          <w:sz w:val="28"/>
          <w:szCs w:val="28"/>
        </w:rPr>
        <w:t>Деятельность организаций, осуществляющих управление/обслуживание многоквартирными домами, направлена на обеспечение благоприятных и безопасных условий проживания граждан, надлежащее содержание общего имущества в многоквартирном доме.</w:t>
      </w:r>
    </w:p>
    <w:p w:rsidR="00E513A8" w:rsidRPr="0033095E" w:rsidRDefault="00E513A8" w:rsidP="00E513A8">
      <w:pPr>
        <w:spacing w:after="0" w:line="240" w:lineRule="auto"/>
        <w:ind w:firstLine="709"/>
        <w:jc w:val="both"/>
        <w:rPr>
          <w:rFonts w:ascii="Times New Roman" w:hAnsi="Times New Roman" w:cs="Times New Roman"/>
          <w:sz w:val="28"/>
          <w:szCs w:val="28"/>
        </w:rPr>
      </w:pPr>
      <w:r w:rsidRPr="0033095E">
        <w:rPr>
          <w:rFonts w:ascii="Times New Roman" w:hAnsi="Times New Roman" w:cs="Times New Roman"/>
          <w:sz w:val="28"/>
          <w:szCs w:val="28"/>
        </w:rPr>
        <w:t>В отношении многоквартирных домов в случаях, если:</w:t>
      </w:r>
    </w:p>
    <w:p w:rsidR="00E513A8" w:rsidRPr="0033095E" w:rsidRDefault="00E513A8" w:rsidP="00E513A8">
      <w:pPr>
        <w:spacing w:after="0" w:line="240" w:lineRule="auto"/>
        <w:ind w:firstLine="709"/>
        <w:jc w:val="both"/>
        <w:rPr>
          <w:rFonts w:ascii="Times New Roman" w:hAnsi="Times New Roman" w:cs="Times New Roman"/>
          <w:sz w:val="28"/>
          <w:szCs w:val="28"/>
        </w:rPr>
      </w:pPr>
      <w:r w:rsidRPr="0033095E">
        <w:rPr>
          <w:rFonts w:ascii="Times New Roman" w:hAnsi="Times New Roman" w:cs="Times New Roman"/>
          <w:sz w:val="28"/>
          <w:szCs w:val="28"/>
        </w:rPr>
        <w:t>1) собственники помещений не выбрали способ управления этим домом;</w:t>
      </w:r>
    </w:p>
    <w:p w:rsidR="00E513A8" w:rsidRPr="0033095E" w:rsidRDefault="00E513A8" w:rsidP="00E513A8">
      <w:pPr>
        <w:spacing w:after="0" w:line="240" w:lineRule="auto"/>
        <w:ind w:firstLine="709"/>
        <w:jc w:val="both"/>
        <w:rPr>
          <w:rFonts w:ascii="Times New Roman" w:hAnsi="Times New Roman" w:cs="Times New Roman"/>
          <w:sz w:val="28"/>
          <w:szCs w:val="28"/>
        </w:rPr>
      </w:pPr>
      <w:r w:rsidRPr="0033095E">
        <w:rPr>
          <w:rFonts w:ascii="Times New Roman" w:hAnsi="Times New Roman" w:cs="Times New Roman"/>
          <w:sz w:val="28"/>
          <w:szCs w:val="28"/>
        </w:rPr>
        <w:t>2) принятое собственниками помещений в многоквартирном доме решение о выборе способа управления домом не реализовано;</w:t>
      </w:r>
    </w:p>
    <w:p w:rsidR="00176815" w:rsidRPr="0033095E" w:rsidRDefault="00E513A8" w:rsidP="00E513A8">
      <w:pPr>
        <w:spacing w:after="0" w:line="240" w:lineRule="auto"/>
        <w:ind w:firstLine="709"/>
        <w:jc w:val="both"/>
        <w:rPr>
          <w:rFonts w:ascii="Times New Roman" w:hAnsi="Times New Roman" w:cs="Times New Roman"/>
          <w:sz w:val="28"/>
          <w:szCs w:val="28"/>
        </w:rPr>
      </w:pPr>
      <w:r w:rsidRPr="0033095E">
        <w:rPr>
          <w:rFonts w:ascii="Times New Roman" w:hAnsi="Times New Roman" w:cs="Times New Roman"/>
          <w:sz w:val="28"/>
          <w:szCs w:val="28"/>
        </w:rPr>
        <w:t xml:space="preserve">3) до окончания срока действия договора управления многоквартирным домом, заключенного по результатам конкурса, собственники помещений не выбрали способ управления этим домом или принятое решение о выборе способа управления </w:t>
      </w:r>
      <w:r w:rsidR="00176815" w:rsidRPr="0033095E">
        <w:rPr>
          <w:rFonts w:ascii="Times New Roman" w:hAnsi="Times New Roman" w:cs="Times New Roman"/>
          <w:sz w:val="28"/>
          <w:szCs w:val="28"/>
        </w:rPr>
        <w:t>этим домом не было реализовано;</w:t>
      </w:r>
    </w:p>
    <w:p w:rsidR="00E513A8" w:rsidRPr="0033095E" w:rsidRDefault="00E878B9" w:rsidP="00E513A8">
      <w:pPr>
        <w:spacing w:after="0" w:line="240" w:lineRule="auto"/>
        <w:ind w:firstLine="709"/>
        <w:jc w:val="both"/>
        <w:rPr>
          <w:rFonts w:ascii="Times New Roman" w:hAnsi="Times New Roman" w:cs="Times New Roman"/>
          <w:sz w:val="28"/>
          <w:szCs w:val="28"/>
        </w:rPr>
      </w:pPr>
      <w:r w:rsidRPr="0033095E">
        <w:rPr>
          <w:rFonts w:ascii="Times New Roman" w:hAnsi="Times New Roman" w:cs="Times New Roman"/>
          <w:sz w:val="28"/>
          <w:szCs w:val="28"/>
        </w:rPr>
        <w:t>4) </w:t>
      </w:r>
      <w:r w:rsidR="00E513A8" w:rsidRPr="0033095E">
        <w:rPr>
          <w:rFonts w:ascii="Times New Roman" w:hAnsi="Times New Roman" w:cs="Times New Roman"/>
          <w:sz w:val="28"/>
          <w:szCs w:val="28"/>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 муниципальное казенное учреждение «Новые формы управления» обеспечивает проведение открытого конкурса по отбору управляющей организации для управления многоквартирным домом в соответствии с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A56BC4" w:rsidRDefault="00F70912" w:rsidP="004E394E">
      <w:pPr>
        <w:pStyle w:val="a3"/>
        <w:tabs>
          <w:tab w:val="left" w:pos="997"/>
        </w:tabs>
        <w:suppressAutoHyphens/>
        <w:spacing w:after="0" w:line="240" w:lineRule="auto"/>
        <w:ind w:left="0" w:firstLine="709"/>
        <w:jc w:val="both"/>
        <w:rPr>
          <w:rFonts w:ascii="Times New Roman" w:hAnsi="Times New Roman"/>
          <w:sz w:val="28"/>
          <w:szCs w:val="28"/>
        </w:rPr>
      </w:pPr>
      <w:r w:rsidRPr="00F70912">
        <w:rPr>
          <w:rFonts w:ascii="Times New Roman" w:eastAsia="Times New Roman" w:hAnsi="Times New Roman"/>
          <w:color w:val="000000"/>
          <w:sz w:val="28"/>
          <w:szCs w:val="28"/>
          <w:lang w:eastAsia="ru-RU"/>
        </w:rPr>
        <w:lastRenderedPageBreak/>
        <w:t xml:space="preserve">Ключевой </w:t>
      </w:r>
      <w:r w:rsidRPr="00F70912">
        <w:rPr>
          <w:rFonts w:ascii="Times New Roman" w:hAnsi="Times New Roman"/>
          <w:sz w:val="28"/>
          <w:szCs w:val="28"/>
        </w:rPr>
        <w:t>показатель</w:t>
      </w:r>
      <w:r w:rsidR="00022E88">
        <w:rPr>
          <w:rFonts w:ascii="Times New Roman" w:hAnsi="Times New Roman"/>
          <w:sz w:val="28"/>
          <w:szCs w:val="28"/>
        </w:rPr>
        <w:t>:</w:t>
      </w:r>
      <w:r w:rsidRPr="00F70912">
        <w:rPr>
          <w:rFonts w:ascii="Times New Roman" w:hAnsi="Times New Roman"/>
          <w:sz w:val="28"/>
          <w:szCs w:val="28"/>
        </w:rPr>
        <w:t xml:space="preserve"> </w:t>
      </w:r>
      <w:r w:rsidR="00FF3E28">
        <w:rPr>
          <w:rFonts w:ascii="Times New Roman" w:hAnsi="Times New Roman"/>
          <w:sz w:val="28"/>
          <w:szCs w:val="28"/>
        </w:rPr>
        <w:t xml:space="preserve">утвержденный распоряжением Правительства РФ  от 02.09.2021 № 2424-р «Об утверждении национального плана («дорожная карта») развития конкуренции в Российской Федерации на 2021-2025 годы» и </w:t>
      </w:r>
      <w:r w:rsidR="00FF3E28" w:rsidRPr="002E0B88">
        <w:rPr>
          <w:rFonts w:ascii="Times New Roman" w:hAnsi="Times New Roman"/>
          <w:sz w:val="28"/>
          <w:szCs w:val="28"/>
          <w:highlight w:val="yellow"/>
        </w:rPr>
        <w:t xml:space="preserve"> </w:t>
      </w:r>
      <w:r w:rsidR="00022E88" w:rsidRPr="00FF3E28">
        <w:rPr>
          <w:rFonts w:ascii="Times New Roman" w:hAnsi="Times New Roman"/>
          <w:sz w:val="28"/>
          <w:szCs w:val="28"/>
        </w:rPr>
        <w:t>распоряжением Губернатора Мурманской области от 20.12.2021 № 316-РГ «Об утверждении плана мероприятий («дорожная карта») по содействию развитию конкуренции в Мурманской области до 2025 года» (в ред. от 17.01.2024 №5-РГ)</w:t>
      </w:r>
      <w:r w:rsidR="00022E88">
        <w:rPr>
          <w:rFonts w:ascii="Times New Roman" w:hAnsi="Times New Roman"/>
          <w:sz w:val="28"/>
          <w:szCs w:val="28"/>
        </w:rPr>
        <w:t xml:space="preserve"> </w:t>
      </w:r>
      <w:r w:rsidRPr="00FF3E28">
        <w:rPr>
          <w:rFonts w:ascii="Times New Roman" w:hAnsi="Times New Roman"/>
          <w:sz w:val="28"/>
          <w:szCs w:val="28"/>
        </w:rPr>
        <w:t>к 202</w:t>
      </w:r>
      <w:r w:rsidR="00FF3E28" w:rsidRPr="00FF3E28">
        <w:rPr>
          <w:rFonts w:ascii="Times New Roman" w:hAnsi="Times New Roman"/>
          <w:sz w:val="28"/>
          <w:szCs w:val="28"/>
        </w:rPr>
        <w:t>5</w:t>
      </w:r>
      <w:r w:rsidRPr="00FF3E28">
        <w:rPr>
          <w:rFonts w:ascii="Times New Roman" w:hAnsi="Times New Roman"/>
          <w:sz w:val="28"/>
          <w:szCs w:val="28"/>
        </w:rPr>
        <w:t xml:space="preserve"> году</w:t>
      </w:r>
      <w:r w:rsidRPr="00F70912">
        <w:rPr>
          <w:rFonts w:ascii="Times New Roman" w:hAnsi="Times New Roman"/>
          <w:sz w:val="28"/>
          <w:szCs w:val="28"/>
        </w:rPr>
        <w:t>: 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 20%.</w:t>
      </w:r>
    </w:p>
    <w:p w:rsidR="001B435F" w:rsidRDefault="00F70912" w:rsidP="004E394E">
      <w:pPr>
        <w:spacing w:after="0" w:line="240" w:lineRule="auto"/>
        <w:ind w:firstLine="709"/>
        <w:jc w:val="both"/>
        <w:rPr>
          <w:rFonts w:ascii="Times New Roman" w:hAnsi="Times New Roman" w:cs="Times New Roman"/>
          <w:sz w:val="28"/>
          <w:szCs w:val="28"/>
          <w:u w:val="single"/>
        </w:rPr>
      </w:pPr>
      <w:r w:rsidRPr="00754B71">
        <w:rPr>
          <w:rFonts w:ascii="Times New Roman" w:hAnsi="Times New Roman"/>
          <w:sz w:val="28"/>
          <w:szCs w:val="28"/>
        </w:rPr>
        <w:t xml:space="preserve">Доля организаций частной формы собственности </w:t>
      </w:r>
      <w:r>
        <w:rPr>
          <w:rFonts w:ascii="Times New Roman" w:hAnsi="Times New Roman"/>
          <w:sz w:val="28"/>
          <w:szCs w:val="28"/>
        </w:rPr>
        <w:t xml:space="preserve">на </w:t>
      </w:r>
      <w:r w:rsidRPr="00754B71">
        <w:rPr>
          <w:rFonts w:ascii="Times New Roman" w:hAnsi="Times New Roman"/>
          <w:sz w:val="28"/>
          <w:szCs w:val="28"/>
        </w:rPr>
        <w:t xml:space="preserve">рынке </w:t>
      </w:r>
      <w:r w:rsidRPr="00A01562">
        <w:rPr>
          <w:rFonts w:ascii="Times New Roman" w:hAnsi="Times New Roman" w:cs="Times New Roman"/>
          <w:sz w:val="28"/>
          <w:szCs w:val="28"/>
        </w:rPr>
        <w:t>выполнени</w:t>
      </w:r>
      <w:r w:rsidR="00FF3E28">
        <w:rPr>
          <w:rFonts w:ascii="Times New Roman" w:hAnsi="Times New Roman" w:cs="Times New Roman"/>
          <w:sz w:val="28"/>
          <w:szCs w:val="28"/>
        </w:rPr>
        <w:t>е</w:t>
      </w:r>
      <w:r w:rsidRPr="00A01562">
        <w:rPr>
          <w:rFonts w:ascii="Times New Roman" w:hAnsi="Times New Roman" w:cs="Times New Roman"/>
          <w:sz w:val="28"/>
          <w:szCs w:val="28"/>
        </w:rPr>
        <w:t xml:space="preserve"> </w:t>
      </w:r>
      <w:r w:rsidR="004E394E">
        <w:rPr>
          <w:rFonts w:ascii="Times New Roman" w:hAnsi="Times New Roman" w:cs="Times New Roman"/>
          <w:sz w:val="28"/>
          <w:szCs w:val="28"/>
        </w:rPr>
        <w:t>р</w:t>
      </w:r>
      <w:r w:rsidRPr="00A01562">
        <w:rPr>
          <w:rFonts w:ascii="Times New Roman" w:hAnsi="Times New Roman" w:cs="Times New Roman"/>
          <w:sz w:val="28"/>
          <w:szCs w:val="28"/>
        </w:rPr>
        <w:t>абот по содержанию и текущему ремонту общего имущества собственников помещений в многоквартирном доме</w:t>
      </w:r>
      <w:r w:rsidRPr="009B3E18">
        <w:rPr>
          <w:rFonts w:ascii="Times New Roman" w:hAnsi="Times New Roman"/>
          <w:sz w:val="28"/>
          <w:szCs w:val="28"/>
        </w:rPr>
        <w:t xml:space="preserve"> </w:t>
      </w:r>
      <w:r w:rsidRPr="00754B71">
        <w:rPr>
          <w:rFonts w:ascii="Times New Roman" w:hAnsi="Times New Roman"/>
          <w:sz w:val="28"/>
          <w:szCs w:val="28"/>
        </w:rPr>
        <w:t xml:space="preserve">в </w:t>
      </w:r>
      <w:proofErr w:type="spellStart"/>
      <w:r w:rsidRPr="00754B71">
        <w:rPr>
          <w:rFonts w:ascii="Times New Roman" w:hAnsi="Times New Roman"/>
          <w:sz w:val="28"/>
          <w:szCs w:val="28"/>
        </w:rPr>
        <w:t>Печенгском</w:t>
      </w:r>
      <w:proofErr w:type="spellEnd"/>
      <w:r w:rsidRPr="00754B71">
        <w:rPr>
          <w:rFonts w:ascii="Times New Roman" w:hAnsi="Times New Roman"/>
          <w:sz w:val="28"/>
          <w:szCs w:val="28"/>
        </w:rPr>
        <w:t xml:space="preserve"> муниципальном округе </w:t>
      </w:r>
      <w:r w:rsidR="00B81F31">
        <w:rPr>
          <w:rFonts w:ascii="Times New Roman" w:hAnsi="Times New Roman"/>
          <w:sz w:val="28"/>
          <w:szCs w:val="28"/>
        </w:rPr>
        <w:t xml:space="preserve">  - </w:t>
      </w:r>
      <w:r w:rsidRPr="00F70912">
        <w:rPr>
          <w:rFonts w:ascii="Times New Roman" w:hAnsi="Times New Roman"/>
          <w:color w:val="FF0000"/>
          <w:sz w:val="28"/>
          <w:szCs w:val="28"/>
        </w:rPr>
        <w:t xml:space="preserve"> </w:t>
      </w:r>
      <w:r w:rsidR="004E394E" w:rsidRPr="0019658C">
        <w:rPr>
          <w:rFonts w:ascii="Times New Roman" w:hAnsi="Times New Roman"/>
          <w:sz w:val="28"/>
          <w:szCs w:val="28"/>
        </w:rPr>
        <w:t>3</w:t>
      </w:r>
      <w:r w:rsidR="00010304" w:rsidRPr="0019658C">
        <w:rPr>
          <w:rFonts w:ascii="Times New Roman" w:hAnsi="Times New Roman"/>
          <w:sz w:val="28"/>
          <w:szCs w:val="28"/>
        </w:rPr>
        <w:t>6</w:t>
      </w:r>
      <w:r w:rsidR="004E394E" w:rsidRPr="0019658C">
        <w:rPr>
          <w:rFonts w:ascii="Times New Roman" w:hAnsi="Times New Roman"/>
          <w:sz w:val="28"/>
          <w:szCs w:val="28"/>
        </w:rPr>
        <w:t>,</w:t>
      </w:r>
      <w:r w:rsidR="0019658C" w:rsidRPr="0019658C">
        <w:rPr>
          <w:rFonts w:ascii="Times New Roman" w:hAnsi="Times New Roman"/>
          <w:sz w:val="28"/>
          <w:szCs w:val="28"/>
        </w:rPr>
        <w:t>2</w:t>
      </w:r>
      <w:r w:rsidR="00B81F31" w:rsidRPr="004E394E">
        <w:rPr>
          <w:rFonts w:ascii="Times New Roman" w:hAnsi="Times New Roman"/>
          <w:sz w:val="28"/>
          <w:szCs w:val="28"/>
        </w:rPr>
        <w:t xml:space="preserve"> </w:t>
      </w:r>
      <w:r w:rsidRPr="004E394E">
        <w:rPr>
          <w:rFonts w:ascii="Times New Roman" w:hAnsi="Times New Roman"/>
          <w:sz w:val="28"/>
          <w:szCs w:val="28"/>
        </w:rPr>
        <w:t>%.</w:t>
      </w:r>
    </w:p>
    <w:p w:rsidR="001B435F" w:rsidRPr="0068565C" w:rsidRDefault="001B435F" w:rsidP="001B435F">
      <w:pPr>
        <w:spacing w:after="0" w:line="240" w:lineRule="auto"/>
        <w:ind w:firstLine="709"/>
        <w:jc w:val="center"/>
        <w:rPr>
          <w:rFonts w:ascii="Times New Roman" w:hAnsi="Times New Roman" w:cs="Times New Roman"/>
          <w:sz w:val="28"/>
          <w:szCs w:val="28"/>
          <w:u w:val="single"/>
        </w:rPr>
      </w:pPr>
      <w:r w:rsidRPr="0068565C">
        <w:rPr>
          <w:rFonts w:ascii="Times New Roman" w:hAnsi="Times New Roman" w:cs="Times New Roman"/>
          <w:sz w:val="28"/>
          <w:szCs w:val="28"/>
          <w:u w:val="single"/>
        </w:rPr>
        <w:t>Рынок вылова водных биоресурсов</w:t>
      </w:r>
    </w:p>
    <w:p w:rsidR="001B435F" w:rsidRDefault="001B435F" w:rsidP="001B435F">
      <w:pPr>
        <w:spacing w:after="0" w:line="240" w:lineRule="auto"/>
        <w:ind w:firstLine="709"/>
        <w:jc w:val="center"/>
        <w:rPr>
          <w:rFonts w:ascii="Times New Roman" w:hAnsi="Times New Roman" w:cs="Times New Roman"/>
          <w:sz w:val="28"/>
          <w:szCs w:val="28"/>
        </w:rPr>
      </w:pPr>
    </w:p>
    <w:p w:rsidR="001B435F" w:rsidRPr="009E3284" w:rsidRDefault="001B435F" w:rsidP="001B435F">
      <w:pPr>
        <w:spacing w:after="0" w:line="240" w:lineRule="auto"/>
        <w:ind w:firstLine="709"/>
        <w:jc w:val="both"/>
        <w:rPr>
          <w:rFonts w:ascii="Times New Roman" w:eastAsia="Times New Roman" w:hAnsi="Times New Roman"/>
          <w:bCs/>
          <w:color w:val="000000"/>
          <w:sz w:val="28"/>
          <w:szCs w:val="28"/>
          <w:lang w:eastAsia="ru-RU"/>
        </w:rPr>
      </w:pPr>
      <w:r w:rsidRPr="009E3284">
        <w:rPr>
          <w:rFonts w:ascii="Times New Roman" w:eastAsia="Times New Roman" w:hAnsi="Times New Roman"/>
          <w:bCs/>
          <w:color w:val="000000"/>
          <w:sz w:val="28"/>
          <w:szCs w:val="28"/>
          <w:lang w:eastAsia="ru-RU"/>
        </w:rPr>
        <w:t xml:space="preserve">На территории </w:t>
      </w:r>
      <w:proofErr w:type="spellStart"/>
      <w:r w:rsidRPr="009E3284">
        <w:rPr>
          <w:rFonts w:ascii="Times New Roman" w:eastAsia="Times New Roman" w:hAnsi="Times New Roman"/>
          <w:bCs/>
          <w:color w:val="000000"/>
          <w:sz w:val="28"/>
          <w:szCs w:val="28"/>
          <w:lang w:eastAsia="ru-RU"/>
        </w:rPr>
        <w:t>Печенгского</w:t>
      </w:r>
      <w:proofErr w:type="spellEnd"/>
      <w:r w:rsidRPr="009E3284">
        <w:rPr>
          <w:rFonts w:ascii="Times New Roman" w:eastAsia="Times New Roman" w:hAnsi="Times New Roman"/>
          <w:bCs/>
          <w:color w:val="000000"/>
          <w:sz w:val="28"/>
          <w:szCs w:val="28"/>
          <w:lang w:eastAsia="ru-RU"/>
        </w:rPr>
        <w:t xml:space="preserve"> муниципального округа действует </w:t>
      </w:r>
      <w:r w:rsidR="00D3543A">
        <w:rPr>
          <w:rFonts w:ascii="Times New Roman" w:eastAsia="Times New Roman" w:hAnsi="Times New Roman"/>
          <w:bCs/>
          <w:color w:val="000000"/>
          <w:sz w:val="28"/>
          <w:szCs w:val="28"/>
          <w:lang w:eastAsia="ru-RU"/>
        </w:rPr>
        <w:t>4</w:t>
      </w:r>
      <w:r w:rsidR="00F55E62">
        <w:rPr>
          <w:rFonts w:ascii="Times New Roman" w:eastAsia="Times New Roman" w:hAnsi="Times New Roman"/>
          <w:bCs/>
          <w:color w:val="000000"/>
          <w:sz w:val="28"/>
          <w:szCs w:val="28"/>
          <w:lang w:eastAsia="ru-RU"/>
        </w:rPr>
        <w:t xml:space="preserve"> обществ с ограниченной ответственностью, (в </w:t>
      </w:r>
      <w:proofErr w:type="spellStart"/>
      <w:r w:rsidR="00F55E62">
        <w:rPr>
          <w:rFonts w:ascii="Times New Roman" w:eastAsia="Times New Roman" w:hAnsi="Times New Roman"/>
          <w:bCs/>
          <w:color w:val="000000"/>
          <w:sz w:val="28"/>
          <w:szCs w:val="28"/>
          <w:lang w:eastAsia="ru-RU"/>
        </w:rPr>
        <w:t>т.ч</w:t>
      </w:r>
      <w:proofErr w:type="spellEnd"/>
      <w:r w:rsidR="00F55E62">
        <w:rPr>
          <w:rFonts w:ascii="Times New Roman" w:eastAsia="Times New Roman" w:hAnsi="Times New Roman"/>
          <w:bCs/>
          <w:color w:val="000000"/>
          <w:sz w:val="28"/>
          <w:szCs w:val="28"/>
          <w:lang w:eastAsia="ru-RU"/>
        </w:rPr>
        <w:t xml:space="preserve">. два - с 2024 года): </w:t>
      </w:r>
      <w:r w:rsidRPr="009E3284">
        <w:rPr>
          <w:rFonts w:ascii="Times New Roman" w:eastAsia="Times New Roman" w:hAnsi="Times New Roman"/>
          <w:bCs/>
          <w:color w:val="000000"/>
          <w:sz w:val="28"/>
          <w:szCs w:val="28"/>
          <w:lang w:eastAsia="ru-RU"/>
        </w:rPr>
        <w:t>ООО «Баренц ПРО»,</w:t>
      </w:r>
      <w:r w:rsidR="00F55E62">
        <w:rPr>
          <w:rFonts w:ascii="Times New Roman" w:eastAsia="Times New Roman" w:hAnsi="Times New Roman"/>
          <w:bCs/>
          <w:color w:val="000000"/>
          <w:sz w:val="28"/>
          <w:szCs w:val="28"/>
          <w:lang w:eastAsia="ru-RU"/>
        </w:rPr>
        <w:t xml:space="preserve"> ООО «Русский лосось»,</w:t>
      </w:r>
      <w:r w:rsidRPr="009E3284">
        <w:rPr>
          <w:rFonts w:ascii="Times New Roman" w:eastAsia="Times New Roman" w:hAnsi="Times New Roman"/>
          <w:bCs/>
          <w:color w:val="000000"/>
          <w:sz w:val="28"/>
          <w:szCs w:val="28"/>
          <w:lang w:eastAsia="ru-RU"/>
        </w:rPr>
        <w:t xml:space="preserve"> </w:t>
      </w:r>
      <w:r w:rsidR="00F55E62">
        <w:rPr>
          <w:rFonts w:ascii="Times New Roman" w:eastAsia="Times New Roman" w:hAnsi="Times New Roman"/>
          <w:bCs/>
          <w:color w:val="000000"/>
          <w:sz w:val="28"/>
          <w:szCs w:val="28"/>
          <w:lang w:eastAsia="ru-RU"/>
        </w:rPr>
        <w:t xml:space="preserve">ООО «Улов», ООО «Сети», </w:t>
      </w:r>
      <w:r w:rsidRPr="009E3284">
        <w:rPr>
          <w:rFonts w:ascii="Times New Roman" w:eastAsia="Times New Roman" w:hAnsi="Times New Roman"/>
          <w:bCs/>
          <w:color w:val="000000"/>
          <w:sz w:val="28"/>
          <w:szCs w:val="28"/>
          <w:lang w:eastAsia="ru-RU"/>
        </w:rPr>
        <w:t>осуществляющ</w:t>
      </w:r>
      <w:r w:rsidR="00F55E62">
        <w:rPr>
          <w:rFonts w:ascii="Times New Roman" w:eastAsia="Times New Roman" w:hAnsi="Times New Roman"/>
          <w:bCs/>
          <w:color w:val="000000"/>
          <w:sz w:val="28"/>
          <w:szCs w:val="28"/>
          <w:lang w:eastAsia="ru-RU"/>
        </w:rPr>
        <w:t>и</w:t>
      </w:r>
      <w:r w:rsidRPr="009E3284">
        <w:rPr>
          <w:rFonts w:ascii="Times New Roman" w:eastAsia="Times New Roman" w:hAnsi="Times New Roman"/>
          <w:bCs/>
          <w:color w:val="000000"/>
          <w:sz w:val="28"/>
          <w:szCs w:val="28"/>
          <w:lang w:eastAsia="ru-RU"/>
        </w:rPr>
        <w:t xml:space="preserve">е морское </w:t>
      </w:r>
      <w:r w:rsidR="00F55E62">
        <w:rPr>
          <w:rFonts w:ascii="Times New Roman" w:eastAsia="Times New Roman" w:hAnsi="Times New Roman"/>
          <w:bCs/>
          <w:color w:val="000000"/>
          <w:sz w:val="28"/>
          <w:szCs w:val="28"/>
          <w:lang w:eastAsia="ru-RU"/>
        </w:rPr>
        <w:t>и пресноводное</w:t>
      </w:r>
      <w:r w:rsidRPr="009E3284">
        <w:rPr>
          <w:rFonts w:ascii="Times New Roman" w:eastAsia="Times New Roman" w:hAnsi="Times New Roman"/>
          <w:bCs/>
          <w:color w:val="000000"/>
          <w:sz w:val="28"/>
          <w:szCs w:val="28"/>
          <w:lang w:eastAsia="ru-RU"/>
        </w:rPr>
        <w:t xml:space="preserve"> рыболовство.</w:t>
      </w:r>
      <w:r>
        <w:rPr>
          <w:rFonts w:ascii="Times New Roman" w:eastAsia="Times New Roman" w:hAnsi="Times New Roman"/>
          <w:bCs/>
          <w:color w:val="000000"/>
          <w:sz w:val="28"/>
          <w:szCs w:val="28"/>
          <w:lang w:eastAsia="ru-RU"/>
        </w:rPr>
        <w:t xml:space="preserve"> Данн</w:t>
      </w:r>
      <w:r w:rsidR="00F55E62">
        <w:rPr>
          <w:rFonts w:ascii="Times New Roman" w:eastAsia="Times New Roman" w:hAnsi="Times New Roman"/>
          <w:bCs/>
          <w:color w:val="000000"/>
          <w:sz w:val="28"/>
          <w:szCs w:val="28"/>
          <w:lang w:eastAsia="ru-RU"/>
        </w:rPr>
        <w:t>ые</w:t>
      </w:r>
      <w:r>
        <w:rPr>
          <w:rFonts w:ascii="Times New Roman" w:eastAsia="Times New Roman" w:hAnsi="Times New Roman"/>
          <w:bCs/>
          <w:color w:val="000000"/>
          <w:sz w:val="28"/>
          <w:szCs w:val="28"/>
          <w:lang w:eastAsia="ru-RU"/>
        </w:rPr>
        <w:t xml:space="preserve"> организаци</w:t>
      </w:r>
      <w:r w:rsidR="00F55E62">
        <w:rPr>
          <w:rFonts w:ascii="Times New Roman" w:eastAsia="Times New Roman" w:hAnsi="Times New Roman"/>
          <w:bCs/>
          <w:color w:val="000000"/>
          <w:sz w:val="28"/>
          <w:szCs w:val="28"/>
          <w:lang w:eastAsia="ru-RU"/>
        </w:rPr>
        <w:t>и</w:t>
      </w:r>
      <w:r>
        <w:rPr>
          <w:rFonts w:ascii="Times New Roman" w:eastAsia="Times New Roman" w:hAnsi="Times New Roman"/>
          <w:bCs/>
          <w:color w:val="000000"/>
          <w:sz w:val="28"/>
          <w:szCs w:val="28"/>
          <w:lang w:eastAsia="ru-RU"/>
        </w:rPr>
        <w:t xml:space="preserve"> относится к частной форме собственности</w:t>
      </w:r>
    </w:p>
    <w:p w:rsidR="001B435F" w:rsidRPr="009E3284" w:rsidRDefault="001B435F" w:rsidP="001B435F">
      <w:pPr>
        <w:spacing w:after="0" w:line="240" w:lineRule="auto"/>
        <w:ind w:firstLine="709"/>
        <w:jc w:val="both"/>
        <w:rPr>
          <w:rFonts w:ascii="Times New Roman" w:hAnsi="Times New Roman"/>
          <w:sz w:val="28"/>
          <w:szCs w:val="28"/>
        </w:rPr>
      </w:pPr>
      <w:r w:rsidRPr="009E3284">
        <w:rPr>
          <w:rFonts w:ascii="Times New Roman" w:eastAsia="Times New Roman" w:hAnsi="Times New Roman"/>
          <w:color w:val="000000"/>
          <w:sz w:val="28"/>
          <w:szCs w:val="28"/>
          <w:lang w:eastAsia="ru-RU"/>
        </w:rPr>
        <w:t xml:space="preserve">Ключевой </w:t>
      </w:r>
      <w:r w:rsidRPr="009E3284">
        <w:rPr>
          <w:rFonts w:ascii="Times New Roman" w:hAnsi="Times New Roman"/>
          <w:sz w:val="28"/>
          <w:szCs w:val="28"/>
        </w:rPr>
        <w:t>показатель</w:t>
      </w:r>
      <w:r w:rsidR="00F55E62">
        <w:rPr>
          <w:rFonts w:ascii="Times New Roman" w:hAnsi="Times New Roman"/>
          <w:sz w:val="28"/>
          <w:szCs w:val="28"/>
        </w:rPr>
        <w:t>:</w:t>
      </w:r>
      <w:r w:rsidR="00A811A6" w:rsidRPr="00A811A6">
        <w:rPr>
          <w:rFonts w:ascii="Times New Roman" w:hAnsi="Times New Roman"/>
          <w:sz w:val="28"/>
          <w:szCs w:val="28"/>
        </w:rPr>
        <w:t xml:space="preserve"> </w:t>
      </w:r>
      <w:r w:rsidR="00A811A6">
        <w:rPr>
          <w:rFonts w:ascii="Times New Roman" w:hAnsi="Times New Roman"/>
          <w:sz w:val="28"/>
          <w:szCs w:val="28"/>
        </w:rPr>
        <w:t xml:space="preserve">утвержденный распоряжением Правительства РФ  от 02.09.2021 № 2424-р «Об утверждении национального плана («дорожная карта») развития конкуренции в Российской Федерации на 2021-2025 годы» и </w:t>
      </w:r>
      <w:r w:rsidR="00A811A6" w:rsidRPr="002E0B88">
        <w:rPr>
          <w:rFonts w:ascii="Times New Roman" w:hAnsi="Times New Roman"/>
          <w:sz w:val="28"/>
          <w:szCs w:val="28"/>
          <w:highlight w:val="yellow"/>
        </w:rPr>
        <w:t xml:space="preserve"> </w:t>
      </w:r>
      <w:r w:rsidR="00F55E62" w:rsidRPr="00A811A6">
        <w:rPr>
          <w:rFonts w:ascii="Times New Roman" w:hAnsi="Times New Roman"/>
          <w:sz w:val="28"/>
          <w:szCs w:val="28"/>
        </w:rPr>
        <w:t>распоряжением Губернатора Мурманской области от 20.12.2021 № 316-РГ «Об утверждении плана мероприятий («дорожная карта») по содействию развитию конкуренции в Мурманской области до 2025 года» (в ред. от 17.01.2024 №5-РГ)</w:t>
      </w:r>
      <w:r w:rsidR="00F55E62">
        <w:rPr>
          <w:rFonts w:ascii="Times New Roman" w:hAnsi="Times New Roman"/>
          <w:sz w:val="28"/>
          <w:szCs w:val="28"/>
        </w:rPr>
        <w:t xml:space="preserve"> </w:t>
      </w:r>
      <w:r w:rsidRPr="00A811A6">
        <w:rPr>
          <w:rFonts w:ascii="Times New Roman" w:hAnsi="Times New Roman"/>
          <w:sz w:val="28"/>
          <w:szCs w:val="28"/>
        </w:rPr>
        <w:t>к 202</w:t>
      </w:r>
      <w:r w:rsidR="00A811A6" w:rsidRPr="00A811A6">
        <w:rPr>
          <w:rFonts w:ascii="Times New Roman" w:hAnsi="Times New Roman"/>
          <w:sz w:val="28"/>
          <w:szCs w:val="28"/>
        </w:rPr>
        <w:t>5</w:t>
      </w:r>
      <w:r w:rsidRPr="00A811A6">
        <w:rPr>
          <w:rFonts w:ascii="Times New Roman" w:hAnsi="Times New Roman"/>
          <w:sz w:val="28"/>
          <w:szCs w:val="28"/>
        </w:rPr>
        <w:t xml:space="preserve"> году</w:t>
      </w:r>
      <w:r w:rsidRPr="009E3284">
        <w:rPr>
          <w:rFonts w:ascii="Times New Roman" w:hAnsi="Times New Roman"/>
          <w:sz w:val="28"/>
          <w:szCs w:val="28"/>
        </w:rPr>
        <w:t>: доля организаций частной на рынке вылова водных ресурсов – 80</w:t>
      </w:r>
      <w:r>
        <w:rPr>
          <w:rFonts w:ascii="Times New Roman" w:hAnsi="Times New Roman"/>
          <w:sz w:val="28"/>
          <w:szCs w:val="28"/>
        </w:rPr>
        <w:t xml:space="preserve"> %</w:t>
      </w:r>
      <w:r w:rsidRPr="009E3284">
        <w:rPr>
          <w:rFonts w:ascii="Times New Roman" w:hAnsi="Times New Roman"/>
          <w:sz w:val="28"/>
          <w:szCs w:val="28"/>
        </w:rPr>
        <w:t xml:space="preserve">. В </w:t>
      </w:r>
      <w:proofErr w:type="spellStart"/>
      <w:r w:rsidRPr="009E3284">
        <w:rPr>
          <w:rFonts w:ascii="Times New Roman" w:hAnsi="Times New Roman"/>
          <w:sz w:val="28"/>
          <w:szCs w:val="28"/>
        </w:rPr>
        <w:t>Печенгском</w:t>
      </w:r>
      <w:proofErr w:type="spellEnd"/>
      <w:r w:rsidRPr="009E3284">
        <w:rPr>
          <w:rFonts w:ascii="Times New Roman" w:hAnsi="Times New Roman"/>
          <w:sz w:val="28"/>
          <w:szCs w:val="28"/>
        </w:rPr>
        <w:t xml:space="preserve"> муниципальном округе </w:t>
      </w:r>
      <w:r>
        <w:rPr>
          <w:rFonts w:ascii="Times New Roman" w:hAnsi="Times New Roman"/>
          <w:sz w:val="28"/>
          <w:szCs w:val="28"/>
        </w:rPr>
        <w:t xml:space="preserve">показатель </w:t>
      </w:r>
      <w:r w:rsidRPr="009E3284">
        <w:rPr>
          <w:rFonts w:ascii="Times New Roman" w:hAnsi="Times New Roman"/>
          <w:sz w:val="28"/>
          <w:szCs w:val="28"/>
        </w:rPr>
        <w:t>составляет – 100%.</w:t>
      </w:r>
    </w:p>
    <w:p w:rsidR="004B74BA" w:rsidRDefault="004B74BA" w:rsidP="004B74BA">
      <w:pPr>
        <w:spacing w:after="0" w:line="240" w:lineRule="auto"/>
        <w:ind w:firstLine="709"/>
        <w:jc w:val="center"/>
        <w:rPr>
          <w:rFonts w:ascii="Times New Roman" w:hAnsi="Times New Roman" w:cs="Times New Roman"/>
          <w:sz w:val="28"/>
          <w:szCs w:val="28"/>
          <w:u w:val="single"/>
        </w:rPr>
      </w:pPr>
    </w:p>
    <w:p w:rsidR="004B74BA" w:rsidRPr="007026BC" w:rsidRDefault="004B74BA" w:rsidP="004B74BA">
      <w:pPr>
        <w:spacing w:after="0" w:line="240" w:lineRule="auto"/>
        <w:ind w:firstLine="709"/>
        <w:jc w:val="center"/>
        <w:rPr>
          <w:rFonts w:ascii="Times New Roman" w:hAnsi="Times New Roman" w:cs="Times New Roman"/>
          <w:sz w:val="28"/>
          <w:szCs w:val="28"/>
          <w:u w:val="single"/>
        </w:rPr>
      </w:pPr>
      <w:r w:rsidRPr="007026BC">
        <w:rPr>
          <w:rFonts w:ascii="Times New Roman" w:hAnsi="Times New Roman" w:cs="Times New Roman"/>
          <w:sz w:val="28"/>
          <w:szCs w:val="28"/>
          <w:u w:val="single"/>
        </w:rPr>
        <w:t xml:space="preserve">Рынок товарной </w:t>
      </w:r>
      <w:proofErr w:type="spellStart"/>
      <w:r w:rsidRPr="007026BC">
        <w:rPr>
          <w:rFonts w:ascii="Times New Roman" w:hAnsi="Times New Roman" w:cs="Times New Roman"/>
          <w:sz w:val="28"/>
          <w:szCs w:val="28"/>
          <w:u w:val="single"/>
        </w:rPr>
        <w:t>аквакультуры</w:t>
      </w:r>
      <w:proofErr w:type="spellEnd"/>
    </w:p>
    <w:p w:rsidR="004B74BA" w:rsidRPr="007026BC" w:rsidRDefault="004B74BA" w:rsidP="004B74BA">
      <w:pPr>
        <w:spacing w:after="0" w:line="240" w:lineRule="auto"/>
        <w:ind w:firstLine="709"/>
        <w:jc w:val="center"/>
        <w:rPr>
          <w:rFonts w:ascii="Times New Roman" w:hAnsi="Times New Roman" w:cs="Times New Roman"/>
          <w:sz w:val="28"/>
          <w:szCs w:val="28"/>
        </w:rPr>
      </w:pPr>
    </w:p>
    <w:p w:rsidR="004B74BA" w:rsidRPr="007026BC" w:rsidRDefault="004B74BA" w:rsidP="004B74BA">
      <w:pPr>
        <w:pStyle w:val="a3"/>
        <w:spacing w:after="0" w:line="240" w:lineRule="auto"/>
        <w:ind w:left="0" w:firstLine="709"/>
        <w:jc w:val="both"/>
        <w:rPr>
          <w:rFonts w:ascii="Times New Roman" w:eastAsia="Times New Roman" w:hAnsi="Times New Roman"/>
          <w:color w:val="000000"/>
          <w:sz w:val="28"/>
          <w:szCs w:val="28"/>
          <w:lang w:eastAsia="ru-RU"/>
        </w:rPr>
      </w:pPr>
      <w:proofErr w:type="spellStart"/>
      <w:r w:rsidRPr="007026BC">
        <w:rPr>
          <w:rFonts w:ascii="Times New Roman" w:eastAsia="Times New Roman" w:hAnsi="Times New Roman"/>
          <w:color w:val="000000"/>
          <w:sz w:val="28"/>
          <w:szCs w:val="28"/>
          <w:lang w:eastAsia="ru-RU"/>
        </w:rPr>
        <w:t>Печенгский</w:t>
      </w:r>
      <w:proofErr w:type="spellEnd"/>
      <w:r w:rsidRPr="007026BC">
        <w:rPr>
          <w:rFonts w:ascii="Times New Roman" w:eastAsia="Times New Roman" w:hAnsi="Times New Roman"/>
          <w:color w:val="000000"/>
          <w:sz w:val="28"/>
          <w:szCs w:val="28"/>
          <w:lang w:eastAsia="ru-RU"/>
        </w:rPr>
        <w:t xml:space="preserve"> муниципальный округ обладает значительным потенциалом для развития </w:t>
      </w:r>
      <w:proofErr w:type="spellStart"/>
      <w:r w:rsidRPr="007026BC">
        <w:rPr>
          <w:rFonts w:ascii="Times New Roman" w:eastAsia="Times New Roman" w:hAnsi="Times New Roman"/>
          <w:color w:val="000000"/>
          <w:sz w:val="28"/>
          <w:szCs w:val="28"/>
          <w:lang w:eastAsia="ru-RU"/>
        </w:rPr>
        <w:t>аквакультуры</w:t>
      </w:r>
      <w:proofErr w:type="spellEnd"/>
      <w:r w:rsidRPr="007026BC">
        <w:rPr>
          <w:rFonts w:ascii="Times New Roman" w:eastAsia="Times New Roman" w:hAnsi="Times New Roman"/>
          <w:color w:val="000000"/>
          <w:sz w:val="28"/>
          <w:szCs w:val="28"/>
          <w:lang w:eastAsia="ru-RU"/>
        </w:rPr>
        <w:t xml:space="preserve"> благодаря наличию большого количества водных объектов.</w:t>
      </w:r>
    </w:p>
    <w:p w:rsidR="00A739EF" w:rsidRDefault="004B74BA" w:rsidP="00A739EF">
      <w:pPr>
        <w:pStyle w:val="a3"/>
        <w:spacing w:after="0" w:line="240" w:lineRule="auto"/>
        <w:ind w:left="0" w:firstLine="708"/>
        <w:contextualSpacing w:val="0"/>
        <w:jc w:val="both"/>
        <w:rPr>
          <w:rFonts w:ascii="Times New Roman" w:hAnsi="Times New Roman"/>
          <w:sz w:val="28"/>
          <w:szCs w:val="28"/>
        </w:rPr>
      </w:pPr>
      <w:r w:rsidRPr="0013269D">
        <w:rPr>
          <w:rFonts w:ascii="Times New Roman" w:hAnsi="Times New Roman"/>
          <w:sz w:val="28"/>
          <w:szCs w:val="28"/>
        </w:rPr>
        <w:t xml:space="preserve">По имеющимся у администрации </w:t>
      </w:r>
      <w:proofErr w:type="spellStart"/>
      <w:r w:rsidRPr="0013269D">
        <w:rPr>
          <w:rFonts w:ascii="Times New Roman" w:hAnsi="Times New Roman"/>
          <w:sz w:val="28"/>
          <w:szCs w:val="28"/>
        </w:rPr>
        <w:t>Печенгского</w:t>
      </w:r>
      <w:proofErr w:type="spellEnd"/>
      <w:r w:rsidRPr="0013269D">
        <w:rPr>
          <w:rFonts w:ascii="Times New Roman" w:hAnsi="Times New Roman"/>
          <w:sz w:val="28"/>
          <w:szCs w:val="28"/>
        </w:rPr>
        <w:t xml:space="preserve"> муниципального округа данным, товарное рыбоводство на территории </w:t>
      </w:r>
      <w:proofErr w:type="spellStart"/>
      <w:r w:rsidRPr="0013269D">
        <w:rPr>
          <w:rFonts w:ascii="Times New Roman" w:hAnsi="Times New Roman"/>
          <w:sz w:val="28"/>
          <w:szCs w:val="28"/>
        </w:rPr>
        <w:t>Печенгского</w:t>
      </w:r>
      <w:proofErr w:type="spellEnd"/>
      <w:r w:rsidRPr="0013269D">
        <w:rPr>
          <w:rFonts w:ascii="Times New Roman" w:hAnsi="Times New Roman"/>
          <w:sz w:val="28"/>
          <w:szCs w:val="28"/>
        </w:rPr>
        <w:t xml:space="preserve"> муниципального округа осуществля</w:t>
      </w:r>
      <w:r w:rsidR="0013269D" w:rsidRPr="0013269D">
        <w:rPr>
          <w:rFonts w:ascii="Times New Roman" w:hAnsi="Times New Roman"/>
          <w:sz w:val="28"/>
          <w:szCs w:val="28"/>
        </w:rPr>
        <w:t>ю</w:t>
      </w:r>
      <w:r w:rsidRPr="0013269D">
        <w:rPr>
          <w:rFonts w:ascii="Times New Roman" w:hAnsi="Times New Roman"/>
          <w:sz w:val="28"/>
          <w:szCs w:val="28"/>
        </w:rPr>
        <w:t>т организаци</w:t>
      </w:r>
      <w:r w:rsidR="0013269D" w:rsidRPr="0013269D">
        <w:rPr>
          <w:rFonts w:ascii="Times New Roman" w:hAnsi="Times New Roman"/>
          <w:sz w:val="28"/>
          <w:szCs w:val="28"/>
        </w:rPr>
        <w:t>и</w:t>
      </w:r>
      <w:r w:rsidR="00D821A6" w:rsidRPr="0013269D">
        <w:rPr>
          <w:rFonts w:ascii="Times New Roman" w:hAnsi="Times New Roman"/>
          <w:sz w:val="28"/>
          <w:szCs w:val="28"/>
        </w:rPr>
        <w:t xml:space="preserve"> морского рыбоводства </w:t>
      </w:r>
      <w:r w:rsidR="00633880" w:rsidRPr="0013269D">
        <w:rPr>
          <w:rFonts w:ascii="Times New Roman" w:hAnsi="Times New Roman"/>
          <w:sz w:val="28"/>
          <w:szCs w:val="28"/>
        </w:rPr>
        <w:t>(</w:t>
      </w:r>
      <w:r w:rsidRPr="0013269D">
        <w:rPr>
          <w:rFonts w:ascii="Times New Roman" w:hAnsi="Times New Roman"/>
          <w:sz w:val="28"/>
          <w:szCs w:val="28"/>
        </w:rPr>
        <w:t>ООО «Добрыня»</w:t>
      </w:r>
      <w:r w:rsidR="0013269D" w:rsidRPr="0013269D">
        <w:rPr>
          <w:rFonts w:ascii="Times New Roman" w:hAnsi="Times New Roman"/>
          <w:sz w:val="28"/>
          <w:szCs w:val="28"/>
        </w:rPr>
        <w:t xml:space="preserve"> и ООО «Русский лосось»</w:t>
      </w:r>
      <w:r w:rsidR="00A739EF">
        <w:rPr>
          <w:rFonts w:ascii="Times New Roman" w:hAnsi="Times New Roman"/>
          <w:sz w:val="28"/>
          <w:szCs w:val="28"/>
        </w:rPr>
        <w:t>, ООО «Улов», ООО «Сети»</w:t>
      </w:r>
      <w:r w:rsidRPr="0013269D">
        <w:rPr>
          <w:rFonts w:ascii="Times New Roman" w:hAnsi="Times New Roman"/>
          <w:sz w:val="28"/>
          <w:szCs w:val="28"/>
        </w:rPr>
        <w:t>)</w:t>
      </w:r>
      <w:r w:rsidR="0013269D" w:rsidRPr="0013269D">
        <w:rPr>
          <w:rFonts w:ascii="Times New Roman" w:hAnsi="Times New Roman"/>
          <w:sz w:val="28"/>
          <w:szCs w:val="28"/>
        </w:rPr>
        <w:t>,</w:t>
      </w:r>
      <w:r w:rsidR="00D821A6" w:rsidRPr="0013269D">
        <w:rPr>
          <w:rFonts w:ascii="Times New Roman" w:hAnsi="Times New Roman"/>
          <w:sz w:val="28"/>
          <w:szCs w:val="28"/>
        </w:rPr>
        <w:t xml:space="preserve"> </w:t>
      </w:r>
      <w:r w:rsidRPr="0013269D">
        <w:rPr>
          <w:rFonts w:ascii="Times New Roman" w:hAnsi="Times New Roman"/>
          <w:sz w:val="28"/>
          <w:szCs w:val="28"/>
        </w:rPr>
        <w:t>относящ</w:t>
      </w:r>
      <w:r w:rsidR="0013269D" w:rsidRPr="0013269D">
        <w:rPr>
          <w:rFonts w:ascii="Times New Roman" w:hAnsi="Times New Roman"/>
          <w:sz w:val="28"/>
          <w:szCs w:val="28"/>
        </w:rPr>
        <w:t>ие</w:t>
      </w:r>
      <w:r w:rsidRPr="0013269D">
        <w:rPr>
          <w:rFonts w:ascii="Times New Roman" w:hAnsi="Times New Roman"/>
          <w:sz w:val="28"/>
          <w:szCs w:val="28"/>
        </w:rPr>
        <w:t xml:space="preserve">ся к частной форме собственности. </w:t>
      </w:r>
      <w:r w:rsidR="0013269D" w:rsidRPr="0013269D">
        <w:rPr>
          <w:rFonts w:ascii="Times New Roman" w:hAnsi="Times New Roman"/>
          <w:sz w:val="28"/>
          <w:szCs w:val="28"/>
        </w:rPr>
        <w:t>В</w:t>
      </w:r>
      <w:r w:rsidR="007026BC" w:rsidRPr="0013269D">
        <w:rPr>
          <w:rFonts w:ascii="Times New Roman" w:hAnsi="Times New Roman"/>
          <w:sz w:val="28"/>
          <w:szCs w:val="28"/>
        </w:rPr>
        <w:t xml:space="preserve"> октябре 2023 </w:t>
      </w:r>
      <w:r w:rsidR="0013269D" w:rsidRPr="0013269D">
        <w:rPr>
          <w:rFonts w:ascii="Times New Roman" w:hAnsi="Times New Roman"/>
          <w:sz w:val="28"/>
          <w:szCs w:val="28"/>
        </w:rPr>
        <w:t xml:space="preserve">года </w:t>
      </w:r>
      <w:r w:rsidR="007026BC" w:rsidRPr="0013269D">
        <w:rPr>
          <w:rFonts w:ascii="Times New Roman" w:hAnsi="Times New Roman"/>
          <w:sz w:val="28"/>
          <w:szCs w:val="28"/>
        </w:rPr>
        <w:t xml:space="preserve">состоялось открытие в рамках инвестиционного проекта фабрики по убою и переработке атлантического лосося в </w:t>
      </w:r>
      <w:proofErr w:type="spellStart"/>
      <w:r w:rsidR="007026BC" w:rsidRPr="0013269D">
        <w:rPr>
          <w:rFonts w:ascii="Times New Roman" w:hAnsi="Times New Roman"/>
          <w:sz w:val="28"/>
          <w:szCs w:val="28"/>
        </w:rPr>
        <w:t>н.п</w:t>
      </w:r>
      <w:proofErr w:type="spellEnd"/>
      <w:r w:rsidR="007026BC" w:rsidRPr="0013269D">
        <w:rPr>
          <w:rFonts w:ascii="Times New Roman" w:hAnsi="Times New Roman"/>
          <w:sz w:val="28"/>
          <w:szCs w:val="28"/>
        </w:rPr>
        <w:t xml:space="preserve">. </w:t>
      </w:r>
      <w:proofErr w:type="spellStart"/>
      <w:r w:rsidR="007026BC" w:rsidRPr="0013269D">
        <w:rPr>
          <w:rFonts w:ascii="Times New Roman" w:hAnsi="Times New Roman"/>
          <w:sz w:val="28"/>
          <w:szCs w:val="28"/>
        </w:rPr>
        <w:t>Лиинахамари</w:t>
      </w:r>
      <w:proofErr w:type="spellEnd"/>
      <w:r w:rsidR="007026BC" w:rsidRPr="0013269D">
        <w:rPr>
          <w:rFonts w:ascii="Times New Roman" w:hAnsi="Times New Roman"/>
          <w:sz w:val="28"/>
          <w:szCs w:val="28"/>
        </w:rPr>
        <w:t xml:space="preserve"> (ООО «Русский Лосось»).</w:t>
      </w:r>
      <w:r w:rsidR="00A739EF">
        <w:rPr>
          <w:rFonts w:ascii="Times New Roman" w:hAnsi="Times New Roman"/>
          <w:sz w:val="28"/>
          <w:szCs w:val="28"/>
        </w:rPr>
        <w:t xml:space="preserve"> ООО «Улов» и ООО «Сети» зарегистрированы в январе 2024 года. </w:t>
      </w:r>
    </w:p>
    <w:p w:rsidR="004B74BA" w:rsidRPr="008F27E6" w:rsidRDefault="004B74BA" w:rsidP="00A739EF">
      <w:pPr>
        <w:pStyle w:val="a3"/>
        <w:spacing w:after="0" w:line="240" w:lineRule="auto"/>
        <w:ind w:left="0" w:firstLine="708"/>
        <w:contextualSpacing w:val="0"/>
        <w:jc w:val="both"/>
        <w:rPr>
          <w:rFonts w:ascii="Times New Roman" w:hAnsi="Times New Roman" w:cs="Times New Roman"/>
          <w:sz w:val="28"/>
          <w:szCs w:val="28"/>
        </w:rPr>
      </w:pPr>
      <w:r w:rsidRPr="008F27E6">
        <w:rPr>
          <w:rFonts w:ascii="Times New Roman" w:eastAsia="Times New Roman" w:hAnsi="Times New Roman"/>
          <w:color w:val="000000"/>
          <w:sz w:val="28"/>
          <w:szCs w:val="28"/>
          <w:lang w:eastAsia="ru-RU"/>
        </w:rPr>
        <w:t xml:space="preserve">Ключевой </w:t>
      </w:r>
      <w:r w:rsidRPr="008F27E6">
        <w:rPr>
          <w:rFonts w:ascii="Times New Roman" w:hAnsi="Times New Roman"/>
          <w:sz w:val="28"/>
          <w:szCs w:val="28"/>
        </w:rPr>
        <w:t>показатель</w:t>
      </w:r>
      <w:r w:rsidR="00A739EF">
        <w:rPr>
          <w:rFonts w:ascii="Times New Roman" w:hAnsi="Times New Roman"/>
          <w:sz w:val="28"/>
          <w:szCs w:val="28"/>
        </w:rPr>
        <w:t>,</w:t>
      </w:r>
      <w:r w:rsidR="00A811A6" w:rsidRPr="00A811A6">
        <w:rPr>
          <w:rFonts w:ascii="Times New Roman" w:hAnsi="Times New Roman"/>
          <w:sz w:val="28"/>
          <w:szCs w:val="28"/>
        </w:rPr>
        <w:t xml:space="preserve"> </w:t>
      </w:r>
      <w:r w:rsidR="00A811A6">
        <w:rPr>
          <w:rFonts w:ascii="Times New Roman" w:hAnsi="Times New Roman"/>
          <w:sz w:val="28"/>
          <w:szCs w:val="28"/>
        </w:rPr>
        <w:t xml:space="preserve">утвержденный распоряжением Правительства РФ  от 02.09.2021 № 2424-р «Об утверждении национального плана («дорожная </w:t>
      </w:r>
      <w:r w:rsidR="00A811A6">
        <w:rPr>
          <w:rFonts w:ascii="Times New Roman" w:hAnsi="Times New Roman"/>
          <w:sz w:val="28"/>
          <w:szCs w:val="28"/>
        </w:rPr>
        <w:lastRenderedPageBreak/>
        <w:t xml:space="preserve">карта») развития конкуренции в Российской Федерации на 2021-2025 годы» и </w:t>
      </w:r>
      <w:r w:rsidR="00A811A6" w:rsidRPr="002E0B88">
        <w:rPr>
          <w:rFonts w:ascii="Times New Roman" w:hAnsi="Times New Roman"/>
          <w:sz w:val="28"/>
          <w:szCs w:val="28"/>
          <w:highlight w:val="yellow"/>
        </w:rPr>
        <w:t xml:space="preserve"> </w:t>
      </w:r>
      <w:r w:rsidR="00A739EF" w:rsidRPr="00A811A6">
        <w:rPr>
          <w:rFonts w:ascii="Times New Roman" w:hAnsi="Times New Roman"/>
          <w:sz w:val="28"/>
          <w:szCs w:val="28"/>
        </w:rPr>
        <w:t>распоряжением Губернатора Мурманской области от 20.12.2021 № 316-РГ «Об утверждении плана мероприятий («дорожная карта») по содействию развитию конкуренции в Мурманской области до 2025 года» (в ред. от 17.01.2024 №5-РГ)</w:t>
      </w:r>
      <w:r w:rsidRPr="008F27E6">
        <w:rPr>
          <w:rFonts w:ascii="Times New Roman" w:hAnsi="Times New Roman"/>
          <w:sz w:val="28"/>
          <w:szCs w:val="28"/>
        </w:rPr>
        <w:t xml:space="preserve"> </w:t>
      </w:r>
      <w:r w:rsidRPr="00A811A6">
        <w:rPr>
          <w:rFonts w:ascii="Times New Roman" w:hAnsi="Times New Roman"/>
          <w:sz w:val="28"/>
          <w:szCs w:val="28"/>
        </w:rPr>
        <w:t>к 202</w:t>
      </w:r>
      <w:r w:rsidR="00A811A6" w:rsidRPr="00A811A6">
        <w:rPr>
          <w:rFonts w:ascii="Times New Roman" w:hAnsi="Times New Roman"/>
          <w:sz w:val="28"/>
          <w:szCs w:val="28"/>
        </w:rPr>
        <w:t>5</w:t>
      </w:r>
      <w:r w:rsidRPr="00A811A6">
        <w:rPr>
          <w:rFonts w:ascii="Times New Roman" w:hAnsi="Times New Roman"/>
          <w:sz w:val="28"/>
          <w:szCs w:val="28"/>
        </w:rPr>
        <w:t xml:space="preserve"> году</w:t>
      </w:r>
      <w:r w:rsidRPr="008F27E6">
        <w:rPr>
          <w:rFonts w:ascii="Times New Roman" w:hAnsi="Times New Roman"/>
          <w:sz w:val="28"/>
          <w:szCs w:val="28"/>
        </w:rPr>
        <w:t xml:space="preserve">: доля организаций частной формы собственности на рынке товарной </w:t>
      </w:r>
      <w:proofErr w:type="spellStart"/>
      <w:r w:rsidRPr="008F27E6">
        <w:rPr>
          <w:rFonts w:ascii="Times New Roman" w:hAnsi="Times New Roman"/>
          <w:sz w:val="28"/>
          <w:szCs w:val="28"/>
        </w:rPr>
        <w:t>аквакультуры</w:t>
      </w:r>
      <w:proofErr w:type="spellEnd"/>
      <w:r w:rsidRPr="008F27E6">
        <w:rPr>
          <w:rFonts w:ascii="Times New Roman" w:hAnsi="Times New Roman"/>
          <w:sz w:val="28"/>
          <w:szCs w:val="28"/>
        </w:rPr>
        <w:t xml:space="preserve"> </w:t>
      </w:r>
      <w:r>
        <w:rPr>
          <w:rFonts w:ascii="Times New Roman" w:hAnsi="Times New Roman"/>
          <w:sz w:val="28"/>
          <w:szCs w:val="28"/>
        </w:rPr>
        <w:t>–</w:t>
      </w:r>
      <w:r w:rsidRPr="008F27E6">
        <w:rPr>
          <w:rFonts w:ascii="Times New Roman" w:hAnsi="Times New Roman"/>
          <w:sz w:val="28"/>
          <w:szCs w:val="28"/>
        </w:rPr>
        <w:t xml:space="preserve"> 80</w:t>
      </w:r>
      <w:r>
        <w:rPr>
          <w:rFonts w:ascii="Times New Roman" w:hAnsi="Times New Roman"/>
          <w:sz w:val="28"/>
          <w:szCs w:val="28"/>
        </w:rPr>
        <w:t xml:space="preserve"> %</w:t>
      </w:r>
      <w:r w:rsidRPr="008F27E6">
        <w:rPr>
          <w:rFonts w:ascii="Times New Roman" w:hAnsi="Times New Roman"/>
          <w:sz w:val="28"/>
          <w:szCs w:val="28"/>
        </w:rPr>
        <w:t xml:space="preserve">. В </w:t>
      </w:r>
      <w:proofErr w:type="spellStart"/>
      <w:r w:rsidRPr="008F27E6">
        <w:rPr>
          <w:rFonts w:ascii="Times New Roman" w:hAnsi="Times New Roman"/>
          <w:sz w:val="28"/>
          <w:szCs w:val="28"/>
        </w:rPr>
        <w:t>Печенгском</w:t>
      </w:r>
      <w:proofErr w:type="spellEnd"/>
      <w:r w:rsidRPr="008F27E6">
        <w:rPr>
          <w:rFonts w:ascii="Times New Roman" w:hAnsi="Times New Roman"/>
          <w:sz w:val="28"/>
          <w:szCs w:val="28"/>
        </w:rPr>
        <w:t xml:space="preserve"> муниципальном округе составляет</w:t>
      </w:r>
      <w:r w:rsidR="00A811A6">
        <w:rPr>
          <w:rFonts w:ascii="Times New Roman" w:hAnsi="Times New Roman"/>
          <w:sz w:val="28"/>
          <w:szCs w:val="28"/>
        </w:rPr>
        <w:t>-</w:t>
      </w:r>
      <w:r w:rsidRPr="008F27E6">
        <w:rPr>
          <w:rFonts w:ascii="Times New Roman" w:hAnsi="Times New Roman"/>
          <w:sz w:val="28"/>
          <w:szCs w:val="28"/>
        </w:rPr>
        <w:t xml:space="preserve"> 100%.</w:t>
      </w:r>
    </w:p>
    <w:p w:rsidR="003F65CC" w:rsidRDefault="003F65CC" w:rsidP="003F65CC">
      <w:pPr>
        <w:spacing w:after="0" w:line="240" w:lineRule="auto"/>
        <w:ind w:firstLine="709"/>
        <w:jc w:val="center"/>
        <w:rPr>
          <w:rFonts w:ascii="Times New Roman" w:hAnsi="Times New Roman" w:cs="Times New Roman"/>
          <w:sz w:val="28"/>
          <w:szCs w:val="28"/>
          <w:u w:val="single"/>
        </w:rPr>
      </w:pPr>
    </w:p>
    <w:p w:rsidR="003F65CC" w:rsidRPr="0068565C" w:rsidRDefault="003F65CC" w:rsidP="003F65CC">
      <w:pPr>
        <w:spacing w:after="0" w:line="240" w:lineRule="auto"/>
        <w:ind w:firstLine="709"/>
        <w:jc w:val="center"/>
        <w:rPr>
          <w:rFonts w:ascii="Times New Roman" w:hAnsi="Times New Roman" w:cs="Times New Roman"/>
          <w:color w:val="C00000"/>
          <w:sz w:val="28"/>
          <w:szCs w:val="28"/>
          <w:u w:val="single"/>
        </w:rPr>
      </w:pPr>
      <w:r w:rsidRPr="0068565C">
        <w:rPr>
          <w:rFonts w:ascii="Times New Roman" w:hAnsi="Times New Roman" w:cs="Times New Roman"/>
          <w:sz w:val="28"/>
          <w:szCs w:val="28"/>
          <w:u w:val="single"/>
        </w:rPr>
        <w:t>Рынок внутреннего и въездного туризма</w:t>
      </w:r>
    </w:p>
    <w:p w:rsidR="003F65CC" w:rsidRPr="00112733" w:rsidRDefault="003F65CC" w:rsidP="003F65CC">
      <w:pPr>
        <w:spacing w:after="0" w:line="240" w:lineRule="auto"/>
        <w:ind w:firstLine="709"/>
        <w:jc w:val="center"/>
        <w:rPr>
          <w:rFonts w:ascii="Times New Roman" w:hAnsi="Times New Roman" w:cs="Times New Roman"/>
          <w:color w:val="C00000"/>
          <w:sz w:val="28"/>
          <w:szCs w:val="28"/>
        </w:rPr>
      </w:pPr>
    </w:p>
    <w:p w:rsidR="003F65CC" w:rsidRDefault="003F65CC" w:rsidP="003F65CC">
      <w:pPr>
        <w:spacing w:after="0" w:line="240" w:lineRule="auto"/>
        <w:ind w:firstLine="709"/>
        <w:jc w:val="both"/>
        <w:rPr>
          <w:rFonts w:ascii="Times New Roman" w:hAnsi="Times New Roman" w:cs="Times New Roman"/>
          <w:sz w:val="28"/>
          <w:szCs w:val="28"/>
        </w:rPr>
      </w:pPr>
      <w:r w:rsidRPr="00913518">
        <w:rPr>
          <w:rFonts w:ascii="Times New Roman" w:hAnsi="Times New Roman" w:cs="Times New Roman"/>
          <w:sz w:val="28"/>
          <w:szCs w:val="28"/>
        </w:rPr>
        <w:t xml:space="preserve">В соответствии с Федеральным реестром туроператоров на территории </w:t>
      </w:r>
      <w:proofErr w:type="spellStart"/>
      <w:r w:rsidRPr="00913518">
        <w:rPr>
          <w:rFonts w:ascii="Times New Roman" w:hAnsi="Times New Roman" w:cs="Times New Roman"/>
          <w:sz w:val="28"/>
          <w:szCs w:val="28"/>
        </w:rPr>
        <w:t>Печенгского</w:t>
      </w:r>
      <w:proofErr w:type="spellEnd"/>
      <w:r w:rsidRPr="00913518">
        <w:rPr>
          <w:rFonts w:ascii="Times New Roman" w:hAnsi="Times New Roman" w:cs="Times New Roman"/>
          <w:sz w:val="28"/>
          <w:szCs w:val="28"/>
        </w:rPr>
        <w:t xml:space="preserve"> муниципального округа </w:t>
      </w:r>
      <w:r w:rsidRPr="00900AD5">
        <w:rPr>
          <w:rFonts w:ascii="Times New Roman" w:hAnsi="Times New Roman" w:cs="Times New Roman"/>
          <w:sz w:val="28"/>
          <w:szCs w:val="28"/>
        </w:rPr>
        <w:t>в 202</w:t>
      </w:r>
      <w:r w:rsidR="009D1ADE" w:rsidRPr="009D1ADE">
        <w:rPr>
          <w:rFonts w:ascii="Times New Roman" w:hAnsi="Times New Roman" w:cs="Times New Roman"/>
          <w:sz w:val="28"/>
          <w:szCs w:val="28"/>
        </w:rPr>
        <w:t>4</w:t>
      </w:r>
      <w:r w:rsidRPr="00900AD5">
        <w:rPr>
          <w:rFonts w:ascii="Times New Roman" w:hAnsi="Times New Roman" w:cs="Times New Roman"/>
          <w:sz w:val="28"/>
          <w:szCs w:val="28"/>
        </w:rPr>
        <w:t xml:space="preserve"> году осуществляли деятельность </w:t>
      </w:r>
      <w:r w:rsidR="009D1ADE" w:rsidRPr="009D1ADE">
        <w:rPr>
          <w:rFonts w:ascii="Times New Roman" w:hAnsi="Times New Roman" w:cs="Times New Roman"/>
          <w:sz w:val="28"/>
          <w:szCs w:val="28"/>
        </w:rPr>
        <w:t>2</w:t>
      </w:r>
      <w:r w:rsidRPr="00900AD5">
        <w:rPr>
          <w:rFonts w:ascii="Times New Roman" w:hAnsi="Times New Roman" w:cs="Times New Roman"/>
          <w:sz w:val="28"/>
          <w:szCs w:val="28"/>
        </w:rPr>
        <w:t xml:space="preserve"> туроператор</w:t>
      </w:r>
      <w:r w:rsidR="00943022">
        <w:rPr>
          <w:rFonts w:ascii="Times New Roman" w:hAnsi="Times New Roman" w:cs="Times New Roman"/>
          <w:sz w:val="28"/>
          <w:szCs w:val="28"/>
        </w:rPr>
        <w:t>ов,</w:t>
      </w:r>
      <w:r w:rsidRPr="00900AD5">
        <w:rPr>
          <w:rFonts w:ascii="Times New Roman" w:hAnsi="Times New Roman" w:cs="Times New Roman"/>
          <w:sz w:val="28"/>
          <w:szCs w:val="28"/>
        </w:rPr>
        <w:t xml:space="preserve"> которые формируют турпродукт на территории округа и региона и реализуют его потребителям.</w:t>
      </w:r>
      <w:r>
        <w:rPr>
          <w:rFonts w:ascii="Times New Roman" w:hAnsi="Times New Roman" w:cs="Times New Roman"/>
          <w:sz w:val="28"/>
          <w:szCs w:val="28"/>
        </w:rPr>
        <w:t xml:space="preserve"> </w:t>
      </w:r>
    </w:p>
    <w:p w:rsidR="003F65CC" w:rsidRDefault="003F65CC" w:rsidP="003F65CC">
      <w:pPr>
        <w:spacing w:after="0" w:line="240" w:lineRule="auto"/>
        <w:ind w:firstLine="709"/>
        <w:jc w:val="both"/>
        <w:rPr>
          <w:rFonts w:ascii="Times New Roman" w:hAnsi="Times New Roman" w:cs="Times New Roman"/>
          <w:sz w:val="28"/>
          <w:szCs w:val="28"/>
        </w:rPr>
      </w:pPr>
      <w:r w:rsidRPr="0013269D">
        <w:rPr>
          <w:rFonts w:ascii="Times New Roman" w:hAnsi="Times New Roman" w:cs="Times New Roman"/>
          <w:sz w:val="28"/>
          <w:szCs w:val="28"/>
        </w:rPr>
        <w:t xml:space="preserve">По информации, размещенной на сайте </w:t>
      </w:r>
      <w:r w:rsidR="0045557A" w:rsidRPr="0013269D">
        <w:rPr>
          <w:rFonts w:ascii="Times New Roman" w:hAnsi="Times New Roman" w:cs="Times New Roman"/>
          <w:sz w:val="28"/>
          <w:szCs w:val="28"/>
        </w:rPr>
        <w:t>Министерства экономического развития</w:t>
      </w:r>
      <w:r w:rsidRPr="0013269D">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Печенгского</w:t>
      </w:r>
      <w:proofErr w:type="spellEnd"/>
      <w:r>
        <w:rPr>
          <w:rFonts w:ascii="Times New Roman" w:hAnsi="Times New Roman" w:cs="Times New Roman"/>
          <w:sz w:val="28"/>
          <w:szCs w:val="28"/>
        </w:rPr>
        <w:t xml:space="preserve"> муниципального округа услуги по размещению оказывают </w:t>
      </w:r>
      <w:r w:rsidR="00DB3E05">
        <w:rPr>
          <w:rFonts w:ascii="Times New Roman" w:hAnsi="Times New Roman" w:cs="Times New Roman"/>
          <w:sz w:val="28"/>
          <w:szCs w:val="28"/>
        </w:rPr>
        <w:t>3</w:t>
      </w:r>
      <w:r w:rsidR="00943022" w:rsidRPr="00DB3E05">
        <w:rPr>
          <w:rFonts w:ascii="Times New Roman" w:hAnsi="Times New Roman" w:cs="Times New Roman"/>
          <w:sz w:val="28"/>
          <w:szCs w:val="28"/>
        </w:rPr>
        <w:t xml:space="preserve"> отеля, 3</w:t>
      </w:r>
      <w:r w:rsidRPr="00DB3E05">
        <w:rPr>
          <w:rFonts w:ascii="Times New Roman" w:hAnsi="Times New Roman" w:cs="Times New Roman"/>
          <w:sz w:val="28"/>
          <w:szCs w:val="28"/>
        </w:rPr>
        <w:t xml:space="preserve"> гостиницы, 1 хостел, а также </w:t>
      </w:r>
      <w:r w:rsidR="00DB3E05">
        <w:rPr>
          <w:rFonts w:ascii="Times New Roman" w:hAnsi="Times New Roman" w:cs="Times New Roman"/>
          <w:sz w:val="28"/>
          <w:szCs w:val="28"/>
        </w:rPr>
        <w:t>2</w:t>
      </w:r>
      <w:r w:rsidRPr="00DB3E05">
        <w:rPr>
          <w:rFonts w:ascii="Times New Roman" w:hAnsi="Times New Roman" w:cs="Times New Roman"/>
          <w:sz w:val="28"/>
          <w:szCs w:val="28"/>
        </w:rPr>
        <w:t xml:space="preserve"> базы отдыха.</w:t>
      </w:r>
    </w:p>
    <w:p w:rsidR="0089217E" w:rsidRPr="00900AD5" w:rsidRDefault="0089217E" w:rsidP="003F65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w:t>
      </w:r>
      <w:r w:rsidR="009D1ADE">
        <w:rPr>
          <w:rFonts w:ascii="Times New Roman" w:hAnsi="Times New Roman" w:cs="Times New Roman"/>
          <w:sz w:val="28"/>
          <w:szCs w:val="28"/>
        </w:rPr>
        <w:t>4</w:t>
      </w:r>
      <w:r>
        <w:rPr>
          <w:rFonts w:ascii="Times New Roman" w:hAnsi="Times New Roman" w:cs="Times New Roman"/>
          <w:sz w:val="28"/>
          <w:szCs w:val="28"/>
        </w:rPr>
        <w:t xml:space="preserve"> году </w:t>
      </w:r>
      <w:proofErr w:type="spellStart"/>
      <w:r>
        <w:rPr>
          <w:rFonts w:ascii="Times New Roman" w:hAnsi="Times New Roman" w:cs="Times New Roman"/>
          <w:sz w:val="28"/>
          <w:szCs w:val="28"/>
        </w:rPr>
        <w:t>Печенгский</w:t>
      </w:r>
      <w:proofErr w:type="spellEnd"/>
      <w:r>
        <w:rPr>
          <w:rFonts w:ascii="Times New Roman" w:hAnsi="Times New Roman" w:cs="Times New Roman"/>
          <w:sz w:val="28"/>
          <w:szCs w:val="28"/>
        </w:rPr>
        <w:t xml:space="preserve"> округ посетили </w:t>
      </w:r>
      <w:r w:rsidR="0047752B">
        <w:rPr>
          <w:rFonts w:ascii="Times New Roman" w:hAnsi="Times New Roman" w:cs="Times New Roman"/>
          <w:sz w:val="28"/>
          <w:szCs w:val="28"/>
        </w:rPr>
        <w:t>11 774</w:t>
      </w:r>
      <w:r w:rsidR="009D1ADE">
        <w:rPr>
          <w:rFonts w:ascii="Times New Roman" w:hAnsi="Times New Roman" w:cs="Times New Roman"/>
          <w:sz w:val="28"/>
          <w:szCs w:val="28"/>
        </w:rPr>
        <w:t xml:space="preserve"> </w:t>
      </w:r>
      <w:r w:rsidR="0047752B">
        <w:rPr>
          <w:rFonts w:ascii="Times New Roman" w:hAnsi="Times New Roman" w:cs="Times New Roman"/>
          <w:sz w:val="28"/>
          <w:szCs w:val="28"/>
        </w:rPr>
        <w:t xml:space="preserve">человека, из них иностранные граждане 118 человек </w:t>
      </w:r>
      <w:r w:rsidR="009D1ADE" w:rsidRPr="009D1ADE">
        <w:rPr>
          <w:rFonts w:ascii="Times New Roman" w:hAnsi="Times New Roman" w:cs="Times New Roman"/>
          <w:sz w:val="28"/>
          <w:szCs w:val="28"/>
        </w:rPr>
        <w:t>(</w:t>
      </w:r>
      <w:r w:rsidR="009D1ADE">
        <w:rPr>
          <w:rFonts w:ascii="Times New Roman" w:hAnsi="Times New Roman" w:cs="Times New Roman"/>
          <w:sz w:val="28"/>
          <w:szCs w:val="28"/>
        </w:rPr>
        <w:t>в 2023</w:t>
      </w:r>
      <w:r w:rsidR="0047752B">
        <w:rPr>
          <w:rFonts w:ascii="Times New Roman" w:hAnsi="Times New Roman" w:cs="Times New Roman"/>
          <w:sz w:val="28"/>
          <w:szCs w:val="28"/>
        </w:rPr>
        <w:t xml:space="preserve"> году</w:t>
      </w:r>
      <w:r w:rsidR="009D1ADE">
        <w:rPr>
          <w:rFonts w:ascii="Times New Roman" w:hAnsi="Times New Roman" w:cs="Times New Roman"/>
          <w:sz w:val="28"/>
          <w:szCs w:val="28"/>
        </w:rPr>
        <w:t xml:space="preserve"> </w:t>
      </w:r>
      <w:r w:rsidR="0047752B">
        <w:rPr>
          <w:rFonts w:ascii="Times New Roman" w:hAnsi="Times New Roman" w:cs="Times New Roman"/>
          <w:sz w:val="28"/>
          <w:szCs w:val="28"/>
        </w:rPr>
        <w:t xml:space="preserve">по данным </w:t>
      </w:r>
      <w:proofErr w:type="spellStart"/>
      <w:r w:rsidR="00BC6C7F">
        <w:rPr>
          <w:rFonts w:ascii="Times New Roman" w:hAnsi="Times New Roman" w:cs="Times New Roman"/>
          <w:sz w:val="28"/>
          <w:szCs w:val="28"/>
        </w:rPr>
        <w:t>Мурманск</w:t>
      </w:r>
      <w:r w:rsidR="0047752B">
        <w:rPr>
          <w:rFonts w:ascii="Times New Roman" w:hAnsi="Times New Roman" w:cs="Times New Roman"/>
          <w:sz w:val="28"/>
          <w:szCs w:val="28"/>
        </w:rPr>
        <w:t>стат</w:t>
      </w:r>
      <w:r w:rsidR="00BC6C7F">
        <w:rPr>
          <w:rFonts w:ascii="Times New Roman" w:hAnsi="Times New Roman" w:cs="Times New Roman"/>
          <w:sz w:val="28"/>
          <w:szCs w:val="28"/>
        </w:rPr>
        <w:t>а</w:t>
      </w:r>
      <w:proofErr w:type="spellEnd"/>
      <w:r w:rsidR="009D1ADE">
        <w:rPr>
          <w:rFonts w:ascii="Times New Roman" w:hAnsi="Times New Roman" w:cs="Times New Roman"/>
          <w:sz w:val="28"/>
          <w:szCs w:val="28"/>
        </w:rPr>
        <w:t>:</w:t>
      </w:r>
      <w:r w:rsidR="0047752B">
        <w:rPr>
          <w:rFonts w:ascii="Times New Roman" w:hAnsi="Times New Roman" w:cs="Times New Roman"/>
          <w:sz w:val="28"/>
          <w:szCs w:val="28"/>
        </w:rPr>
        <w:t xml:space="preserve"> </w:t>
      </w:r>
      <w:r w:rsidR="00D3543A">
        <w:rPr>
          <w:rFonts w:ascii="Times New Roman" w:hAnsi="Times New Roman" w:cs="Times New Roman"/>
          <w:sz w:val="28"/>
          <w:szCs w:val="28"/>
        </w:rPr>
        <w:t>10 885</w:t>
      </w:r>
      <w:r w:rsidRPr="009D1ADE">
        <w:rPr>
          <w:rFonts w:ascii="Times New Roman" w:hAnsi="Times New Roman" w:cs="Times New Roman"/>
          <w:sz w:val="28"/>
          <w:szCs w:val="28"/>
        </w:rPr>
        <w:t xml:space="preserve"> </w:t>
      </w:r>
      <w:r w:rsidRPr="009153D8">
        <w:rPr>
          <w:rFonts w:ascii="Times New Roman" w:hAnsi="Times New Roman" w:cs="Times New Roman"/>
          <w:sz w:val="28"/>
          <w:szCs w:val="28"/>
        </w:rPr>
        <w:t>туристов, из них 1</w:t>
      </w:r>
      <w:r w:rsidR="009153D8" w:rsidRPr="009153D8">
        <w:rPr>
          <w:rFonts w:ascii="Times New Roman" w:hAnsi="Times New Roman" w:cs="Times New Roman"/>
          <w:sz w:val="28"/>
          <w:szCs w:val="28"/>
        </w:rPr>
        <w:t>81</w:t>
      </w:r>
      <w:r w:rsidRPr="009D1ADE">
        <w:rPr>
          <w:rFonts w:ascii="Times New Roman" w:hAnsi="Times New Roman" w:cs="Times New Roman"/>
          <w:sz w:val="28"/>
          <w:szCs w:val="28"/>
        </w:rPr>
        <w:t xml:space="preserve"> иностранные граждане</w:t>
      </w:r>
      <w:r w:rsidR="009D1ADE">
        <w:rPr>
          <w:rFonts w:ascii="Times New Roman" w:hAnsi="Times New Roman" w:cs="Times New Roman"/>
          <w:sz w:val="28"/>
          <w:szCs w:val="28"/>
        </w:rPr>
        <w:t>)</w:t>
      </w:r>
      <w:r w:rsidRPr="009D1ADE">
        <w:rPr>
          <w:rFonts w:ascii="Times New Roman" w:hAnsi="Times New Roman" w:cs="Times New Roman"/>
          <w:sz w:val="28"/>
          <w:szCs w:val="28"/>
        </w:rPr>
        <w:t>.</w:t>
      </w:r>
    </w:p>
    <w:p w:rsidR="003F65CC" w:rsidRPr="00B37568" w:rsidRDefault="003F65CC" w:rsidP="003F65CC">
      <w:pPr>
        <w:spacing w:after="0" w:line="240" w:lineRule="auto"/>
        <w:ind w:firstLine="709"/>
        <w:jc w:val="both"/>
        <w:rPr>
          <w:rFonts w:ascii="Times New Roman" w:hAnsi="Times New Roman" w:cs="Times New Roman"/>
          <w:sz w:val="28"/>
          <w:szCs w:val="28"/>
        </w:rPr>
      </w:pPr>
      <w:r w:rsidRPr="00320466">
        <w:rPr>
          <w:rFonts w:ascii="Times New Roman" w:hAnsi="Times New Roman" w:cs="Times New Roman"/>
          <w:sz w:val="28"/>
          <w:szCs w:val="28"/>
        </w:rPr>
        <w:t>По данным Единого реестра субъектов малого и среднего предпринимательства по коду ОКВЭД 79.11 в 202</w:t>
      </w:r>
      <w:r w:rsidR="009D1ADE">
        <w:rPr>
          <w:rFonts w:ascii="Times New Roman" w:hAnsi="Times New Roman" w:cs="Times New Roman"/>
          <w:sz w:val="28"/>
          <w:szCs w:val="28"/>
        </w:rPr>
        <w:t>4</w:t>
      </w:r>
      <w:r w:rsidRPr="00320466">
        <w:rPr>
          <w:rFonts w:ascii="Times New Roman" w:hAnsi="Times New Roman" w:cs="Times New Roman"/>
          <w:sz w:val="28"/>
          <w:szCs w:val="28"/>
        </w:rPr>
        <w:t xml:space="preserve"> году (по состоянию на 10.</w:t>
      </w:r>
      <w:r w:rsidR="009D7913">
        <w:rPr>
          <w:rFonts w:ascii="Times New Roman" w:hAnsi="Times New Roman" w:cs="Times New Roman"/>
          <w:sz w:val="28"/>
          <w:szCs w:val="28"/>
        </w:rPr>
        <w:t>01.202</w:t>
      </w:r>
      <w:r w:rsidR="009D1ADE">
        <w:rPr>
          <w:rFonts w:ascii="Times New Roman" w:hAnsi="Times New Roman" w:cs="Times New Roman"/>
          <w:sz w:val="28"/>
          <w:szCs w:val="28"/>
        </w:rPr>
        <w:t>5</w:t>
      </w:r>
      <w:r w:rsidRPr="00320466">
        <w:rPr>
          <w:rFonts w:ascii="Times New Roman" w:hAnsi="Times New Roman" w:cs="Times New Roman"/>
          <w:sz w:val="28"/>
          <w:szCs w:val="28"/>
        </w:rPr>
        <w:t xml:space="preserve">) на территории </w:t>
      </w:r>
      <w:proofErr w:type="spellStart"/>
      <w:r w:rsidRPr="00320466">
        <w:rPr>
          <w:rFonts w:ascii="Times New Roman" w:hAnsi="Times New Roman" w:cs="Times New Roman"/>
          <w:sz w:val="28"/>
          <w:szCs w:val="28"/>
        </w:rPr>
        <w:t>Печенгского</w:t>
      </w:r>
      <w:proofErr w:type="spellEnd"/>
      <w:r w:rsidRPr="00320466">
        <w:rPr>
          <w:rFonts w:ascii="Times New Roman" w:hAnsi="Times New Roman" w:cs="Times New Roman"/>
          <w:sz w:val="28"/>
          <w:szCs w:val="28"/>
        </w:rPr>
        <w:t xml:space="preserve"> муниципального округа осуществляло </w:t>
      </w:r>
      <w:r w:rsidRPr="00B37568">
        <w:rPr>
          <w:rFonts w:ascii="Times New Roman" w:hAnsi="Times New Roman" w:cs="Times New Roman"/>
          <w:sz w:val="28"/>
          <w:szCs w:val="28"/>
        </w:rPr>
        <w:t xml:space="preserve">деятельность </w:t>
      </w:r>
      <w:r w:rsidR="00DB3E05">
        <w:rPr>
          <w:rFonts w:ascii="Times New Roman" w:hAnsi="Times New Roman" w:cs="Times New Roman"/>
          <w:sz w:val="28"/>
          <w:szCs w:val="28"/>
        </w:rPr>
        <w:t>13</w:t>
      </w:r>
      <w:r w:rsidRPr="00B37568">
        <w:rPr>
          <w:rFonts w:ascii="Times New Roman" w:hAnsi="Times New Roman" w:cs="Times New Roman"/>
          <w:sz w:val="28"/>
          <w:szCs w:val="28"/>
        </w:rPr>
        <w:t xml:space="preserve"> туристических </w:t>
      </w:r>
      <w:proofErr w:type="spellStart"/>
      <w:r w:rsidRPr="00B37568">
        <w:rPr>
          <w:rFonts w:ascii="Times New Roman" w:hAnsi="Times New Roman" w:cs="Times New Roman"/>
          <w:sz w:val="28"/>
          <w:szCs w:val="28"/>
        </w:rPr>
        <w:t>агенств</w:t>
      </w:r>
      <w:proofErr w:type="spellEnd"/>
      <w:r w:rsidRPr="00B37568">
        <w:rPr>
          <w:rFonts w:ascii="Times New Roman" w:hAnsi="Times New Roman" w:cs="Times New Roman"/>
          <w:sz w:val="28"/>
          <w:szCs w:val="28"/>
        </w:rPr>
        <w:t>, реализующих туристские продукты</w:t>
      </w:r>
      <w:r>
        <w:rPr>
          <w:rFonts w:ascii="Times New Roman" w:hAnsi="Times New Roman" w:cs="Times New Roman"/>
          <w:sz w:val="28"/>
          <w:szCs w:val="28"/>
        </w:rPr>
        <w:t xml:space="preserve">. </w:t>
      </w:r>
    </w:p>
    <w:p w:rsidR="003F65CC" w:rsidRPr="000C3683" w:rsidRDefault="003F65CC" w:rsidP="003F65CC">
      <w:pPr>
        <w:spacing w:after="0" w:line="240" w:lineRule="auto"/>
        <w:ind w:firstLine="709"/>
        <w:jc w:val="both"/>
        <w:rPr>
          <w:rFonts w:ascii="Times New Roman" w:hAnsi="Times New Roman" w:cs="Times New Roman"/>
          <w:sz w:val="28"/>
          <w:szCs w:val="28"/>
        </w:rPr>
      </w:pPr>
      <w:r w:rsidRPr="000C3683">
        <w:rPr>
          <w:rFonts w:ascii="Times New Roman" w:hAnsi="Times New Roman" w:cs="Times New Roman"/>
          <w:sz w:val="28"/>
          <w:szCs w:val="28"/>
        </w:rPr>
        <w:t>Государственные унитарные предприятия, муниципальные унитарные предприятия, хозяйственные общества, в уставном капитале которых более 50% акций (долей) находится в государственной (муниципальной) собственности, на указанном рынке отсутствуют.</w:t>
      </w:r>
    </w:p>
    <w:p w:rsidR="003F65CC" w:rsidRPr="000C3683" w:rsidRDefault="003F65CC" w:rsidP="003F65CC">
      <w:pPr>
        <w:spacing w:after="0" w:line="240" w:lineRule="auto"/>
        <w:ind w:firstLine="709"/>
        <w:jc w:val="both"/>
        <w:rPr>
          <w:rFonts w:ascii="Times New Roman" w:hAnsi="Times New Roman" w:cs="Times New Roman"/>
          <w:sz w:val="28"/>
          <w:szCs w:val="28"/>
        </w:rPr>
      </w:pPr>
      <w:r w:rsidRPr="000C3683">
        <w:rPr>
          <w:rFonts w:ascii="Times New Roman" w:hAnsi="Times New Roman" w:cs="Times New Roman"/>
          <w:sz w:val="28"/>
          <w:szCs w:val="28"/>
        </w:rPr>
        <w:t>Сегменты рынка, на которых в силу нормативных требований или объективных причин могут осуществлять деятельность только государственные и (или) муниципальные организации, отсутствуют.</w:t>
      </w:r>
    </w:p>
    <w:p w:rsidR="003F65CC" w:rsidRPr="00F71C16" w:rsidRDefault="003F65CC" w:rsidP="003F65CC">
      <w:pPr>
        <w:spacing w:after="0" w:line="240" w:lineRule="auto"/>
        <w:ind w:firstLine="709"/>
        <w:jc w:val="both"/>
        <w:rPr>
          <w:rFonts w:ascii="Times New Roman" w:hAnsi="Times New Roman" w:cs="Times New Roman"/>
          <w:sz w:val="28"/>
          <w:szCs w:val="28"/>
        </w:rPr>
      </w:pPr>
      <w:r w:rsidRPr="001F07F4">
        <w:rPr>
          <w:rFonts w:ascii="Times New Roman" w:hAnsi="Times New Roman" w:cs="Times New Roman"/>
          <w:sz w:val="28"/>
          <w:szCs w:val="28"/>
        </w:rPr>
        <w:t xml:space="preserve">В рамках муниципальной программы </w:t>
      </w:r>
      <w:proofErr w:type="spellStart"/>
      <w:r w:rsidRPr="001F07F4">
        <w:rPr>
          <w:rFonts w:ascii="Times New Roman" w:hAnsi="Times New Roman" w:cs="Times New Roman"/>
          <w:sz w:val="28"/>
          <w:szCs w:val="28"/>
        </w:rPr>
        <w:t>Печенгского</w:t>
      </w:r>
      <w:proofErr w:type="spellEnd"/>
      <w:r w:rsidRPr="001F07F4">
        <w:rPr>
          <w:rFonts w:ascii="Times New Roman" w:hAnsi="Times New Roman" w:cs="Times New Roman"/>
          <w:sz w:val="28"/>
          <w:szCs w:val="28"/>
        </w:rPr>
        <w:t xml:space="preserve"> муниципального округа «Экономический потенциал» на 202</w:t>
      </w:r>
      <w:r w:rsidR="00DE721F">
        <w:rPr>
          <w:rFonts w:ascii="Times New Roman" w:hAnsi="Times New Roman" w:cs="Times New Roman"/>
          <w:sz w:val="28"/>
          <w:szCs w:val="28"/>
        </w:rPr>
        <w:t>4</w:t>
      </w:r>
      <w:r w:rsidRPr="001F07F4">
        <w:rPr>
          <w:rFonts w:ascii="Times New Roman" w:hAnsi="Times New Roman" w:cs="Times New Roman"/>
          <w:sz w:val="28"/>
          <w:szCs w:val="28"/>
        </w:rPr>
        <w:t>-202</w:t>
      </w:r>
      <w:r w:rsidR="00DE721F">
        <w:rPr>
          <w:rFonts w:ascii="Times New Roman" w:hAnsi="Times New Roman" w:cs="Times New Roman"/>
          <w:sz w:val="28"/>
          <w:szCs w:val="28"/>
        </w:rPr>
        <w:t>6</w:t>
      </w:r>
      <w:r w:rsidRPr="001F07F4">
        <w:rPr>
          <w:rFonts w:ascii="Times New Roman" w:hAnsi="Times New Roman" w:cs="Times New Roman"/>
          <w:sz w:val="28"/>
          <w:szCs w:val="28"/>
        </w:rPr>
        <w:t xml:space="preserve"> годы </w:t>
      </w:r>
      <w:r w:rsidR="009D7913">
        <w:rPr>
          <w:rFonts w:ascii="Times New Roman" w:hAnsi="Times New Roman" w:cs="Times New Roman"/>
          <w:sz w:val="28"/>
          <w:szCs w:val="28"/>
        </w:rPr>
        <w:t xml:space="preserve">осуществляется </w:t>
      </w:r>
      <w:r w:rsidR="001F07F4" w:rsidRPr="001F07F4">
        <w:rPr>
          <w:rFonts w:ascii="Times New Roman" w:hAnsi="Times New Roman" w:cs="Times New Roman"/>
          <w:sz w:val="28"/>
          <w:szCs w:val="28"/>
        </w:rPr>
        <w:t>имущественная</w:t>
      </w:r>
      <w:r w:rsidR="009D7913">
        <w:rPr>
          <w:rFonts w:ascii="Times New Roman" w:hAnsi="Times New Roman" w:cs="Times New Roman"/>
          <w:sz w:val="28"/>
          <w:szCs w:val="28"/>
        </w:rPr>
        <w:t>, консультационная, информационная</w:t>
      </w:r>
      <w:r w:rsidR="001F07F4" w:rsidRPr="001F07F4">
        <w:rPr>
          <w:rFonts w:ascii="Times New Roman" w:hAnsi="Times New Roman" w:cs="Times New Roman"/>
          <w:sz w:val="28"/>
          <w:szCs w:val="28"/>
        </w:rPr>
        <w:t xml:space="preserve"> поддержка</w:t>
      </w:r>
      <w:r w:rsidRPr="001F07F4">
        <w:rPr>
          <w:rFonts w:ascii="Times New Roman" w:hAnsi="Times New Roman" w:cs="Times New Roman"/>
          <w:sz w:val="28"/>
          <w:szCs w:val="28"/>
        </w:rPr>
        <w:t xml:space="preserve"> начинающи</w:t>
      </w:r>
      <w:r w:rsidR="001F07F4" w:rsidRPr="001F07F4">
        <w:rPr>
          <w:rFonts w:ascii="Times New Roman" w:hAnsi="Times New Roman" w:cs="Times New Roman"/>
          <w:sz w:val="28"/>
          <w:szCs w:val="28"/>
        </w:rPr>
        <w:t>м</w:t>
      </w:r>
      <w:r w:rsidRPr="001F07F4">
        <w:rPr>
          <w:rFonts w:ascii="Times New Roman" w:hAnsi="Times New Roman" w:cs="Times New Roman"/>
          <w:sz w:val="28"/>
          <w:szCs w:val="28"/>
        </w:rPr>
        <w:t xml:space="preserve"> и действующи</w:t>
      </w:r>
      <w:r w:rsidR="001F07F4" w:rsidRPr="001F07F4">
        <w:rPr>
          <w:rFonts w:ascii="Times New Roman" w:hAnsi="Times New Roman" w:cs="Times New Roman"/>
          <w:sz w:val="28"/>
          <w:szCs w:val="28"/>
        </w:rPr>
        <w:t>м</w:t>
      </w:r>
      <w:r w:rsidRPr="001F07F4">
        <w:rPr>
          <w:rFonts w:ascii="Times New Roman" w:hAnsi="Times New Roman" w:cs="Times New Roman"/>
          <w:sz w:val="28"/>
          <w:szCs w:val="28"/>
        </w:rPr>
        <w:t xml:space="preserve"> субъект</w:t>
      </w:r>
      <w:r w:rsidR="001F07F4" w:rsidRPr="001F07F4">
        <w:rPr>
          <w:rFonts w:ascii="Times New Roman" w:hAnsi="Times New Roman" w:cs="Times New Roman"/>
          <w:sz w:val="28"/>
          <w:szCs w:val="28"/>
        </w:rPr>
        <w:t>ам</w:t>
      </w:r>
      <w:r w:rsidRPr="001F07F4">
        <w:rPr>
          <w:rFonts w:ascii="Times New Roman" w:hAnsi="Times New Roman" w:cs="Times New Roman"/>
          <w:sz w:val="28"/>
          <w:szCs w:val="28"/>
        </w:rPr>
        <w:t xml:space="preserve"> малого и среднего предпринимательства, осуществляющи</w:t>
      </w:r>
      <w:r w:rsidR="009D7913">
        <w:rPr>
          <w:rFonts w:ascii="Times New Roman" w:hAnsi="Times New Roman" w:cs="Times New Roman"/>
          <w:sz w:val="28"/>
          <w:szCs w:val="28"/>
        </w:rPr>
        <w:t>м</w:t>
      </w:r>
      <w:r w:rsidRPr="001F07F4">
        <w:rPr>
          <w:rFonts w:ascii="Times New Roman" w:hAnsi="Times New Roman" w:cs="Times New Roman"/>
          <w:sz w:val="28"/>
          <w:szCs w:val="28"/>
        </w:rPr>
        <w:t xml:space="preserve"> деятельность в области внутреннего и въездного туризма.</w:t>
      </w:r>
    </w:p>
    <w:p w:rsidR="003F65CC" w:rsidRDefault="003F65CC" w:rsidP="003F65CC">
      <w:pPr>
        <w:spacing w:after="0" w:line="240" w:lineRule="auto"/>
        <w:ind w:firstLine="709"/>
        <w:jc w:val="both"/>
        <w:rPr>
          <w:rFonts w:ascii="Times New Roman" w:hAnsi="Times New Roman" w:cs="Times New Roman"/>
          <w:sz w:val="28"/>
          <w:szCs w:val="28"/>
        </w:rPr>
      </w:pPr>
      <w:r w:rsidRPr="00BD0875">
        <w:rPr>
          <w:rFonts w:ascii="Times New Roman" w:hAnsi="Times New Roman" w:cs="Times New Roman"/>
          <w:sz w:val="28"/>
          <w:szCs w:val="28"/>
        </w:rPr>
        <w:t xml:space="preserve">Туристический бизнес </w:t>
      </w:r>
      <w:proofErr w:type="spellStart"/>
      <w:r w:rsidRPr="00BD0875">
        <w:rPr>
          <w:rFonts w:ascii="Times New Roman" w:hAnsi="Times New Roman" w:cs="Times New Roman"/>
          <w:sz w:val="28"/>
          <w:szCs w:val="28"/>
        </w:rPr>
        <w:t>Печенгского</w:t>
      </w:r>
      <w:proofErr w:type="spellEnd"/>
      <w:r w:rsidRPr="00BD0875">
        <w:rPr>
          <w:rFonts w:ascii="Times New Roman" w:hAnsi="Times New Roman" w:cs="Times New Roman"/>
          <w:sz w:val="28"/>
          <w:szCs w:val="28"/>
        </w:rPr>
        <w:t xml:space="preserve"> муниципального округа в большей степени ориентирован на «внешнего потребителя», что соответствует понятию въездного туризма в регион. Жители округа не выступают активными потребителями рынка услуг внутреннего туризма, однако указанный рынок представляет особый интерес с позиции территориального маркетинга, ориентированного на внутреннюю целевую аудиторию. Потребление внутреннего туристического потока может рассматриваться как необходимое </w:t>
      </w:r>
      <w:r w:rsidRPr="00BD0875">
        <w:rPr>
          <w:rFonts w:ascii="Times New Roman" w:hAnsi="Times New Roman" w:cs="Times New Roman"/>
          <w:sz w:val="28"/>
          <w:szCs w:val="28"/>
        </w:rPr>
        <w:lastRenderedPageBreak/>
        <w:t>условие формирования северной идентичности и даже возможного решения вопроса отрицательной миграции населения в регионе. В связи с чем, разработка туристских предложений, ориентированных на жителей округа и региона, представляется целесообразной.</w:t>
      </w:r>
    </w:p>
    <w:p w:rsidR="00DB3E05" w:rsidRDefault="00A96C53" w:rsidP="003F65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удобства</w:t>
      </w:r>
      <w:r w:rsidR="00841C1A">
        <w:rPr>
          <w:rFonts w:ascii="Times New Roman" w:hAnsi="Times New Roman" w:cs="Times New Roman"/>
          <w:sz w:val="28"/>
          <w:szCs w:val="28"/>
        </w:rPr>
        <w:t xml:space="preserve"> </w:t>
      </w:r>
      <w:r w:rsidR="00841C1A" w:rsidRPr="00017A77">
        <w:rPr>
          <w:rFonts w:ascii="Times New Roman" w:hAnsi="Times New Roman" w:cs="Times New Roman"/>
          <w:sz w:val="28"/>
          <w:szCs w:val="28"/>
        </w:rPr>
        <w:t xml:space="preserve">гостей на территории </w:t>
      </w:r>
      <w:proofErr w:type="spellStart"/>
      <w:r w:rsidR="00841C1A" w:rsidRPr="00017A77">
        <w:rPr>
          <w:rFonts w:ascii="Times New Roman" w:hAnsi="Times New Roman" w:cs="Times New Roman"/>
          <w:sz w:val="28"/>
          <w:szCs w:val="28"/>
        </w:rPr>
        <w:t>Печенгского</w:t>
      </w:r>
      <w:proofErr w:type="spellEnd"/>
      <w:r w:rsidR="00841C1A" w:rsidRPr="00017A77">
        <w:rPr>
          <w:rFonts w:ascii="Times New Roman" w:hAnsi="Times New Roman" w:cs="Times New Roman"/>
          <w:sz w:val="28"/>
          <w:szCs w:val="28"/>
        </w:rPr>
        <w:t xml:space="preserve"> муниципального округа </w:t>
      </w:r>
      <w:r w:rsidR="00D3543A" w:rsidRPr="00017A77">
        <w:rPr>
          <w:rFonts w:ascii="Times New Roman" w:hAnsi="Times New Roman" w:cs="Times New Roman"/>
          <w:sz w:val="28"/>
          <w:szCs w:val="28"/>
        </w:rPr>
        <w:t>с</w:t>
      </w:r>
      <w:r w:rsidR="00841C1A">
        <w:rPr>
          <w:rFonts w:ascii="Times New Roman" w:hAnsi="Times New Roman" w:cs="Times New Roman"/>
          <w:sz w:val="28"/>
          <w:szCs w:val="28"/>
        </w:rPr>
        <w:t xml:space="preserve"> </w:t>
      </w:r>
      <w:r w:rsidR="00841C1A" w:rsidRPr="00017A77">
        <w:rPr>
          <w:rFonts w:ascii="Times New Roman" w:hAnsi="Times New Roman" w:cs="Times New Roman"/>
          <w:sz w:val="28"/>
          <w:szCs w:val="28"/>
        </w:rPr>
        <w:t>2023 год</w:t>
      </w:r>
      <w:r w:rsidR="00017A77" w:rsidRPr="00017A77">
        <w:rPr>
          <w:rFonts w:ascii="Times New Roman" w:hAnsi="Times New Roman" w:cs="Times New Roman"/>
          <w:sz w:val="28"/>
          <w:szCs w:val="28"/>
        </w:rPr>
        <w:t xml:space="preserve">а </w:t>
      </w:r>
      <w:r w:rsidR="00DE721F" w:rsidRPr="00017A77">
        <w:rPr>
          <w:rFonts w:ascii="Times New Roman" w:hAnsi="Times New Roman" w:cs="Times New Roman"/>
          <w:sz w:val="28"/>
          <w:szCs w:val="28"/>
        </w:rPr>
        <w:t>производи</w:t>
      </w:r>
      <w:r w:rsidR="00D3543A" w:rsidRPr="00017A77">
        <w:rPr>
          <w:rFonts w:ascii="Times New Roman" w:hAnsi="Times New Roman" w:cs="Times New Roman"/>
          <w:sz w:val="28"/>
          <w:szCs w:val="28"/>
        </w:rPr>
        <w:t>тся</w:t>
      </w:r>
      <w:r w:rsidR="009D7913">
        <w:rPr>
          <w:rFonts w:ascii="Times New Roman" w:hAnsi="Times New Roman" w:cs="Times New Roman"/>
          <w:sz w:val="28"/>
          <w:szCs w:val="28"/>
        </w:rPr>
        <w:t xml:space="preserve"> </w:t>
      </w:r>
      <w:r w:rsidR="00841C1A">
        <w:rPr>
          <w:rFonts w:ascii="Times New Roman" w:hAnsi="Times New Roman" w:cs="Times New Roman"/>
          <w:sz w:val="28"/>
          <w:szCs w:val="28"/>
        </w:rPr>
        <w:t>установ</w:t>
      </w:r>
      <w:r w:rsidR="009D7913">
        <w:rPr>
          <w:rFonts w:ascii="Times New Roman" w:hAnsi="Times New Roman" w:cs="Times New Roman"/>
          <w:sz w:val="28"/>
          <w:szCs w:val="28"/>
        </w:rPr>
        <w:t>ка</w:t>
      </w:r>
      <w:r w:rsidR="009F6980">
        <w:rPr>
          <w:rFonts w:ascii="Times New Roman" w:hAnsi="Times New Roman" w:cs="Times New Roman"/>
          <w:sz w:val="28"/>
          <w:szCs w:val="28"/>
        </w:rPr>
        <w:t xml:space="preserve"> знак</w:t>
      </w:r>
      <w:r w:rsidR="009D7913">
        <w:rPr>
          <w:rFonts w:ascii="Times New Roman" w:hAnsi="Times New Roman" w:cs="Times New Roman"/>
          <w:sz w:val="28"/>
          <w:szCs w:val="28"/>
        </w:rPr>
        <w:t>ов</w:t>
      </w:r>
      <w:r w:rsidR="009F6980">
        <w:rPr>
          <w:rFonts w:ascii="Times New Roman" w:hAnsi="Times New Roman" w:cs="Times New Roman"/>
          <w:sz w:val="28"/>
          <w:szCs w:val="28"/>
        </w:rPr>
        <w:t xml:space="preserve"> туристкой навигации</w:t>
      </w:r>
      <w:r w:rsidR="009D7913">
        <w:rPr>
          <w:rFonts w:ascii="Times New Roman" w:hAnsi="Times New Roman" w:cs="Times New Roman"/>
          <w:sz w:val="28"/>
          <w:szCs w:val="28"/>
        </w:rPr>
        <w:t>, организованная Комитетом по туризму Мурманской области</w:t>
      </w:r>
      <w:r w:rsidR="009F6980">
        <w:rPr>
          <w:rFonts w:ascii="Times New Roman" w:hAnsi="Times New Roman" w:cs="Times New Roman"/>
          <w:sz w:val="28"/>
          <w:szCs w:val="28"/>
        </w:rPr>
        <w:t>.</w:t>
      </w:r>
      <w:r w:rsidR="00DE721F">
        <w:rPr>
          <w:rFonts w:ascii="Times New Roman" w:hAnsi="Times New Roman" w:cs="Times New Roman"/>
          <w:sz w:val="28"/>
          <w:szCs w:val="28"/>
        </w:rPr>
        <w:t xml:space="preserve"> </w:t>
      </w:r>
    </w:p>
    <w:p w:rsidR="00024343" w:rsidRDefault="00024343" w:rsidP="003F65CC">
      <w:pPr>
        <w:spacing w:after="0" w:line="240" w:lineRule="auto"/>
        <w:ind w:firstLine="709"/>
        <w:jc w:val="both"/>
        <w:rPr>
          <w:rFonts w:ascii="Times New Roman" w:hAnsi="Times New Roman" w:cs="Times New Roman"/>
          <w:sz w:val="28"/>
          <w:szCs w:val="28"/>
        </w:rPr>
      </w:pPr>
      <w:r w:rsidRPr="00024343">
        <w:rPr>
          <w:rFonts w:ascii="Times New Roman" w:hAnsi="Times New Roman" w:cs="Times New Roman"/>
          <w:sz w:val="28"/>
          <w:szCs w:val="28"/>
        </w:rPr>
        <w:t xml:space="preserve">В 2024 году в </w:t>
      </w:r>
      <w:proofErr w:type="spellStart"/>
      <w:r w:rsidRPr="00024343">
        <w:rPr>
          <w:rFonts w:ascii="Times New Roman" w:hAnsi="Times New Roman" w:cs="Times New Roman"/>
          <w:sz w:val="28"/>
          <w:szCs w:val="28"/>
        </w:rPr>
        <w:t>н.п</w:t>
      </w:r>
      <w:proofErr w:type="spellEnd"/>
      <w:r w:rsidRPr="00024343">
        <w:rPr>
          <w:rFonts w:ascii="Times New Roman" w:hAnsi="Times New Roman" w:cs="Times New Roman"/>
          <w:sz w:val="28"/>
          <w:szCs w:val="28"/>
        </w:rPr>
        <w:t xml:space="preserve">. </w:t>
      </w:r>
      <w:proofErr w:type="spellStart"/>
      <w:r w:rsidRPr="00024343">
        <w:rPr>
          <w:rFonts w:ascii="Times New Roman" w:hAnsi="Times New Roman" w:cs="Times New Roman"/>
          <w:sz w:val="28"/>
          <w:szCs w:val="28"/>
        </w:rPr>
        <w:t>Лиинахамари</w:t>
      </w:r>
      <w:proofErr w:type="spellEnd"/>
      <w:r w:rsidRPr="00024343">
        <w:rPr>
          <w:rFonts w:ascii="Times New Roman" w:hAnsi="Times New Roman" w:cs="Times New Roman"/>
          <w:sz w:val="28"/>
          <w:szCs w:val="28"/>
        </w:rPr>
        <w:t xml:space="preserve"> построен гостиничный комплекс «Северная усадьба рыбака» (ООО «Северная усадьба рыбака»). Это 4 котте</w:t>
      </w:r>
      <w:r w:rsidR="001E5AC7">
        <w:rPr>
          <w:rFonts w:ascii="Times New Roman" w:hAnsi="Times New Roman" w:cs="Times New Roman"/>
          <w:sz w:val="28"/>
          <w:szCs w:val="28"/>
        </w:rPr>
        <w:t>д</w:t>
      </w:r>
      <w:r w:rsidRPr="00024343">
        <w:rPr>
          <w:rFonts w:ascii="Times New Roman" w:hAnsi="Times New Roman" w:cs="Times New Roman"/>
          <w:sz w:val="28"/>
          <w:szCs w:val="28"/>
        </w:rPr>
        <w:t>жных 2-х этажных домика на 4-6 мест каждый, ресторан и административное здание. Туристический комплекс будет полностью введен в эксплуатацию в марте 2025 года.</w:t>
      </w:r>
    </w:p>
    <w:p w:rsidR="00024343" w:rsidRDefault="00024343" w:rsidP="003F65CC">
      <w:pPr>
        <w:spacing w:after="0" w:line="240" w:lineRule="auto"/>
        <w:ind w:firstLine="709"/>
        <w:jc w:val="both"/>
        <w:rPr>
          <w:rFonts w:ascii="Times New Roman" w:hAnsi="Times New Roman" w:cs="Times New Roman"/>
          <w:sz w:val="28"/>
          <w:szCs w:val="28"/>
        </w:rPr>
      </w:pPr>
      <w:r w:rsidRPr="00024343">
        <w:rPr>
          <w:rFonts w:ascii="Times New Roman" w:hAnsi="Times New Roman" w:cs="Times New Roman"/>
          <w:sz w:val="28"/>
          <w:szCs w:val="28"/>
        </w:rPr>
        <w:t>Ведутся работы по строительству гостиничного комплекса «</w:t>
      </w:r>
      <w:proofErr w:type="spellStart"/>
      <w:r w:rsidRPr="00024343">
        <w:rPr>
          <w:rFonts w:ascii="Times New Roman" w:hAnsi="Times New Roman" w:cs="Times New Roman"/>
          <w:sz w:val="28"/>
          <w:szCs w:val="28"/>
        </w:rPr>
        <w:t>Полярия</w:t>
      </w:r>
      <w:proofErr w:type="spellEnd"/>
      <w:r w:rsidRPr="00024343">
        <w:rPr>
          <w:rFonts w:ascii="Times New Roman" w:hAnsi="Times New Roman" w:cs="Times New Roman"/>
          <w:sz w:val="28"/>
          <w:szCs w:val="28"/>
        </w:rPr>
        <w:t>»</w:t>
      </w:r>
      <w:r>
        <w:rPr>
          <w:rFonts w:ascii="Times New Roman" w:hAnsi="Times New Roman" w:cs="Times New Roman"/>
          <w:sz w:val="28"/>
          <w:szCs w:val="28"/>
        </w:rPr>
        <w:t>. Строительство осуществляет ООО «</w:t>
      </w:r>
      <w:proofErr w:type="spellStart"/>
      <w:r>
        <w:rPr>
          <w:rFonts w:ascii="Times New Roman" w:hAnsi="Times New Roman" w:cs="Times New Roman"/>
          <w:sz w:val="28"/>
          <w:szCs w:val="28"/>
        </w:rPr>
        <w:t>Полярия</w:t>
      </w:r>
      <w:proofErr w:type="spellEnd"/>
      <w:r>
        <w:rPr>
          <w:rFonts w:ascii="Times New Roman" w:hAnsi="Times New Roman" w:cs="Times New Roman"/>
          <w:sz w:val="28"/>
          <w:szCs w:val="28"/>
        </w:rPr>
        <w:t xml:space="preserve">», являющееся резидентом Арктической зоны РФ. При реализации проекта </w:t>
      </w:r>
      <w:r w:rsidR="00017A77">
        <w:rPr>
          <w:rFonts w:ascii="Times New Roman" w:hAnsi="Times New Roman" w:cs="Times New Roman"/>
          <w:sz w:val="28"/>
          <w:szCs w:val="28"/>
        </w:rPr>
        <w:t xml:space="preserve">возникли </w:t>
      </w:r>
      <w:r>
        <w:rPr>
          <w:rFonts w:ascii="Times New Roman" w:hAnsi="Times New Roman" w:cs="Times New Roman"/>
          <w:sz w:val="28"/>
          <w:szCs w:val="28"/>
        </w:rPr>
        <w:t>определенные трудности, и в настоящее время владелец компании осуществляет поиск дополнительного финансирования при поддержк</w:t>
      </w:r>
      <w:r w:rsidR="00017A77">
        <w:rPr>
          <w:rFonts w:ascii="Times New Roman" w:hAnsi="Times New Roman" w:cs="Times New Roman"/>
          <w:sz w:val="28"/>
          <w:szCs w:val="28"/>
        </w:rPr>
        <w:t>е</w:t>
      </w:r>
      <w:r>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Печенгского</w:t>
      </w:r>
      <w:proofErr w:type="spellEnd"/>
      <w:r>
        <w:rPr>
          <w:rFonts w:ascii="Times New Roman" w:hAnsi="Times New Roman" w:cs="Times New Roman"/>
          <w:sz w:val="28"/>
          <w:szCs w:val="28"/>
        </w:rPr>
        <w:t xml:space="preserve"> муниципального округа.</w:t>
      </w:r>
    </w:p>
    <w:p w:rsidR="001611CA" w:rsidRDefault="001611CA" w:rsidP="003F65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ООО «Золото Арктики» продолжает реализацию проекта</w:t>
      </w:r>
      <w:r w:rsidR="00095E8A" w:rsidRPr="00095E8A">
        <w:rPr>
          <w:rFonts w:ascii="Times New Roman" w:hAnsi="Times New Roman" w:cs="Times New Roman"/>
          <w:sz w:val="28"/>
          <w:szCs w:val="28"/>
        </w:rPr>
        <w:t xml:space="preserve"> </w:t>
      </w:r>
      <w:r w:rsidR="00095E8A">
        <w:rPr>
          <w:rFonts w:ascii="Times New Roman" w:hAnsi="Times New Roman" w:cs="Times New Roman"/>
          <w:sz w:val="28"/>
          <w:szCs w:val="28"/>
        </w:rPr>
        <w:t xml:space="preserve">по строительству эко-турбазы на берегу озера </w:t>
      </w:r>
      <w:proofErr w:type="spellStart"/>
      <w:r w:rsidR="00095E8A">
        <w:rPr>
          <w:rFonts w:ascii="Times New Roman" w:hAnsi="Times New Roman" w:cs="Times New Roman"/>
          <w:sz w:val="28"/>
          <w:szCs w:val="28"/>
        </w:rPr>
        <w:t>Куэтс-ярви</w:t>
      </w:r>
      <w:proofErr w:type="spellEnd"/>
      <w:r w:rsidR="00095E8A">
        <w:rPr>
          <w:rFonts w:ascii="Times New Roman" w:hAnsi="Times New Roman" w:cs="Times New Roman"/>
          <w:sz w:val="28"/>
          <w:szCs w:val="28"/>
        </w:rPr>
        <w:t>. ООО «Золото Арктики» является резидентом Арктической зоны РФ.</w:t>
      </w:r>
    </w:p>
    <w:p w:rsidR="00B32F08" w:rsidRDefault="001116CB" w:rsidP="003F65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Устойчивую популярность приобрел туристический </w:t>
      </w:r>
      <w:proofErr w:type="gramStart"/>
      <w:r>
        <w:rPr>
          <w:rFonts w:ascii="Times New Roman" w:hAnsi="Times New Roman" w:cs="Times New Roman"/>
          <w:sz w:val="28"/>
          <w:szCs w:val="28"/>
        </w:rPr>
        <w:t>комплекс  «</w:t>
      </w:r>
      <w:proofErr w:type="gramEnd"/>
      <w:r w:rsidR="00B32F08">
        <w:rPr>
          <w:rFonts w:ascii="Times New Roman" w:hAnsi="Times New Roman" w:cs="Times New Roman"/>
          <w:sz w:val="28"/>
          <w:szCs w:val="28"/>
        </w:rPr>
        <w:t>Т</w:t>
      </w:r>
      <w:r>
        <w:rPr>
          <w:rFonts w:ascii="Times New Roman" w:hAnsi="Times New Roman" w:cs="Times New Roman"/>
          <w:sz w:val="28"/>
          <w:szCs w:val="28"/>
        </w:rPr>
        <w:t>ундра</w:t>
      </w:r>
      <w:r w:rsidR="00B32F08">
        <w:rPr>
          <w:rFonts w:ascii="Times New Roman" w:hAnsi="Times New Roman" w:cs="Times New Roman"/>
          <w:sz w:val="28"/>
          <w:szCs w:val="28"/>
        </w:rPr>
        <w:t xml:space="preserve"> Хаус» на берегу бухты </w:t>
      </w:r>
      <w:proofErr w:type="spellStart"/>
      <w:r w:rsidR="00B32F08">
        <w:rPr>
          <w:rFonts w:ascii="Times New Roman" w:hAnsi="Times New Roman" w:cs="Times New Roman"/>
          <w:sz w:val="28"/>
          <w:szCs w:val="28"/>
        </w:rPr>
        <w:t>Кутовой</w:t>
      </w:r>
      <w:proofErr w:type="spellEnd"/>
      <w:r w:rsidR="00B32F08">
        <w:rPr>
          <w:rFonts w:ascii="Times New Roman" w:hAnsi="Times New Roman" w:cs="Times New Roman"/>
          <w:sz w:val="28"/>
          <w:szCs w:val="28"/>
        </w:rPr>
        <w:t xml:space="preserve">, в котором предлагают туры по полуостровам Рыбачий и Средний в любое время года, обеспечивают комфортный отдых. В декабре 2024 года комплекс «Тундра Хаус» стал обладателем национальной туристической премии журнала </w:t>
      </w:r>
      <w:r w:rsidR="00B32F08">
        <w:rPr>
          <w:rFonts w:ascii="Times New Roman" w:hAnsi="Times New Roman" w:cs="Times New Roman"/>
          <w:sz w:val="28"/>
          <w:szCs w:val="28"/>
          <w:lang w:val="en-US"/>
        </w:rPr>
        <w:t>Russian</w:t>
      </w:r>
      <w:r w:rsidR="00B32F08" w:rsidRPr="00B32F08">
        <w:rPr>
          <w:rFonts w:ascii="Times New Roman" w:hAnsi="Times New Roman" w:cs="Times New Roman"/>
          <w:sz w:val="28"/>
          <w:szCs w:val="28"/>
        </w:rPr>
        <w:t xml:space="preserve"> </w:t>
      </w:r>
      <w:r w:rsidR="00B32F08">
        <w:rPr>
          <w:rFonts w:ascii="Times New Roman" w:hAnsi="Times New Roman" w:cs="Times New Roman"/>
          <w:sz w:val="28"/>
          <w:szCs w:val="28"/>
          <w:lang w:val="en-US"/>
        </w:rPr>
        <w:t>Traveler</w:t>
      </w:r>
      <w:r w:rsidR="00B32F08" w:rsidRPr="00B32F08">
        <w:rPr>
          <w:rFonts w:ascii="Times New Roman" w:hAnsi="Times New Roman" w:cs="Times New Roman"/>
          <w:sz w:val="28"/>
          <w:szCs w:val="28"/>
        </w:rPr>
        <w:t xml:space="preserve"> </w:t>
      </w:r>
      <w:r w:rsidR="00B32F08">
        <w:rPr>
          <w:rFonts w:ascii="Times New Roman" w:hAnsi="Times New Roman" w:cs="Times New Roman"/>
          <w:sz w:val="28"/>
          <w:szCs w:val="28"/>
        </w:rPr>
        <w:t>в номинации «Территория гостеприимства». Эта премия присуждена в результате интернет голосования.</w:t>
      </w:r>
    </w:p>
    <w:p w:rsidR="00CF62F0" w:rsidRDefault="00CF62F0" w:rsidP="003F65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Приоритетным для </w:t>
      </w:r>
      <w:proofErr w:type="spellStart"/>
      <w:r>
        <w:rPr>
          <w:rFonts w:ascii="Times New Roman" w:hAnsi="Times New Roman" w:cs="Times New Roman"/>
          <w:sz w:val="28"/>
          <w:szCs w:val="28"/>
        </w:rPr>
        <w:t>Печенгского</w:t>
      </w:r>
      <w:proofErr w:type="spellEnd"/>
      <w:r>
        <w:rPr>
          <w:rFonts w:ascii="Times New Roman" w:hAnsi="Times New Roman" w:cs="Times New Roman"/>
          <w:sz w:val="28"/>
          <w:szCs w:val="28"/>
        </w:rPr>
        <w:t xml:space="preserve"> муниципального округа является развитие школьного образовательного туризма. Это способствует росту знаний школьников о родном крае, стране и, как следствие, патриотическому воспитанию.</w:t>
      </w:r>
    </w:p>
    <w:p w:rsidR="00CF62F0" w:rsidRDefault="00CF62F0" w:rsidP="003F65CC">
      <w:pPr>
        <w:spacing w:after="0" w:line="240" w:lineRule="auto"/>
        <w:ind w:firstLine="709"/>
        <w:jc w:val="both"/>
        <w:rPr>
          <w:rFonts w:ascii="Times New Roman" w:hAnsi="Times New Roman" w:cs="Times New Roman"/>
          <w:sz w:val="28"/>
          <w:szCs w:val="28"/>
        </w:rPr>
      </w:pPr>
      <w:r w:rsidRPr="00CF62F0">
        <w:rPr>
          <w:rFonts w:ascii="Times New Roman" w:hAnsi="Times New Roman" w:cs="Times New Roman"/>
          <w:sz w:val="28"/>
          <w:szCs w:val="28"/>
        </w:rPr>
        <w:t xml:space="preserve">В соответствии с Налоговым кодексом Российской Федерации, Федеральным законом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Совет депутатов </w:t>
      </w:r>
      <w:proofErr w:type="spellStart"/>
      <w:r w:rsidRPr="00CF62F0">
        <w:rPr>
          <w:rFonts w:ascii="Times New Roman" w:hAnsi="Times New Roman" w:cs="Times New Roman"/>
          <w:sz w:val="28"/>
          <w:szCs w:val="28"/>
        </w:rPr>
        <w:t>Печенгского</w:t>
      </w:r>
      <w:proofErr w:type="spellEnd"/>
      <w:r w:rsidRPr="00CF62F0">
        <w:rPr>
          <w:rFonts w:ascii="Times New Roman" w:hAnsi="Times New Roman" w:cs="Times New Roman"/>
          <w:sz w:val="28"/>
          <w:szCs w:val="28"/>
        </w:rPr>
        <w:t xml:space="preserve"> муниципального округа 22.11.2024 года принял  решение № 505  «Об установлении на территории </w:t>
      </w:r>
      <w:proofErr w:type="spellStart"/>
      <w:r w:rsidRPr="00CF62F0">
        <w:rPr>
          <w:rFonts w:ascii="Times New Roman" w:hAnsi="Times New Roman" w:cs="Times New Roman"/>
          <w:sz w:val="28"/>
          <w:szCs w:val="28"/>
        </w:rPr>
        <w:t>Печенгского</w:t>
      </w:r>
      <w:proofErr w:type="spellEnd"/>
      <w:r w:rsidRPr="00CF62F0">
        <w:rPr>
          <w:rFonts w:ascii="Times New Roman" w:hAnsi="Times New Roman" w:cs="Times New Roman"/>
          <w:sz w:val="28"/>
          <w:szCs w:val="28"/>
        </w:rPr>
        <w:t xml:space="preserve"> округа туристического налога»  с 1 января 2025 года.    Для муниципалитета данный налог может стать экономической базой для развития туристской инфраструктуры</w:t>
      </w:r>
      <w:r>
        <w:rPr>
          <w:rFonts w:ascii="Times New Roman" w:hAnsi="Times New Roman" w:cs="Times New Roman"/>
          <w:sz w:val="28"/>
          <w:szCs w:val="28"/>
        </w:rPr>
        <w:t>.</w:t>
      </w:r>
    </w:p>
    <w:p w:rsidR="007B1B7E" w:rsidRDefault="007B1B7E" w:rsidP="003F65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Печенгского</w:t>
      </w:r>
      <w:proofErr w:type="spellEnd"/>
      <w:r>
        <w:rPr>
          <w:rFonts w:ascii="Times New Roman" w:hAnsi="Times New Roman" w:cs="Times New Roman"/>
          <w:sz w:val="28"/>
          <w:szCs w:val="28"/>
        </w:rPr>
        <w:t xml:space="preserve"> муниципального округа обустроено 4 туристских маршрута, в том числе разработанных в 2024 году, которые </w:t>
      </w:r>
      <w:r>
        <w:rPr>
          <w:rFonts w:ascii="Times New Roman" w:hAnsi="Times New Roman" w:cs="Times New Roman"/>
          <w:sz w:val="28"/>
          <w:szCs w:val="28"/>
        </w:rPr>
        <w:lastRenderedPageBreak/>
        <w:t>включены Комитетом по туризму Мурманской области в реестр рекомендованных маршрутов:</w:t>
      </w:r>
    </w:p>
    <w:p w:rsidR="007B1B7E" w:rsidRDefault="007B1B7E" w:rsidP="003F65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экотропа</w:t>
      </w:r>
      <w:proofErr w:type="spellEnd"/>
      <w:r>
        <w:rPr>
          <w:rFonts w:ascii="Times New Roman" w:hAnsi="Times New Roman" w:cs="Times New Roman"/>
          <w:sz w:val="28"/>
          <w:szCs w:val="28"/>
        </w:rPr>
        <w:t xml:space="preserve"> «Глухая плотина»;</w:t>
      </w:r>
    </w:p>
    <w:p w:rsidR="007B1B7E" w:rsidRDefault="007B1B7E" w:rsidP="003F65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«Остров </w:t>
      </w:r>
      <w:proofErr w:type="spellStart"/>
      <w:r>
        <w:rPr>
          <w:rFonts w:ascii="Times New Roman" w:hAnsi="Times New Roman" w:cs="Times New Roman"/>
          <w:sz w:val="28"/>
          <w:szCs w:val="28"/>
        </w:rPr>
        <w:t>Варлама</w:t>
      </w:r>
      <w:proofErr w:type="spellEnd"/>
      <w:r>
        <w:rPr>
          <w:rFonts w:ascii="Times New Roman" w:hAnsi="Times New Roman" w:cs="Times New Roman"/>
          <w:sz w:val="28"/>
          <w:szCs w:val="28"/>
        </w:rPr>
        <w:t>- жемчужина «</w:t>
      </w:r>
      <w:proofErr w:type="spellStart"/>
      <w:r>
        <w:rPr>
          <w:rFonts w:ascii="Times New Roman" w:hAnsi="Times New Roman" w:cs="Times New Roman"/>
          <w:sz w:val="28"/>
          <w:szCs w:val="28"/>
        </w:rPr>
        <w:t>Пасвика</w:t>
      </w:r>
      <w:proofErr w:type="spellEnd"/>
      <w:r>
        <w:rPr>
          <w:rFonts w:ascii="Times New Roman" w:hAnsi="Times New Roman" w:cs="Times New Roman"/>
          <w:sz w:val="28"/>
          <w:szCs w:val="28"/>
        </w:rPr>
        <w:t>»;</w:t>
      </w:r>
    </w:p>
    <w:p w:rsidR="009F50B8" w:rsidRDefault="009F50B8" w:rsidP="003F65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sz w:val="28"/>
          <w:szCs w:val="28"/>
        </w:rPr>
        <w:t>Раякоски</w:t>
      </w:r>
      <w:proofErr w:type="spellEnd"/>
      <w:r>
        <w:rPr>
          <w:rFonts w:ascii="Times New Roman" w:hAnsi="Times New Roman" w:cs="Times New Roman"/>
          <w:sz w:val="28"/>
          <w:szCs w:val="28"/>
        </w:rPr>
        <w:t>- жизнь у трех границ»;</w:t>
      </w:r>
    </w:p>
    <w:p w:rsidR="009F50B8" w:rsidRDefault="009F50B8" w:rsidP="003F65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«Шпиль 555».</w:t>
      </w:r>
    </w:p>
    <w:p w:rsidR="009F50B8" w:rsidRDefault="00403063" w:rsidP="009F50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50B8">
        <w:rPr>
          <w:rFonts w:ascii="Times New Roman" w:hAnsi="Times New Roman" w:cs="Times New Roman"/>
          <w:sz w:val="28"/>
          <w:szCs w:val="28"/>
        </w:rPr>
        <w:t>В 2024 году на территории заповедника «</w:t>
      </w:r>
      <w:proofErr w:type="spellStart"/>
      <w:r w:rsidR="009F50B8">
        <w:rPr>
          <w:rFonts w:ascii="Times New Roman" w:hAnsi="Times New Roman" w:cs="Times New Roman"/>
          <w:sz w:val="28"/>
          <w:szCs w:val="28"/>
        </w:rPr>
        <w:t>Пасвик</w:t>
      </w:r>
      <w:proofErr w:type="spellEnd"/>
      <w:r w:rsidR="009F50B8">
        <w:rPr>
          <w:rFonts w:ascii="Times New Roman" w:hAnsi="Times New Roman" w:cs="Times New Roman"/>
          <w:sz w:val="28"/>
          <w:szCs w:val="28"/>
        </w:rPr>
        <w:t>» открылся новый туристический маршрут «Следы Второй мировой войны в районе реки Паз». Туристической компанией «</w:t>
      </w:r>
      <w:proofErr w:type="spellStart"/>
      <w:r w:rsidR="009F50B8">
        <w:rPr>
          <w:rFonts w:ascii="Times New Roman" w:hAnsi="Times New Roman" w:cs="Times New Roman"/>
          <w:sz w:val="28"/>
          <w:szCs w:val="28"/>
          <w:lang w:val="en-US"/>
        </w:rPr>
        <w:t>Arcti</w:t>
      </w:r>
      <w:proofErr w:type="spellEnd"/>
      <w:r w:rsidR="009F50B8">
        <w:rPr>
          <w:rFonts w:ascii="Times New Roman" w:hAnsi="Times New Roman" w:cs="Times New Roman"/>
          <w:sz w:val="28"/>
          <w:szCs w:val="28"/>
        </w:rPr>
        <w:t>с</w:t>
      </w:r>
      <w:r w:rsidR="009F50B8" w:rsidRPr="009F50B8">
        <w:rPr>
          <w:rFonts w:ascii="Times New Roman" w:hAnsi="Times New Roman" w:cs="Times New Roman"/>
          <w:sz w:val="28"/>
          <w:szCs w:val="28"/>
        </w:rPr>
        <w:t xml:space="preserve"> </w:t>
      </w:r>
      <w:r w:rsidR="009F50B8">
        <w:rPr>
          <w:rFonts w:ascii="Times New Roman" w:hAnsi="Times New Roman" w:cs="Times New Roman"/>
          <w:sz w:val="28"/>
          <w:szCs w:val="28"/>
          <w:lang w:val="en-US"/>
        </w:rPr>
        <w:t>Freedom</w:t>
      </w:r>
      <w:r w:rsidR="009F50B8">
        <w:rPr>
          <w:rFonts w:ascii="Times New Roman" w:hAnsi="Times New Roman" w:cs="Times New Roman"/>
          <w:sz w:val="28"/>
          <w:szCs w:val="28"/>
        </w:rPr>
        <w:t xml:space="preserve">» г. Мурманск разработан тур в </w:t>
      </w:r>
      <w:proofErr w:type="spellStart"/>
      <w:r w:rsidR="009F50B8">
        <w:rPr>
          <w:rFonts w:ascii="Times New Roman" w:hAnsi="Times New Roman" w:cs="Times New Roman"/>
          <w:sz w:val="28"/>
          <w:szCs w:val="28"/>
        </w:rPr>
        <w:t>Печенгский</w:t>
      </w:r>
      <w:proofErr w:type="spellEnd"/>
      <w:r w:rsidR="009F50B8">
        <w:rPr>
          <w:rFonts w:ascii="Times New Roman" w:hAnsi="Times New Roman" w:cs="Times New Roman"/>
          <w:sz w:val="28"/>
          <w:szCs w:val="28"/>
        </w:rPr>
        <w:t xml:space="preserve"> округ под названием «Цена эпохи»</w:t>
      </w:r>
      <w:r w:rsidR="00E126B7">
        <w:rPr>
          <w:rFonts w:ascii="Times New Roman" w:hAnsi="Times New Roman" w:cs="Times New Roman"/>
          <w:sz w:val="28"/>
          <w:szCs w:val="28"/>
        </w:rPr>
        <w:t>, включающий знакомство с индустриальными объектами.</w:t>
      </w:r>
    </w:p>
    <w:p w:rsidR="00E126B7" w:rsidRDefault="00721E10" w:rsidP="0006387A">
      <w:pPr>
        <w:spacing w:after="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E126B7" w:rsidRPr="00E126B7">
        <w:rPr>
          <w:rFonts w:ascii="Times New Roman" w:hAnsi="Times New Roman" w:cs="Times New Roman"/>
          <w:sz w:val="28"/>
          <w:szCs w:val="28"/>
          <w:shd w:val="clear" w:color="auto" w:fill="FFFFFF"/>
        </w:rPr>
        <w:t xml:space="preserve">Администрацией </w:t>
      </w:r>
      <w:proofErr w:type="spellStart"/>
      <w:r w:rsidR="00E126B7" w:rsidRPr="00E126B7">
        <w:rPr>
          <w:rFonts w:ascii="Times New Roman" w:hAnsi="Times New Roman" w:cs="Times New Roman"/>
          <w:sz w:val="28"/>
          <w:szCs w:val="28"/>
          <w:shd w:val="clear" w:color="auto" w:fill="FFFFFF"/>
        </w:rPr>
        <w:t>Печенгского</w:t>
      </w:r>
      <w:proofErr w:type="spellEnd"/>
      <w:r w:rsidR="00E126B7" w:rsidRPr="00E126B7">
        <w:rPr>
          <w:rFonts w:ascii="Times New Roman" w:hAnsi="Times New Roman" w:cs="Times New Roman"/>
          <w:sz w:val="28"/>
          <w:szCs w:val="28"/>
          <w:shd w:val="clear" w:color="auto" w:fill="FFFFFF"/>
        </w:rPr>
        <w:t xml:space="preserve"> округа и филиалом «Северным» АНО «ТИЦ Мурманской области» разработан и размещен на туристском портале Мурманской области маршрут двухдневного путешествия в Никель для самостоятельного путешественника. Разработан контрольный текст обзорной экскурсии по Никелю и тематическая   экскурсия </w:t>
      </w:r>
      <w:r w:rsidR="00E126B7" w:rsidRPr="00E126B7">
        <w:rPr>
          <w:rFonts w:ascii="Times New Roman" w:hAnsi="Times New Roman" w:cs="Times New Roman"/>
          <w:sz w:val="28"/>
          <w:szCs w:val="28"/>
        </w:rPr>
        <w:t>«</w:t>
      </w:r>
      <w:proofErr w:type="spellStart"/>
      <w:r w:rsidR="00E126B7" w:rsidRPr="00E126B7">
        <w:rPr>
          <w:rFonts w:ascii="Times New Roman" w:hAnsi="Times New Roman" w:cs="Times New Roman"/>
          <w:sz w:val="28"/>
          <w:szCs w:val="28"/>
        </w:rPr>
        <w:t>Муралы</w:t>
      </w:r>
      <w:proofErr w:type="spellEnd"/>
      <w:r w:rsidR="00E126B7" w:rsidRPr="00E126B7">
        <w:rPr>
          <w:rFonts w:ascii="Times New Roman" w:hAnsi="Times New Roman" w:cs="Times New Roman"/>
          <w:sz w:val="28"/>
          <w:szCs w:val="28"/>
        </w:rPr>
        <w:t xml:space="preserve"> Никеля».</w:t>
      </w:r>
    </w:p>
    <w:p w:rsidR="00E126B7" w:rsidRDefault="00E126B7" w:rsidP="0006387A">
      <w:pPr>
        <w:spacing w:after="0"/>
        <w:jc w:val="both"/>
        <w:rPr>
          <w:rFonts w:ascii="Times New Roman" w:hAnsi="Times New Roman" w:cs="Times New Roman"/>
          <w:sz w:val="28"/>
          <w:szCs w:val="28"/>
        </w:rPr>
      </w:pPr>
      <w:r w:rsidRPr="00E126B7">
        <w:rPr>
          <w:rFonts w:ascii="Times New Roman" w:hAnsi="Times New Roman" w:cs="Times New Roman"/>
          <w:sz w:val="28"/>
          <w:szCs w:val="28"/>
        </w:rPr>
        <w:t xml:space="preserve">         АНО «Центр социальных проектов «Вторая школа» проводятся событийные мероприятия: фестиваль «</w:t>
      </w:r>
      <w:r w:rsidRPr="00E126B7">
        <w:rPr>
          <w:rFonts w:ascii="Times New Roman" w:hAnsi="Times New Roman" w:cs="Times New Roman"/>
          <w:sz w:val="28"/>
          <w:szCs w:val="28"/>
          <w:lang w:val="en-US"/>
        </w:rPr>
        <w:t>Gastro</w:t>
      </w:r>
      <w:r w:rsidRPr="00E126B7">
        <w:rPr>
          <w:rFonts w:ascii="Times New Roman" w:hAnsi="Times New Roman" w:cs="Times New Roman"/>
          <w:sz w:val="28"/>
          <w:szCs w:val="28"/>
        </w:rPr>
        <w:t xml:space="preserve"> </w:t>
      </w:r>
      <w:r w:rsidRPr="00E126B7">
        <w:rPr>
          <w:rFonts w:ascii="Times New Roman" w:hAnsi="Times New Roman" w:cs="Times New Roman"/>
          <w:sz w:val="28"/>
          <w:szCs w:val="28"/>
          <w:lang w:val="en-US"/>
        </w:rPr>
        <w:t>Industry</w:t>
      </w:r>
      <w:r w:rsidRPr="00E126B7">
        <w:rPr>
          <w:rFonts w:ascii="Times New Roman" w:hAnsi="Times New Roman" w:cs="Times New Roman"/>
          <w:sz w:val="28"/>
          <w:szCs w:val="28"/>
        </w:rPr>
        <w:t xml:space="preserve"> </w:t>
      </w:r>
      <w:r>
        <w:rPr>
          <w:rFonts w:ascii="Times New Roman" w:hAnsi="Times New Roman" w:cs="Times New Roman"/>
          <w:sz w:val="28"/>
          <w:szCs w:val="28"/>
          <w:lang w:val="en-US"/>
        </w:rPr>
        <w:t>Fest</w:t>
      </w:r>
      <w:r w:rsidRPr="00E126B7">
        <w:rPr>
          <w:rFonts w:ascii="Times New Roman" w:hAnsi="Times New Roman" w:cs="Times New Roman"/>
          <w:sz w:val="28"/>
          <w:szCs w:val="28"/>
        </w:rPr>
        <w:t>», волонтерский лагерь «</w:t>
      </w:r>
      <w:r w:rsidRPr="00E126B7">
        <w:rPr>
          <w:rFonts w:ascii="Times New Roman" w:hAnsi="Times New Roman" w:cs="Times New Roman"/>
          <w:sz w:val="28"/>
          <w:szCs w:val="28"/>
          <w:lang w:val="en-US"/>
        </w:rPr>
        <w:t>Worlds</w:t>
      </w:r>
      <w:r w:rsidRPr="00E126B7">
        <w:rPr>
          <w:rFonts w:ascii="Times New Roman" w:hAnsi="Times New Roman" w:cs="Times New Roman"/>
          <w:sz w:val="28"/>
          <w:szCs w:val="28"/>
        </w:rPr>
        <w:t xml:space="preserve"> </w:t>
      </w:r>
      <w:r w:rsidRPr="00E126B7">
        <w:rPr>
          <w:rFonts w:ascii="Times New Roman" w:hAnsi="Times New Roman" w:cs="Times New Roman"/>
          <w:sz w:val="28"/>
          <w:szCs w:val="28"/>
          <w:lang w:val="en-US"/>
        </w:rPr>
        <w:t>Tree</w:t>
      </w:r>
      <w:r w:rsidRPr="00E126B7">
        <w:rPr>
          <w:rFonts w:ascii="Times New Roman" w:hAnsi="Times New Roman" w:cs="Times New Roman"/>
          <w:sz w:val="28"/>
          <w:szCs w:val="28"/>
        </w:rPr>
        <w:t xml:space="preserve"> </w:t>
      </w:r>
      <w:r w:rsidRPr="00E126B7">
        <w:rPr>
          <w:rFonts w:ascii="Times New Roman" w:hAnsi="Times New Roman" w:cs="Times New Roman"/>
          <w:sz w:val="28"/>
          <w:szCs w:val="28"/>
          <w:lang w:val="en-US"/>
        </w:rPr>
        <w:t>Camp</w:t>
      </w:r>
      <w:r w:rsidRPr="00E126B7">
        <w:rPr>
          <w:rFonts w:ascii="Times New Roman" w:hAnsi="Times New Roman" w:cs="Times New Roman"/>
          <w:sz w:val="28"/>
          <w:szCs w:val="28"/>
        </w:rPr>
        <w:t>», арт-резиденции «Никель-Полярный день»</w:t>
      </w:r>
      <w:r>
        <w:rPr>
          <w:rFonts w:ascii="Times New Roman" w:hAnsi="Times New Roman" w:cs="Times New Roman"/>
          <w:sz w:val="28"/>
          <w:szCs w:val="28"/>
        </w:rPr>
        <w:t xml:space="preserve"> и «Полярная ночь»</w:t>
      </w:r>
      <w:r w:rsidRPr="00E126B7">
        <w:rPr>
          <w:rFonts w:ascii="Times New Roman" w:hAnsi="Times New Roman" w:cs="Times New Roman"/>
          <w:sz w:val="28"/>
          <w:szCs w:val="28"/>
        </w:rPr>
        <w:t>, мероприятия в рамках проекта «Волонтеры Северного Гостеприимства»</w:t>
      </w:r>
      <w:r w:rsidR="0006387A">
        <w:rPr>
          <w:rFonts w:ascii="Times New Roman" w:hAnsi="Times New Roman" w:cs="Times New Roman"/>
          <w:sz w:val="28"/>
          <w:szCs w:val="28"/>
        </w:rPr>
        <w:t>, спортивный фестиваль «Северный ветер»</w:t>
      </w:r>
      <w:r w:rsidRPr="00E126B7">
        <w:rPr>
          <w:rFonts w:ascii="Times New Roman" w:hAnsi="Times New Roman" w:cs="Times New Roman"/>
          <w:sz w:val="28"/>
          <w:szCs w:val="28"/>
        </w:rPr>
        <w:t>.</w:t>
      </w:r>
    </w:p>
    <w:p w:rsidR="00AC0962" w:rsidRPr="00C701E9" w:rsidRDefault="00C701E9" w:rsidP="00C701E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C0962" w:rsidRPr="00AC0962">
        <w:rPr>
          <w:rFonts w:ascii="Times New Roman" w:hAnsi="Times New Roman" w:cs="Times New Roman"/>
          <w:sz w:val="28"/>
          <w:szCs w:val="28"/>
          <w:shd w:val="clear" w:color="auto" w:fill="FFFFFF"/>
        </w:rPr>
        <w:t xml:space="preserve">В рамках дополнительного соглашения   о сотрудничестве между Правительством Мурманской области и ПАО «ГМК «Норильский никель» - </w:t>
      </w:r>
      <w:r w:rsidR="00AC0962" w:rsidRPr="00C701E9">
        <w:rPr>
          <w:rFonts w:ascii="Times New Roman" w:hAnsi="Times New Roman" w:cs="Times New Roman"/>
          <w:sz w:val="28"/>
          <w:szCs w:val="28"/>
          <w:shd w:val="clear" w:color="auto" w:fill="FFFFFF"/>
        </w:rPr>
        <w:t>«</w:t>
      </w:r>
      <w:proofErr w:type="gramStart"/>
      <w:r w:rsidR="00AC0962" w:rsidRPr="00C701E9">
        <w:rPr>
          <w:rFonts w:ascii="Times New Roman" w:hAnsi="Times New Roman" w:cs="Times New Roman"/>
          <w:sz w:val="28"/>
          <w:szCs w:val="28"/>
          <w:shd w:val="clear" w:color="auto" w:fill="FFFFFF"/>
        </w:rPr>
        <w:t>Туристический  кластер</w:t>
      </w:r>
      <w:proofErr w:type="gramEnd"/>
      <w:r w:rsidR="00AC0962" w:rsidRPr="00C701E9">
        <w:rPr>
          <w:rFonts w:ascii="Times New Roman" w:hAnsi="Times New Roman" w:cs="Times New Roman"/>
          <w:sz w:val="28"/>
          <w:szCs w:val="28"/>
          <w:shd w:val="clear" w:color="auto" w:fill="FFFFFF"/>
        </w:rPr>
        <w:t xml:space="preserve"> </w:t>
      </w:r>
      <w:proofErr w:type="spellStart"/>
      <w:r w:rsidR="00AC0962" w:rsidRPr="00C701E9">
        <w:rPr>
          <w:rFonts w:ascii="Times New Roman" w:hAnsi="Times New Roman" w:cs="Times New Roman"/>
          <w:sz w:val="28"/>
          <w:szCs w:val="28"/>
          <w:shd w:val="clear" w:color="auto" w:fill="FFFFFF"/>
        </w:rPr>
        <w:t>Печенгского</w:t>
      </w:r>
      <w:proofErr w:type="spellEnd"/>
      <w:r w:rsidR="00AC0962" w:rsidRPr="00C701E9">
        <w:rPr>
          <w:rFonts w:ascii="Times New Roman" w:hAnsi="Times New Roman" w:cs="Times New Roman"/>
          <w:sz w:val="28"/>
          <w:szCs w:val="28"/>
          <w:shd w:val="clear" w:color="auto" w:fill="FFFFFF"/>
        </w:rPr>
        <w:t xml:space="preserve"> муниципального округ</w:t>
      </w:r>
      <w:r>
        <w:rPr>
          <w:rFonts w:ascii="Times New Roman" w:hAnsi="Times New Roman" w:cs="Times New Roman"/>
          <w:sz w:val="28"/>
          <w:szCs w:val="28"/>
          <w:shd w:val="clear" w:color="auto" w:fill="FFFFFF"/>
        </w:rPr>
        <w:t xml:space="preserve">» </w:t>
      </w:r>
      <w:r w:rsidR="00AC0962" w:rsidRPr="00C701E9">
        <w:rPr>
          <w:rFonts w:ascii="Times New Roman" w:hAnsi="Times New Roman" w:cs="Times New Roman"/>
          <w:sz w:val="28"/>
          <w:szCs w:val="28"/>
          <w:shd w:val="clear" w:color="auto" w:fill="FFFFFF"/>
        </w:rPr>
        <w:t xml:space="preserve">- «Кольская сверхглубокая», «Плавильный цех», «Шахта </w:t>
      </w:r>
      <w:proofErr w:type="spellStart"/>
      <w:r w:rsidR="00AC0962" w:rsidRPr="00C701E9">
        <w:rPr>
          <w:rFonts w:ascii="Times New Roman" w:hAnsi="Times New Roman" w:cs="Times New Roman"/>
          <w:sz w:val="28"/>
          <w:szCs w:val="28"/>
          <w:shd w:val="clear" w:color="auto" w:fill="FFFFFF"/>
        </w:rPr>
        <w:t>Каула</w:t>
      </w:r>
      <w:proofErr w:type="spellEnd"/>
      <w:r w:rsidR="00AC0962" w:rsidRPr="00C701E9">
        <w:rPr>
          <w:rFonts w:ascii="Times New Roman" w:hAnsi="Times New Roman" w:cs="Times New Roman"/>
          <w:sz w:val="28"/>
          <w:szCs w:val="28"/>
          <w:shd w:val="clear" w:color="auto" w:fill="FFFFFF"/>
        </w:rPr>
        <w:t xml:space="preserve">- </w:t>
      </w:r>
      <w:proofErr w:type="spellStart"/>
      <w:r w:rsidR="00AC0962" w:rsidRPr="00C701E9">
        <w:rPr>
          <w:rFonts w:ascii="Times New Roman" w:hAnsi="Times New Roman" w:cs="Times New Roman"/>
          <w:sz w:val="28"/>
          <w:szCs w:val="28"/>
          <w:shd w:val="clear" w:color="auto" w:fill="FFFFFF"/>
        </w:rPr>
        <w:t>Котсельваара</w:t>
      </w:r>
      <w:proofErr w:type="spellEnd"/>
      <w:r w:rsidR="00AC0962" w:rsidRPr="00C701E9">
        <w:rPr>
          <w:rFonts w:ascii="Times New Roman" w:hAnsi="Times New Roman" w:cs="Times New Roman"/>
          <w:sz w:val="28"/>
          <w:szCs w:val="28"/>
          <w:shd w:val="clear" w:color="auto" w:fill="FFFFFF"/>
        </w:rPr>
        <w:t>»:</w:t>
      </w:r>
    </w:p>
    <w:p w:rsidR="00AC0962" w:rsidRPr="00AC0962" w:rsidRDefault="00AC0962" w:rsidP="00C701E9">
      <w:pPr>
        <w:spacing w:after="0"/>
        <w:ind w:firstLine="709"/>
        <w:jc w:val="both"/>
        <w:rPr>
          <w:rFonts w:ascii="Times New Roman" w:hAnsi="Times New Roman" w:cs="Times New Roman"/>
          <w:sz w:val="28"/>
          <w:szCs w:val="28"/>
          <w:shd w:val="clear" w:color="auto" w:fill="FFFFFF"/>
        </w:rPr>
      </w:pPr>
      <w:r w:rsidRPr="00AC0962">
        <w:rPr>
          <w:rFonts w:ascii="Times New Roman" w:hAnsi="Times New Roman" w:cs="Times New Roman"/>
          <w:sz w:val="28"/>
          <w:szCs w:val="28"/>
          <w:shd w:val="clear" w:color="auto" w:fill="FFFFFF"/>
        </w:rPr>
        <w:t xml:space="preserve">- разработан бренд шахты </w:t>
      </w:r>
      <w:proofErr w:type="spellStart"/>
      <w:r w:rsidRPr="00AC0962">
        <w:rPr>
          <w:rFonts w:ascii="Times New Roman" w:hAnsi="Times New Roman" w:cs="Times New Roman"/>
          <w:sz w:val="28"/>
          <w:szCs w:val="28"/>
          <w:shd w:val="clear" w:color="auto" w:fill="FFFFFF"/>
        </w:rPr>
        <w:t>Каула-Котсельваара</w:t>
      </w:r>
      <w:proofErr w:type="spellEnd"/>
      <w:r w:rsidRPr="00AC0962">
        <w:rPr>
          <w:rFonts w:ascii="Times New Roman" w:hAnsi="Times New Roman" w:cs="Times New Roman"/>
          <w:sz w:val="28"/>
          <w:szCs w:val="28"/>
          <w:shd w:val="clear" w:color="auto" w:fill="FFFFFF"/>
        </w:rPr>
        <w:t xml:space="preserve"> – мозаичный шахтер;</w:t>
      </w:r>
    </w:p>
    <w:p w:rsidR="00AC0962" w:rsidRPr="00AC0962" w:rsidRDefault="00AC0962" w:rsidP="00C701E9">
      <w:pPr>
        <w:spacing w:after="0"/>
        <w:ind w:firstLine="709"/>
        <w:jc w:val="both"/>
        <w:rPr>
          <w:rFonts w:ascii="Times New Roman" w:hAnsi="Times New Roman" w:cs="Times New Roman"/>
          <w:sz w:val="28"/>
          <w:szCs w:val="28"/>
          <w:shd w:val="clear" w:color="auto" w:fill="FFFFFF"/>
        </w:rPr>
      </w:pPr>
      <w:r w:rsidRPr="00AC0962">
        <w:rPr>
          <w:rFonts w:ascii="Times New Roman" w:hAnsi="Times New Roman" w:cs="Times New Roman"/>
          <w:sz w:val="28"/>
          <w:szCs w:val="28"/>
          <w:shd w:val="clear" w:color="auto" w:fill="FFFFFF"/>
        </w:rPr>
        <w:t>-</w:t>
      </w:r>
      <w:r w:rsidR="00C701E9">
        <w:rPr>
          <w:rFonts w:ascii="Times New Roman" w:hAnsi="Times New Roman" w:cs="Times New Roman"/>
          <w:sz w:val="28"/>
          <w:szCs w:val="28"/>
          <w:shd w:val="clear" w:color="auto" w:fill="FFFFFF"/>
        </w:rPr>
        <w:t xml:space="preserve"> </w:t>
      </w:r>
      <w:r w:rsidRPr="00AC0962">
        <w:rPr>
          <w:rFonts w:ascii="Times New Roman" w:hAnsi="Times New Roman" w:cs="Times New Roman"/>
          <w:sz w:val="28"/>
          <w:szCs w:val="28"/>
          <w:shd w:val="clear" w:color="auto" w:fill="FFFFFF"/>
        </w:rPr>
        <w:t>разработан дизайн-проект маршрута к Кольской Сверхглубокой скважине (КС-3);</w:t>
      </w:r>
    </w:p>
    <w:p w:rsidR="00AC0962" w:rsidRPr="00AC0962" w:rsidRDefault="00AC0962" w:rsidP="00C701E9">
      <w:pPr>
        <w:spacing w:after="0"/>
        <w:ind w:firstLine="709"/>
        <w:jc w:val="both"/>
        <w:rPr>
          <w:rFonts w:ascii="Times New Roman" w:hAnsi="Times New Roman" w:cs="Times New Roman"/>
          <w:sz w:val="28"/>
          <w:szCs w:val="28"/>
          <w:shd w:val="clear" w:color="auto" w:fill="FFFFFF"/>
        </w:rPr>
      </w:pPr>
      <w:r w:rsidRPr="00AC0962">
        <w:rPr>
          <w:rFonts w:ascii="Times New Roman" w:hAnsi="Times New Roman" w:cs="Times New Roman"/>
          <w:sz w:val="28"/>
          <w:szCs w:val="28"/>
          <w:shd w:val="clear" w:color="auto" w:fill="FFFFFF"/>
        </w:rPr>
        <w:t>-разработана трехмерная модель территории кластера;</w:t>
      </w:r>
    </w:p>
    <w:p w:rsidR="00AC0962" w:rsidRPr="00AC0962" w:rsidRDefault="00AC0962" w:rsidP="00C701E9">
      <w:pPr>
        <w:spacing w:after="0"/>
        <w:ind w:firstLine="709"/>
        <w:jc w:val="both"/>
        <w:rPr>
          <w:rFonts w:ascii="Times New Roman" w:hAnsi="Times New Roman" w:cs="Times New Roman"/>
          <w:sz w:val="28"/>
          <w:szCs w:val="28"/>
          <w:shd w:val="clear" w:color="auto" w:fill="FFFFFF"/>
        </w:rPr>
      </w:pPr>
      <w:r w:rsidRPr="00AC0962">
        <w:rPr>
          <w:rFonts w:ascii="Times New Roman" w:hAnsi="Times New Roman" w:cs="Times New Roman"/>
          <w:sz w:val="28"/>
          <w:szCs w:val="28"/>
          <w:shd w:val="clear" w:color="auto" w:fill="FFFFFF"/>
        </w:rPr>
        <w:t>- разработана программа развития кластера, включающая в себя адаптивную финансовую модель;</w:t>
      </w:r>
    </w:p>
    <w:p w:rsidR="00AC0962" w:rsidRDefault="00AC0962" w:rsidP="00C701E9">
      <w:pPr>
        <w:spacing w:after="0"/>
        <w:ind w:firstLine="709"/>
        <w:jc w:val="both"/>
        <w:rPr>
          <w:rFonts w:ascii="Times New Roman" w:hAnsi="Times New Roman" w:cs="Times New Roman"/>
          <w:sz w:val="28"/>
          <w:szCs w:val="28"/>
          <w:shd w:val="clear" w:color="auto" w:fill="FFFFFF"/>
        </w:rPr>
      </w:pPr>
      <w:r w:rsidRPr="00AC0962">
        <w:rPr>
          <w:rFonts w:ascii="Times New Roman" w:hAnsi="Times New Roman" w:cs="Times New Roman"/>
          <w:sz w:val="28"/>
          <w:szCs w:val="28"/>
          <w:shd w:val="clear" w:color="auto" w:fill="FFFFFF"/>
        </w:rPr>
        <w:t>-проведена официальная презентация программы развития</w:t>
      </w:r>
      <w:r w:rsidR="00A811A6">
        <w:rPr>
          <w:rFonts w:ascii="Times New Roman" w:hAnsi="Times New Roman" w:cs="Times New Roman"/>
          <w:sz w:val="28"/>
          <w:szCs w:val="28"/>
          <w:shd w:val="clear" w:color="auto" w:fill="FFFFFF"/>
        </w:rPr>
        <w:t xml:space="preserve"> </w:t>
      </w:r>
      <w:r w:rsidRPr="00AC0962">
        <w:rPr>
          <w:rFonts w:ascii="Times New Roman" w:hAnsi="Times New Roman" w:cs="Times New Roman"/>
          <w:sz w:val="28"/>
          <w:szCs w:val="28"/>
          <w:shd w:val="clear" w:color="auto" w:fill="FFFFFF"/>
        </w:rPr>
        <w:t xml:space="preserve">кластера промышленного туризма Сибирской лабораторией </w:t>
      </w:r>
      <w:proofErr w:type="spellStart"/>
      <w:r w:rsidRPr="00AC0962">
        <w:rPr>
          <w:rFonts w:ascii="Times New Roman" w:hAnsi="Times New Roman" w:cs="Times New Roman"/>
          <w:sz w:val="28"/>
          <w:szCs w:val="28"/>
          <w:shd w:val="clear" w:color="auto" w:fill="FFFFFF"/>
        </w:rPr>
        <w:t>урбанистики</w:t>
      </w:r>
      <w:proofErr w:type="spellEnd"/>
      <w:r w:rsidRPr="00AC0962">
        <w:rPr>
          <w:rFonts w:ascii="Times New Roman" w:hAnsi="Times New Roman" w:cs="Times New Roman"/>
          <w:sz w:val="28"/>
          <w:szCs w:val="28"/>
          <w:shd w:val="clear" w:color="auto" w:fill="FFFFFF"/>
        </w:rPr>
        <w:t xml:space="preserve"> -26.11.2024</w:t>
      </w:r>
      <w:r w:rsidR="00C701E9">
        <w:rPr>
          <w:rFonts w:ascii="Times New Roman" w:hAnsi="Times New Roman" w:cs="Times New Roman"/>
          <w:sz w:val="28"/>
          <w:szCs w:val="28"/>
          <w:shd w:val="clear" w:color="auto" w:fill="FFFFFF"/>
        </w:rPr>
        <w:t>.</w:t>
      </w:r>
      <w:r w:rsidRPr="00AC0962">
        <w:rPr>
          <w:rFonts w:ascii="Times New Roman" w:hAnsi="Times New Roman" w:cs="Times New Roman"/>
          <w:sz w:val="28"/>
          <w:szCs w:val="28"/>
          <w:shd w:val="clear" w:color="auto" w:fill="FFFFFF"/>
        </w:rPr>
        <w:t xml:space="preserve"> </w:t>
      </w:r>
    </w:p>
    <w:p w:rsidR="001159B4" w:rsidRPr="00CF62F0" w:rsidRDefault="006854AF" w:rsidP="003F65CC">
      <w:pPr>
        <w:spacing w:after="0" w:line="240" w:lineRule="auto"/>
        <w:ind w:firstLine="709"/>
        <w:jc w:val="both"/>
        <w:rPr>
          <w:rFonts w:ascii="Times New Roman" w:hAnsi="Times New Roman" w:cs="Times New Roman"/>
          <w:sz w:val="28"/>
          <w:szCs w:val="28"/>
        </w:rPr>
      </w:pPr>
      <w:r w:rsidRPr="006854AF">
        <w:rPr>
          <w:rFonts w:ascii="Times New Roman" w:hAnsi="Times New Roman" w:cs="Times New Roman"/>
          <w:sz w:val="28"/>
          <w:szCs w:val="28"/>
        </w:rPr>
        <w:t xml:space="preserve">В </w:t>
      </w:r>
      <w:proofErr w:type="spellStart"/>
      <w:r w:rsidRPr="006854AF">
        <w:rPr>
          <w:rFonts w:ascii="Times New Roman" w:hAnsi="Times New Roman" w:cs="Times New Roman"/>
          <w:sz w:val="28"/>
          <w:szCs w:val="28"/>
        </w:rPr>
        <w:t>пгт</w:t>
      </w:r>
      <w:proofErr w:type="spellEnd"/>
      <w:r w:rsidRPr="006854AF">
        <w:rPr>
          <w:rFonts w:ascii="Times New Roman" w:hAnsi="Times New Roman" w:cs="Times New Roman"/>
          <w:sz w:val="28"/>
          <w:szCs w:val="28"/>
        </w:rPr>
        <w:t xml:space="preserve">. Никель функционирует </w:t>
      </w:r>
      <w:r w:rsidR="00DC116C">
        <w:rPr>
          <w:rFonts w:ascii="Times New Roman" w:hAnsi="Times New Roman" w:cs="Times New Roman"/>
          <w:sz w:val="28"/>
          <w:szCs w:val="28"/>
        </w:rPr>
        <w:t xml:space="preserve">фронт-офис </w:t>
      </w:r>
      <w:proofErr w:type="spellStart"/>
      <w:r w:rsidR="00DC116C">
        <w:rPr>
          <w:rFonts w:ascii="Times New Roman" w:hAnsi="Times New Roman" w:cs="Times New Roman"/>
          <w:sz w:val="28"/>
          <w:szCs w:val="28"/>
        </w:rPr>
        <w:t>Туристкого</w:t>
      </w:r>
      <w:proofErr w:type="spellEnd"/>
      <w:r w:rsidR="00DC116C">
        <w:rPr>
          <w:rFonts w:ascii="Times New Roman" w:hAnsi="Times New Roman" w:cs="Times New Roman"/>
          <w:sz w:val="28"/>
          <w:szCs w:val="28"/>
        </w:rPr>
        <w:t xml:space="preserve"> информационного центра Мурманской области в </w:t>
      </w:r>
      <w:proofErr w:type="spellStart"/>
      <w:r w:rsidR="00DC116C">
        <w:rPr>
          <w:rFonts w:ascii="Times New Roman" w:hAnsi="Times New Roman" w:cs="Times New Roman"/>
          <w:sz w:val="28"/>
          <w:szCs w:val="28"/>
        </w:rPr>
        <w:t>Печенгском</w:t>
      </w:r>
      <w:proofErr w:type="spellEnd"/>
      <w:r w:rsidR="00DC116C">
        <w:rPr>
          <w:rFonts w:ascii="Times New Roman" w:hAnsi="Times New Roman" w:cs="Times New Roman"/>
          <w:sz w:val="28"/>
          <w:szCs w:val="28"/>
        </w:rPr>
        <w:t xml:space="preserve"> округе – ТИЦ «Северный».</w:t>
      </w:r>
      <w:r w:rsidR="001159B4">
        <w:rPr>
          <w:rFonts w:ascii="Times New Roman" w:hAnsi="Times New Roman" w:cs="Times New Roman"/>
          <w:sz w:val="28"/>
          <w:szCs w:val="28"/>
        </w:rPr>
        <w:t xml:space="preserve"> </w:t>
      </w:r>
    </w:p>
    <w:p w:rsidR="000E3842" w:rsidRDefault="00E126B7" w:rsidP="003F65CC">
      <w:pPr>
        <w:spacing w:after="0" w:line="240" w:lineRule="auto"/>
        <w:ind w:firstLine="709"/>
        <w:jc w:val="both"/>
        <w:rPr>
          <w:rFonts w:ascii="Times New Roman" w:hAnsi="Times New Roman" w:cs="Times New Roman"/>
          <w:sz w:val="28"/>
          <w:szCs w:val="28"/>
        </w:rPr>
      </w:pPr>
      <w:r w:rsidRPr="00FD5446">
        <w:rPr>
          <w:rFonts w:ascii="Times New Roman" w:hAnsi="Times New Roman" w:cs="Times New Roman"/>
          <w:sz w:val="28"/>
          <w:szCs w:val="28"/>
        </w:rPr>
        <w:t>Совместно</w:t>
      </w:r>
      <w:r>
        <w:rPr>
          <w:rFonts w:ascii="Times New Roman" w:hAnsi="Times New Roman" w:cs="Times New Roman"/>
          <w:sz w:val="28"/>
          <w:szCs w:val="28"/>
        </w:rPr>
        <w:t xml:space="preserve"> </w:t>
      </w:r>
      <w:r w:rsidR="000E3842">
        <w:rPr>
          <w:rFonts w:ascii="Times New Roman" w:hAnsi="Times New Roman" w:cs="Times New Roman"/>
          <w:sz w:val="28"/>
          <w:szCs w:val="28"/>
        </w:rPr>
        <w:t xml:space="preserve">с Комитетом по туризму Мурманской области разработан план туризма в </w:t>
      </w:r>
      <w:proofErr w:type="spellStart"/>
      <w:r w:rsidR="000E3842">
        <w:rPr>
          <w:rFonts w:ascii="Times New Roman" w:hAnsi="Times New Roman" w:cs="Times New Roman"/>
          <w:sz w:val="28"/>
          <w:szCs w:val="28"/>
        </w:rPr>
        <w:t>Печенгском</w:t>
      </w:r>
      <w:proofErr w:type="spellEnd"/>
      <w:r w:rsidR="000E3842">
        <w:rPr>
          <w:rFonts w:ascii="Times New Roman" w:hAnsi="Times New Roman" w:cs="Times New Roman"/>
          <w:sz w:val="28"/>
          <w:szCs w:val="28"/>
        </w:rPr>
        <w:t xml:space="preserve"> муниципальном округе. Данный план представлен в декабре 2023 года на заседании Совета по улучшению инвестиционного климата и развитию предпринимательства при Главе </w:t>
      </w:r>
      <w:proofErr w:type="spellStart"/>
      <w:r w:rsidR="000E3842">
        <w:rPr>
          <w:rFonts w:ascii="Times New Roman" w:hAnsi="Times New Roman" w:cs="Times New Roman"/>
          <w:sz w:val="28"/>
          <w:szCs w:val="28"/>
        </w:rPr>
        <w:t>Печенгского</w:t>
      </w:r>
      <w:proofErr w:type="spellEnd"/>
      <w:r w:rsidR="000E3842">
        <w:rPr>
          <w:rFonts w:ascii="Times New Roman" w:hAnsi="Times New Roman" w:cs="Times New Roman"/>
          <w:sz w:val="28"/>
          <w:szCs w:val="28"/>
        </w:rPr>
        <w:t xml:space="preserve"> муниципального округа</w:t>
      </w:r>
      <w:r w:rsidR="00800044">
        <w:rPr>
          <w:rFonts w:ascii="Times New Roman" w:hAnsi="Times New Roman" w:cs="Times New Roman"/>
          <w:sz w:val="28"/>
          <w:szCs w:val="28"/>
        </w:rPr>
        <w:t>.</w:t>
      </w:r>
    </w:p>
    <w:p w:rsidR="003F65CC" w:rsidRPr="00BD0875" w:rsidRDefault="003F65CC" w:rsidP="003F65CC">
      <w:pPr>
        <w:spacing w:after="0" w:line="240" w:lineRule="auto"/>
        <w:ind w:firstLine="709"/>
        <w:jc w:val="both"/>
        <w:rPr>
          <w:rFonts w:ascii="Times New Roman" w:hAnsi="Times New Roman" w:cs="Times New Roman"/>
          <w:sz w:val="28"/>
          <w:szCs w:val="28"/>
        </w:rPr>
      </w:pPr>
      <w:r w:rsidRPr="00BD0875">
        <w:rPr>
          <w:rFonts w:ascii="Times New Roman" w:hAnsi="Times New Roman" w:cs="Times New Roman"/>
          <w:sz w:val="28"/>
          <w:szCs w:val="28"/>
        </w:rPr>
        <w:t xml:space="preserve">В результате проведенного мониторинга можно выделить следующие особенности развития рынка внутреннего и въездного туризма в </w:t>
      </w:r>
      <w:proofErr w:type="spellStart"/>
      <w:r w:rsidRPr="00BD0875">
        <w:rPr>
          <w:rFonts w:ascii="Times New Roman" w:hAnsi="Times New Roman" w:cs="Times New Roman"/>
          <w:sz w:val="28"/>
          <w:szCs w:val="28"/>
        </w:rPr>
        <w:t>Печенгском</w:t>
      </w:r>
      <w:proofErr w:type="spellEnd"/>
      <w:r w:rsidRPr="00BD0875">
        <w:rPr>
          <w:rFonts w:ascii="Times New Roman" w:hAnsi="Times New Roman" w:cs="Times New Roman"/>
          <w:sz w:val="28"/>
          <w:szCs w:val="28"/>
        </w:rPr>
        <w:t xml:space="preserve"> муниципального округе:</w:t>
      </w:r>
    </w:p>
    <w:p w:rsidR="003F65CC" w:rsidRPr="00BD0875" w:rsidRDefault="003F65CC" w:rsidP="003F65CC">
      <w:pPr>
        <w:spacing w:after="0" w:line="240" w:lineRule="auto"/>
        <w:ind w:firstLine="709"/>
        <w:jc w:val="both"/>
        <w:rPr>
          <w:rFonts w:ascii="Times New Roman" w:hAnsi="Times New Roman" w:cs="Times New Roman"/>
          <w:sz w:val="28"/>
          <w:szCs w:val="28"/>
        </w:rPr>
      </w:pPr>
      <w:r w:rsidRPr="00BD0875">
        <w:rPr>
          <w:rFonts w:ascii="Times New Roman" w:hAnsi="Times New Roman" w:cs="Times New Roman"/>
          <w:sz w:val="28"/>
          <w:szCs w:val="28"/>
        </w:rPr>
        <w:lastRenderedPageBreak/>
        <w:t>- развитие неформальной (нелегальной) практики туризма, которая нарушает конкурентный механизм рынка;</w:t>
      </w:r>
    </w:p>
    <w:p w:rsidR="003F65CC" w:rsidRPr="00BD0875" w:rsidRDefault="003F65CC" w:rsidP="003F65CC">
      <w:pPr>
        <w:spacing w:after="0" w:line="240" w:lineRule="auto"/>
        <w:ind w:firstLine="709"/>
        <w:jc w:val="both"/>
        <w:rPr>
          <w:rFonts w:ascii="Times New Roman" w:hAnsi="Times New Roman" w:cs="Times New Roman"/>
          <w:sz w:val="28"/>
          <w:szCs w:val="28"/>
        </w:rPr>
      </w:pPr>
      <w:r w:rsidRPr="00BD0875">
        <w:rPr>
          <w:rFonts w:ascii="Times New Roman" w:hAnsi="Times New Roman" w:cs="Times New Roman"/>
          <w:sz w:val="28"/>
          <w:szCs w:val="28"/>
        </w:rPr>
        <w:t>- организационные, экономические и правовые ограничения на развитие круизного, экологического и этнографического туризма;</w:t>
      </w:r>
    </w:p>
    <w:p w:rsidR="003F65CC" w:rsidRPr="000C3683" w:rsidRDefault="003F65CC" w:rsidP="003F65CC">
      <w:pPr>
        <w:spacing w:after="0" w:line="240" w:lineRule="auto"/>
        <w:ind w:firstLine="709"/>
        <w:jc w:val="both"/>
        <w:rPr>
          <w:rFonts w:ascii="Times New Roman" w:hAnsi="Times New Roman" w:cs="Times New Roman"/>
          <w:sz w:val="28"/>
          <w:szCs w:val="28"/>
        </w:rPr>
      </w:pPr>
      <w:r w:rsidRPr="000C3683">
        <w:rPr>
          <w:rFonts w:ascii="Times New Roman" w:hAnsi="Times New Roman" w:cs="Times New Roman"/>
          <w:sz w:val="28"/>
          <w:szCs w:val="28"/>
        </w:rPr>
        <w:t xml:space="preserve">- </w:t>
      </w:r>
      <w:r w:rsidR="009F50B8">
        <w:rPr>
          <w:rFonts w:ascii="Times New Roman" w:hAnsi="Times New Roman" w:cs="Times New Roman"/>
          <w:sz w:val="28"/>
          <w:szCs w:val="28"/>
        </w:rPr>
        <w:t xml:space="preserve"> </w:t>
      </w:r>
      <w:r w:rsidRPr="000C3683">
        <w:rPr>
          <w:rFonts w:ascii="Times New Roman" w:hAnsi="Times New Roman" w:cs="Times New Roman"/>
          <w:sz w:val="28"/>
          <w:szCs w:val="28"/>
        </w:rPr>
        <w:t xml:space="preserve">недостаточное развитие туристской инфраструктуры; </w:t>
      </w:r>
    </w:p>
    <w:p w:rsidR="003F65CC" w:rsidRPr="00BD0875" w:rsidRDefault="003F65CC" w:rsidP="003F65CC">
      <w:pPr>
        <w:spacing w:after="0" w:line="240" w:lineRule="auto"/>
        <w:ind w:firstLine="709"/>
        <w:jc w:val="both"/>
        <w:rPr>
          <w:rFonts w:ascii="Times New Roman" w:hAnsi="Times New Roman" w:cs="Times New Roman"/>
          <w:sz w:val="28"/>
          <w:szCs w:val="28"/>
        </w:rPr>
      </w:pPr>
      <w:r w:rsidRPr="00435366">
        <w:rPr>
          <w:rFonts w:ascii="Times New Roman" w:hAnsi="Times New Roman" w:cs="Times New Roman"/>
          <w:sz w:val="28"/>
          <w:szCs w:val="28"/>
        </w:rPr>
        <w:t xml:space="preserve">- недостаточный уровень информированности населения Мурманской области о возможностях внутреннего туризма в регионе и, как результат, низкий уровень потребления услуг данного рынка в </w:t>
      </w:r>
      <w:proofErr w:type="spellStart"/>
      <w:r w:rsidRPr="00435366">
        <w:rPr>
          <w:rFonts w:ascii="Times New Roman" w:hAnsi="Times New Roman" w:cs="Times New Roman"/>
          <w:sz w:val="28"/>
          <w:szCs w:val="28"/>
        </w:rPr>
        <w:t>Печенгском</w:t>
      </w:r>
      <w:proofErr w:type="spellEnd"/>
      <w:r w:rsidRPr="00435366">
        <w:rPr>
          <w:rFonts w:ascii="Times New Roman" w:hAnsi="Times New Roman" w:cs="Times New Roman"/>
          <w:sz w:val="28"/>
          <w:szCs w:val="28"/>
        </w:rPr>
        <w:t xml:space="preserve"> муниципальном округе внутренней целевой аудиторией.</w:t>
      </w:r>
    </w:p>
    <w:p w:rsidR="003F65CC" w:rsidRPr="000C3683" w:rsidRDefault="003F65CC" w:rsidP="003F65CC">
      <w:pPr>
        <w:spacing w:after="0" w:line="240" w:lineRule="auto"/>
        <w:ind w:firstLine="709"/>
        <w:jc w:val="both"/>
        <w:rPr>
          <w:rFonts w:ascii="Times New Roman" w:hAnsi="Times New Roman" w:cs="Times New Roman"/>
          <w:sz w:val="28"/>
          <w:szCs w:val="28"/>
        </w:rPr>
      </w:pPr>
      <w:proofErr w:type="spellStart"/>
      <w:r w:rsidRPr="000C3683">
        <w:rPr>
          <w:rFonts w:ascii="Times New Roman" w:hAnsi="Times New Roman" w:cs="Times New Roman"/>
          <w:sz w:val="28"/>
          <w:szCs w:val="28"/>
        </w:rPr>
        <w:t>Справочно</w:t>
      </w:r>
      <w:proofErr w:type="spellEnd"/>
      <w:r w:rsidRPr="000C3683">
        <w:rPr>
          <w:rFonts w:ascii="Times New Roman" w:hAnsi="Times New Roman" w:cs="Times New Roman"/>
          <w:sz w:val="28"/>
          <w:szCs w:val="28"/>
        </w:rPr>
        <w:t>:</w:t>
      </w:r>
    </w:p>
    <w:p w:rsidR="003F65CC" w:rsidRPr="000C3683" w:rsidRDefault="003F65CC" w:rsidP="003F65CC">
      <w:pPr>
        <w:spacing w:after="0" w:line="240" w:lineRule="auto"/>
        <w:ind w:firstLine="709"/>
        <w:jc w:val="both"/>
        <w:rPr>
          <w:rFonts w:ascii="Times New Roman" w:hAnsi="Times New Roman" w:cs="Times New Roman"/>
          <w:sz w:val="28"/>
          <w:szCs w:val="28"/>
        </w:rPr>
      </w:pPr>
      <w:r w:rsidRPr="000C3683">
        <w:rPr>
          <w:rFonts w:ascii="Times New Roman" w:hAnsi="Times New Roman" w:cs="Times New Roman"/>
          <w:sz w:val="28"/>
          <w:szCs w:val="28"/>
        </w:rPr>
        <w:t>- 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3F65CC" w:rsidRPr="000C3683" w:rsidRDefault="003F65CC" w:rsidP="003F65CC">
      <w:pPr>
        <w:spacing w:after="0" w:line="240" w:lineRule="auto"/>
        <w:ind w:firstLine="709"/>
        <w:jc w:val="both"/>
        <w:rPr>
          <w:rFonts w:ascii="Times New Roman" w:hAnsi="Times New Roman" w:cs="Times New Roman"/>
          <w:sz w:val="28"/>
          <w:szCs w:val="28"/>
        </w:rPr>
      </w:pPr>
      <w:r w:rsidRPr="000C3683">
        <w:rPr>
          <w:rFonts w:ascii="Times New Roman" w:hAnsi="Times New Roman" w:cs="Times New Roman"/>
          <w:sz w:val="28"/>
          <w:szCs w:val="28"/>
        </w:rPr>
        <w:t>- турагентская деятельность – деятельность по продвижению и реализации туристского продукта, осуществляемая юридическим лицом или индивидуальным предпринимателем (</w:t>
      </w:r>
      <w:proofErr w:type="spellStart"/>
      <w:r w:rsidRPr="000C3683">
        <w:rPr>
          <w:rFonts w:ascii="Times New Roman" w:hAnsi="Times New Roman" w:cs="Times New Roman"/>
          <w:sz w:val="28"/>
          <w:szCs w:val="28"/>
        </w:rPr>
        <w:t>турагентом</w:t>
      </w:r>
      <w:proofErr w:type="spellEnd"/>
      <w:r w:rsidRPr="000C3683">
        <w:rPr>
          <w:rFonts w:ascii="Times New Roman" w:hAnsi="Times New Roman" w:cs="Times New Roman"/>
          <w:sz w:val="28"/>
          <w:szCs w:val="28"/>
        </w:rPr>
        <w:t>);</w:t>
      </w:r>
    </w:p>
    <w:p w:rsidR="003F65CC" w:rsidRPr="000C3683" w:rsidRDefault="003F65CC" w:rsidP="003F65CC">
      <w:pPr>
        <w:spacing w:after="0" w:line="240" w:lineRule="auto"/>
        <w:ind w:firstLine="709"/>
        <w:jc w:val="both"/>
        <w:rPr>
          <w:rFonts w:ascii="Times New Roman" w:hAnsi="Times New Roman" w:cs="Times New Roman"/>
          <w:sz w:val="28"/>
          <w:szCs w:val="28"/>
        </w:rPr>
      </w:pPr>
      <w:r w:rsidRPr="000C3683">
        <w:rPr>
          <w:rFonts w:ascii="Times New Roman" w:hAnsi="Times New Roman" w:cs="Times New Roman"/>
          <w:sz w:val="28"/>
          <w:szCs w:val="28"/>
        </w:rPr>
        <w:t>- туроператорская деятельность – деятельность по формированию, продвижению и реализации туристского продукта, осуществляемая юридическим лицом (туроператором)</w:t>
      </w:r>
      <w:r>
        <w:rPr>
          <w:rFonts w:ascii="Times New Roman" w:hAnsi="Times New Roman" w:cs="Times New Roman"/>
          <w:sz w:val="28"/>
          <w:szCs w:val="28"/>
        </w:rPr>
        <w:t>.</w:t>
      </w:r>
    </w:p>
    <w:p w:rsidR="00F70912" w:rsidRPr="00754B71" w:rsidRDefault="00F70912" w:rsidP="00F70912">
      <w:pPr>
        <w:pStyle w:val="a3"/>
        <w:tabs>
          <w:tab w:val="left" w:pos="997"/>
        </w:tabs>
        <w:suppressAutoHyphens/>
        <w:spacing w:after="0" w:line="240" w:lineRule="auto"/>
        <w:ind w:left="0" w:firstLine="709"/>
        <w:jc w:val="both"/>
        <w:rPr>
          <w:rFonts w:ascii="Times New Roman" w:hAnsi="Times New Roman"/>
          <w:sz w:val="28"/>
          <w:szCs w:val="28"/>
        </w:rPr>
      </w:pPr>
    </w:p>
    <w:p w:rsidR="00E513A8" w:rsidRPr="0068565C" w:rsidRDefault="00E513A8" w:rsidP="00B0010B">
      <w:pPr>
        <w:spacing w:after="0" w:line="240" w:lineRule="auto"/>
        <w:ind w:firstLine="709"/>
        <w:jc w:val="center"/>
        <w:rPr>
          <w:rFonts w:ascii="Times New Roman" w:hAnsi="Times New Roman" w:cs="Times New Roman"/>
          <w:sz w:val="28"/>
          <w:szCs w:val="28"/>
          <w:u w:val="single"/>
        </w:rPr>
      </w:pPr>
      <w:r w:rsidRPr="0068565C">
        <w:rPr>
          <w:rFonts w:ascii="Times New Roman" w:hAnsi="Times New Roman" w:cs="Times New Roman"/>
          <w:sz w:val="28"/>
          <w:szCs w:val="28"/>
          <w:u w:val="single"/>
        </w:rPr>
        <w:t>Рынок услуг связи, в том числе услуг по предоставлению широкополосного доступа к информационно-телекоммуникационной сети Интернет</w:t>
      </w:r>
    </w:p>
    <w:p w:rsidR="00E513A8" w:rsidRPr="000B30BF" w:rsidRDefault="00E513A8" w:rsidP="00E513A8">
      <w:pPr>
        <w:spacing w:after="0" w:line="240" w:lineRule="auto"/>
        <w:ind w:firstLine="709"/>
        <w:jc w:val="both"/>
        <w:rPr>
          <w:rFonts w:ascii="Times New Roman" w:hAnsi="Times New Roman" w:cs="Times New Roman"/>
          <w:color w:val="C00000"/>
          <w:sz w:val="28"/>
          <w:szCs w:val="28"/>
        </w:rPr>
      </w:pPr>
    </w:p>
    <w:p w:rsidR="00CA6507" w:rsidRPr="00CA6507" w:rsidRDefault="00CA6507" w:rsidP="00CA6507">
      <w:pPr>
        <w:pStyle w:val="ConsPlusNormal"/>
        <w:ind w:firstLine="709"/>
        <w:jc w:val="both"/>
        <w:rPr>
          <w:sz w:val="28"/>
          <w:szCs w:val="28"/>
        </w:rPr>
      </w:pPr>
      <w:r w:rsidRPr="00CA6507">
        <w:rPr>
          <w:sz w:val="28"/>
          <w:szCs w:val="28"/>
        </w:rPr>
        <w:t xml:space="preserve">В </w:t>
      </w:r>
      <w:proofErr w:type="spellStart"/>
      <w:r w:rsidRPr="00CA6507">
        <w:rPr>
          <w:sz w:val="28"/>
          <w:szCs w:val="28"/>
        </w:rPr>
        <w:t>Печенгском</w:t>
      </w:r>
      <w:proofErr w:type="spellEnd"/>
      <w:r w:rsidRPr="00CA6507">
        <w:rPr>
          <w:sz w:val="28"/>
          <w:szCs w:val="28"/>
        </w:rPr>
        <w:t xml:space="preserve"> муниципальном округе в настоящее время рынок является развитым с высоким уровнем конкуренции, на рынке фактически предоставляют услуги все крупнейшие федеральные операторы связи, а также ряд региональных операторов связи. </w:t>
      </w:r>
    </w:p>
    <w:p w:rsidR="00E513A8" w:rsidRPr="00CA6507" w:rsidRDefault="00E513A8" w:rsidP="00E513A8">
      <w:pPr>
        <w:spacing w:after="0" w:line="240" w:lineRule="auto"/>
        <w:ind w:firstLine="709"/>
        <w:jc w:val="both"/>
        <w:rPr>
          <w:rFonts w:ascii="Times New Roman" w:hAnsi="Times New Roman" w:cs="Times New Roman"/>
          <w:sz w:val="28"/>
          <w:szCs w:val="28"/>
        </w:rPr>
      </w:pPr>
      <w:r w:rsidRPr="00CA6507">
        <w:rPr>
          <w:rFonts w:ascii="Times New Roman" w:hAnsi="Times New Roman" w:cs="Times New Roman"/>
          <w:sz w:val="28"/>
          <w:szCs w:val="28"/>
        </w:rPr>
        <w:t>Основными административными и экономическими барьерами для входа на рынок являются:</w:t>
      </w:r>
    </w:p>
    <w:p w:rsidR="00E513A8" w:rsidRPr="00CA6507" w:rsidRDefault="00E513A8" w:rsidP="00E513A8">
      <w:pPr>
        <w:spacing w:after="0" w:line="240" w:lineRule="auto"/>
        <w:ind w:firstLine="709"/>
        <w:jc w:val="both"/>
        <w:rPr>
          <w:rFonts w:ascii="Times New Roman" w:hAnsi="Times New Roman" w:cs="Times New Roman"/>
          <w:sz w:val="28"/>
          <w:szCs w:val="28"/>
        </w:rPr>
      </w:pPr>
      <w:r w:rsidRPr="00CA6507">
        <w:rPr>
          <w:rFonts w:ascii="Times New Roman" w:hAnsi="Times New Roman" w:cs="Times New Roman"/>
          <w:sz w:val="28"/>
          <w:szCs w:val="28"/>
        </w:rPr>
        <w:t>- деятельность является лицензируемой в соответствии с действующим законодательством;</w:t>
      </w:r>
    </w:p>
    <w:p w:rsidR="00E513A8" w:rsidRPr="00CA6507" w:rsidRDefault="00E513A8" w:rsidP="00E513A8">
      <w:pPr>
        <w:spacing w:after="0" w:line="240" w:lineRule="auto"/>
        <w:ind w:firstLine="709"/>
        <w:jc w:val="both"/>
        <w:rPr>
          <w:rFonts w:ascii="Times New Roman" w:hAnsi="Times New Roman" w:cs="Times New Roman"/>
          <w:sz w:val="28"/>
          <w:szCs w:val="28"/>
        </w:rPr>
      </w:pPr>
      <w:r w:rsidRPr="00CA6507">
        <w:rPr>
          <w:rFonts w:ascii="Times New Roman" w:hAnsi="Times New Roman" w:cs="Times New Roman"/>
          <w:sz w:val="28"/>
          <w:szCs w:val="28"/>
        </w:rPr>
        <w:t>- высокий уровень капитальных затрат для начала предоставления услуг;</w:t>
      </w:r>
    </w:p>
    <w:p w:rsidR="00E513A8" w:rsidRPr="00CA6507" w:rsidRDefault="00E513A8" w:rsidP="00E513A8">
      <w:pPr>
        <w:spacing w:after="0" w:line="240" w:lineRule="auto"/>
        <w:ind w:firstLine="709"/>
        <w:jc w:val="both"/>
        <w:rPr>
          <w:rFonts w:ascii="Times New Roman" w:hAnsi="Times New Roman" w:cs="Times New Roman"/>
          <w:sz w:val="28"/>
          <w:szCs w:val="28"/>
        </w:rPr>
      </w:pPr>
      <w:r w:rsidRPr="00CA6507">
        <w:rPr>
          <w:rFonts w:ascii="Times New Roman" w:hAnsi="Times New Roman" w:cs="Times New Roman"/>
          <w:sz w:val="28"/>
          <w:szCs w:val="28"/>
        </w:rPr>
        <w:t>- высокий уровень насыщенности рынка.</w:t>
      </w:r>
    </w:p>
    <w:p w:rsidR="00E513A8" w:rsidRPr="00650FA2" w:rsidRDefault="00E513A8" w:rsidP="00E513A8">
      <w:pPr>
        <w:spacing w:after="0" w:line="240" w:lineRule="auto"/>
        <w:ind w:firstLine="709"/>
        <w:jc w:val="both"/>
        <w:rPr>
          <w:rFonts w:ascii="Times New Roman" w:hAnsi="Times New Roman" w:cs="Times New Roman"/>
          <w:sz w:val="28"/>
          <w:szCs w:val="28"/>
        </w:rPr>
      </w:pPr>
      <w:r w:rsidRPr="00650FA2">
        <w:rPr>
          <w:rFonts w:ascii="Times New Roman" w:hAnsi="Times New Roman" w:cs="Times New Roman"/>
          <w:sz w:val="28"/>
          <w:szCs w:val="28"/>
        </w:rPr>
        <w:t>Потребители в целом оценивают конкурентную среду удовлетворительно.</w:t>
      </w:r>
    </w:p>
    <w:p w:rsidR="00CA6507" w:rsidRPr="00CA6507" w:rsidRDefault="00CA6507" w:rsidP="00CA6507">
      <w:pPr>
        <w:pStyle w:val="ConsPlusNormal"/>
        <w:ind w:firstLine="709"/>
        <w:jc w:val="both"/>
        <w:rPr>
          <w:sz w:val="28"/>
          <w:szCs w:val="28"/>
        </w:rPr>
      </w:pPr>
      <w:r w:rsidRPr="00CA6507">
        <w:rPr>
          <w:sz w:val="28"/>
          <w:szCs w:val="28"/>
        </w:rPr>
        <w:t xml:space="preserve">Предположительно рынок будет развиваться в основном с точки зрения повышения качества предоставляемых услуг, возможно также незначительное расширение территории оказания услуг в отдельных населённых пунктах. </w:t>
      </w:r>
    </w:p>
    <w:p w:rsidR="00A00E2B" w:rsidRPr="000032BF" w:rsidRDefault="00A00E2B" w:rsidP="00A00E2B">
      <w:pPr>
        <w:tabs>
          <w:tab w:val="left" w:pos="1074"/>
          <w:tab w:val="left" w:pos="4803"/>
          <w:tab w:val="left" w:pos="5904"/>
          <w:tab w:val="left" w:pos="6906"/>
          <w:tab w:val="left" w:pos="8007"/>
          <w:tab w:val="left" w:pos="9016"/>
        </w:tabs>
        <w:spacing w:after="0" w:line="240" w:lineRule="auto"/>
        <w:ind w:firstLine="709"/>
        <w:jc w:val="both"/>
        <w:rPr>
          <w:rFonts w:ascii="Times New Roman" w:hAnsi="Times New Roman"/>
          <w:sz w:val="28"/>
          <w:szCs w:val="28"/>
        </w:rPr>
      </w:pPr>
      <w:r w:rsidRPr="000032BF">
        <w:rPr>
          <w:rFonts w:ascii="Times New Roman" w:hAnsi="Times New Roman"/>
          <w:sz w:val="28"/>
          <w:szCs w:val="28"/>
        </w:rPr>
        <w:t xml:space="preserve">Органы местного самоуправления </w:t>
      </w:r>
      <w:proofErr w:type="spellStart"/>
      <w:r>
        <w:rPr>
          <w:rFonts w:ascii="Times New Roman" w:hAnsi="Times New Roman"/>
          <w:sz w:val="28"/>
          <w:szCs w:val="28"/>
        </w:rPr>
        <w:t>Печенгского</w:t>
      </w:r>
      <w:proofErr w:type="spellEnd"/>
      <w:r>
        <w:rPr>
          <w:rFonts w:ascii="Times New Roman" w:hAnsi="Times New Roman"/>
          <w:sz w:val="28"/>
          <w:szCs w:val="28"/>
        </w:rPr>
        <w:t xml:space="preserve"> муниципального округа </w:t>
      </w:r>
      <w:r w:rsidRPr="000032BF">
        <w:rPr>
          <w:rFonts w:ascii="Times New Roman" w:hAnsi="Times New Roman"/>
          <w:sz w:val="28"/>
          <w:szCs w:val="28"/>
        </w:rPr>
        <w:t xml:space="preserve">оказывают содействие операторам связи в процессе их деятельности по реализации собственных инвестиционных программ, направленных на развитие (модернизацию) инфраструктуры связи, в пределах своих полномочий; преимущественно это связано с решением вопросов о предоставлении </w:t>
      </w:r>
      <w:r w:rsidRPr="000032BF">
        <w:rPr>
          <w:rFonts w:ascii="Times New Roman" w:hAnsi="Times New Roman"/>
          <w:sz w:val="28"/>
          <w:szCs w:val="28"/>
        </w:rPr>
        <w:lastRenderedPageBreak/>
        <w:t>земельных участков для строительства сооружений связи, а также содействие в организации работы с управляющими компаниями (при создании домовых распределительных сетей в многоквартирных домах).</w:t>
      </w:r>
    </w:p>
    <w:p w:rsidR="00CA6507" w:rsidRPr="00CA6507" w:rsidRDefault="00CA6507" w:rsidP="00CA6507">
      <w:pPr>
        <w:pStyle w:val="ConsPlusNormal"/>
        <w:ind w:firstLine="709"/>
        <w:jc w:val="both"/>
        <w:rPr>
          <w:sz w:val="28"/>
          <w:szCs w:val="28"/>
        </w:rPr>
      </w:pPr>
      <w:r w:rsidRPr="00CA6507">
        <w:rPr>
          <w:color w:val="000000"/>
          <w:sz w:val="28"/>
          <w:szCs w:val="28"/>
        </w:rPr>
        <w:t xml:space="preserve">Ключевой </w:t>
      </w:r>
      <w:r w:rsidRPr="00CA6507">
        <w:rPr>
          <w:sz w:val="28"/>
          <w:szCs w:val="28"/>
        </w:rPr>
        <w:t>показатель</w:t>
      </w:r>
      <w:r w:rsidR="00127422">
        <w:rPr>
          <w:sz w:val="28"/>
          <w:szCs w:val="28"/>
        </w:rPr>
        <w:t>:</w:t>
      </w:r>
      <w:r w:rsidR="00A811A6" w:rsidRPr="00A811A6">
        <w:rPr>
          <w:sz w:val="28"/>
          <w:szCs w:val="28"/>
        </w:rPr>
        <w:t xml:space="preserve"> </w:t>
      </w:r>
      <w:r w:rsidR="00A811A6">
        <w:rPr>
          <w:sz w:val="28"/>
          <w:szCs w:val="28"/>
        </w:rPr>
        <w:t xml:space="preserve">утвержденный распоряжением Правительства РФ  от 02.09.2021 № 2424-р «Об утверждении национального плана («дорожная карта») развития конкуренции в Российской Федерации на 2021-2025 годы» и </w:t>
      </w:r>
      <w:r w:rsidR="00A811A6" w:rsidRPr="002E0B88">
        <w:rPr>
          <w:sz w:val="28"/>
          <w:szCs w:val="28"/>
          <w:highlight w:val="yellow"/>
        </w:rPr>
        <w:t xml:space="preserve"> </w:t>
      </w:r>
      <w:r w:rsidR="00127422" w:rsidRPr="00A811A6">
        <w:rPr>
          <w:sz w:val="28"/>
          <w:szCs w:val="28"/>
        </w:rPr>
        <w:t>распоряжением Губернатора Мурманской области от 20.12.2021 № 316-РГ «Об утверждении плана мероприятий («дорожная карта») по содействию развитию конкуренции в Мурманской области до 2025 года» (в ред. от 17.01.2024 №5-РГ)</w:t>
      </w:r>
      <w:r w:rsidR="00127422">
        <w:rPr>
          <w:sz w:val="28"/>
          <w:szCs w:val="28"/>
        </w:rPr>
        <w:t xml:space="preserve"> </w:t>
      </w:r>
      <w:r w:rsidRPr="00A811A6">
        <w:rPr>
          <w:sz w:val="28"/>
          <w:szCs w:val="28"/>
        </w:rPr>
        <w:t>к 202</w:t>
      </w:r>
      <w:r w:rsidR="00A811A6" w:rsidRPr="00A811A6">
        <w:rPr>
          <w:sz w:val="28"/>
          <w:szCs w:val="28"/>
        </w:rPr>
        <w:t>5</w:t>
      </w:r>
      <w:r w:rsidRPr="00A811A6">
        <w:rPr>
          <w:sz w:val="28"/>
          <w:szCs w:val="28"/>
        </w:rPr>
        <w:t xml:space="preserve"> году:</w:t>
      </w:r>
      <w:r w:rsidRPr="00CA6507">
        <w:rPr>
          <w:sz w:val="28"/>
          <w:szCs w:val="28"/>
        </w:rPr>
        <w:t xml:space="preserve"> доля организаций частной формы собственности в сфере оказания услуг по предоставлению </w:t>
      </w:r>
      <w:proofErr w:type="spellStart"/>
      <w:r w:rsidRPr="00CA6507">
        <w:rPr>
          <w:sz w:val="28"/>
          <w:szCs w:val="28"/>
        </w:rPr>
        <w:t>широкополостного</w:t>
      </w:r>
      <w:proofErr w:type="spellEnd"/>
      <w:r w:rsidRPr="00CA6507">
        <w:rPr>
          <w:sz w:val="28"/>
          <w:szCs w:val="28"/>
        </w:rPr>
        <w:t xml:space="preserve"> доступа к информационно-телекоммуникационной сети Интернет – 98 %.</w:t>
      </w:r>
    </w:p>
    <w:p w:rsidR="00CA6507" w:rsidRDefault="00CA6507" w:rsidP="00CA6507">
      <w:pPr>
        <w:pStyle w:val="a3"/>
        <w:suppressAutoHyphens/>
        <w:spacing w:after="0" w:line="240" w:lineRule="auto"/>
        <w:ind w:left="0" w:firstLine="709"/>
        <w:jc w:val="both"/>
        <w:rPr>
          <w:rFonts w:ascii="Times New Roman" w:eastAsia="Times New Roman" w:hAnsi="Times New Roman"/>
          <w:sz w:val="28"/>
          <w:szCs w:val="28"/>
          <w:lang w:eastAsia="ru-RU"/>
        </w:rPr>
      </w:pPr>
      <w:r w:rsidRPr="00CA6507">
        <w:rPr>
          <w:rFonts w:ascii="Times New Roman" w:eastAsia="Times New Roman" w:hAnsi="Times New Roman"/>
          <w:sz w:val="28"/>
          <w:szCs w:val="28"/>
          <w:lang w:eastAsia="ru-RU"/>
        </w:rPr>
        <w:t xml:space="preserve">Доля организаций частной формы собственности по предоставлению услуг в </w:t>
      </w:r>
      <w:proofErr w:type="spellStart"/>
      <w:r w:rsidRPr="00CA6507">
        <w:rPr>
          <w:rFonts w:ascii="Times New Roman" w:eastAsia="Times New Roman" w:hAnsi="Times New Roman"/>
          <w:sz w:val="28"/>
          <w:szCs w:val="28"/>
          <w:lang w:eastAsia="ru-RU"/>
        </w:rPr>
        <w:t>Печенгском</w:t>
      </w:r>
      <w:proofErr w:type="spellEnd"/>
      <w:r w:rsidRPr="00CA6507">
        <w:rPr>
          <w:rFonts w:ascii="Times New Roman" w:eastAsia="Times New Roman" w:hAnsi="Times New Roman"/>
          <w:sz w:val="28"/>
          <w:szCs w:val="28"/>
          <w:lang w:eastAsia="ru-RU"/>
        </w:rPr>
        <w:t xml:space="preserve"> муниципальном округе составляет 100%.</w:t>
      </w:r>
    </w:p>
    <w:p w:rsidR="00A302AD" w:rsidRPr="00CA6507" w:rsidRDefault="00A302AD" w:rsidP="00CA6507">
      <w:pPr>
        <w:pStyle w:val="a3"/>
        <w:suppressAutoHyphens/>
        <w:spacing w:after="0" w:line="240" w:lineRule="auto"/>
        <w:ind w:left="0" w:firstLine="709"/>
        <w:jc w:val="both"/>
        <w:rPr>
          <w:rFonts w:ascii="Times New Roman" w:eastAsia="Times New Roman" w:hAnsi="Times New Roman"/>
          <w:sz w:val="28"/>
          <w:szCs w:val="28"/>
          <w:lang w:eastAsia="ru-RU"/>
        </w:rPr>
      </w:pPr>
    </w:p>
    <w:p w:rsidR="00081673" w:rsidRPr="000B30BF" w:rsidRDefault="0068565C" w:rsidP="00081673">
      <w:pPr>
        <w:spacing w:after="0" w:line="240" w:lineRule="auto"/>
        <w:jc w:val="center"/>
        <w:rPr>
          <w:rFonts w:ascii="Times New Roman" w:hAnsi="Times New Roman" w:cs="Times New Roman"/>
          <w:color w:val="C00000"/>
          <w:sz w:val="28"/>
          <w:szCs w:val="28"/>
        </w:rPr>
      </w:pPr>
      <w:r w:rsidRPr="00CF55AC">
        <w:rPr>
          <w:rFonts w:ascii="Times New Roman" w:hAnsi="Times New Roman" w:cs="Times New Roman"/>
          <w:sz w:val="28"/>
          <w:szCs w:val="28"/>
        </w:rPr>
        <w:t>2.</w:t>
      </w:r>
      <w:r w:rsidR="00081673" w:rsidRPr="00CF55AC">
        <w:rPr>
          <w:rFonts w:ascii="Times New Roman" w:hAnsi="Times New Roman" w:cs="Times New Roman"/>
          <w:sz w:val="28"/>
          <w:szCs w:val="28"/>
        </w:rPr>
        <w:t xml:space="preserve"> </w:t>
      </w:r>
      <w:r w:rsidR="00C540A2" w:rsidRPr="00CF55AC">
        <w:rPr>
          <w:rFonts w:ascii="Times New Roman" w:hAnsi="Times New Roman" w:cs="Times New Roman"/>
          <w:sz w:val="28"/>
          <w:szCs w:val="28"/>
        </w:rPr>
        <w:t>Мониторинг состояния и развития конкурентной среды на рынках товаров, работ, услуг</w:t>
      </w:r>
      <w:r w:rsidR="00081673" w:rsidRPr="00CF55AC">
        <w:rPr>
          <w:rFonts w:ascii="Times New Roman" w:hAnsi="Times New Roman" w:cs="Times New Roman"/>
          <w:sz w:val="28"/>
          <w:szCs w:val="28"/>
        </w:rPr>
        <w:t xml:space="preserve"> </w:t>
      </w:r>
      <w:proofErr w:type="spellStart"/>
      <w:r w:rsidR="00BD1B35" w:rsidRPr="00CF55AC">
        <w:rPr>
          <w:rFonts w:ascii="Times New Roman" w:hAnsi="Times New Roman" w:cs="Times New Roman"/>
          <w:sz w:val="28"/>
          <w:szCs w:val="28"/>
        </w:rPr>
        <w:t>Печенгского</w:t>
      </w:r>
      <w:proofErr w:type="spellEnd"/>
      <w:r w:rsidR="00BD1B35" w:rsidRPr="00CF55AC">
        <w:rPr>
          <w:rFonts w:ascii="Times New Roman" w:hAnsi="Times New Roman" w:cs="Times New Roman"/>
          <w:sz w:val="28"/>
          <w:szCs w:val="28"/>
        </w:rPr>
        <w:t xml:space="preserve"> муниципального округа</w:t>
      </w:r>
      <w:r w:rsidR="00081673" w:rsidRPr="00BD1B35">
        <w:rPr>
          <w:rFonts w:ascii="Times New Roman" w:hAnsi="Times New Roman" w:cs="Times New Roman"/>
          <w:sz w:val="28"/>
          <w:szCs w:val="28"/>
        </w:rPr>
        <w:t xml:space="preserve"> </w:t>
      </w:r>
    </w:p>
    <w:p w:rsidR="00C540A2" w:rsidRPr="000B30BF" w:rsidRDefault="00C540A2" w:rsidP="00081673">
      <w:pPr>
        <w:spacing w:after="0" w:line="240" w:lineRule="auto"/>
        <w:jc w:val="center"/>
        <w:rPr>
          <w:rFonts w:ascii="Times New Roman" w:hAnsi="Times New Roman" w:cs="Times New Roman"/>
          <w:color w:val="C00000"/>
          <w:sz w:val="28"/>
          <w:szCs w:val="28"/>
        </w:rPr>
      </w:pPr>
    </w:p>
    <w:p w:rsidR="00E513A8" w:rsidRDefault="0068565C" w:rsidP="00081673">
      <w:pPr>
        <w:spacing w:after="0" w:line="240" w:lineRule="auto"/>
        <w:jc w:val="center"/>
        <w:rPr>
          <w:rFonts w:ascii="Times New Roman" w:hAnsi="Times New Roman" w:cs="Times New Roman"/>
          <w:sz w:val="28"/>
          <w:szCs w:val="28"/>
        </w:rPr>
      </w:pPr>
      <w:r w:rsidRPr="0068565C">
        <w:rPr>
          <w:rFonts w:ascii="Times New Roman" w:hAnsi="Times New Roman" w:cs="Times New Roman"/>
          <w:sz w:val="28"/>
          <w:szCs w:val="28"/>
        </w:rPr>
        <w:t>2</w:t>
      </w:r>
      <w:r w:rsidR="00E513A8" w:rsidRPr="0068565C">
        <w:rPr>
          <w:rFonts w:ascii="Times New Roman" w:hAnsi="Times New Roman" w:cs="Times New Roman"/>
          <w:sz w:val="28"/>
          <w:szCs w:val="28"/>
        </w:rPr>
        <w:t xml:space="preserve">.1. </w:t>
      </w:r>
      <w:r w:rsidR="00C540A2" w:rsidRPr="001E329A">
        <w:rPr>
          <w:rFonts w:ascii="Times New Roman" w:hAnsi="Times New Roman" w:cs="Times New Roman"/>
          <w:sz w:val="28"/>
          <w:szCs w:val="28"/>
        </w:rPr>
        <w:t xml:space="preserve">Мониторинг оценки субъектами предпринимательской деятельности состояния и развития конкурентной среды на рынках товаров, работ и услуг </w:t>
      </w:r>
      <w:proofErr w:type="spellStart"/>
      <w:r w:rsidR="001E329A" w:rsidRPr="001E329A">
        <w:rPr>
          <w:rFonts w:ascii="Times New Roman" w:hAnsi="Times New Roman" w:cs="Times New Roman"/>
          <w:sz w:val="28"/>
          <w:szCs w:val="28"/>
        </w:rPr>
        <w:t>Печенгского</w:t>
      </w:r>
      <w:proofErr w:type="spellEnd"/>
      <w:r w:rsidR="001E329A" w:rsidRPr="001E329A">
        <w:rPr>
          <w:rFonts w:ascii="Times New Roman" w:hAnsi="Times New Roman" w:cs="Times New Roman"/>
          <w:sz w:val="28"/>
          <w:szCs w:val="28"/>
        </w:rPr>
        <w:t xml:space="preserve"> муниципального округа</w:t>
      </w:r>
      <w:r w:rsidR="00C540A2" w:rsidRPr="001E329A">
        <w:rPr>
          <w:rStyle w:val="a8"/>
          <w:rFonts w:ascii="Times New Roman" w:hAnsi="Times New Roman" w:cs="Times New Roman"/>
          <w:bCs/>
          <w:sz w:val="28"/>
          <w:szCs w:val="28"/>
        </w:rPr>
        <w:footnoteReference w:id="1"/>
      </w:r>
    </w:p>
    <w:p w:rsidR="00140421" w:rsidRPr="000B30BF" w:rsidRDefault="00140421" w:rsidP="00081673">
      <w:pPr>
        <w:spacing w:after="0" w:line="240" w:lineRule="auto"/>
        <w:jc w:val="center"/>
        <w:rPr>
          <w:rFonts w:ascii="Times New Roman" w:hAnsi="Times New Roman" w:cs="Times New Roman"/>
          <w:color w:val="C00000"/>
          <w:sz w:val="28"/>
          <w:szCs w:val="28"/>
        </w:rPr>
      </w:pPr>
    </w:p>
    <w:p w:rsidR="00C540A2" w:rsidRPr="000D4033" w:rsidRDefault="00C540A2" w:rsidP="00C540A2">
      <w:pPr>
        <w:spacing w:after="0" w:line="240" w:lineRule="auto"/>
        <w:ind w:firstLine="709"/>
        <w:jc w:val="both"/>
        <w:rPr>
          <w:rFonts w:ascii="Times New Roman" w:hAnsi="Times New Roman" w:cs="Times New Roman"/>
          <w:sz w:val="28"/>
          <w:szCs w:val="28"/>
        </w:rPr>
      </w:pPr>
      <w:r w:rsidRPr="00947E31">
        <w:rPr>
          <w:rFonts w:ascii="Times New Roman" w:hAnsi="Times New Roman" w:cs="Times New Roman"/>
          <w:sz w:val="28"/>
          <w:szCs w:val="28"/>
        </w:rPr>
        <w:t xml:space="preserve">В целом предпринимательское сообщество оценило конкуренцию в </w:t>
      </w:r>
      <w:proofErr w:type="spellStart"/>
      <w:r w:rsidR="00947E31" w:rsidRPr="00947E31">
        <w:rPr>
          <w:rFonts w:ascii="Times New Roman" w:hAnsi="Times New Roman" w:cs="Times New Roman"/>
          <w:sz w:val="28"/>
          <w:szCs w:val="28"/>
        </w:rPr>
        <w:t>Печенгском</w:t>
      </w:r>
      <w:proofErr w:type="spellEnd"/>
      <w:r w:rsidR="00947E31" w:rsidRPr="00947E31">
        <w:rPr>
          <w:rFonts w:ascii="Times New Roman" w:hAnsi="Times New Roman" w:cs="Times New Roman"/>
          <w:sz w:val="28"/>
          <w:szCs w:val="28"/>
        </w:rPr>
        <w:t xml:space="preserve"> муниципальном округе</w:t>
      </w:r>
      <w:r w:rsidRPr="00947E31">
        <w:rPr>
          <w:rFonts w:ascii="Times New Roman" w:hAnsi="Times New Roman" w:cs="Times New Roman"/>
          <w:sz w:val="28"/>
          <w:szCs w:val="28"/>
        </w:rPr>
        <w:t xml:space="preserve"> в 202</w:t>
      </w:r>
      <w:r w:rsidR="00283E42">
        <w:rPr>
          <w:rFonts w:ascii="Times New Roman" w:hAnsi="Times New Roman" w:cs="Times New Roman"/>
          <w:sz w:val="28"/>
          <w:szCs w:val="28"/>
        </w:rPr>
        <w:t xml:space="preserve">4 </w:t>
      </w:r>
      <w:r w:rsidRPr="00947E31">
        <w:rPr>
          <w:rFonts w:ascii="Times New Roman" w:hAnsi="Times New Roman" w:cs="Times New Roman"/>
          <w:sz w:val="28"/>
          <w:szCs w:val="28"/>
        </w:rPr>
        <w:t>г</w:t>
      </w:r>
      <w:r w:rsidR="00283E42">
        <w:rPr>
          <w:rFonts w:ascii="Times New Roman" w:hAnsi="Times New Roman" w:cs="Times New Roman"/>
          <w:sz w:val="28"/>
          <w:szCs w:val="28"/>
        </w:rPr>
        <w:t>оду,</w:t>
      </w:r>
      <w:r w:rsidRPr="00947E31">
        <w:rPr>
          <w:rFonts w:ascii="Times New Roman" w:hAnsi="Times New Roman" w:cs="Times New Roman"/>
          <w:sz w:val="28"/>
          <w:szCs w:val="28"/>
        </w:rPr>
        <w:t xml:space="preserve"> </w:t>
      </w:r>
      <w:r w:rsidRPr="000D4033">
        <w:rPr>
          <w:rFonts w:ascii="Times New Roman" w:hAnsi="Times New Roman" w:cs="Times New Roman"/>
          <w:sz w:val="28"/>
          <w:szCs w:val="28"/>
        </w:rPr>
        <w:t>как имеющую умеренный уров</w:t>
      </w:r>
      <w:r w:rsidR="000D4033" w:rsidRPr="000D4033">
        <w:rPr>
          <w:rFonts w:ascii="Times New Roman" w:hAnsi="Times New Roman" w:cs="Times New Roman"/>
          <w:sz w:val="28"/>
          <w:szCs w:val="28"/>
        </w:rPr>
        <w:t>ень (</w:t>
      </w:r>
      <w:r w:rsidR="00132CE0">
        <w:rPr>
          <w:rFonts w:ascii="Times New Roman" w:hAnsi="Times New Roman" w:cs="Times New Roman"/>
          <w:sz w:val="28"/>
          <w:szCs w:val="28"/>
        </w:rPr>
        <w:t>5</w:t>
      </w:r>
      <w:r w:rsidR="000D4033" w:rsidRPr="000D4033">
        <w:rPr>
          <w:rFonts w:ascii="Times New Roman" w:hAnsi="Times New Roman" w:cs="Times New Roman"/>
          <w:sz w:val="28"/>
          <w:szCs w:val="28"/>
        </w:rPr>
        <w:t>0% респондентов)</w:t>
      </w:r>
      <w:r w:rsidRPr="000D4033">
        <w:rPr>
          <w:rFonts w:ascii="Times New Roman" w:hAnsi="Times New Roman" w:cs="Times New Roman"/>
          <w:sz w:val="28"/>
          <w:szCs w:val="28"/>
        </w:rPr>
        <w:t xml:space="preserve">. </w:t>
      </w:r>
      <w:r w:rsidR="00F1471A">
        <w:rPr>
          <w:rFonts w:ascii="Times New Roman" w:hAnsi="Times New Roman" w:cs="Times New Roman"/>
          <w:sz w:val="28"/>
          <w:szCs w:val="28"/>
        </w:rPr>
        <w:t>2</w:t>
      </w:r>
      <w:r w:rsidR="00132CE0">
        <w:rPr>
          <w:rFonts w:ascii="Times New Roman" w:hAnsi="Times New Roman" w:cs="Times New Roman"/>
          <w:sz w:val="28"/>
          <w:szCs w:val="28"/>
        </w:rPr>
        <w:t>5</w:t>
      </w:r>
      <w:r w:rsidRPr="000D4033">
        <w:rPr>
          <w:rFonts w:ascii="Times New Roman" w:hAnsi="Times New Roman" w:cs="Times New Roman"/>
          <w:sz w:val="28"/>
          <w:szCs w:val="28"/>
        </w:rPr>
        <w:t xml:space="preserve">% респондентов указали на наличие </w:t>
      </w:r>
      <w:r w:rsidR="000D4033" w:rsidRPr="000D4033">
        <w:rPr>
          <w:rFonts w:ascii="Times New Roman" w:hAnsi="Times New Roman" w:cs="Times New Roman"/>
          <w:sz w:val="28"/>
          <w:szCs w:val="28"/>
        </w:rPr>
        <w:t xml:space="preserve">очень </w:t>
      </w:r>
      <w:r w:rsidR="00E70390">
        <w:rPr>
          <w:rFonts w:ascii="Times New Roman" w:hAnsi="Times New Roman" w:cs="Times New Roman"/>
          <w:sz w:val="28"/>
          <w:szCs w:val="28"/>
        </w:rPr>
        <w:t>слабой</w:t>
      </w:r>
      <w:r w:rsidRPr="000D4033">
        <w:rPr>
          <w:rFonts w:ascii="Times New Roman" w:hAnsi="Times New Roman" w:cs="Times New Roman"/>
          <w:sz w:val="28"/>
          <w:szCs w:val="28"/>
        </w:rPr>
        <w:t xml:space="preserve"> конкуренции,</w:t>
      </w:r>
      <w:r w:rsidR="00F1471A">
        <w:rPr>
          <w:rFonts w:ascii="Times New Roman" w:hAnsi="Times New Roman" w:cs="Times New Roman"/>
          <w:sz w:val="28"/>
          <w:szCs w:val="28"/>
        </w:rPr>
        <w:t xml:space="preserve"> </w:t>
      </w:r>
      <w:r w:rsidR="00132CE0">
        <w:rPr>
          <w:rFonts w:ascii="Times New Roman" w:hAnsi="Times New Roman" w:cs="Times New Roman"/>
          <w:sz w:val="28"/>
          <w:szCs w:val="28"/>
        </w:rPr>
        <w:t>25</w:t>
      </w:r>
      <w:r w:rsidR="00773641" w:rsidRPr="00773641">
        <w:rPr>
          <w:rFonts w:ascii="Times New Roman" w:hAnsi="Times New Roman" w:cs="Times New Roman"/>
          <w:sz w:val="28"/>
          <w:szCs w:val="28"/>
        </w:rPr>
        <w:t xml:space="preserve"> %</w:t>
      </w:r>
      <w:r w:rsidR="00F1471A">
        <w:rPr>
          <w:rFonts w:ascii="Times New Roman" w:hAnsi="Times New Roman" w:cs="Times New Roman"/>
          <w:sz w:val="28"/>
          <w:szCs w:val="28"/>
        </w:rPr>
        <w:t xml:space="preserve"> указали на высокую конкуренцию</w:t>
      </w:r>
      <w:r w:rsidR="00132CE0">
        <w:rPr>
          <w:rFonts w:ascii="Times New Roman" w:hAnsi="Times New Roman" w:cs="Times New Roman"/>
          <w:sz w:val="28"/>
          <w:szCs w:val="28"/>
        </w:rPr>
        <w:t>, на отсутствие конкуренции никто из респондентов не указал.</w:t>
      </w:r>
    </w:p>
    <w:p w:rsidR="00C540A2" w:rsidRPr="000B30BF" w:rsidRDefault="00C540A2" w:rsidP="00C540A2">
      <w:pPr>
        <w:spacing w:after="0" w:line="240" w:lineRule="auto"/>
        <w:ind w:firstLine="709"/>
        <w:jc w:val="both"/>
        <w:rPr>
          <w:rFonts w:ascii="Times New Roman" w:hAnsi="Times New Roman" w:cs="Times New Roman"/>
          <w:color w:val="C00000"/>
          <w:sz w:val="28"/>
          <w:szCs w:val="28"/>
        </w:rPr>
      </w:pPr>
      <w:r w:rsidRPr="00D16541">
        <w:rPr>
          <w:rFonts w:ascii="Times New Roman" w:hAnsi="Times New Roman" w:cs="Times New Roman"/>
          <w:sz w:val="28"/>
          <w:szCs w:val="28"/>
        </w:rPr>
        <w:t xml:space="preserve">Основные меры повышения конкурентоспособности, которые предпринимались за последние </w:t>
      </w:r>
      <w:r w:rsidR="00146B6E">
        <w:rPr>
          <w:rFonts w:ascii="Times New Roman" w:hAnsi="Times New Roman" w:cs="Times New Roman"/>
          <w:sz w:val="28"/>
          <w:szCs w:val="28"/>
        </w:rPr>
        <w:t>3</w:t>
      </w:r>
      <w:r w:rsidRPr="00D16541">
        <w:rPr>
          <w:rFonts w:ascii="Times New Roman" w:hAnsi="Times New Roman" w:cs="Times New Roman"/>
          <w:sz w:val="28"/>
          <w:szCs w:val="28"/>
        </w:rPr>
        <w:t xml:space="preserve"> года в организациях, </w:t>
      </w:r>
      <w:r w:rsidR="00146B6E">
        <w:rPr>
          <w:rFonts w:ascii="Times New Roman" w:hAnsi="Times New Roman" w:cs="Times New Roman"/>
          <w:sz w:val="28"/>
          <w:szCs w:val="28"/>
        </w:rPr>
        <w:t xml:space="preserve">в 2024 году </w:t>
      </w:r>
      <w:r w:rsidRPr="00D16541">
        <w:rPr>
          <w:rFonts w:ascii="Times New Roman" w:hAnsi="Times New Roman" w:cs="Times New Roman"/>
          <w:sz w:val="28"/>
          <w:szCs w:val="28"/>
        </w:rPr>
        <w:t xml:space="preserve">не изменились: это </w:t>
      </w:r>
      <w:r w:rsidRPr="003D3270">
        <w:rPr>
          <w:rFonts w:ascii="Times New Roman" w:hAnsi="Times New Roman" w:cs="Times New Roman"/>
          <w:sz w:val="28"/>
          <w:szCs w:val="28"/>
        </w:rPr>
        <w:t>обучение и переподготовка персонала,</w:t>
      </w:r>
      <w:r w:rsidRPr="003D3270">
        <w:t xml:space="preserve"> </w:t>
      </w:r>
      <w:r w:rsidRPr="003D3270">
        <w:rPr>
          <w:rFonts w:ascii="Times New Roman" w:hAnsi="Times New Roman" w:cs="Times New Roman"/>
          <w:sz w:val="28"/>
          <w:szCs w:val="28"/>
        </w:rPr>
        <w:t>приобретение технического оборудования, использования новых способов продвижения продукции (маркетинговые стратегии)</w:t>
      </w:r>
      <w:r w:rsidR="00D16541" w:rsidRPr="003D3270">
        <w:rPr>
          <w:rFonts w:ascii="Times New Roman" w:hAnsi="Times New Roman" w:cs="Times New Roman"/>
          <w:sz w:val="28"/>
          <w:szCs w:val="28"/>
        </w:rPr>
        <w:t>, разработка новых модификаций и форм производимой продукции, расширение ассортимент</w:t>
      </w:r>
      <w:r w:rsidR="00E37A8B">
        <w:rPr>
          <w:rFonts w:ascii="Times New Roman" w:hAnsi="Times New Roman" w:cs="Times New Roman"/>
          <w:sz w:val="28"/>
          <w:szCs w:val="28"/>
        </w:rPr>
        <w:t>,</w:t>
      </w:r>
      <w:r w:rsidR="003D3270" w:rsidRPr="003D3270">
        <w:rPr>
          <w:rFonts w:ascii="Times New Roman" w:hAnsi="Times New Roman" w:cs="Times New Roman"/>
          <w:sz w:val="28"/>
          <w:szCs w:val="28"/>
        </w:rPr>
        <w:t xml:space="preserve"> приобретение</w:t>
      </w:r>
      <w:r w:rsidR="003D3270">
        <w:rPr>
          <w:rFonts w:ascii="Times New Roman" w:hAnsi="Times New Roman" w:cs="Times New Roman"/>
          <w:sz w:val="28"/>
          <w:szCs w:val="28"/>
        </w:rPr>
        <w:t xml:space="preserve"> технологий, патентов, лицензий, ноу-хау.</w:t>
      </w:r>
    </w:p>
    <w:p w:rsidR="00C540A2" w:rsidRPr="007E31FF" w:rsidRDefault="007E31FF" w:rsidP="00187ACB">
      <w:pPr>
        <w:spacing w:after="0" w:line="240" w:lineRule="auto"/>
        <w:ind w:firstLine="709"/>
        <w:jc w:val="both"/>
        <w:rPr>
          <w:rFonts w:ascii="Times New Roman" w:hAnsi="Times New Roman" w:cs="Times New Roman"/>
          <w:sz w:val="28"/>
          <w:szCs w:val="28"/>
        </w:rPr>
      </w:pPr>
      <w:r w:rsidRPr="007E31FF">
        <w:rPr>
          <w:rFonts w:ascii="Times New Roman" w:hAnsi="Times New Roman" w:cs="Times New Roman"/>
          <w:sz w:val="28"/>
          <w:szCs w:val="28"/>
        </w:rPr>
        <w:t>2</w:t>
      </w:r>
      <w:r w:rsidR="00E37A8B">
        <w:rPr>
          <w:rFonts w:ascii="Times New Roman" w:hAnsi="Times New Roman" w:cs="Times New Roman"/>
          <w:sz w:val="28"/>
          <w:szCs w:val="28"/>
        </w:rPr>
        <w:t xml:space="preserve">5 </w:t>
      </w:r>
      <w:r w:rsidR="00187ACB" w:rsidRPr="007E31FF">
        <w:rPr>
          <w:rFonts w:ascii="Times New Roman" w:hAnsi="Times New Roman" w:cs="Times New Roman"/>
          <w:sz w:val="28"/>
          <w:szCs w:val="28"/>
        </w:rPr>
        <w:t>% опрошенных</w:t>
      </w:r>
      <w:r w:rsidR="00C540A2" w:rsidRPr="007E31FF">
        <w:rPr>
          <w:rFonts w:ascii="Times New Roman" w:hAnsi="Times New Roman" w:cs="Times New Roman"/>
          <w:sz w:val="28"/>
          <w:szCs w:val="28"/>
        </w:rPr>
        <w:t>, оценивая число конкурентов бизнеса, предлагающих аналогичную продукцию</w:t>
      </w:r>
      <w:r w:rsidR="00187ACB" w:rsidRPr="007E31FF">
        <w:rPr>
          <w:rFonts w:ascii="Times New Roman" w:hAnsi="Times New Roman" w:cs="Times New Roman"/>
          <w:sz w:val="28"/>
          <w:szCs w:val="28"/>
        </w:rPr>
        <w:t xml:space="preserve"> в </w:t>
      </w:r>
      <w:proofErr w:type="spellStart"/>
      <w:r w:rsidR="00187ACB" w:rsidRPr="007E31FF">
        <w:rPr>
          <w:rFonts w:ascii="Times New Roman" w:hAnsi="Times New Roman" w:cs="Times New Roman"/>
          <w:sz w:val="28"/>
          <w:szCs w:val="28"/>
        </w:rPr>
        <w:t>Печенгском</w:t>
      </w:r>
      <w:proofErr w:type="spellEnd"/>
      <w:r w:rsidR="00187ACB" w:rsidRPr="007E31FF">
        <w:rPr>
          <w:rFonts w:ascii="Times New Roman" w:hAnsi="Times New Roman" w:cs="Times New Roman"/>
          <w:sz w:val="28"/>
          <w:szCs w:val="28"/>
        </w:rPr>
        <w:t xml:space="preserve"> муниципальном округе</w:t>
      </w:r>
      <w:r w:rsidR="00C540A2" w:rsidRPr="007E31FF">
        <w:rPr>
          <w:rFonts w:ascii="Times New Roman" w:hAnsi="Times New Roman" w:cs="Times New Roman"/>
          <w:sz w:val="28"/>
          <w:szCs w:val="28"/>
        </w:rPr>
        <w:t>,</w:t>
      </w:r>
      <w:r w:rsidR="00187ACB" w:rsidRPr="007E31FF">
        <w:rPr>
          <w:rFonts w:ascii="Times New Roman" w:hAnsi="Times New Roman" w:cs="Times New Roman"/>
          <w:sz w:val="28"/>
          <w:szCs w:val="28"/>
        </w:rPr>
        <w:t xml:space="preserve"> </w:t>
      </w:r>
      <w:proofErr w:type="gramStart"/>
      <w:r w:rsidR="00C540A2" w:rsidRPr="007E31FF">
        <w:rPr>
          <w:rFonts w:ascii="Times New Roman" w:hAnsi="Times New Roman" w:cs="Times New Roman"/>
          <w:sz w:val="28"/>
          <w:szCs w:val="28"/>
        </w:rPr>
        <w:t>отметили</w:t>
      </w:r>
      <w:r w:rsidR="00C11367" w:rsidRPr="007E31FF">
        <w:rPr>
          <w:rFonts w:ascii="Times New Roman" w:hAnsi="Times New Roman" w:cs="Times New Roman"/>
          <w:sz w:val="28"/>
          <w:szCs w:val="28"/>
        </w:rPr>
        <w:t xml:space="preserve"> </w:t>
      </w:r>
      <w:r w:rsidR="00C540A2" w:rsidRPr="007E31FF">
        <w:rPr>
          <w:rFonts w:ascii="Times New Roman" w:hAnsi="Times New Roman" w:cs="Times New Roman"/>
          <w:sz w:val="28"/>
          <w:szCs w:val="28"/>
        </w:rPr>
        <w:t xml:space="preserve"> число</w:t>
      </w:r>
      <w:proofErr w:type="gramEnd"/>
      <w:r w:rsidR="00C540A2" w:rsidRPr="007E31FF">
        <w:rPr>
          <w:rFonts w:ascii="Times New Roman" w:hAnsi="Times New Roman" w:cs="Times New Roman"/>
          <w:sz w:val="28"/>
          <w:szCs w:val="28"/>
        </w:rPr>
        <w:t xml:space="preserve"> конкурентов</w:t>
      </w:r>
      <w:r w:rsidR="00C11367" w:rsidRPr="007E31FF">
        <w:rPr>
          <w:rFonts w:ascii="Times New Roman" w:hAnsi="Times New Roman" w:cs="Times New Roman"/>
          <w:sz w:val="28"/>
          <w:szCs w:val="28"/>
        </w:rPr>
        <w:t xml:space="preserve"> от </w:t>
      </w:r>
      <w:r w:rsidR="00A87EE6">
        <w:rPr>
          <w:rFonts w:ascii="Times New Roman" w:hAnsi="Times New Roman" w:cs="Times New Roman"/>
          <w:sz w:val="28"/>
          <w:szCs w:val="28"/>
        </w:rPr>
        <w:t>1</w:t>
      </w:r>
      <w:r w:rsidR="00C11367" w:rsidRPr="007E31FF">
        <w:rPr>
          <w:rFonts w:ascii="Times New Roman" w:hAnsi="Times New Roman" w:cs="Times New Roman"/>
          <w:sz w:val="28"/>
          <w:szCs w:val="28"/>
        </w:rPr>
        <w:t xml:space="preserve"> до 3</w:t>
      </w:r>
      <w:r w:rsidR="00187ACB" w:rsidRPr="007E31FF">
        <w:rPr>
          <w:rFonts w:ascii="Times New Roman" w:hAnsi="Times New Roman" w:cs="Times New Roman"/>
          <w:sz w:val="28"/>
          <w:szCs w:val="28"/>
        </w:rPr>
        <w:t xml:space="preserve">. </w:t>
      </w:r>
      <w:r w:rsidR="00C540A2" w:rsidRPr="007E31FF">
        <w:rPr>
          <w:rFonts w:ascii="Times New Roman" w:hAnsi="Times New Roman" w:cs="Times New Roman"/>
          <w:sz w:val="28"/>
          <w:szCs w:val="28"/>
        </w:rPr>
        <w:t>Оценивая число поставщиков,</w:t>
      </w:r>
      <w:r w:rsidRPr="007E31FF">
        <w:rPr>
          <w:rFonts w:ascii="Times New Roman" w:hAnsi="Times New Roman" w:cs="Times New Roman"/>
          <w:sz w:val="28"/>
          <w:szCs w:val="28"/>
        </w:rPr>
        <w:t xml:space="preserve"> </w:t>
      </w:r>
      <w:r w:rsidR="00E37A8B">
        <w:rPr>
          <w:rFonts w:ascii="Times New Roman" w:hAnsi="Times New Roman" w:cs="Times New Roman"/>
          <w:sz w:val="28"/>
          <w:szCs w:val="28"/>
        </w:rPr>
        <w:t xml:space="preserve">50 </w:t>
      </w:r>
      <w:r w:rsidR="00187ACB" w:rsidRPr="007E31FF">
        <w:rPr>
          <w:rFonts w:ascii="Times New Roman" w:hAnsi="Times New Roman" w:cs="Times New Roman"/>
          <w:sz w:val="28"/>
          <w:szCs w:val="28"/>
        </w:rPr>
        <w:t xml:space="preserve">% </w:t>
      </w:r>
      <w:r w:rsidR="00C540A2" w:rsidRPr="007E31FF">
        <w:rPr>
          <w:rFonts w:ascii="Times New Roman" w:hAnsi="Times New Roman" w:cs="Times New Roman"/>
          <w:sz w:val="28"/>
          <w:szCs w:val="28"/>
        </w:rPr>
        <w:t xml:space="preserve">опрошенных субъектов предпринимательской деятельности указали </w:t>
      </w:r>
      <w:r w:rsidR="00DF33D7" w:rsidRPr="007E31FF">
        <w:rPr>
          <w:rFonts w:ascii="Times New Roman" w:hAnsi="Times New Roman" w:cs="Times New Roman"/>
          <w:sz w:val="28"/>
          <w:szCs w:val="28"/>
        </w:rPr>
        <w:t>4 и более</w:t>
      </w:r>
      <w:r w:rsidR="00C540A2" w:rsidRPr="007E31FF">
        <w:rPr>
          <w:rFonts w:ascii="Times New Roman" w:hAnsi="Times New Roman" w:cs="Times New Roman"/>
          <w:sz w:val="28"/>
          <w:szCs w:val="28"/>
        </w:rPr>
        <w:t xml:space="preserve"> постав</w:t>
      </w:r>
      <w:r w:rsidR="00187ACB" w:rsidRPr="007E31FF">
        <w:rPr>
          <w:rFonts w:ascii="Times New Roman" w:hAnsi="Times New Roman" w:cs="Times New Roman"/>
          <w:sz w:val="28"/>
          <w:szCs w:val="28"/>
        </w:rPr>
        <w:t>щик</w:t>
      </w:r>
      <w:r w:rsidR="00773641">
        <w:rPr>
          <w:rFonts w:ascii="Times New Roman" w:hAnsi="Times New Roman" w:cs="Times New Roman"/>
          <w:sz w:val="28"/>
          <w:szCs w:val="28"/>
        </w:rPr>
        <w:t>ов</w:t>
      </w:r>
      <w:r w:rsidR="00C540A2" w:rsidRPr="007E31FF">
        <w:rPr>
          <w:rFonts w:ascii="Times New Roman" w:hAnsi="Times New Roman" w:cs="Times New Roman"/>
          <w:sz w:val="28"/>
          <w:szCs w:val="28"/>
        </w:rPr>
        <w:t>;</w:t>
      </w:r>
      <w:r w:rsidR="00A87EE6">
        <w:rPr>
          <w:rFonts w:ascii="Times New Roman" w:hAnsi="Times New Roman" w:cs="Times New Roman"/>
          <w:sz w:val="28"/>
          <w:szCs w:val="28"/>
        </w:rPr>
        <w:t xml:space="preserve"> 2</w:t>
      </w:r>
      <w:r w:rsidR="00E37A8B">
        <w:rPr>
          <w:rFonts w:ascii="Times New Roman" w:hAnsi="Times New Roman" w:cs="Times New Roman"/>
          <w:sz w:val="28"/>
          <w:szCs w:val="28"/>
        </w:rPr>
        <w:t>5</w:t>
      </w:r>
      <w:r w:rsidR="00C540A2" w:rsidRPr="007E31FF">
        <w:rPr>
          <w:rFonts w:ascii="Times New Roman" w:hAnsi="Times New Roman" w:cs="Times New Roman"/>
          <w:sz w:val="28"/>
          <w:szCs w:val="28"/>
        </w:rPr>
        <w:t>% - большое число поставщиков.</w:t>
      </w:r>
      <w:r w:rsidR="00EC30E6">
        <w:rPr>
          <w:rFonts w:ascii="Times New Roman" w:hAnsi="Times New Roman" w:cs="Times New Roman"/>
          <w:sz w:val="28"/>
          <w:szCs w:val="28"/>
        </w:rPr>
        <w:t xml:space="preserve"> На единственного поставщика никто из опрошенных не указал.</w:t>
      </w:r>
    </w:p>
    <w:p w:rsidR="00C540A2" w:rsidRPr="00FA424E" w:rsidRDefault="00C540A2" w:rsidP="00C540A2">
      <w:pPr>
        <w:spacing w:after="0" w:line="240" w:lineRule="auto"/>
        <w:ind w:firstLine="709"/>
        <w:jc w:val="both"/>
        <w:rPr>
          <w:rFonts w:ascii="Times New Roman" w:hAnsi="Times New Roman" w:cs="Times New Roman"/>
          <w:sz w:val="28"/>
          <w:szCs w:val="28"/>
        </w:rPr>
      </w:pPr>
      <w:r w:rsidRPr="00FA424E">
        <w:rPr>
          <w:rFonts w:ascii="Times New Roman" w:hAnsi="Times New Roman" w:cs="Times New Roman"/>
          <w:sz w:val="28"/>
          <w:szCs w:val="28"/>
        </w:rPr>
        <w:lastRenderedPageBreak/>
        <w:t xml:space="preserve">В целом </w:t>
      </w:r>
      <w:r w:rsidR="000F64CE">
        <w:rPr>
          <w:rFonts w:ascii="Times New Roman" w:hAnsi="Times New Roman" w:cs="Times New Roman"/>
          <w:sz w:val="28"/>
          <w:szCs w:val="28"/>
        </w:rPr>
        <w:t xml:space="preserve">25 </w:t>
      </w:r>
      <w:r w:rsidR="00D660A9" w:rsidRPr="00FA424E">
        <w:rPr>
          <w:rFonts w:ascii="Times New Roman" w:hAnsi="Times New Roman" w:cs="Times New Roman"/>
          <w:sz w:val="28"/>
          <w:szCs w:val="28"/>
        </w:rPr>
        <w:t xml:space="preserve">% предпринимателей </w:t>
      </w:r>
      <w:r w:rsidRPr="00FA424E">
        <w:rPr>
          <w:rFonts w:ascii="Times New Roman" w:hAnsi="Times New Roman" w:cs="Times New Roman"/>
          <w:sz w:val="28"/>
          <w:szCs w:val="28"/>
        </w:rPr>
        <w:t>оценива</w:t>
      </w:r>
      <w:r w:rsidR="00D660A9" w:rsidRPr="00FA424E">
        <w:rPr>
          <w:rFonts w:ascii="Times New Roman" w:hAnsi="Times New Roman" w:cs="Times New Roman"/>
          <w:sz w:val="28"/>
          <w:szCs w:val="28"/>
        </w:rPr>
        <w:t>ю</w:t>
      </w:r>
      <w:r w:rsidRPr="00FA424E">
        <w:rPr>
          <w:rFonts w:ascii="Times New Roman" w:hAnsi="Times New Roman" w:cs="Times New Roman"/>
          <w:sz w:val="28"/>
          <w:szCs w:val="28"/>
        </w:rPr>
        <w:t xml:space="preserve">т уровень конкуренции на рынках товаров, работ, услуг </w:t>
      </w:r>
      <w:proofErr w:type="spellStart"/>
      <w:r w:rsidR="00D660A9" w:rsidRPr="00FA424E">
        <w:rPr>
          <w:rFonts w:ascii="Times New Roman" w:hAnsi="Times New Roman" w:cs="Times New Roman"/>
          <w:sz w:val="28"/>
          <w:szCs w:val="28"/>
        </w:rPr>
        <w:t>Печенгского</w:t>
      </w:r>
      <w:proofErr w:type="spellEnd"/>
      <w:r w:rsidR="00D660A9" w:rsidRPr="00FA424E">
        <w:rPr>
          <w:rFonts w:ascii="Times New Roman" w:hAnsi="Times New Roman" w:cs="Times New Roman"/>
          <w:sz w:val="28"/>
          <w:szCs w:val="28"/>
        </w:rPr>
        <w:t xml:space="preserve"> муниципального округа</w:t>
      </w:r>
      <w:r w:rsidRPr="00FA424E">
        <w:rPr>
          <w:rFonts w:ascii="Times New Roman" w:hAnsi="Times New Roman" w:cs="Times New Roman"/>
          <w:sz w:val="28"/>
          <w:szCs w:val="28"/>
        </w:rPr>
        <w:t xml:space="preserve"> в 202</w:t>
      </w:r>
      <w:r w:rsidR="000F64CE">
        <w:rPr>
          <w:rFonts w:ascii="Times New Roman" w:hAnsi="Times New Roman" w:cs="Times New Roman"/>
          <w:sz w:val="28"/>
          <w:szCs w:val="28"/>
        </w:rPr>
        <w:t>4</w:t>
      </w:r>
      <w:r w:rsidRPr="00FA424E">
        <w:rPr>
          <w:rFonts w:ascii="Times New Roman" w:hAnsi="Times New Roman" w:cs="Times New Roman"/>
          <w:sz w:val="28"/>
          <w:szCs w:val="28"/>
        </w:rPr>
        <w:t xml:space="preserve"> г.</w:t>
      </w:r>
      <w:r w:rsidR="00DF33D7" w:rsidRPr="00FA424E">
        <w:rPr>
          <w:rFonts w:ascii="Times New Roman" w:hAnsi="Times New Roman" w:cs="Times New Roman"/>
          <w:sz w:val="28"/>
          <w:szCs w:val="28"/>
        </w:rPr>
        <w:t xml:space="preserve"> скорее удовлетворительно </w:t>
      </w:r>
      <w:r w:rsidR="000F64CE">
        <w:rPr>
          <w:rFonts w:ascii="Times New Roman" w:hAnsi="Times New Roman" w:cs="Times New Roman"/>
          <w:sz w:val="28"/>
          <w:szCs w:val="28"/>
        </w:rPr>
        <w:t>и за</w:t>
      </w:r>
      <w:r w:rsidR="00D660A9" w:rsidRPr="00FA424E">
        <w:rPr>
          <w:rFonts w:ascii="Times New Roman" w:hAnsi="Times New Roman" w:cs="Times New Roman"/>
          <w:sz w:val="28"/>
          <w:szCs w:val="28"/>
        </w:rPr>
        <w:t>труднились ответить</w:t>
      </w:r>
      <w:r w:rsidR="00DD53EF">
        <w:rPr>
          <w:rFonts w:ascii="Times New Roman" w:hAnsi="Times New Roman" w:cs="Times New Roman"/>
          <w:sz w:val="28"/>
          <w:szCs w:val="28"/>
        </w:rPr>
        <w:t xml:space="preserve"> 75 </w:t>
      </w:r>
      <w:r w:rsidRPr="00FA424E">
        <w:rPr>
          <w:rFonts w:ascii="Times New Roman" w:hAnsi="Times New Roman" w:cs="Times New Roman"/>
          <w:sz w:val="28"/>
          <w:szCs w:val="28"/>
        </w:rPr>
        <w:t>%.</w:t>
      </w:r>
    </w:p>
    <w:p w:rsidR="00423517" w:rsidRDefault="00C540A2" w:rsidP="00C540A2">
      <w:pPr>
        <w:spacing w:after="0" w:line="240" w:lineRule="auto"/>
        <w:ind w:firstLine="709"/>
        <w:jc w:val="both"/>
        <w:rPr>
          <w:rFonts w:ascii="Times New Roman" w:hAnsi="Times New Roman" w:cs="Times New Roman"/>
          <w:sz w:val="28"/>
          <w:szCs w:val="28"/>
        </w:rPr>
      </w:pPr>
      <w:r w:rsidRPr="00B12365">
        <w:rPr>
          <w:rFonts w:ascii="Times New Roman" w:hAnsi="Times New Roman" w:cs="Times New Roman"/>
          <w:sz w:val="28"/>
          <w:szCs w:val="28"/>
        </w:rPr>
        <w:t xml:space="preserve">Ведущие административные барьеры во всех сферах регулирования имеют следующую структуру: </w:t>
      </w:r>
      <w:r w:rsidR="00D56C6C">
        <w:rPr>
          <w:rFonts w:ascii="Times New Roman" w:hAnsi="Times New Roman" w:cs="Times New Roman"/>
          <w:sz w:val="28"/>
          <w:szCs w:val="28"/>
        </w:rPr>
        <w:t xml:space="preserve">высокие налоги (75%), </w:t>
      </w:r>
      <w:r w:rsidRPr="00D56C6C">
        <w:rPr>
          <w:rFonts w:ascii="Times New Roman" w:hAnsi="Times New Roman" w:cs="Times New Roman"/>
          <w:sz w:val="28"/>
          <w:szCs w:val="28"/>
        </w:rPr>
        <w:t>нестабильность российского законодательства</w:t>
      </w:r>
      <w:r w:rsidR="00D56C6C">
        <w:rPr>
          <w:rFonts w:ascii="Times New Roman" w:hAnsi="Times New Roman" w:cs="Times New Roman"/>
          <w:sz w:val="28"/>
          <w:szCs w:val="28"/>
        </w:rPr>
        <w:t>, регулирующего предпринимательскую деятельность</w:t>
      </w:r>
      <w:r w:rsidRPr="00D56C6C">
        <w:rPr>
          <w:rFonts w:ascii="Times New Roman" w:hAnsi="Times New Roman" w:cs="Times New Roman"/>
          <w:sz w:val="28"/>
          <w:szCs w:val="28"/>
        </w:rPr>
        <w:t xml:space="preserve"> (</w:t>
      </w:r>
      <w:r w:rsidR="00D56C6C">
        <w:rPr>
          <w:rFonts w:ascii="Times New Roman" w:hAnsi="Times New Roman" w:cs="Times New Roman"/>
          <w:sz w:val="28"/>
          <w:szCs w:val="28"/>
        </w:rPr>
        <w:t>25</w:t>
      </w:r>
      <w:r w:rsidRPr="00D56C6C">
        <w:rPr>
          <w:rFonts w:ascii="Times New Roman" w:hAnsi="Times New Roman" w:cs="Times New Roman"/>
          <w:sz w:val="28"/>
          <w:szCs w:val="28"/>
        </w:rPr>
        <w:t>%),</w:t>
      </w:r>
      <w:r w:rsidR="00D56C6C">
        <w:rPr>
          <w:rFonts w:ascii="Times New Roman" w:hAnsi="Times New Roman" w:cs="Times New Roman"/>
          <w:sz w:val="28"/>
          <w:szCs w:val="28"/>
        </w:rPr>
        <w:t xml:space="preserve"> сложность получения доступа к земельным участкам (</w:t>
      </w:r>
      <w:r w:rsidR="00467F4A">
        <w:rPr>
          <w:rFonts w:ascii="Times New Roman" w:hAnsi="Times New Roman" w:cs="Times New Roman"/>
          <w:sz w:val="28"/>
          <w:szCs w:val="28"/>
        </w:rPr>
        <w:t>50</w:t>
      </w:r>
      <w:r w:rsidR="00D56C6C">
        <w:rPr>
          <w:rFonts w:ascii="Times New Roman" w:hAnsi="Times New Roman" w:cs="Times New Roman"/>
          <w:sz w:val="28"/>
          <w:szCs w:val="28"/>
        </w:rPr>
        <w:t>%),</w:t>
      </w:r>
      <w:r w:rsidR="00467F4A">
        <w:rPr>
          <w:rFonts w:ascii="Times New Roman" w:hAnsi="Times New Roman" w:cs="Times New Roman"/>
          <w:sz w:val="28"/>
          <w:szCs w:val="28"/>
        </w:rPr>
        <w:t xml:space="preserve"> </w:t>
      </w:r>
      <w:r w:rsidRPr="00467F4A">
        <w:rPr>
          <w:rFonts w:ascii="Times New Roman" w:hAnsi="Times New Roman" w:cs="Times New Roman"/>
          <w:sz w:val="28"/>
          <w:szCs w:val="28"/>
        </w:rPr>
        <w:t>сложность/затянутость процедуры получения лицензий (</w:t>
      </w:r>
      <w:r w:rsidR="00467F4A">
        <w:rPr>
          <w:rFonts w:ascii="Times New Roman" w:hAnsi="Times New Roman" w:cs="Times New Roman"/>
          <w:sz w:val="28"/>
          <w:szCs w:val="28"/>
        </w:rPr>
        <w:t>50</w:t>
      </w:r>
      <w:r w:rsidRPr="00467F4A">
        <w:rPr>
          <w:rFonts w:ascii="Times New Roman" w:hAnsi="Times New Roman" w:cs="Times New Roman"/>
          <w:sz w:val="28"/>
          <w:szCs w:val="28"/>
        </w:rPr>
        <w:t>%)</w:t>
      </w:r>
      <w:r w:rsidR="00467F4A">
        <w:rPr>
          <w:rFonts w:ascii="Times New Roman" w:hAnsi="Times New Roman" w:cs="Times New Roman"/>
          <w:sz w:val="28"/>
          <w:szCs w:val="28"/>
        </w:rPr>
        <w:t xml:space="preserve">. </w:t>
      </w:r>
      <w:r w:rsidRPr="007E1FF1">
        <w:rPr>
          <w:rFonts w:ascii="Times New Roman" w:hAnsi="Times New Roman" w:cs="Times New Roman"/>
          <w:sz w:val="28"/>
          <w:szCs w:val="28"/>
        </w:rPr>
        <w:t>Преодолимость административных барьеров для ведения</w:t>
      </w:r>
      <w:r w:rsidRPr="00B949E7">
        <w:rPr>
          <w:rFonts w:ascii="Times New Roman" w:hAnsi="Times New Roman" w:cs="Times New Roman"/>
          <w:sz w:val="28"/>
          <w:szCs w:val="28"/>
        </w:rPr>
        <w:t xml:space="preserve"> текущей деятельности и открытия нового бизнеса на рынке по масштабам бизнеса </w:t>
      </w:r>
      <w:r w:rsidR="00D06F8B">
        <w:rPr>
          <w:rFonts w:ascii="Times New Roman" w:hAnsi="Times New Roman" w:cs="Times New Roman"/>
          <w:sz w:val="28"/>
          <w:szCs w:val="28"/>
        </w:rPr>
        <w:t>-</w:t>
      </w:r>
      <w:r w:rsidR="00DB4079" w:rsidRPr="00B949E7">
        <w:rPr>
          <w:rFonts w:ascii="Times New Roman" w:hAnsi="Times New Roman" w:cs="Times New Roman"/>
          <w:sz w:val="28"/>
          <w:szCs w:val="28"/>
        </w:rPr>
        <w:t xml:space="preserve"> </w:t>
      </w:r>
      <w:r w:rsidR="00D06F8B">
        <w:rPr>
          <w:rFonts w:ascii="Times New Roman" w:hAnsi="Times New Roman" w:cs="Times New Roman"/>
          <w:sz w:val="28"/>
          <w:szCs w:val="28"/>
        </w:rPr>
        <w:t>50</w:t>
      </w:r>
      <w:r w:rsidRPr="00B949E7">
        <w:rPr>
          <w:rFonts w:ascii="Times New Roman" w:hAnsi="Times New Roman" w:cs="Times New Roman"/>
          <w:sz w:val="28"/>
          <w:szCs w:val="28"/>
        </w:rPr>
        <w:t>% отметили наличие барьеров, преодолимых при осуществлении значительных затрат</w:t>
      </w:r>
      <w:r w:rsidR="00423517">
        <w:rPr>
          <w:rFonts w:ascii="Times New Roman" w:hAnsi="Times New Roman" w:cs="Times New Roman"/>
          <w:sz w:val="28"/>
          <w:szCs w:val="28"/>
        </w:rPr>
        <w:t xml:space="preserve">, </w:t>
      </w:r>
      <w:r w:rsidR="006C4A3C">
        <w:rPr>
          <w:rFonts w:ascii="Times New Roman" w:hAnsi="Times New Roman" w:cs="Times New Roman"/>
          <w:sz w:val="28"/>
          <w:szCs w:val="28"/>
        </w:rPr>
        <w:t>з</w:t>
      </w:r>
      <w:r w:rsidR="006A6EA3">
        <w:rPr>
          <w:rFonts w:ascii="Times New Roman" w:hAnsi="Times New Roman" w:cs="Times New Roman"/>
          <w:sz w:val="28"/>
          <w:szCs w:val="28"/>
        </w:rPr>
        <w:t xml:space="preserve">атруднились ответить – </w:t>
      </w:r>
      <w:r w:rsidR="00D06F8B">
        <w:rPr>
          <w:rFonts w:ascii="Times New Roman" w:hAnsi="Times New Roman" w:cs="Times New Roman"/>
          <w:sz w:val="28"/>
          <w:szCs w:val="28"/>
        </w:rPr>
        <w:t>50</w:t>
      </w:r>
      <w:r w:rsidR="006A6EA3">
        <w:rPr>
          <w:rFonts w:ascii="Times New Roman" w:hAnsi="Times New Roman" w:cs="Times New Roman"/>
          <w:sz w:val="28"/>
          <w:szCs w:val="28"/>
        </w:rPr>
        <w:t>%.</w:t>
      </w:r>
      <w:r w:rsidR="00D06F8B">
        <w:rPr>
          <w:rFonts w:ascii="Times New Roman" w:hAnsi="Times New Roman" w:cs="Times New Roman"/>
          <w:sz w:val="28"/>
          <w:szCs w:val="28"/>
        </w:rPr>
        <w:t xml:space="preserve"> На отсутствие административных барьеров никто из респондентов не указал.</w:t>
      </w:r>
    </w:p>
    <w:p w:rsidR="00C540A2" w:rsidRDefault="00B949E7" w:rsidP="00C54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 последние 3 года, с точки зрения </w:t>
      </w:r>
      <w:r w:rsidR="00413B0B">
        <w:rPr>
          <w:rFonts w:ascii="Times New Roman" w:hAnsi="Times New Roman" w:cs="Times New Roman"/>
          <w:sz w:val="28"/>
          <w:szCs w:val="28"/>
        </w:rPr>
        <w:t>13,3</w:t>
      </w:r>
      <w:r>
        <w:rPr>
          <w:rFonts w:ascii="Times New Roman" w:hAnsi="Times New Roman" w:cs="Times New Roman"/>
          <w:sz w:val="28"/>
          <w:szCs w:val="28"/>
        </w:rPr>
        <w:t xml:space="preserve"> % предпринимателей, бизнесу стало проще преодолевать административные барьеры, чем раньше, </w:t>
      </w:r>
      <w:r w:rsidR="00413B0B">
        <w:rPr>
          <w:rFonts w:ascii="Times New Roman" w:hAnsi="Times New Roman" w:cs="Times New Roman"/>
          <w:sz w:val="28"/>
          <w:szCs w:val="28"/>
        </w:rPr>
        <w:t>6,7</w:t>
      </w:r>
      <w:r>
        <w:rPr>
          <w:rFonts w:ascii="Times New Roman" w:hAnsi="Times New Roman" w:cs="Times New Roman"/>
          <w:sz w:val="28"/>
          <w:szCs w:val="28"/>
        </w:rPr>
        <w:t xml:space="preserve">% отметили, что уровень и количество административных барьеров не изменились, по оценке </w:t>
      </w:r>
      <w:r w:rsidR="00413B0B">
        <w:rPr>
          <w:rFonts w:ascii="Times New Roman" w:hAnsi="Times New Roman" w:cs="Times New Roman"/>
          <w:sz w:val="28"/>
          <w:szCs w:val="28"/>
        </w:rPr>
        <w:t>33,3</w:t>
      </w:r>
      <w:r>
        <w:rPr>
          <w:rFonts w:ascii="Times New Roman" w:hAnsi="Times New Roman" w:cs="Times New Roman"/>
          <w:sz w:val="28"/>
          <w:szCs w:val="28"/>
        </w:rPr>
        <w:t>% респондентов бизнесу стало сложнее преодол</w:t>
      </w:r>
      <w:r w:rsidR="003A4FEC">
        <w:rPr>
          <w:rFonts w:ascii="Times New Roman" w:hAnsi="Times New Roman" w:cs="Times New Roman"/>
          <w:sz w:val="28"/>
          <w:szCs w:val="28"/>
        </w:rPr>
        <w:t>е</w:t>
      </w:r>
      <w:r>
        <w:rPr>
          <w:rFonts w:ascii="Times New Roman" w:hAnsi="Times New Roman" w:cs="Times New Roman"/>
          <w:sz w:val="28"/>
          <w:szCs w:val="28"/>
        </w:rPr>
        <w:t>вать административные б</w:t>
      </w:r>
      <w:r w:rsidR="003A4FEC">
        <w:rPr>
          <w:rFonts w:ascii="Times New Roman" w:hAnsi="Times New Roman" w:cs="Times New Roman"/>
          <w:sz w:val="28"/>
          <w:szCs w:val="28"/>
        </w:rPr>
        <w:t>а</w:t>
      </w:r>
      <w:r>
        <w:rPr>
          <w:rFonts w:ascii="Times New Roman" w:hAnsi="Times New Roman" w:cs="Times New Roman"/>
          <w:sz w:val="28"/>
          <w:szCs w:val="28"/>
        </w:rPr>
        <w:t xml:space="preserve">рьеры, чем раньше. </w:t>
      </w:r>
      <w:r w:rsidR="00071607">
        <w:rPr>
          <w:rFonts w:ascii="Times New Roman" w:hAnsi="Times New Roman" w:cs="Times New Roman"/>
          <w:sz w:val="28"/>
          <w:szCs w:val="28"/>
        </w:rPr>
        <w:t xml:space="preserve">Также </w:t>
      </w:r>
      <w:r w:rsidR="00413B0B">
        <w:rPr>
          <w:rFonts w:ascii="Times New Roman" w:hAnsi="Times New Roman" w:cs="Times New Roman"/>
          <w:sz w:val="28"/>
          <w:szCs w:val="28"/>
        </w:rPr>
        <w:t>6,7</w:t>
      </w:r>
      <w:r w:rsidR="00071607">
        <w:rPr>
          <w:rFonts w:ascii="Times New Roman" w:hAnsi="Times New Roman" w:cs="Times New Roman"/>
          <w:sz w:val="28"/>
          <w:szCs w:val="28"/>
        </w:rPr>
        <w:t>%</w:t>
      </w:r>
      <w:r w:rsidR="00413B0B">
        <w:rPr>
          <w:rFonts w:ascii="Times New Roman" w:hAnsi="Times New Roman" w:cs="Times New Roman"/>
          <w:sz w:val="28"/>
          <w:szCs w:val="28"/>
        </w:rPr>
        <w:t xml:space="preserve"> отметили</w:t>
      </w:r>
      <w:r w:rsidR="00071607">
        <w:rPr>
          <w:rFonts w:ascii="Times New Roman" w:hAnsi="Times New Roman" w:cs="Times New Roman"/>
          <w:sz w:val="28"/>
          <w:szCs w:val="28"/>
        </w:rPr>
        <w:t>, что</w:t>
      </w:r>
      <w:r w:rsidR="002A018E">
        <w:rPr>
          <w:rFonts w:ascii="Times New Roman" w:hAnsi="Times New Roman" w:cs="Times New Roman"/>
          <w:sz w:val="28"/>
          <w:szCs w:val="28"/>
        </w:rPr>
        <w:t xml:space="preserve"> </w:t>
      </w:r>
      <w:r w:rsidR="00071607">
        <w:rPr>
          <w:rFonts w:ascii="Times New Roman" w:hAnsi="Times New Roman" w:cs="Times New Roman"/>
          <w:sz w:val="28"/>
          <w:szCs w:val="28"/>
        </w:rPr>
        <w:t xml:space="preserve">административные барьеры отсутствуют, как и раньше.  </w:t>
      </w:r>
      <w:r w:rsidR="00413B0B">
        <w:rPr>
          <w:rFonts w:ascii="Times New Roman" w:hAnsi="Times New Roman" w:cs="Times New Roman"/>
          <w:sz w:val="28"/>
          <w:szCs w:val="28"/>
        </w:rPr>
        <w:t>И 40% затруднились ответить</w:t>
      </w:r>
      <w:r w:rsidR="001F4136">
        <w:rPr>
          <w:rFonts w:ascii="Times New Roman" w:hAnsi="Times New Roman" w:cs="Times New Roman"/>
          <w:sz w:val="28"/>
          <w:szCs w:val="28"/>
        </w:rPr>
        <w:t>.</w:t>
      </w:r>
    </w:p>
    <w:p w:rsidR="003B0D60" w:rsidRPr="00891448" w:rsidRDefault="003B0D60" w:rsidP="003B0D60">
      <w:pPr>
        <w:spacing w:after="0" w:line="240" w:lineRule="auto"/>
        <w:ind w:firstLine="709"/>
        <w:jc w:val="both"/>
        <w:rPr>
          <w:rFonts w:ascii="Times New Roman" w:hAnsi="Times New Roman" w:cs="Times New Roman"/>
          <w:sz w:val="28"/>
          <w:szCs w:val="28"/>
        </w:rPr>
      </w:pPr>
      <w:r w:rsidRPr="00891448">
        <w:rPr>
          <w:rFonts w:ascii="Times New Roman" w:hAnsi="Times New Roman" w:cs="Times New Roman"/>
          <w:sz w:val="28"/>
          <w:szCs w:val="28"/>
        </w:rPr>
        <w:t>На отсутствие дискриминаци</w:t>
      </w:r>
      <w:r>
        <w:rPr>
          <w:rFonts w:ascii="Times New Roman" w:hAnsi="Times New Roman" w:cs="Times New Roman"/>
          <w:sz w:val="28"/>
          <w:szCs w:val="28"/>
        </w:rPr>
        <w:t>онного доступа на рынки товаров, работ, услуг</w:t>
      </w:r>
      <w:r w:rsidRPr="00891448">
        <w:rPr>
          <w:rFonts w:ascii="Times New Roman" w:hAnsi="Times New Roman" w:cs="Times New Roman"/>
          <w:sz w:val="28"/>
          <w:szCs w:val="28"/>
        </w:rPr>
        <w:t xml:space="preserve"> </w:t>
      </w:r>
      <w:proofErr w:type="spellStart"/>
      <w:r w:rsidRPr="00891448">
        <w:rPr>
          <w:rFonts w:ascii="Times New Roman" w:hAnsi="Times New Roman" w:cs="Times New Roman"/>
          <w:sz w:val="28"/>
          <w:szCs w:val="28"/>
        </w:rPr>
        <w:t>Печенгско</w:t>
      </w:r>
      <w:r>
        <w:rPr>
          <w:rFonts w:ascii="Times New Roman" w:hAnsi="Times New Roman" w:cs="Times New Roman"/>
          <w:sz w:val="28"/>
          <w:szCs w:val="28"/>
        </w:rPr>
        <w:t>го</w:t>
      </w:r>
      <w:proofErr w:type="spellEnd"/>
      <w:r w:rsidRPr="00891448">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891448">
        <w:rPr>
          <w:rFonts w:ascii="Times New Roman" w:hAnsi="Times New Roman" w:cs="Times New Roman"/>
          <w:sz w:val="28"/>
          <w:szCs w:val="28"/>
        </w:rPr>
        <w:t xml:space="preserve"> округ</w:t>
      </w:r>
      <w:r>
        <w:rPr>
          <w:rFonts w:ascii="Times New Roman" w:hAnsi="Times New Roman" w:cs="Times New Roman"/>
          <w:sz w:val="28"/>
          <w:szCs w:val="28"/>
        </w:rPr>
        <w:t>а</w:t>
      </w:r>
      <w:r w:rsidRPr="00891448">
        <w:rPr>
          <w:rFonts w:ascii="Times New Roman" w:hAnsi="Times New Roman" w:cs="Times New Roman"/>
          <w:sz w:val="28"/>
          <w:szCs w:val="28"/>
        </w:rPr>
        <w:t xml:space="preserve"> отметили </w:t>
      </w:r>
      <w:r w:rsidR="0023559C">
        <w:rPr>
          <w:rFonts w:ascii="Times New Roman" w:hAnsi="Times New Roman" w:cs="Times New Roman"/>
          <w:sz w:val="28"/>
          <w:szCs w:val="28"/>
        </w:rPr>
        <w:t>75</w:t>
      </w:r>
      <w:r w:rsidRPr="00891448">
        <w:rPr>
          <w:rFonts w:ascii="Times New Roman" w:hAnsi="Times New Roman" w:cs="Times New Roman"/>
          <w:sz w:val="28"/>
          <w:szCs w:val="28"/>
        </w:rPr>
        <w:t>% предпринимателей,</w:t>
      </w:r>
      <w:r>
        <w:rPr>
          <w:rFonts w:ascii="Times New Roman" w:hAnsi="Times New Roman" w:cs="Times New Roman"/>
          <w:sz w:val="28"/>
          <w:szCs w:val="28"/>
        </w:rPr>
        <w:t xml:space="preserve"> затруднились оценить </w:t>
      </w:r>
      <w:r w:rsidR="00AA5A4A">
        <w:rPr>
          <w:rFonts w:ascii="Times New Roman" w:hAnsi="Times New Roman" w:cs="Times New Roman"/>
          <w:sz w:val="28"/>
          <w:szCs w:val="28"/>
        </w:rPr>
        <w:t xml:space="preserve">25 </w:t>
      </w:r>
      <w:r w:rsidR="0023559C">
        <w:rPr>
          <w:rFonts w:ascii="Times New Roman" w:hAnsi="Times New Roman" w:cs="Times New Roman"/>
          <w:sz w:val="28"/>
          <w:szCs w:val="28"/>
        </w:rPr>
        <w:t>%</w:t>
      </w:r>
      <w:r>
        <w:rPr>
          <w:rFonts w:ascii="Times New Roman" w:hAnsi="Times New Roman" w:cs="Times New Roman"/>
          <w:sz w:val="28"/>
          <w:szCs w:val="28"/>
        </w:rPr>
        <w:t xml:space="preserve"> опрошенных.</w:t>
      </w:r>
    </w:p>
    <w:p w:rsidR="00891448" w:rsidRPr="00891448" w:rsidRDefault="00AA5A4A" w:rsidP="008914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040012" w:rsidRPr="00891448">
        <w:rPr>
          <w:rFonts w:ascii="Times New Roman" w:hAnsi="Times New Roman" w:cs="Times New Roman"/>
          <w:sz w:val="28"/>
          <w:szCs w:val="28"/>
        </w:rPr>
        <w:t>ценов</w:t>
      </w:r>
      <w:r>
        <w:rPr>
          <w:rFonts w:ascii="Times New Roman" w:hAnsi="Times New Roman" w:cs="Times New Roman"/>
          <w:sz w:val="28"/>
          <w:szCs w:val="28"/>
        </w:rPr>
        <w:t>ую</w:t>
      </w:r>
      <w:r w:rsidR="00040012" w:rsidRPr="00891448">
        <w:rPr>
          <w:rFonts w:ascii="Times New Roman" w:hAnsi="Times New Roman" w:cs="Times New Roman"/>
          <w:sz w:val="28"/>
          <w:szCs w:val="28"/>
        </w:rPr>
        <w:t xml:space="preserve"> дискриминаци</w:t>
      </w:r>
      <w:r>
        <w:rPr>
          <w:rFonts w:ascii="Times New Roman" w:hAnsi="Times New Roman" w:cs="Times New Roman"/>
          <w:sz w:val="28"/>
          <w:szCs w:val="28"/>
        </w:rPr>
        <w:t>ю</w:t>
      </w:r>
      <w:r w:rsidR="009973C0" w:rsidRPr="00891448">
        <w:rPr>
          <w:rFonts w:ascii="Times New Roman" w:hAnsi="Times New Roman" w:cs="Times New Roman"/>
          <w:sz w:val="28"/>
          <w:szCs w:val="28"/>
        </w:rPr>
        <w:t>,</w:t>
      </w:r>
      <w:r w:rsidR="00891448">
        <w:rPr>
          <w:rFonts w:ascii="Times New Roman" w:hAnsi="Times New Roman" w:cs="Times New Roman"/>
          <w:sz w:val="28"/>
          <w:szCs w:val="28"/>
        </w:rPr>
        <w:t xml:space="preserve"> </w:t>
      </w:r>
      <w:r>
        <w:rPr>
          <w:rFonts w:ascii="Times New Roman" w:hAnsi="Times New Roman" w:cs="Times New Roman"/>
          <w:sz w:val="28"/>
          <w:szCs w:val="28"/>
        </w:rPr>
        <w:t>на</w:t>
      </w:r>
      <w:r w:rsidR="00040012" w:rsidRPr="00891448">
        <w:rPr>
          <w:rFonts w:ascii="Times New Roman" w:hAnsi="Times New Roman" w:cs="Times New Roman"/>
          <w:sz w:val="28"/>
          <w:szCs w:val="28"/>
        </w:rPr>
        <w:t xml:space="preserve"> акты государственной власти субъектов Российской Федерации, которые вводят ограничения в отношении создания хозяйствующих субъектов</w:t>
      </w:r>
      <w:r w:rsidR="009973C0" w:rsidRPr="00891448">
        <w:rPr>
          <w:rFonts w:ascii="Times New Roman" w:hAnsi="Times New Roman" w:cs="Times New Roman"/>
          <w:sz w:val="28"/>
          <w:szCs w:val="28"/>
        </w:rPr>
        <w:t>,</w:t>
      </w:r>
      <w:r w:rsidR="00040012" w:rsidRPr="00891448">
        <w:rPr>
          <w:rFonts w:ascii="Times New Roman" w:hAnsi="Times New Roman" w:cs="Times New Roman"/>
          <w:sz w:val="28"/>
          <w:szCs w:val="28"/>
        </w:rPr>
        <w:t xml:space="preserve"> продаж</w:t>
      </w:r>
      <w:r>
        <w:rPr>
          <w:rFonts w:ascii="Times New Roman" w:hAnsi="Times New Roman" w:cs="Times New Roman"/>
          <w:sz w:val="28"/>
          <w:szCs w:val="28"/>
        </w:rPr>
        <w:t>у</w:t>
      </w:r>
      <w:r w:rsidR="00040012" w:rsidRPr="00891448">
        <w:rPr>
          <w:rFonts w:ascii="Times New Roman" w:hAnsi="Times New Roman" w:cs="Times New Roman"/>
          <w:sz w:val="28"/>
          <w:szCs w:val="28"/>
        </w:rPr>
        <w:t xml:space="preserve"> товара только в определенном ассортименте, продаже в нагрузку, разные условия поставк</w:t>
      </w:r>
      <w:r w:rsidR="00891448">
        <w:rPr>
          <w:rFonts w:ascii="Times New Roman" w:hAnsi="Times New Roman" w:cs="Times New Roman"/>
          <w:sz w:val="28"/>
          <w:szCs w:val="28"/>
        </w:rPr>
        <w:t>и</w:t>
      </w:r>
      <w:r w:rsidR="00040012" w:rsidRPr="00891448">
        <w:rPr>
          <w:rFonts w:ascii="Times New Roman" w:hAnsi="Times New Roman" w:cs="Times New Roman"/>
          <w:sz w:val="28"/>
          <w:szCs w:val="28"/>
        </w:rPr>
        <w:t xml:space="preserve">, </w:t>
      </w:r>
      <w:r w:rsidR="009973C0" w:rsidRPr="00891448">
        <w:rPr>
          <w:rFonts w:ascii="Times New Roman" w:hAnsi="Times New Roman" w:cs="Times New Roman"/>
          <w:sz w:val="28"/>
          <w:szCs w:val="28"/>
        </w:rPr>
        <w:t>на</w:t>
      </w:r>
      <w:r w:rsidR="00040012" w:rsidRPr="00891448">
        <w:rPr>
          <w:rFonts w:ascii="Times New Roman" w:hAnsi="Times New Roman" w:cs="Times New Roman"/>
          <w:sz w:val="28"/>
          <w:szCs w:val="28"/>
        </w:rPr>
        <w:t xml:space="preserve"> отсутствие организации и проведения торгов на право заключения договоров в случаях, когда законодательство требует их </w:t>
      </w:r>
      <w:r w:rsidR="009973C0" w:rsidRPr="00891448">
        <w:rPr>
          <w:rFonts w:ascii="Times New Roman" w:hAnsi="Times New Roman" w:cs="Times New Roman"/>
          <w:sz w:val="28"/>
          <w:szCs w:val="28"/>
        </w:rPr>
        <w:t>никто из опрошенных не указал</w:t>
      </w:r>
      <w:r>
        <w:rPr>
          <w:rFonts w:ascii="Times New Roman" w:hAnsi="Times New Roman" w:cs="Times New Roman"/>
          <w:sz w:val="28"/>
          <w:szCs w:val="28"/>
        </w:rPr>
        <w:t xml:space="preserve"> и</w:t>
      </w:r>
      <w:r w:rsidR="003B0D60">
        <w:rPr>
          <w:rFonts w:ascii="Times New Roman" w:hAnsi="Times New Roman" w:cs="Times New Roman"/>
          <w:sz w:val="28"/>
          <w:szCs w:val="28"/>
        </w:rPr>
        <w:t xml:space="preserve"> в</w:t>
      </w:r>
      <w:r w:rsidR="00891448" w:rsidRPr="00891448">
        <w:rPr>
          <w:rFonts w:ascii="Times New Roman" w:hAnsi="Times New Roman" w:cs="Times New Roman"/>
          <w:sz w:val="28"/>
          <w:szCs w:val="28"/>
        </w:rPr>
        <w:t>се</w:t>
      </w:r>
      <w:r w:rsidR="00891448">
        <w:rPr>
          <w:rFonts w:ascii="Times New Roman" w:hAnsi="Times New Roman" w:cs="Times New Roman"/>
          <w:sz w:val="28"/>
          <w:szCs w:val="28"/>
        </w:rPr>
        <w:t xml:space="preserve"> </w:t>
      </w:r>
      <w:r w:rsidR="00891448" w:rsidRPr="00891448">
        <w:rPr>
          <w:rFonts w:ascii="Times New Roman" w:hAnsi="Times New Roman" w:cs="Times New Roman"/>
          <w:sz w:val="28"/>
          <w:szCs w:val="28"/>
        </w:rPr>
        <w:t>предложенные в анкете дискриминационные условия</w:t>
      </w:r>
      <w:r>
        <w:rPr>
          <w:rFonts w:ascii="Times New Roman" w:hAnsi="Times New Roman" w:cs="Times New Roman"/>
          <w:sz w:val="28"/>
          <w:szCs w:val="28"/>
        </w:rPr>
        <w:t xml:space="preserve"> – 0%</w:t>
      </w:r>
      <w:r w:rsidR="00891448" w:rsidRPr="00891448">
        <w:rPr>
          <w:rFonts w:ascii="Times New Roman" w:hAnsi="Times New Roman" w:cs="Times New Roman"/>
          <w:sz w:val="28"/>
          <w:szCs w:val="28"/>
        </w:rPr>
        <w:t>.</w:t>
      </w:r>
      <w:r w:rsidR="00891448">
        <w:rPr>
          <w:rFonts w:ascii="Times New Roman" w:hAnsi="Times New Roman" w:cs="Times New Roman"/>
          <w:sz w:val="28"/>
          <w:szCs w:val="28"/>
        </w:rPr>
        <w:t xml:space="preserve"> </w:t>
      </w:r>
    </w:p>
    <w:p w:rsidR="00C540A2" w:rsidRPr="00E95616" w:rsidRDefault="00C540A2" w:rsidP="00C540A2">
      <w:pPr>
        <w:spacing w:after="0" w:line="240" w:lineRule="auto"/>
        <w:ind w:firstLine="709"/>
        <w:jc w:val="both"/>
        <w:rPr>
          <w:rFonts w:ascii="Times New Roman" w:hAnsi="Times New Roman" w:cs="Times New Roman"/>
          <w:sz w:val="28"/>
          <w:szCs w:val="28"/>
        </w:rPr>
      </w:pPr>
      <w:r w:rsidRPr="00E95616">
        <w:rPr>
          <w:rFonts w:ascii="Times New Roman" w:hAnsi="Times New Roman" w:cs="Times New Roman"/>
          <w:sz w:val="28"/>
          <w:szCs w:val="28"/>
        </w:rPr>
        <w:t xml:space="preserve">Следует отметить, что предприниматели </w:t>
      </w:r>
      <w:proofErr w:type="spellStart"/>
      <w:r w:rsidR="00E95616">
        <w:rPr>
          <w:rFonts w:ascii="Times New Roman" w:hAnsi="Times New Roman" w:cs="Times New Roman"/>
          <w:sz w:val="28"/>
          <w:szCs w:val="28"/>
        </w:rPr>
        <w:t>Печенгского</w:t>
      </w:r>
      <w:proofErr w:type="spellEnd"/>
      <w:r w:rsidR="00E95616">
        <w:rPr>
          <w:rFonts w:ascii="Times New Roman" w:hAnsi="Times New Roman" w:cs="Times New Roman"/>
          <w:sz w:val="28"/>
          <w:szCs w:val="28"/>
        </w:rPr>
        <w:t xml:space="preserve"> муниципального округа</w:t>
      </w:r>
      <w:r w:rsidRPr="00E95616">
        <w:rPr>
          <w:rFonts w:ascii="Times New Roman" w:hAnsi="Times New Roman" w:cs="Times New Roman"/>
          <w:sz w:val="28"/>
          <w:szCs w:val="28"/>
        </w:rPr>
        <w:t>, как и все предприниматели Мурманской области, работают в неравных условиях по сравнению с их конкурентами из других регионов из-за проблемы «северного» удорожания. Влияние данного фактора отражается на конкурентоспособности малого и среднего бизнеса.</w:t>
      </w:r>
    </w:p>
    <w:p w:rsidR="00C540A2" w:rsidRPr="00E95616" w:rsidRDefault="00C540A2" w:rsidP="00C540A2">
      <w:pPr>
        <w:spacing w:after="0" w:line="240" w:lineRule="auto"/>
        <w:ind w:firstLine="709"/>
        <w:jc w:val="both"/>
        <w:rPr>
          <w:rFonts w:ascii="Times New Roman" w:hAnsi="Times New Roman" w:cs="Times New Roman"/>
          <w:sz w:val="28"/>
          <w:szCs w:val="28"/>
        </w:rPr>
      </w:pPr>
      <w:r w:rsidRPr="00E95616">
        <w:rPr>
          <w:rFonts w:ascii="Times New Roman" w:hAnsi="Times New Roman" w:cs="Times New Roman"/>
          <w:sz w:val="28"/>
          <w:szCs w:val="28"/>
        </w:rPr>
        <w:t xml:space="preserve">Ограничению конкуренции способствуют высокий уровень затрат на производство в северных условиях, повышенная нагрузка на бизнес, связанная с предоставлением «северных» надбавок и других льгот работникам. </w:t>
      </w:r>
    </w:p>
    <w:p w:rsidR="00C540A2" w:rsidRPr="00E95616" w:rsidRDefault="00C540A2" w:rsidP="00C540A2">
      <w:pPr>
        <w:spacing w:after="0" w:line="240" w:lineRule="auto"/>
        <w:ind w:firstLine="709"/>
        <w:jc w:val="both"/>
        <w:rPr>
          <w:rFonts w:ascii="Times New Roman" w:hAnsi="Times New Roman" w:cs="Times New Roman"/>
          <w:sz w:val="28"/>
          <w:szCs w:val="28"/>
        </w:rPr>
      </w:pPr>
      <w:r w:rsidRPr="00E95616">
        <w:rPr>
          <w:rFonts w:ascii="Times New Roman" w:hAnsi="Times New Roman" w:cs="Times New Roman"/>
          <w:sz w:val="28"/>
          <w:szCs w:val="28"/>
        </w:rPr>
        <w:t>Дополнительной нагрузкой на предпринимателей стало обязательство по включению в состав МРОТ районных коэффициентов и процентных надбавок за работу в местностях с особыми климатическими условиями.</w:t>
      </w:r>
    </w:p>
    <w:p w:rsidR="00C540A2" w:rsidRPr="00D403D3" w:rsidRDefault="00C540A2" w:rsidP="00C540A2">
      <w:pPr>
        <w:spacing w:after="0" w:line="240" w:lineRule="auto"/>
        <w:ind w:firstLine="709"/>
        <w:jc w:val="both"/>
        <w:rPr>
          <w:rFonts w:ascii="Times New Roman" w:hAnsi="Times New Roman" w:cs="Times New Roman"/>
          <w:sz w:val="28"/>
          <w:szCs w:val="28"/>
        </w:rPr>
      </w:pPr>
      <w:r w:rsidRPr="00D403D3">
        <w:rPr>
          <w:rFonts w:ascii="Times New Roman" w:hAnsi="Times New Roman" w:cs="Times New Roman"/>
          <w:sz w:val="28"/>
          <w:szCs w:val="28"/>
        </w:rPr>
        <w:t xml:space="preserve">На основании информации о </w:t>
      </w:r>
      <w:r w:rsidRPr="0012289B">
        <w:rPr>
          <w:rFonts w:ascii="Times New Roman" w:hAnsi="Times New Roman" w:cs="Times New Roman"/>
          <w:sz w:val="28"/>
          <w:szCs w:val="28"/>
        </w:rPr>
        <w:t>занятости субъектов МСП</w:t>
      </w:r>
      <w:r w:rsidRPr="00D403D3">
        <w:rPr>
          <w:rFonts w:ascii="Times New Roman" w:hAnsi="Times New Roman" w:cs="Times New Roman"/>
          <w:sz w:val="28"/>
          <w:szCs w:val="28"/>
        </w:rPr>
        <w:t xml:space="preserve"> </w:t>
      </w:r>
      <w:proofErr w:type="spellStart"/>
      <w:r w:rsidR="00D403D3" w:rsidRPr="00D403D3">
        <w:rPr>
          <w:rFonts w:ascii="Times New Roman" w:hAnsi="Times New Roman" w:cs="Times New Roman"/>
          <w:sz w:val="28"/>
          <w:szCs w:val="28"/>
        </w:rPr>
        <w:t>Печенгского</w:t>
      </w:r>
      <w:proofErr w:type="spellEnd"/>
      <w:r w:rsidR="00D403D3" w:rsidRPr="00D403D3">
        <w:rPr>
          <w:rFonts w:ascii="Times New Roman" w:hAnsi="Times New Roman" w:cs="Times New Roman"/>
          <w:sz w:val="28"/>
          <w:szCs w:val="28"/>
        </w:rPr>
        <w:t xml:space="preserve"> муниципального округа</w:t>
      </w:r>
      <w:r w:rsidRPr="00D403D3">
        <w:rPr>
          <w:rFonts w:ascii="Times New Roman" w:hAnsi="Times New Roman" w:cs="Times New Roman"/>
          <w:sz w:val="28"/>
          <w:szCs w:val="28"/>
        </w:rPr>
        <w:t xml:space="preserve"> в разрезе видов экономической деятельности можно сделать вывод, что наименее развитой сферой для малого и среднего бизнеса в </w:t>
      </w:r>
      <w:r w:rsidRPr="00D403D3">
        <w:rPr>
          <w:rFonts w:ascii="Times New Roman" w:hAnsi="Times New Roman" w:cs="Times New Roman"/>
          <w:sz w:val="28"/>
          <w:szCs w:val="28"/>
        </w:rPr>
        <w:lastRenderedPageBreak/>
        <w:t xml:space="preserve">городе остаётся производственный </w:t>
      </w:r>
      <w:r w:rsidRPr="0012289B">
        <w:rPr>
          <w:rFonts w:ascii="Times New Roman" w:hAnsi="Times New Roman" w:cs="Times New Roman"/>
          <w:sz w:val="28"/>
          <w:szCs w:val="28"/>
        </w:rPr>
        <w:t>сектор экономики</w:t>
      </w:r>
      <w:r w:rsidRPr="00D403D3">
        <w:rPr>
          <w:rFonts w:ascii="Times New Roman" w:hAnsi="Times New Roman" w:cs="Times New Roman"/>
          <w:sz w:val="28"/>
          <w:szCs w:val="28"/>
        </w:rPr>
        <w:t>. Это обусловлено прежде всего более высоким уровнем затрат на электроэнергию и топливо, заработную плату, необходимостью обязательных выплат компенсационного характера, связанных с условиями работы в районах Крайнего Севера.</w:t>
      </w:r>
    </w:p>
    <w:p w:rsidR="00C540A2" w:rsidRPr="006E7C9C" w:rsidRDefault="00C540A2" w:rsidP="00C540A2">
      <w:pPr>
        <w:spacing w:after="0" w:line="240" w:lineRule="auto"/>
        <w:ind w:firstLine="709"/>
        <w:jc w:val="both"/>
        <w:rPr>
          <w:rFonts w:ascii="Times New Roman" w:hAnsi="Times New Roman" w:cs="Times New Roman"/>
          <w:sz w:val="28"/>
          <w:szCs w:val="28"/>
        </w:rPr>
      </w:pPr>
      <w:r w:rsidRPr="006E7C9C">
        <w:rPr>
          <w:rFonts w:ascii="Times New Roman" w:hAnsi="Times New Roman" w:cs="Times New Roman"/>
          <w:sz w:val="28"/>
          <w:szCs w:val="28"/>
        </w:rPr>
        <w:t>Низкая конкурентоспособность северного бизнеса подтверждается тем, что количество государственных и муниципальных контрактов, заключенных по результатам конкурентных процедур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с местными производителям значительно ниже, чем с производителями из других регионов.</w:t>
      </w:r>
    </w:p>
    <w:p w:rsidR="00C540A2" w:rsidRPr="006E7C9C" w:rsidRDefault="00C540A2" w:rsidP="00C540A2">
      <w:pPr>
        <w:spacing w:after="0" w:line="240" w:lineRule="auto"/>
        <w:ind w:firstLine="709"/>
        <w:jc w:val="both"/>
        <w:rPr>
          <w:rFonts w:ascii="Times New Roman" w:hAnsi="Times New Roman" w:cs="Times New Roman"/>
          <w:sz w:val="28"/>
          <w:szCs w:val="28"/>
        </w:rPr>
      </w:pPr>
      <w:r w:rsidRPr="006E7C9C">
        <w:rPr>
          <w:rFonts w:ascii="Times New Roman" w:hAnsi="Times New Roman" w:cs="Times New Roman"/>
          <w:sz w:val="28"/>
          <w:szCs w:val="28"/>
        </w:rPr>
        <w:t>Неблагоприятными факторами также остаются отсутствие начального капитала и недостаток инвестиций для приобретения современного оборудования. Кроме того, издержки предпринимателей растут за счет расходов на внедрение контрольно-кассового оборудования, на обязательную маркировку категорий товаров, установленных федеральным законодательством.</w:t>
      </w:r>
    </w:p>
    <w:p w:rsidR="00C540A2" w:rsidRPr="00E95616" w:rsidRDefault="00C540A2" w:rsidP="00C540A2">
      <w:pPr>
        <w:spacing w:after="0" w:line="240" w:lineRule="auto"/>
        <w:ind w:firstLine="709"/>
        <w:jc w:val="both"/>
        <w:rPr>
          <w:rFonts w:ascii="Times New Roman" w:hAnsi="Times New Roman" w:cs="Times New Roman"/>
          <w:sz w:val="28"/>
          <w:szCs w:val="28"/>
        </w:rPr>
      </w:pPr>
      <w:r w:rsidRPr="00E95616">
        <w:rPr>
          <w:rFonts w:ascii="Times New Roman" w:hAnsi="Times New Roman" w:cs="Times New Roman"/>
          <w:sz w:val="28"/>
          <w:szCs w:val="28"/>
        </w:rPr>
        <w:t xml:space="preserve">Неблагоприятные условия проживания в районах Крайнего Севера, низкий уровень заработной платы приводят к значительному оттоку населения, что в свою очередь создаёт дефицит квалифицированных кадров в различных отраслях экономики. Все указанные факторы неблагоприятно сказываются на процессах развития конкуренции в </w:t>
      </w:r>
      <w:proofErr w:type="spellStart"/>
      <w:r w:rsidR="00E95616" w:rsidRPr="00E95616">
        <w:rPr>
          <w:rFonts w:ascii="Times New Roman" w:hAnsi="Times New Roman" w:cs="Times New Roman"/>
          <w:sz w:val="28"/>
          <w:szCs w:val="28"/>
        </w:rPr>
        <w:t>Печенгском</w:t>
      </w:r>
      <w:proofErr w:type="spellEnd"/>
      <w:r w:rsidR="00E95616" w:rsidRPr="00E95616">
        <w:rPr>
          <w:rFonts w:ascii="Times New Roman" w:hAnsi="Times New Roman" w:cs="Times New Roman"/>
          <w:sz w:val="28"/>
          <w:szCs w:val="28"/>
        </w:rPr>
        <w:t xml:space="preserve"> муниципальном округе</w:t>
      </w:r>
      <w:r w:rsidRPr="00E95616">
        <w:rPr>
          <w:rFonts w:ascii="Times New Roman" w:hAnsi="Times New Roman" w:cs="Times New Roman"/>
          <w:sz w:val="28"/>
          <w:szCs w:val="28"/>
        </w:rPr>
        <w:t xml:space="preserve"> по сравнению с более благоприятными регионами. </w:t>
      </w:r>
    </w:p>
    <w:p w:rsidR="00C540A2" w:rsidRPr="006E7C9C" w:rsidRDefault="00C540A2" w:rsidP="00C540A2">
      <w:pPr>
        <w:spacing w:after="0" w:line="240" w:lineRule="auto"/>
        <w:ind w:firstLine="709"/>
        <w:jc w:val="both"/>
        <w:rPr>
          <w:rFonts w:ascii="Times New Roman" w:hAnsi="Times New Roman" w:cs="Times New Roman"/>
          <w:sz w:val="28"/>
          <w:szCs w:val="28"/>
        </w:rPr>
      </w:pPr>
      <w:r w:rsidRPr="006E7C9C">
        <w:rPr>
          <w:rFonts w:ascii="Times New Roman" w:hAnsi="Times New Roman" w:cs="Times New Roman"/>
          <w:sz w:val="28"/>
          <w:szCs w:val="28"/>
        </w:rPr>
        <w:t xml:space="preserve">Предпринимателями, осуществляющими деятельность в сфере образовательных услуг, отмечаются сложности при получении лицензий на образовательную деятельность, непрозрачность процедур, отсутствие квалифицированных консультаций. </w:t>
      </w:r>
    </w:p>
    <w:p w:rsidR="00C540A2" w:rsidRPr="00E95616" w:rsidRDefault="00C540A2" w:rsidP="00C540A2">
      <w:pPr>
        <w:spacing w:after="0" w:line="240" w:lineRule="auto"/>
        <w:ind w:firstLine="709"/>
        <w:jc w:val="both"/>
        <w:rPr>
          <w:rFonts w:ascii="Times New Roman" w:hAnsi="Times New Roman" w:cs="Times New Roman"/>
          <w:sz w:val="28"/>
          <w:szCs w:val="28"/>
        </w:rPr>
      </w:pPr>
      <w:r w:rsidRPr="00E95616">
        <w:rPr>
          <w:rFonts w:ascii="Times New Roman" w:hAnsi="Times New Roman" w:cs="Times New Roman"/>
          <w:sz w:val="28"/>
          <w:szCs w:val="28"/>
        </w:rPr>
        <w:t xml:space="preserve">Неблагоприятным фактором, влияющим на уровень развития МСП в </w:t>
      </w:r>
      <w:proofErr w:type="spellStart"/>
      <w:r w:rsidR="00E95616" w:rsidRPr="00E95616">
        <w:rPr>
          <w:rFonts w:ascii="Times New Roman" w:hAnsi="Times New Roman" w:cs="Times New Roman"/>
          <w:sz w:val="28"/>
          <w:szCs w:val="28"/>
        </w:rPr>
        <w:t>Печенгском</w:t>
      </w:r>
      <w:proofErr w:type="spellEnd"/>
      <w:r w:rsidR="00E95616" w:rsidRPr="00E95616">
        <w:rPr>
          <w:rFonts w:ascii="Times New Roman" w:hAnsi="Times New Roman" w:cs="Times New Roman"/>
          <w:sz w:val="28"/>
          <w:szCs w:val="28"/>
        </w:rPr>
        <w:t xml:space="preserve"> муниципальном округе</w:t>
      </w:r>
      <w:r w:rsidR="001C0685">
        <w:rPr>
          <w:rFonts w:ascii="Times New Roman" w:hAnsi="Times New Roman" w:cs="Times New Roman"/>
          <w:sz w:val="28"/>
          <w:szCs w:val="28"/>
        </w:rPr>
        <w:t>,</w:t>
      </w:r>
      <w:r w:rsidRPr="00E95616">
        <w:rPr>
          <w:rFonts w:ascii="Times New Roman" w:hAnsi="Times New Roman" w:cs="Times New Roman"/>
          <w:sz w:val="28"/>
          <w:szCs w:val="28"/>
        </w:rPr>
        <w:t xml:space="preserve"> является продолжающийся отток молодежи, имеющей высокий предпринимательский потенциал. Отток молодежи обусловлен в значительной степени ограниченным кругом специальностей, которые можно получить в </w:t>
      </w:r>
      <w:proofErr w:type="spellStart"/>
      <w:r w:rsidR="00E95616" w:rsidRPr="00E95616">
        <w:rPr>
          <w:rFonts w:ascii="Times New Roman" w:hAnsi="Times New Roman" w:cs="Times New Roman"/>
          <w:sz w:val="28"/>
          <w:szCs w:val="28"/>
        </w:rPr>
        <w:t>Печенгском</w:t>
      </w:r>
      <w:proofErr w:type="spellEnd"/>
      <w:r w:rsidR="00E95616" w:rsidRPr="00E95616">
        <w:rPr>
          <w:rFonts w:ascii="Times New Roman" w:hAnsi="Times New Roman" w:cs="Times New Roman"/>
          <w:sz w:val="28"/>
          <w:szCs w:val="28"/>
        </w:rPr>
        <w:t xml:space="preserve"> округе</w:t>
      </w:r>
      <w:r w:rsidRPr="00E95616">
        <w:rPr>
          <w:rFonts w:ascii="Times New Roman" w:hAnsi="Times New Roman" w:cs="Times New Roman"/>
          <w:sz w:val="28"/>
          <w:szCs w:val="28"/>
        </w:rPr>
        <w:t xml:space="preserve">. </w:t>
      </w:r>
    </w:p>
    <w:p w:rsidR="00C540A2" w:rsidRPr="00E95616" w:rsidRDefault="00C540A2" w:rsidP="00C540A2">
      <w:pPr>
        <w:spacing w:after="0" w:line="240" w:lineRule="auto"/>
        <w:ind w:firstLine="709"/>
        <w:jc w:val="both"/>
        <w:rPr>
          <w:rFonts w:ascii="Times New Roman" w:hAnsi="Times New Roman" w:cs="Times New Roman"/>
          <w:sz w:val="28"/>
          <w:szCs w:val="28"/>
        </w:rPr>
      </w:pPr>
      <w:r w:rsidRPr="00E95616">
        <w:rPr>
          <w:rFonts w:ascii="Times New Roman" w:hAnsi="Times New Roman" w:cs="Times New Roman"/>
          <w:sz w:val="28"/>
          <w:szCs w:val="28"/>
        </w:rPr>
        <w:t>В настоящий период положение малого бизнеса осложняется продолжающимся оттоком и низкой покупательской способностью населения, вызванными продолжающимися кризисными явлениями в экономике страны в целом.</w:t>
      </w:r>
    </w:p>
    <w:p w:rsidR="00C540A2" w:rsidRPr="006E7C9C" w:rsidRDefault="00C540A2" w:rsidP="00C540A2">
      <w:pPr>
        <w:spacing w:after="0" w:line="240" w:lineRule="auto"/>
        <w:ind w:firstLine="709"/>
        <w:jc w:val="both"/>
        <w:rPr>
          <w:rFonts w:ascii="Times New Roman" w:hAnsi="Times New Roman" w:cs="Times New Roman"/>
          <w:sz w:val="28"/>
          <w:szCs w:val="28"/>
        </w:rPr>
      </w:pPr>
      <w:r w:rsidRPr="006E7C9C">
        <w:rPr>
          <w:rFonts w:ascii="Times New Roman" w:hAnsi="Times New Roman" w:cs="Times New Roman"/>
          <w:sz w:val="28"/>
          <w:szCs w:val="28"/>
        </w:rPr>
        <w:t>Меры содействия развитию конкуренции:</w:t>
      </w:r>
    </w:p>
    <w:p w:rsidR="00C540A2" w:rsidRPr="006E7C9C" w:rsidRDefault="00C540A2" w:rsidP="00C540A2">
      <w:pPr>
        <w:spacing w:after="0" w:line="240" w:lineRule="auto"/>
        <w:ind w:firstLine="709"/>
        <w:jc w:val="both"/>
        <w:rPr>
          <w:rFonts w:ascii="Times New Roman" w:hAnsi="Times New Roman" w:cs="Times New Roman"/>
          <w:sz w:val="28"/>
          <w:szCs w:val="28"/>
        </w:rPr>
      </w:pPr>
      <w:r w:rsidRPr="006E7C9C">
        <w:rPr>
          <w:rFonts w:ascii="Times New Roman" w:hAnsi="Times New Roman" w:cs="Times New Roman"/>
          <w:sz w:val="28"/>
          <w:szCs w:val="28"/>
        </w:rPr>
        <w:t>- со</w:t>
      </w:r>
      <w:r w:rsidR="00251085" w:rsidRPr="006E7C9C">
        <w:rPr>
          <w:rFonts w:ascii="Times New Roman" w:hAnsi="Times New Roman" w:cs="Times New Roman"/>
          <w:sz w:val="28"/>
          <w:szCs w:val="28"/>
        </w:rPr>
        <w:t xml:space="preserve">хранять и развивать поддержку начинающих и действующих </w:t>
      </w:r>
      <w:r w:rsidRPr="006E7C9C">
        <w:rPr>
          <w:rFonts w:ascii="Times New Roman" w:hAnsi="Times New Roman" w:cs="Times New Roman"/>
          <w:sz w:val="28"/>
          <w:szCs w:val="28"/>
        </w:rPr>
        <w:t xml:space="preserve">предпринимателей в части финансовой и имущественной поддержки: увеличение размеров субсидий и грантов, расширение направлений для обеспечения и возмещения затрат (например, в части компенсации затрат на аренду, которые в нашем регионе составляют значительную часть затрат бизнеса, особенно для начинающих предпринимателей). Возможно, в качестве дополнения к финансовой поддержке следует рассмотреть возможность и проработать новый </w:t>
      </w:r>
      <w:r w:rsidR="006E7C9C" w:rsidRPr="006E7C9C">
        <w:rPr>
          <w:rFonts w:ascii="Times New Roman" w:hAnsi="Times New Roman" w:cs="Times New Roman"/>
          <w:sz w:val="28"/>
          <w:szCs w:val="28"/>
        </w:rPr>
        <w:t>для округа</w:t>
      </w:r>
      <w:r w:rsidRPr="006E7C9C">
        <w:rPr>
          <w:rFonts w:ascii="Times New Roman" w:hAnsi="Times New Roman" w:cs="Times New Roman"/>
          <w:sz w:val="28"/>
          <w:szCs w:val="28"/>
        </w:rPr>
        <w:t xml:space="preserve"> вид имущественной поддержки, суть которого в </w:t>
      </w:r>
      <w:r w:rsidRPr="006E7C9C">
        <w:rPr>
          <w:rFonts w:ascii="Times New Roman" w:hAnsi="Times New Roman" w:cs="Times New Roman"/>
          <w:sz w:val="28"/>
          <w:szCs w:val="28"/>
        </w:rPr>
        <w:lastRenderedPageBreak/>
        <w:t xml:space="preserve">следующем. Сформировать в каждом из </w:t>
      </w:r>
      <w:r w:rsidR="006E7C9C" w:rsidRPr="006E7C9C">
        <w:rPr>
          <w:rFonts w:ascii="Times New Roman" w:hAnsi="Times New Roman" w:cs="Times New Roman"/>
          <w:sz w:val="28"/>
          <w:szCs w:val="28"/>
        </w:rPr>
        <w:t>крупных населенных пунктов округа</w:t>
      </w:r>
      <w:r w:rsidRPr="006E7C9C">
        <w:rPr>
          <w:rFonts w:ascii="Times New Roman" w:hAnsi="Times New Roman" w:cs="Times New Roman"/>
          <w:sz w:val="28"/>
          <w:szCs w:val="28"/>
        </w:rPr>
        <w:t xml:space="preserve"> пул из нескольких помещений (муниципальная собственность), произвести ремонт в объеме, позволяющем вести эксплуатацию помещения. И далее предоставлять эти помещения на определенный срок (например, на период от 1 года до 3-х лет) тем участникам конкурсов финансовой поддержки, чьи проекты наиболее интересны </w:t>
      </w:r>
      <w:r w:rsidR="006E7C9C" w:rsidRPr="006E7C9C">
        <w:rPr>
          <w:rFonts w:ascii="Times New Roman" w:hAnsi="Times New Roman" w:cs="Times New Roman"/>
          <w:sz w:val="28"/>
          <w:szCs w:val="28"/>
        </w:rPr>
        <w:t xml:space="preserve">для </w:t>
      </w:r>
      <w:proofErr w:type="spellStart"/>
      <w:r w:rsidR="006E7C9C" w:rsidRPr="006E7C9C">
        <w:rPr>
          <w:rFonts w:ascii="Times New Roman" w:hAnsi="Times New Roman" w:cs="Times New Roman"/>
          <w:sz w:val="28"/>
          <w:szCs w:val="28"/>
        </w:rPr>
        <w:t>Печенгского</w:t>
      </w:r>
      <w:proofErr w:type="spellEnd"/>
      <w:r w:rsidR="006E7C9C" w:rsidRPr="006E7C9C">
        <w:rPr>
          <w:rFonts w:ascii="Times New Roman" w:hAnsi="Times New Roman" w:cs="Times New Roman"/>
          <w:sz w:val="28"/>
          <w:szCs w:val="28"/>
        </w:rPr>
        <w:t xml:space="preserve"> муниципального округа</w:t>
      </w:r>
      <w:r w:rsidRPr="006E7C9C">
        <w:rPr>
          <w:rFonts w:ascii="Times New Roman" w:hAnsi="Times New Roman" w:cs="Times New Roman"/>
          <w:sz w:val="28"/>
          <w:szCs w:val="28"/>
        </w:rPr>
        <w:t xml:space="preserve">, на льготных условиях. В случае, если </w:t>
      </w:r>
      <w:proofErr w:type="spellStart"/>
      <w:r w:rsidRPr="006E7C9C">
        <w:rPr>
          <w:rFonts w:ascii="Times New Roman" w:hAnsi="Times New Roman" w:cs="Times New Roman"/>
          <w:sz w:val="28"/>
          <w:szCs w:val="28"/>
        </w:rPr>
        <w:t>грантополучатель</w:t>
      </w:r>
      <w:proofErr w:type="spellEnd"/>
      <w:r w:rsidRPr="006E7C9C">
        <w:rPr>
          <w:rFonts w:ascii="Times New Roman" w:hAnsi="Times New Roman" w:cs="Times New Roman"/>
          <w:sz w:val="28"/>
          <w:szCs w:val="28"/>
        </w:rPr>
        <w:t xml:space="preserve"> берет в аренду одно из этих помещений, можно рассматривать предоставление гранта на ремонт такого помещения; </w:t>
      </w:r>
    </w:p>
    <w:p w:rsidR="00C540A2" w:rsidRPr="000B30BF" w:rsidRDefault="00C540A2" w:rsidP="00C540A2">
      <w:pPr>
        <w:spacing w:after="0" w:line="240" w:lineRule="auto"/>
        <w:ind w:firstLine="709"/>
        <w:jc w:val="both"/>
        <w:rPr>
          <w:rFonts w:ascii="Times New Roman" w:hAnsi="Times New Roman" w:cs="Times New Roman"/>
          <w:color w:val="C00000"/>
          <w:sz w:val="28"/>
          <w:szCs w:val="28"/>
        </w:rPr>
      </w:pPr>
      <w:r w:rsidRPr="006E7C9C">
        <w:rPr>
          <w:rFonts w:ascii="Times New Roman" w:hAnsi="Times New Roman" w:cs="Times New Roman"/>
          <w:sz w:val="28"/>
          <w:szCs w:val="28"/>
        </w:rPr>
        <w:t xml:space="preserve">- разработать механизм, позволяющий обязывать собственников помещений содержать помещения, которые не сданы в аренду в надлежащем состоянии; </w:t>
      </w:r>
    </w:p>
    <w:p w:rsidR="00C540A2" w:rsidRPr="006E7C9C" w:rsidRDefault="00C540A2" w:rsidP="00C540A2">
      <w:pPr>
        <w:spacing w:after="0" w:line="240" w:lineRule="auto"/>
        <w:ind w:firstLine="709"/>
        <w:jc w:val="both"/>
        <w:rPr>
          <w:rFonts w:ascii="Times New Roman" w:hAnsi="Times New Roman" w:cs="Times New Roman"/>
          <w:sz w:val="28"/>
          <w:szCs w:val="28"/>
        </w:rPr>
      </w:pPr>
      <w:r w:rsidRPr="006E7C9C">
        <w:rPr>
          <w:rFonts w:ascii="Times New Roman" w:hAnsi="Times New Roman" w:cs="Times New Roman"/>
          <w:sz w:val="28"/>
          <w:szCs w:val="28"/>
        </w:rPr>
        <w:t xml:space="preserve">- проводить для субъектов МСП информационно-консультационные мероприятия по вопросам лицензирования с участием </w:t>
      </w:r>
      <w:proofErr w:type="spellStart"/>
      <w:r w:rsidRPr="006E7C9C">
        <w:rPr>
          <w:rFonts w:ascii="Times New Roman" w:hAnsi="Times New Roman" w:cs="Times New Roman"/>
          <w:sz w:val="28"/>
          <w:szCs w:val="28"/>
        </w:rPr>
        <w:t>Роспотребнадзора</w:t>
      </w:r>
      <w:proofErr w:type="spellEnd"/>
      <w:r w:rsidRPr="006E7C9C">
        <w:rPr>
          <w:rFonts w:ascii="Times New Roman" w:hAnsi="Times New Roman" w:cs="Times New Roman"/>
          <w:sz w:val="28"/>
          <w:szCs w:val="28"/>
        </w:rPr>
        <w:t>, представителей профильных министерств, ведомств и учреждений.</w:t>
      </w:r>
    </w:p>
    <w:p w:rsidR="00C540A2" w:rsidRPr="000B30BF" w:rsidRDefault="00C540A2" w:rsidP="00C540A2">
      <w:pPr>
        <w:spacing w:after="0" w:line="240" w:lineRule="auto"/>
        <w:ind w:firstLine="709"/>
        <w:jc w:val="both"/>
        <w:rPr>
          <w:rFonts w:ascii="Times New Roman" w:hAnsi="Times New Roman" w:cs="Times New Roman"/>
          <w:color w:val="C00000"/>
          <w:sz w:val="28"/>
          <w:szCs w:val="28"/>
        </w:rPr>
      </w:pPr>
    </w:p>
    <w:p w:rsidR="00E513A8" w:rsidRPr="001E329A" w:rsidRDefault="0068565C" w:rsidP="00081673">
      <w:pPr>
        <w:spacing w:after="0" w:line="240" w:lineRule="auto"/>
        <w:jc w:val="center"/>
        <w:rPr>
          <w:rFonts w:ascii="Times New Roman" w:hAnsi="Times New Roman" w:cs="Times New Roman"/>
          <w:sz w:val="28"/>
          <w:szCs w:val="28"/>
        </w:rPr>
      </w:pPr>
      <w:r w:rsidRPr="0068565C">
        <w:rPr>
          <w:rFonts w:ascii="Times New Roman" w:hAnsi="Times New Roman" w:cs="Times New Roman"/>
          <w:sz w:val="28"/>
          <w:szCs w:val="28"/>
        </w:rPr>
        <w:t>2</w:t>
      </w:r>
      <w:r w:rsidR="00E513A8" w:rsidRPr="0068565C">
        <w:rPr>
          <w:rFonts w:ascii="Times New Roman" w:hAnsi="Times New Roman" w:cs="Times New Roman"/>
          <w:sz w:val="28"/>
          <w:szCs w:val="28"/>
        </w:rPr>
        <w:t xml:space="preserve">.2. </w:t>
      </w:r>
      <w:r w:rsidR="00080711">
        <w:rPr>
          <w:rFonts w:ascii="Times New Roman" w:hAnsi="Times New Roman" w:cs="Times New Roman"/>
          <w:sz w:val="28"/>
          <w:szCs w:val="28"/>
        </w:rPr>
        <w:t xml:space="preserve">  </w:t>
      </w:r>
      <w:r w:rsidR="00C540A2" w:rsidRPr="001E329A">
        <w:rPr>
          <w:rFonts w:ascii="Times New Roman" w:hAnsi="Times New Roman" w:cs="Times New Roman"/>
          <w:sz w:val="28"/>
          <w:szCs w:val="28"/>
        </w:rPr>
        <w:t xml:space="preserve">Мониторинг удовлетворенности потребителей качеством и уровнем доступности товаров, работ и услуг, реализуемых на территории </w:t>
      </w:r>
      <w:proofErr w:type="spellStart"/>
      <w:r w:rsidR="001E329A" w:rsidRPr="001E329A">
        <w:rPr>
          <w:rFonts w:ascii="Times New Roman" w:hAnsi="Times New Roman" w:cs="Times New Roman"/>
          <w:sz w:val="28"/>
          <w:szCs w:val="28"/>
        </w:rPr>
        <w:t>Печенгского</w:t>
      </w:r>
      <w:proofErr w:type="spellEnd"/>
      <w:r w:rsidR="001E329A" w:rsidRPr="001E329A">
        <w:rPr>
          <w:rFonts w:ascii="Times New Roman" w:hAnsi="Times New Roman" w:cs="Times New Roman"/>
          <w:sz w:val="28"/>
          <w:szCs w:val="28"/>
        </w:rPr>
        <w:t xml:space="preserve"> муниципального округа</w:t>
      </w:r>
      <w:r w:rsidR="00C540A2" w:rsidRPr="001E329A">
        <w:rPr>
          <w:rStyle w:val="a8"/>
          <w:rFonts w:ascii="Times New Roman" w:hAnsi="Times New Roman" w:cs="Times New Roman"/>
          <w:bCs/>
          <w:sz w:val="28"/>
          <w:szCs w:val="28"/>
        </w:rPr>
        <w:footnoteReference w:id="2"/>
      </w:r>
    </w:p>
    <w:p w:rsidR="00081673" w:rsidRPr="000B30BF" w:rsidRDefault="00081673" w:rsidP="00081673">
      <w:pPr>
        <w:spacing w:after="0" w:line="240" w:lineRule="auto"/>
        <w:jc w:val="center"/>
        <w:rPr>
          <w:rFonts w:ascii="Times New Roman" w:hAnsi="Times New Roman" w:cs="Times New Roman"/>
          <w:color w:val="C00000"/>
          <w:sz w:val="28"/>
          <w:szCs w:val="28"/>
        </w:rPr>
      </w:pPr>
    </w:p>
    <w:p w:rsidR="00C540A2" w:rsidRPr="003232FF" w:rsidRDefault="00C540A2" w:rsidP="00C540A2">
      <w:pPr>
        <w:spacing w:after="0" w:line="240" w:lineRule="auto"/>
        <w:ind w:firstLine="709"/>
        <w:jc w:val="both"/>
        <w:rPr>
          <w:rFonts w:ascii="Times New Roman" w:hAnsi="Times New Roman" w:cs="Times New Roman"/>
          <w:sz w:val="28"/>
          <w:szCs w:val="28"/>
        </w:rPr>
      </w:pPr>
      <w:r w:rsidRPr="003232FF">
        <w:rPr>
          <w:rFonts w:ascii="Times New Roman" w:hAnsi="Times New Roman" w:cs="Times New Roman"/>
          <w:sz w:val="28"/>
          <w:szCs w:val="28"/>
        </w:rPr>
        <w:t xml:space="preserve">Результаты мониторинга свидетельствуют </w:t>
      </w:r>
      <w:r w:rsidR="003232FF">
        <w:rPr>
          <w:rFonts w:ascii="Times New Roman" w:hAnsi="Times New Roman" w:cs="Times New Roman"/>
          <w:sz w:val="28"/>
          <w:szCs w:val="28"/>
        </w:rPr>
        <w:t xml:space="preserve">об относительно умеренном </w:t>
      </w:r>
      <w:r w:rsidRPr="003232FF">
        <w:rPr>
          <w:rFonts w:ascii="Times New Roman" w:hAnsi="Times New Roman" w:cs="Times New Roman"/>
          <w:sz w:val="28"/>
          <w:szCs w:val="28"/>
        </w:rPr>
        <w:t xml:space="preserve">уровне удовлетворенности потребителей качеством товаров, работ и услуг на рынках </w:t>
      </w:r>
      <w:proofErr w:type="spellStart"/>
      <w:r w:rsidR="003232FF" w:rsidRPr="003232FF">
        <w:rPr>
          <w:rFonts w:ascii="Times New Roman" w:hAnsi="Times New Roman" w:cs="Times New Roman"/>
          <w:sz w:val="28"/>
          <w:szCs w:val="28"/>
        </w:rPr>
        <w:t>Печенгского</w:t>
      </w:r>
      <w:proofErr w:type="spellEnd"/>
      <w:r w:rsidR="003232FF" w:rsidRPr="003232FF">
        <w:rPr>
          <w:rFonts w:ascii="Times New Roman" w:hAnsi="Times New Roman" w:cs="Times New Roman"/>
          <w:sz w:val="28"/>
          <w:szCs w:val="28"/>
        </w:rPr>
        <w:t xml:space="preserve"> муниципального округа</w:t>
      </w:r>
      <w:r w:rsidRPr="003232FF">
        <w:rPr>
          <w:rFonts w:ascii="Times New Roman" w:hAnsi="Times New Roman" w:cs="Times New Roman"/>
          <w:sz w:val="28"/>
          <w:szCs w:val="28"/>
        </w:rPr>
        <w:t xml:space="preserve"> и состоянием ценовой конкуренции.</w:t>
      </w:r>
    </w:p>
    <w:p w:rsidR="00C540A2" w:rsidRPr="00406F19" w:rsidRDefault="00C540A2" w:rsidP="00C540A2">
      <w:pPr>
        <w:spacing w:after="0" w:line="240" w:lineRule="auto"/>
        <w:ind w:firstLine="709"/>
        <w:jc w:val="both"/>
        <w:rPr>
          <w:rFonts w:ascii="Times New Roman" w:hAnsi="Times New Roman" w:cs="Times New Roman"/>
          <w:sz w:val="28"/>
          <w:szCs w:val="28"/>
        </w:rPr>
      </w:pPr>
      <w:r w:rsidRPr="00406F19">
        <w:rPr>
          <w:rFonts w:ascii="Times New Roman" w:hAnsi="Times New Roman" w:cs="Times New Roman"/>
          <w:sz w:val="28"/>
          <w:szCs w:val="28"/>
        </w:rPr>
        <w:t>Доля потребителей, удовлетворенных количеством организаций на исследуемых рынках товар</w:t>
      </w:r>
      <w:r w:rsidR="00251085" w:rsidRPr="00406F19">
        <w:rPr>
          <w:rFonts w:ascii="Times New Roman" w:hAnsi="Times New Roman" w:cs="Times New Roman"/>
          <w:sz w:val="28"/>
          <w:szCs w:val="28"/>
        </w:rPr>
        <w:t xml:space="preserve">ов, работ и услуг, составила </w:t>
      </w:r>
      <w:r w:rsidR="00B556E3">
        <w:rPr>
          <w:rFonts w:ascii="Times New Roman" w:hAnsi="Times New Roman" w:cs="Times New Roman"/>
          <w:sz w:val="28"/>
          <w:szCs w:val="28"/>
        </w:rPr>
        <w:t>29,3</w:t>
      </w:r>
      <w:r w:rsidRPr="00406F19">
        <w:rPr>
          <w:rFonts w:ascii="Times New Roman" w:hAnsi="Times New Roman" w:cs="Times New Roman"/>
          <w:sz w:val="28"/>
          <w:szCs w:val="28"/>
        </w:rPr>
        <w:t xml:space="preserve">% (без учета затруднившихся ответить – </w:t>
      </w:r>
      <w:r w:rsidR="00D60D12">
        <w:rPr>
          <w:rFonts w:ascii="Times New Roman" w:hAnsi="Times New Roman" w:cs="Times New Roman"/>
          <w:sz w:val="28"/>
          <w:szCs w:val="28"/>
        </w:rPr>
        <w:t>2</w:t>
      </w:r>
      <w:r w:rsidR="00B556E3">
        <w:rPr>
          <w:rFonts w:ascii="Times New Roman" w:hAnsi="Times New Roman" w:cs="Times New Roman"/>
          <w:sz w:val="28"/>
          <w:szCs w:val="28"/>
        </w:rPr>
        <w:t>0</w:t>
      </w:r>
      <w:r w:rsidR="00D60D12">
        <w:rPr>
          <w:rFonts w:ascii="Times New Roman" w:hAnsi="Times New Roman" w:cs="Times New Roman"/>
          <w:sz w:val="28"/>
          <w:szCs w:val="28"/>
        </w:rPr>
        <w:t>,</w:t>
      </w:r>
      <w:r w:rsidR="00B556E3">
        <w:rPr>
          <w:rFonts w:ascii="Times New Roman" w:hAnsi="Times New Roman" w:cs="Times New Roman"/>
          <w:sz w:val="28"/>
          <w:szCs w:val="28"/>
        </w:rPr>
        <w:t>9</w:t>
      </w:r>
      <w:r w:rsidRPr="00406F19">
        <w:rPr>
          <w:rFonts w:ascii="Times New Roman" w:hAnsi="Times New Roman" w:cs="Times New Roman"/>
          <w:sz w:val="28"/>
          <w:szCs w:val="28"/>
        </w:rPr>
        <w:t>%), доля неудовлетворенных имеющимся количеством</w:t>
      </w:r>
      <w:r w:rsidR="00406F19" w:rsidRPr="00406F19">
        <w:rPr>
          <w:rFonts w:ascii="Times New Roman" w:hAnsi="Times New Roman" w:cs="Times New Roman"/>
          <w:sz w:val="28"/>
          <w:szCs w:val="28"/>
        </w:rPr>
        <w:t xml:space="preserve"> составила </w:t>
      </w:r>
      <w:r w:rsidR="00B556E3">
        <w:rPr>
          <w:rFonts w:ascii="Times New Roman" w:hAnsi="Times New Roman" w:cs="Times New Roman"/>
          <w:sz w:val="28"/>
          <w:szCs w:val="28"/>
        </w:rPr>
        <w:t>49,8</w:t>
      </w:r>
      <w:r w:rsidR="00406F19" w:rsidRPr="00406F19">
        <w:rPr>
          <w:rFonts w:ascii="Times New Roman" w:hAnsi="Times New Roman" w:cs="Times New Roman"/>
          <w:sz w:val="28"/>
          <w:szCs w:val="28"/>
        </w:rPr>
        <w:t>%</w:t>
      </w:r>
      <w:r w:rsidRPr="00406F19">
        <w:rPr>
          <w:rFonts w:ascii="Times New Roman" w:hAnsi="Times New Roman" w:cs="Times New Roman"/>
          <w:sz w:val="28"/>
          <w:szCs w:val="28"/>
        </w:rPr>
        <w:t xml:space="preserve">. </w:t>
      </w:r>
      <w:r w:rsidRPr="00B556E3">
        <w:rPr>
          <w:rFonts w:ascii="Times New Roman" w:hAnsi="Times New Roman" w:cs="Times New Roman"/>
          <w:sz w:val="28"/>
          <w:szCs w:val="28"/>
        </w:rPr>
        <w:t xml:space="preserve">При этом </w:t>
      </w:r>
      <w:r w:rsidR="00B556E3" w:rsidRPr="00B556E3">
        <w:rPr>
          <w:rFonts w:ascii="Times New Roman" w:hAnsi="Times New Roman" w:cs="Times New Roman"/>
          <w:sz w:val="28"/>
          <w:szCs w:val="28"/>
        </w:rPr>
        <w:t>40,6</w:t>
      </w:r>
      <w:r w:rsidR="00406F19" w:rsidRPr="00B556E3">
        <w:rPr>
          <w:rFonts w:ascii="Times New Roman" w:hAnsi="Times New Roman" w:cs="Times New Roman"/>
          <w:sz w:val="28"/>
          <w:szCs w:val="28"/>
        </w:rPr>
        <w:t xml:space="preserve"> </w:t>
      </w:r>
      <w:r w:rsidRPr="00B556E3">
        <w:rPr>
          <w:rFonts w:ascii="Times New Roman" w:hAnsi="Times New Roman" w:cs="Times New Roman"/>
          <w:sz w:val="28"/>
          <w:szCs w:val="28"/>
        </w:rPr>
        <w:t xml:space="preserve">% опрошенных указали на отсутствие динамики количества организаций за последние три года, а доля потребителей, отмечающих </w:t>
      </w:r>
      <w:r w:rsidR="00B556E3" w:rsidRPr="00B556E3">
        <w:rPr>
          <w:rFonts w:ascii="Times New Roman" w:hAnsi="Times New Roman" w:cs="Times New Roman"/>
          <w:sz w:val="28"/>
          <w:szCs w:val="28"/>
        </w:rPr>
        <w:t>увеличение</w:t>
      </w:r>
      <w:r w:rsidRPr="00B556E3">
        <w:rPr>
          <w:rFonts w:ascii="Times New Roman" w:hAnsi="Times New Roman" w:cs="Times New Roman"/>
          <w:sz w:val="28"/>
          <w:szCs w:val="28"/>
        </w:rPr>
        <w:t xml:space="preserve"> количества организаций</w:t>
      </w:r>
      <w:r w:rsidR="005546E4" w:rsidRPr="00B556E3">
        <w:rPr>
          <w:rFonts w:ascii="Times New Roman" w:hAnsi="Times New Roman" w:cs="Times New Roman"/>
          <w:sz w:val="28"/>
          <w:szCs w:val="28"/>
        </w:rPr>
        <w:t xml:space="preserve"> (</w:t>
      </w:r>
      <w:r w:rsidR="00B556E3" w:rsidRPr="00B556E3">
        <w:rPr>
          <w:rFonts w:ascii="Times New Roman" w:hAnsi="Times New Roman" w:cs="Times New Roman"/>
          <w:sz w:val="28"/>
          <w:szCs w:val="28"/>
        </w:rPr>
        <w:t>21,8</w:t>
      </w:r>
      <w:r w:rsidR="005546E4" w:rsidRPr="00B556E3">
        <w:rPr>
          <w:rFonts w:ascii="Times New Roman" w:hAnsi="Times New Roman" w:cs="Times New Roman"/>
          <w:sz w:val="28"/>
          <w:szCs w:val="28"/>
        </w:rPr>
        <w:t>%)</w:t>
      </w:r>
      <w:r w:rsidR="00251085" w:rsidRPr="00B556E3">
        <w:rPr>
          <w:rFonts w:ascii="Times New Roman" w:hAnsi="Times New Roman" w:cs="Times New Roman"/>
          <w:sz w:val="28"/>
          <w:szCs w:val="28"/>
        </w:rPr>
        <w:t>,</w:t>
      </w:r>
      <w:r w:rsidRPr="00B556E3">
        <w:rPr>
          <w:rFonts w:ascii="Times New Roman" w:hAnsi="Times New Roman" w:cs="Times New Roman"/>
          <w:sz w:val="28"/>
          <w:szCs w:val="28"/>
        </w:rPr>
        <w:t xml:space="preserve"> превышает долю тех, кто говорит о</w:t>
      </w:r>
      <w:r w:rsidR="00B556E3" w:rsidRPr="00B556E3">
        <w:rPr>
          <w:rFonts w:ascii="Times New Roman" w:hAnsi="Times New Roman" w:cs="Times New Roman"/>
          <w:sz w:val="28"/>
          <w:szCs w:val="28"/>
        </w:rPr>
        <w:t xml:space="preserve"> снижении</w:t>
      </w:r>
      <w:r w:rsidR="005546E4" w:rsidRPr="00B556E3">
        <w:rPr>
          <w:rFonts w:ascii="Times New Roman" w:hAnsi="Times New Roman" w:cs="Times New Roman"/>
          <w:sz w:val="28"/>
          <w:szCs w:val="28"/>
        </w:rPr>
        <w:t xml:space="preserve"> (</w:t>
      </w:r>
      <w:r w:rsidR="00406F19" w:rsidRPr="00B556E3">
        <w:rPr>
          <w:rFonts w:ascii="Times New Roman" w:hAnsi="Times New Roman" w:cs="Times New Roman"/>
          <w:sz w:val="28"/>
          <w:szCs w:val="28"/>
        </w:rPr>
        <w:t>6</w:t>
      </w:r>
      <w:r w:rsidR="00B556E3" w:rsidRPr="00B556E3">
        <w:rPr>
          <w:rFonts w:ascii="Times New Roman" w:hAnsi="Times New Roman" w:cs="Times New Roman"/>
          <w:sz w:val="28"/>
          <w:szCs w:val="28"/>
        </w:rPr>
        <w:t>,5</w:t>
      </w:r>
      <w:r w:rsidR="005546E4" w:rsidRPr="00B556E3">
        <w:rPr>
          <w:rFonts w:ascii="Times New Roman" w:hAnsi="Times New Roman" w:cs="Times New Roman"/>
          <w:sz w:val="28"/>
          <w:szCs w:val="28"/>
        </w:rPr>
        <w:t>%)</w:t>
      </w:r>
      <w:r w:rsidR="003232FF" w:rsidRPr="00B556E3">
        <w:rPr>
          <w:rFonts w:ascii="Times New Roman" w:hAnsi="Times New Roman" w:cs="Times New Roman"/>
          <w:sz w:val="28"/>
          <w:szCs w:val="28"/>
        </w:rPr>
        <w:t>.</w:t>
      </w:r>
    </w:p>
    <w:p w:rsidR="00C540A2" w:rsidRPr="000F429A" w:rsidRDefault="00C540A2" w:rsidP="00C540A2">
      <w:pPr>
        <w:spacing w:after="0" w:line="240" w:lineRule="auto"/>
        <w:ind w:firstLine="709"/>
        <w:jc w:val="both"/>
        <w:rPr>
          <w:rFonts w:ascii="Times New Roman" w:hAnsi="Times New Roman" w:cs="Times New Roman"/>
          <w:sz w:val="28"/>
          <w:szCs w:val="28"/>
        </w:rPr>
      </w:pPr>
      <w:r w:rsidRPr="00150E72">
        <w:rPr>
          <w:rFonts w:ascii="Times New Roman" w:hAnsi="Times New Roman" w:cs="Times New Roman"/>
          <w:sz w:val="28"/>
          <w:szCs w:val="28"/>
        </w:rPr>
        <w:t xml:space="preserve">Доля потребителей, удовлетворенных качеством товаров, работ и услуг, составила </w:t>
      </w:r>
      <w:r w:rsidR="00B556E3">
        <w:rPr>
          <w:rFonts w:ascii="Times New Roman" w:hAnsi="Times New Roman" w:cs="Times New Roman"/>
          <w:sz w:val="28"/>
          <w:szCs w:val="28"/>
        </w:rPr>
        <w:t>6,2</w:t>
      </w:r>
      <w:r w:rsidRPr="00150E72">
        <w:rPr>
          <w:rFonts w:ascii="Times New Roman" w:hAnsi="Times New Roman" w:cs="Times New Roman"/>
          <w:sz w:val="28"/>
          <w:szCs w:val="28"/>
        </w:rPr>
        <w:t>% (</w:t>
      </w:r>
      <w:r w:rsidR="00B556E3">
        <w:rPr>
          <w:rFonts w:ascii="Times New Roman" w:hAnsi="Times New Roman" w:cs="Times New Roman"/>
          <w:sz w:val="28"/>
          <w:szCs w:val="28"/>
        </w:rPr>
        <w:t>28,4</w:t>
      </w:r>
      <w:r w:rsidRPr="00150E72">
        <w:rPr>
          <w:rFonts w:ascii="Times New Roman" w:hAnsi="Times New Roman" w:cs="Times New Roman"/>
          <w:sz w:val="28"/>
          <w:szCs w:val="28"/>
        </w:rPr>
        <w:t>% - затруднились дать ответ), что в целом, превышает долю удовлетворенных уровнем цен –</w:t>
      </w:r>
      <w:r w:rsidR="00B556E3">
        <w:rPr>
          <w:rFonts w:ascii="Times New Roman" w:hAnsi="Times New Roman" w:cs="Times New Roman"/>
          <w:sz w:val="28"/>
          <w:szCs w:val="28"/>
        </w:rPr>
        <w:t>5,6</w:t>
      </w:r>
      <w:r w:rsidRPr="00150E72">
        <w:rPr>
          <w:rFonts w:ascii="Times New Roman" w:hAnsi="Times New Roman" w:cs="Times New Roman"/>
          <w:sz w:val="28"/>
          <w:szCs w:val="28"/>
        </w:rPr>
        <w:t>% (</w:t>
      </w:r>
      <w:r w:rsidR="0065504A">
        <w:rPr>
          <w:rFonts w:ascii="Times New Roman" w:hAnsi="Times New Roman" w:cs="Times New Roman"/>
          <w:sz w:val="28"/>
          <w:szCs w:val="28"/>
        </w:rPr>
        <w:t>29,4</w:t>
      </w:r>
      <w:r w:rsidRPr="00150E72">
        <w:rPr>
          <w:rFonts w:ascii="Times New Roman" w:hAnsi="Times New Roman" w:cs="Times New Roman"/>
          <w:sz w:val="28"/>
          <w:szCs w:val="28"/>
        </w:rPr>
        <w:t>% - затруднились дать ответ).</w:t>
      </w:r>
    </w:p>
    <w:p w:rsidR="00C540A2" w:rsidRPr="000F429A" w:rsidRDefault="00C540A2" w:rsidP="00C540A2">
      <w:pPr>
        <w:spacing w:after="0" w:line="240" w:lineRule="auto"/>
        <w:ind w:firstLine="709"/>
        <w:jc w:val="both"/>
        <w:rPr>
          <w:rFonts w:ascii="Times New Roman" w:hAnsi="Times New Roman" w:cs="Times New Roman"/>
          <w:sz w:val="28"/>
          <w:szCs w:val="28"/>
        </w:rPr>
      </w:pPr>
      <w:r w:rsidRPr="000F429A">
        <w:rPr>
          <w:rFonts w:ascii="Times New Roman" w:hAnsi="Times New Roman" w:cs="Times New Roman"/>
          <w:sz w:val="28"/>
          <w:szCs w:val="28"/>
        </w:rPr>
        <w:t xml:space="preserve">По оценкам опрошенных потребителей уровень цен на товары, работы и услуги на рынках </w:t>
      </w:r>
      <w:proofErr w:type="spellStart"/>
      <w:r w:rsidR="000F429A" w:rsidRPr="000F429A">
        <w:rPr>
          <w:rFonts w:ascii="Times New Roman" w:hAnsi="Times New Roman" w:cs="Times New Roman"/>
          <w:sz w:val="28"/>
          <w:szCs w:val="28"/>
        </w:rPr>
        <w:t>Печенгского</w:t>
      </w:r>
      <w:proofErr w:type="spellEnd"/>
      <w:r w:rsidR="000F429A" w:rsidRPr="000F429A">
        <w:rPr>
          <w:rFonts w:ascii="Times New Roman" w:hAnsi="Times New Roman" w:cs="Times New Roman"/>
          <w:sz w:val="28"/>
          <w:szCs w:val="28"/>
        </w:rPr>
        <w:t xml:space="preserve"> муниципального округа</w:t>
      </w:r>
      <w:r w:rsidRPr="000F429A">
        <w:rPr>
          <w:rFonts w:ascii="Times New Roman" w:hAnsi="Times New Roman" w:cs="Times New Roman"/>
          <w:sz w:val="28"/>
          <w:szCs w:val="28"/>
        </w:rPr>
        <w:t xml:space="preserve"> за последние </w:t>
      </w:r>
      <w:r w:rsidR="00251085" w:rsidRPr="000F429A">
        <w:rPr>
          <w:rFonts w:ascii="Times New Roman" w:hAnsi="Times New Roman" w:cs="Times New Roman"/>
          <w:sz w:val="28"/>
          <w:szCs w:val="28"/>
        </w:rPr>
        <w:br/>
      </w:r>
      <w:r w:rsidRPr="000F429A">
        <w:rPr>
          <w:rFonts w:ascii="Times New Roman" w:hAnsi="Times New Roman" w:cs="Times New Roman"/>
          <w:sz w:val="28"/>
          <w:szCs w:val="28"/>
        </w:rPr>
        <w:t>3 года увеличился (</w:t>
      </w:r>
      <w:r w:rsidR="008646D9">
        <w:rPr>
          <w:rFonts w:ascii="Times New Roman" w:hAnsi="Times New Roman" w:cs="Times New Roman"/>
          <w:sz w:val="28"/>
          <w:szCs w:val="28"/>
        </w:rPr>
        <w:t>56,2</w:t>
      </w:r>
      <w:r w:rsidRPr="000F429A">
        <w:rPr>
          <w:rFonts w:ascii="Times New Roman" w:hAnsi="Times New Roman" w:cs="Times New Roman"/>
          <w:sz w:val="28"/>
          <w:szCs w:val="28"/>
        </w:rPr>
        <w:t>%), а качество товаров, работ и услуг осталось без изменений (</w:t>
      </w:r>
      <w:r w:rsidR="008646D9">
        <w:rPr>
          <w:rFonts w:ascii="Times New Roman" w:hAnsi="Times New Roman" w:cs="Times New Roman"/>
          <w:sz w:val="28"/>
          <w:szCs w:val="28"/>
        </w:rPr>
        <w:t>36,5</w:t>
      </w:r>
      <w:r w:rsidRPr="000F429A">
        <w:rPr>
          <w:rFonts w:ascii="Times New Roman" w:hAnsi="Times New Roman" w:cs="Times New Roman"/>
          <w:sz w:val="28"/>
          <w:szCs w:val="28"/>
        </w:rPr>
        <w:t>%).</w:t>
      </w:r>
    </w:p>
    <w:p w:rsidR="00C540A2" w:rsidRDefault="00C540A2" w:rsidP="00C540A2">
      <w:pPr>
        <w:spacing w:after="0" w:line="240" w:lineRule="auto"/>
        <w:ind w:firstLine="709"/>
        <w:jc w:val="both"/>
        <w:rPr>
          <w:rFonts w:ascii="Times New Roman" w:hAnsi="Times New Roman" w:cs="Times New Roman"/>
          <w:sz w:val="28"/>
          <w:szCs w:val="28"/>
        </w:rPr>
      </w:pPr>
      <w:r w:rsidRPr="00B64C1F">
        <w:rPr>
          <w:rFonts w:ascii="Times New Roman" w:hAnsi="Times New Roman" w:cs="Times New Roman"/>
          <w:sz w:val="28"/>
          <w:szCs w:val="28"/>
        </w:rPr>
        <w:t xml:space="preserve">Удовлетворенность ассортиментом товаров, работ, услуг в целом по всем исследуемым рынкам </w:t>
      </w:r>
      <w:proofErr w:type="spellStart"/>
      <w:r w:rsidR="004555A6" w:rsidRPr="00B64C1F">
        <w:rPr>
          <w:rFonts w:ascii="Times New Roman" w:hAnsi="Times New Roman" w:cs="Times New Roman"/>
          <w:sz w:val="28"/>
          <w:szCs w:val="28"/>
        </w:rPr>
        <w:t>Печенгского</w:t>
      </w:r>
      <w:proofErr w:type="spellEnd"/>
      <w:r w:rsidR="004555A6" w:rsidRPr="00B64C1F">
        <w:rPr>
          <w:rFonts w:ascii="Times New Roman" w:hAnsi="Times New Roman" w:cs="Times New Roman"/>
          <w:sz w:val="28"/>
          <w:szCs w:val="28"/>
        </w:rPr>
        <w:t xml:space="preserve"> муниципального округа</w:t>
      </w:r>
      <w:r w:rsidRPr="00B64C1F">
        <w:rPr>
          <w:rFonts w:ascii="Times New Roman" w:hAnsi="Times New Roman" w:cs="Times New Roman"/>
          <w:sz w:val="28"/>
          <w:szCs w:val="28"/>
        </w:rPr>
        <w:t xml:space="preserve"> в </w:t>
      </w:r>
      <w:r w:rsidRPr="00AA30AD">
        <w:rPr>
          <w:rFonts w:ascii="Times New Roman" w:hAnsi="Times New Roman" w:cs="Times New Roman"/>
          <w:sz w:val="28"/>
          <w:szCs w:val="28"/>
        </w:rPr>
        <w:t>202</w:t>
      </w:r>
      <w:r w:rsidR="006413AB">
        <w:rPr>
          <w:rFonts w:ascii="Times New Roman" w:hAnsi="Times New Roman" w:cs="Times New Roman"/>
          <w:sz w:val="28"/>
          <w:szCs w:val="28"/>
        </w:rPr>
        <w:t>4</w:t>
      </w:r>
      <w:r w:rsidRPr="00B64C1F">
        <w:rPr>
          <w:rFonts w:ascii="Times New Roman" w:hAnsi="Times New Roman" w:cs="Times New Roman"/>
          <w:sz w:val="28"/>
          <w:szCs w:val="28"/>
        </w:rPr>
        <w:t xml:space="preserve"> году составляет </w:t>
      </w:r>
      <w:r w:rsidR="006413AB">
        <w:rPr>
          <w:rFonts w:ascii="Times New Roman" w:hAnsi="Times New Roman" w:cs="Times New Roman"/>
          <w:sz w:val="28"/>
          <w:szCs w:val="28"/>
        </w:rPr>
        <w:t>6,3</w:t>
      </w:r>
      <w:r w:rsidRPr="00B64C1F">
        <w:rPr>
          <w:rFonts w:ascii="Times New Roman" w:hAnsi="Times New Roman" w:cs="Times New Roman"/>
          <w:sz w:val="28"/>
          <w:szCs w:val="28"/>
        </w:rPr>
        <w:t>%.</w:t>
      </w:r>
    </w:p>
    <w:p w:rsidR="009A1556" w:rsidRPr="00B64C1F" w:rsidRDefault="009A1556" w:rsidP="00C54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Максимальное число обращений и жалоб на действия/бездействия исполнительных и надзорных органов государственной власти Мурманской области, нарушений прав потребителей товаров, работ и услуг поступает через электронные сервисы и обрабатывается информационно-аналитической системой ЦУР.</w:t>
      </w:r>
    </w:p>
    <w:p w:rsidR="008B6A54" w:rsidRDefault="00C540A2" w:rsidP="00DD0551">
      <w:pPr>
        <w:spacing w:after="0" w:line="240" w:lineRule="auto"/>
        <w:ind w:firstLine="709"/>
        <w:jc w:val="both"/>
        <w:rPr>
          <w:rFonts w:ascii="Times New Roman" w:hAnsi="Times New Roman" w:cs="Times New Roman"/>
          <w:sz w:val="28"/>
          <w:szCs w:val="28"/>
        </w:rPr>
      </w:pPr>
      <w:r w:rsidRPr="009A1556">
        <w:rPr>
          <w:rFonts w:ascii="Times New Roman" w:hAnsi="Times New Roman" w:cs="Times New Roman"/>
          <w:sz w:val="28"/>
          <w:szCs w:val="28"/>
        </w:rPr>
        <w:t xml:space="preserve">В целом, наблюдается </w:t>
      </w:r>
      <w:r w:rsidR="00471776">
        <w:rPr>
          <w:rFonts w:ascii="Times New Roman" w:hAnsi="Times New Roman" w:cs="Times New Roman"/>
          <w:sz w:val="28"/>
          <w:szCs w:val="28"/>
        </w:rPr>
        <w:t xml:space="preserve">увеличение </w:t>
      </w:r>
      <w:r w:rsidRPr="009A1556">
        <w:rPr>
          <w:rFonts w:ascii="Times New Roman" w:hAnsi="Times New Roman" w:cs="Times New Roman"/>
          <w:sz w:val="28"/>
          <w:szCs w:val="28"/>
        </w:rPr>
        <w:t>общего числа обращений и жалоб потребителей в надзорные органы, по сравнению с прошлым годом; наибольшее число обращений адресовано в</w:t>
      </w:r>
      <w:r w:rsidR="008B6A54">
        <w:rPr>
          <w:rFonts w:ascii="Times New Roman" w:hAnsi="Times New Roman" w:cs="Times New Roman"/>
          <w:sz w:val="28"/>
          <w:szCs w:val="28"/>
        </w:rPr>
        <w:t xml:space="preserve"> Министерство государственного жилищного и строительного надзора Мурманской области,</w:t>
      </w:r>
      <w:r w:rsidRPr="009A1556">
        <w:rPr>
          <w:rFonts w:ascii="Times New Roman" w:hAnsi="Times New Roman" w:cs="Times New Roman"/>
          <w:sz w:val="28"/>
          <w:szCs w:val="28"/>
        </w:rPr>
        <w:t xml:space="preserve"> </w:t>
      </w:r>
      <w:r w:rsidR="0010606D" w:rsidRPr="009A1556">
        <w:rPr>
          <w:rFonts w:ascii="Times New Roman" w:hAnsi="Times New Roman" w:cs="Times New Roman"/>
          <w:sz w:val="28"/>
          <w:szCs w:val="28"/>
        </w:rPr>
        <w:t>а</w:t>
      </w:r>
      <w:r w:rsidRPr="009A1556">
        <w:rPr>
          <w:rFonts w:ascii="Times New Roman" w:hAnsi="Times New Roman" w:cs="Times New Roman"/>
          <w:sz w:val="28"/>
          <w:szCs w:val="28"/>
        </w:rPr>
        <w:t xml:space="preserve"> также в Управления </w:t>
      </w:r>
      <w:proofErr w:type="spellStart"/>
      <w:r w:rsidRPr="009A1556">
        <w:rPr>
          <w:rFonts w:ascii="Times New Roman" w:hAnsi="Times New Roman" w:cs="Times New Roman"/>
          <w:sz w:val="28"/>
          <w:szCs w:val="28"/>
        </w:rPr>
        <w:t>Роспотребнадзора</w:t>
      </w:r>
      <w:proofErr w:type="spellEnd"/>
      <w:r w:rsidRPr="009A1556">
        <w:rPr>
          <w:rFonts w:ascii="Times New Roman" w:hAnsi="Times New Roman" w:cs="Times New Roman"/>
          <w:sz w:val="28"/>
          <w:szCs w:val="28"/>
        </w:rPr>
        <w:t xml:space="preserve"> и </w:t>
      </w:r>
      <w:proofErr w:type="spellStart"/>
      <w:r w:rsidRPr="009A1556">
        <w:rPr>
          <w:rFonts w:ascii="Times New Roman" w:hAnsi="Times New Roman" w:cs="Times New Roman"/>
          <w:sz w:val="28"/>
          <w:szCs w:val="28"/>
        </w:rPr>
        <w:t>Роскомнадзора</w:t>
      </w:r>
      <w:proofErr w:type="spellEnd"/>
      <w:r w:rsidRPr="009A1556">
        <w:rPr>
          <w:rFonts w:ascii="Times New Roman" w:hAnsi="Times New Roman" w:cs="Times New Roman"/>
          <w:sz w:val="28"/>
          <w:szCs w:val="28"/>
        </w:rPr>
        <w:t xml:space="preserve"> по Мурманской области</w:t>
      </w:r>
      <w:r w:rsidR="009A1556">
        <w:rPr>
          <w:rFonts w:ascii="Times New Roman" w:hAnsi="Times New Roman" w:cs="Times New Roman"/>
          <w:sz w:val="28"/>
          <w:szCs w:val="28"/>
        </w:rPr>
        <w:t>, в Территориальный орган Росздравнадзора по Мурманской области</w:t>
      </w:r>
      <w:r w:rsidR="009A1556" w:rsidRPr="00A21CE1">
        <w:rPr>
          <w:rFonts w:ascii="Times New Roman" w:hAnsi="Times New Roman" w:cs="Times New Roman"/>
          <w:sz w:val="28"/>
          <w:szCs w:val="28"/>
        </w:rPr>
        <w:t>.</w:t>
      </w:r>
      <w:r w:rsidR="00A21CE1" w:rsidRPr="00A21CE1">
        <w:rPr>
          <w:rFonts w:ascii="Times New Roman" w:hAnsi="Times New Roman" w:cs="Times New Roman"/>
          <w:sz w:val="28"/>
          <w:szCs w:val="28"/>
        </w:rPr>
        <w:t xml:space="preserve"> </w:t>
      </w:r>
      <w:r w:rsidR="008B6A54">
        <w:rPr>
          <w:rFonts w:ascii="Times New Roman" w:hAnsi="Times New Roman" w:cs="Times New Roman"/>
          <w:sz w:val="28"/>
          <w:szCs w:val="28"/>
        </w:rPr>
        <w:t xml:space="preserve">Основные тематики обращений </w:t>
      </w:r>
      <w:r w:rsidR="004509BA">
        <w:rPr>
          <w:rFonts w:ascii="Times New Roman" w:hAnsi="Times New Roman" w:cs="Times New Roman"/>
          <w:sz w:val="28"/>
          <w:szCs w:val="28"/>
        </w:rPr>
        <w:t xml:space="preserve">касались </w:t>
      </w:r>
      <w:r w:rsidRPr="002B58F6">
        <w:rPr>
          <w:rFonts w:ascii="Times New Roman" w:hAnsi="Times New Roman" w:cs="Times New Roman"/>
          <w:sz w:val="28"/>
          <w:szCs w:val="28"/>
        </w:rPr>
        <w:t xml:space="preserve">нарушения прав потребителей в сфере жилищно-коммунальных услуг ЖКХ (в </w:t>
      </w:r>
      <w:proofErr w:type="spellStart"/>
      <w:r w:rsidRPr="002B58F6">
        <w:rPr>
          <w:rFonts w:ascii="Times New Roman" w:hAnsi="Times New Roman" w:cs="Times New Roman"/>
          <w:sz w:val="28"/>
          <w:szCs w:val="28"/>
        </w:rPr>
        <w:t>т.ч</w:t>
      </w:r>
      <w:proofErr w:type="spellEnd"/>
      <w:r w:rsidRPr="002B58F6">
        <w:rPr>
          <w:rFonts w:ascii="Times New Roman" w:hAnsi="Times New Roman" w:cs="Times New Roman"/>
          <w:sz w:val="28"/>
          <w:szCs w:val="28"/>
        </w:rPr>
        <w:t xml:space="preserve">. </w:t>
      </w:r>
      <w:r w:rsidR="002B58F6" w:rsidRPr="002B58F6">
        <w:rPr>
          <w:rFonts w:ascii="Times New Roman" w:hAnsi="Times New Roman" w:cs="Times New Roman"/>
          <w:sz w:val="28"/>
          <w:szCs w:val="28"/>
        </w:rPr>
        <w:t>ненадлежащем исполнении содержания и ремонта общего имущества</w:t>
      </w:r>
      <w:r w:rsidR="002B58F6">
        <w:rPr>
          <w:rFonts w:ascii="Times New Roman" w:hAnsi="Times New Roman" w:cs="Times New Roman"/>
          <w:sz w:val="28"/>
          <w:szCs w:val="28"/>
        </w:rPr>
        <w:t xml:space="preserve"> многоквартирного дома,</w:t>
      </w:r>
      <w:r w:rsidR="00F863D2">
        <w:rPr>
          <w:rFonts w:ascii="Times New Roman" w:hAnsi="Times New Roman" w:cs="Times New Roman"/>
          <w:sz w:val="28"/>
          <w:szCs w:val="28"/>
        </w:rPr>
        <w:t xml:space="preserve"> нарушения нормативов обеспечения населения коммунальными услугами, содержания и обеспечения коммунальными услугами жилищного фонда</w:t>
      </w:r>
      <w:r w:rsidR="002B58F6" w:rsidRPr="002B58F6">
        <w:rPr>
          <w:rFonts w:ascii="Times New Roman" w:hAnsi="Times New Roman" w:cs="Times New Roman"/>
          <w:sz w:val="28"/>
          <w:szCs w:val="28"/>
        </w:rPr>
        <w:t xml:space="preserve"> </w:t>
      </w:r>
      <w:r w:rsidRPr="002B58F6">
        <w:rPr>
          <w:rFonts w:ascii="Times New Roman" w:hAnsi="Times New Roman" w:cs="Times New Roman"/>
          <w:sz w:val="28"/>
          <w:szCs w:val="28"/>
        </w:rPr>
        <w:t xml:space="preserve">и пр.); </w:t>
      </w:r>
      <w:r w:rsidR="00A21CE1" w:rsidRPr="00F863D2">
        <w:rPr>
          <w:rFonts w:ascii="Times New Roman" w:hAnsi="Times New Roman" w:cs="Times New Roman"/>
          <w:sz w:val="28"/>
          <w:szCs w:val="28"/>
        </w:rPr>
        <w:t>вопросов по благоустройству</w:t>
      </w:r>
      <w:r w:rsidR="00F863D2" w:rsidRPr="00F863D2">
        <w:rPr>
          <w:rFonts w:ascii="Times New Roman" w:hAnsi="Times New Roman" w:cs="Times New Roman"/>
          <w:sz w:val="28"/>
          <w:szCs w:val="28"/>
        </w:rPr>
        <w:t xml:space="preserve"> городской среды</w:t>
      </w:r>
      <w:r w:rsidR="00A21CE1" w:rsidRPr="00F863D2">
        <w:rPr>
          <w:rFonts w:ascii="Times New Roman" w:hAnsi="Times New Roman" w:cs="Times New Roman"/>
          <w:sz w:val="28"/>
          <w:szCs w:val="28"/>
        </w:rPr>
        <w:t xml:space="preserve"> и состоянию дорог</w:t>
      </w:r>
      <w:r w:rsidR="00A21CE1" w:rsidRPr="002B58F6">
        <w:rPr>
          <w:rFonts w:ascii="Times New Roman" w:hAnsi="Times New Roman" w:cs="Times New Roman"/>
          <w:sz w:val="28"/>
          <w:szCs w:val="28"/>
        </w:rPr>
        <w:t xml:space="preserve">; </w:t>
      </w:r>
      <w:r w:rsidRPr="002B58F6">
        <w:rPr>
          <w:rFonts w:ascii="Times New Roman" w:hAnsi="Times New Roman" w:cs="Times New Roman"/>
          <w:sz w:val="28"/>
          <w:szCs w:val="28"/>
        </w:rPr>
        <w:t xml:space="preserve">вопросов социальной сферы (прежде всего здравоохранения и мер социальной поддержки); </w:t>
      </w:r>
      <w:r w:rsidR="00F863D2">
        <w:rPr>
          <w:rFonts w:ascii="Times New Roman" w:hAnsi="Times New Roman" w:cs="Times New Roman"/>
          <w:sz w:val="28"/>
          <w:szCs w:val="28"/>
        </w:rPr>
        <w:t>прохождения военной службы, деятельности различных органов власти и правоохранительных органов.</w:t>
      </w:r>
      <w:r w:rsidR="0010606D" w:rsidRPr="002B58F6">
        <w:rPr>
          <w:rFonts w:ascii="Times New Roman" w:hAnsi="Times New Roman" w:cs="Times New Roman"/>
          <w:sz w:val="28"/>
          <w:szCs w:val="28"/>
        </w:rPr>
        <w:t xml:space="preserve"> </w:t>
      </w:r>
    </w:p>
    <w:p w:rsidR="00C540A2" w:rsidRDefault="002B58F6" w:rsidP="00DD0551">
      <w:pPr>
        <w:spacing w:after="0" w:line="240" w:lineRule="auto"/>
        <w:ind w:firstLine="709"/>
        <w:jc w:val="both"/>
        <w:rPr>
          <w:rFonts w:ascii="Times New Roman" w:hAnsi="Times New Roman" w:cs="Times New Roman"/>
          <w:color w:val="C00000"/>
          <w:sz w:val="28"/>
          <w:szCs w:val="28"/>
        </w:rPr>
      </w:pPr>
      <w:r>
        <w:rPr>
          <w:rFonts w:ascii="Times New Roman" w:hAnsi="Times New Roman" w:cs="Times New Roman"/>
          <w:sz w:val="28"/>
          <w:szCs w:val="28"/>
        </w:rPr>
        <w:t xml:space="preserve">По тематике преобладают </w:t>
      </w:r>
      <w:r w:rsidR="002A3586" w:rsidRPr="002B58F6">
        <w:rPr>
          <w:rFonts w:ascii="Times New Roman" w:hAnsi="Times New Roman" w:cs="Times New Roman"/>
          <w:sz w:val="28"/>
          <w:szCs w:val="28"/>
        </w:rPr>
        <w:t xml:space="preserve">обращения, </w:t>
      </w:r>
      <w:r w:rsidR="00C44FE4">
        <w:rPr>
          <w:rFonts w:ascii="Times New Roman" w:hAnsi="Times New Roman" w:cs="Times New Roman"/>
          <w:sz w:val="28"/>
          <w:szCs w:val="28"/>
        </w:rPr>
        <w:t xml:space="preserve">связанные </w:t>
      </w:r>
      <w:r w:rsidR="00B756B2">
        <w:rPr>
          <w:rFonts w:ascii="Times New Roman" w:hAnsi="Times New Roman" w:cs="Times New Roman"/>
          <w:sz w:val="28"/>
          <w:szCs w:val="28"/>
        </w:rPr>
        <w:t>с</w:t>
      </w:r>
      <w:r w:rsidR="00C44FE4">
        <w:rPr>
          <w:rFonts w:ascii="Times New Roman" w:hAnsi="Times New Roman" w:cs="Times New Roman"/>
          <w:sz w:val="28"/>
          <w:szCs w:val="28"/>
        </w:rPr>
        <w:t xml:space="preserve"> </w:t>
      </w:r>
      <w:r w:rsidR="00B756B2">
        <w:rPr>
          <w:rFonts w:ascii="Times New Roman" w:hAnsi="Times New Roman" w:cs="Times New Roman"/>
          <w:sz w:val="28"/>
          <w:szCs w:val="28"/>
        </w:rPr>
        <w:t>ненадлежащ</w:t>
      </w:r>
      <w:r w:rsidR="00C44FE4">
        <w:rPr>
          <w:rFonts w:ascii="Times New Roman" w:hAnsi="Times New Roman" w:cs="Times New Roman"/>
          <w:sz w:val="28"/>
          <w:szCs w:val="28"/>
        </w:rPr>
        <w:t>и</w:t>
      </w:r>
      <w:r w:rsidR="00B756B2">
        <w:rPr>
          <w:rFonts w:ascii="Times New Roman" w:hAnsi="Times New Roman" w:cs="Times New Roman"/>
          <w:sz w:val="28"/>
          <w:szCs w:val="28"/>
        </w:rPr>
        <w:t xml:space="preserve">м исполнением содержания и ремонта общего имущества многоквартирного дома, нарушением нормативов обеспечения населения коммунальными услугами, деятельности управляющих организаций. Ведущей тематикой обращений граждан, поступающих в Управление </w:t>
      </w:r>
      <w:proofErr w:type="spellStart"/>
      <w:r w:rsidR="00B756B2">
        <w:rPr>
          <w:rFonts w:ascii="Times New Roman" w:hAnsi="Times New Roman" w:cs="Times New Roman"/>
          <w:sz w:val="28"/>
          <w:szCs w:val="28"/>
        </w:rPr>
        <w:t>Роскомнадзора</w:t>
      </w:r>
      <w:proofErr w:type="spellEnd"/>
      <w:r w:rsidR="00B756B2">
        <w:rPr>
          <w:rFonts w:ascii="Times New Roman" w:hAnsi="Times New Roman" w:cs="Times New Roman"/>
          <w:sz w:val="28"/>
          <w:szCs w:val="28"/>
        </w:rPr>
        <w:t xml:space="preserve"> по Мурманской области </w:t>
      </w:r>
      <w:r w:rsidR="002A3586" w:rsidRPr="00B756B2">
        <w:rPr>
          <w:rFonts w:ascii="Times New Roman" w:hAnsi="Times New Roman" w:cs="Times New Roman"/>
          <w:sz w:val="28"/>
          <w:szCs w:val="28"/>
        </w:rPr>
        <w:t>связаны с работой Интернета и информационных технологий, на втором и третьем местах по популярности расположились обращения по поводу персональных данных и связи.</w:t>
      </w:r>
      <w:r w:rsidR="002A3586" w:rsidRPr="002B58F6">
        <w:rPr>
          <w:rFonts w:ascii="Times New Roman" w:hAnsi="Times New Roman" w:cs="Times New Roman"/>
          <w:sz w:val="28"/>
          <w:szCs w:val="28"/>
        </w:rPr>
        <w:t xml:space="preserve"> </w:t>
      </w:r>
      <w:r w:rsidR="00B756B2">
        <w:rPr>
          <w:rFonts w:ascii="Times New Roman" w:hAnsi="Times New Roman" w:cs="Times New Roman"/>
          <w:sz w:val="28"/>
          <w:szCs w:val="28"/>
        </w:rPr>
        <w:t>О</w:t>
      </w:r>
      <w:r w:rsidR="00DD0551">
        <w:rPr>
          <w:rFonts w:ascii="Times New Roman" w:hAnsi="Times New Roman" w:cs="Times New Roman"/>
          <w:sz w:val="28"/>
          <w:szCs w:val="28"/>
        </w:rPr>
        <w:t>бращени</w:t>
      </w:r>
      <w:r w:rsidR="00B756B2">
        <w:rPr>
          <w:rFonts w:ascii="Times New Roman" w:hAnsi="Times New Roman" w:cs="Times New Roman"/>
          <w:sz w:val="28"/>
          <w:szCs w:val="28"/>
        </w:rPr>
        <w:t>я</w:t>
      </w:r>
      <w:r w:rsidR="00DD0551">
        <w:rPr>
          <w:rFonts w:ascii="Times New Roman" w:hAnsi="Times New Roman" w:cs="Times New Roman"/>
          <w:sz w:val="28"/>
          <w:szCs w:val="28"/>
        </w:rPr>
        <w:t xml:space="preserve"> граждан, поступающих </w:t>
      </w:r>
      <w:r w:rsidR="00C540A2" w:rsidRPr="00DD0551">
        <w:rPr>
          <w:rFonts w:ascii="Times New Roman" w:hAnsi="Times New Roman" w:cs="Times New Roman"/>
          <w:sz w:val="28"/>
          <w:szCs w:val="28"/>
        </w:rPr>
        <w:t xml:space="preserve">в </w:t>
      </w:r>
      <w:r w:rsidR="00B756B2">
        <w:rPr>
          <w:rFonts w:ascii="Times New Roman" w:hAnsi="Times New Roman" w:cs="Times New Roman"/>
          <w:sz w:val="28"/>
          <w:szCs w:val="28"/>
        </w:rPr>
        <w:t xml:space="preserve">Управление </w:t>
      </w:r>
      <w:proofErr w:type="spellStart"/>
      <w:r w:rsidR="00B756B2">
        <w:rPr>
          <w:rFonts w:ascii="Times New Roman" w:hAnsi="Times New Roman" w:cs="Times New Roman"/>
          <w:sz w:val="28"/>
          <w:szCs w:val="28"/>
        </w:rPr>
        <w:t>Роспотребнодзора</w:t>
      </w:r>
      <w:proofErr w:type="spellEnd"/>
      <w:r w:rsidR="00D26A1F">
        <w:rPr>
          <w:rFonts w:ascii="Times New Roman" w:hAnsi="Times New Roman" w:cs="Times New Roman"/>
          <w:sz w:val="28"/>
          <w:szCs w:val="28"/>
        </w:rPr>
        <w:t xml:space="preserve"> касаются обеспечения санитарно-эпидемиологического благополучия населения и нарушения прав потребителей в сфере розничной торговли и в сфере услуг.</w:t>
      </w:r>
      <w:r w:rsidR="00D5797D">
        <w:rPr>
          <w:rFonts w:ascii="Times New Roman" w:hAnsi="Times New Roman" w:cs="Times New Roman"/>
          <w:sz w:val="28"/>
          <w:szCs w:val="28"/>
        </w:rPr>
        <w:t xml:space="preserve"> В </w:t>
      </w:r>
      <w:r w:rsidR="0010606D" w:rsidRPr="00DD0551">
        <w:rPr>
          <w:rFonts w:ascii="Times New Roman" w:hAnsi="Times New Roman" w:cs="Times New Roman"/>
          <w:sz w:val="28"/>
          <w:szCs w:val="28"/>
        </w:rPr>
        <w:t>Территориальный орган Росздравнадзора</w:t>
      </w:r>
      <w:r w:rsidR="00C540A2" w:rsidRPr="00DD0551">
        <w:rPr>
          <w:rFonts w:ascii="Times New Roman" w:hAnsi="Times New Roman" w:cs="Times New Roman"/>
          <w:sz w:val="28"/>
          <w:szCs w:val="28"/>
        </w:rPr>
        <w:t xml:space="preserve"> по Мурманской области</w:t>
      </w:r>
      <w:r w:rsidR="00D5797D">
        <w:rPr>
          <w:rFonts w:ascii="Times New Roman" w:hAnsi="Times New Roman" w:cs="Times New Roman"/>
          <w:sz w:val="28"/>
          <w:szCs w:val="28"/>
        </w:rPr>
        <w:t xml:space="preserve"> - </w:t>
      </w:r>
      <w:r w:rsidR="00DD0551">
        <w:rPr>
          <w:rFonts w:ascii="Times New Roman" w:hAnsi="Times New Roman" w:cs="Times New Roman"/>
          <w:sz w:val="28"/>
          <w:szCs w:val="28"/>
        </w:rPr>
        <w:t xml:space="preserve"> жалобы на качество и безопасность оказания медицинских услуг</w:t>
      </w:r>
      <w:r w:rsidR="00D5797D">
        <w:rPr>
          <w:rFonts w:ascii="Times New Roman" w:hAnsi="Times New Roman" w:cs="Times New Roman"/>
          <w:sz w:val="28"/>
          <w:szCs w:val="28"/>
        </w:rPr>
        <w:t>. В</w:t>
      </w:r>
      <w:r w:rsidR="00DD0551">
        <w:rPr>
          <w:rFonts w:ascii="Times New Roman" w:hAnsi="Times New Roman" w:cs="Times New Roman"/>
          <w:sz w:val="28"/>
          <w:szCs w:val="28"/>
        </w:rPr>
        <w:t xml:space="preserve"> </w:t>
      </w:r>
      <w:r w:rsidR="00DD0551" w:rsidRPr="00B77C86">
        <w:rPr>
          <w:rFonts w:ascii="Times New Roman" w:hAnsi="Times New Roman" w:cs="Times New Roman"/>
          <w:sz w:val="28"/>
          <w:szCs w:val="28"/>
        </w:rPr>
        <w:t xml:space="preserve">отношении обеспечения лекарствами и медицинскими изделиями. </w:t>
      </w:r>
      <w:r w:rsidR="00323E70">
        <w:rPr>
          <w:rFonts w:ascii="Times New Roman" w:hAnsi="Times New Roman" w:cs="Times New Roman"/>
          <w:sz w:val="28"/>
          <w:szCs w:val="28"/>
        </w:rPr>
        <w:t>п</w:t>
      </w:r>
      <w:r w:rsidR="00DD0551" w:rsidRPr="00B77C86">
        <w:rPr>
          <w:rFonts w:ascii="Times New Roman" w:hAnsi="Times New Roman" w:cs="Times New Roman"/>
          <w:sz w:val="28"/>
          <w:szCs w:val="28"/>
        </w:rPr>
        <w:t>о итогам 202</w:t>
      </w:r>
      <w:r w:rsidR="00323E70">
        <w:rPr>
          <w:rFonts w:ascii="Times New Roman" w:hAnsi="Times New Roman" w:cs="Times New Roman"/>
          <w:sz w:val="28"/>
          <w:szCs w:val="28"/>
        </w:rPr>
        <w:t>4</w:t>
      </w:r>
      <w:r w:rsidR="00DD0551" w:rsidRPr="00B77C86">
        <w:rPr>
          <w:rFonts w:ascii="Times New Roman" w:hAnsi="Times New Roman" w:cs="Times New Roman"/>
          <w:sz w:val="28"/>
          <w:szCs w:val="28"/>
        </w:rPr>
        <w:t xml:space="preserve"> года наблюдается </w:t>
      </w:r>
      <w:r w:rsidR="00323E70">
        <w:rPr>
          <w:rFonts w:ascii="Times New Roman" w:hAnsi="Times New Roman" w:cs="Times New Roman"/>
          <w:sz w:val="28"/>
          <w:szCs w:val="28"/>
        </w:rPr>
        <w:t>увеличение</w:t>
      </w:r>
      <w:r w:rsidR="00DD0551" w:rsidRPr="00B77C86">
        <w:rPr>
          <w:rFonts w:ascii="Times New Roman" w:hAnsi="Times New Roman" w:cs="Times New Roman"/>
          <w:sz w:val="28"/>
          <w:szCs w:val="28"/>
        </w:rPr>
        <w:t xml:space="preserve"> значения данного показателя</w:t>
      </w:r>
      <w:r w:rsidR="00C540A2" w:rsidRPr="00B77C86">
        <w:rPr>
          <w:rFonts w:ascii="Times New Roman" w:hAnsi="Times New Roman" w:cs="Times New Roman"/>
          <w:sz w:val="28"/>
          <w:szCs w:val="28"/>
        </w:rPr>
        <w:t xml:space="preserve"> </w:t>
      </w:r>
      <w:r w:rsidR="00323E70">
        <w:rPr>
          <w:rFonts w:ascii="Times New Roman" w:hAnsi="Times New Roman" w:cs="Times New Roman"/>
          <w:sz w:val="28"/>
          <w:szCs w:val="28"/>
        </w:rPr>
        <w:t xml:space="preserve">по отношению </w:t>
      </w:r>
      <w:r w:rsidR="00DD0551" w:rsidRPr="00B77C86">
        <w:rPr>
          <w:rFonts w:ascii="Times New Roman" w:hAnsi="Times New Roman" w:cs="Times New Roman"/>
          <w:sz w:val="28"/>
          <w:szCs w:val="28"/>
        </w:rPr>
        <w:t>к уровню 202</w:t>
      </w:r>
      <w:r w:rsidR="00323E70">
        <w:rPr>
          <w:rFonts w:ascii="Times New Roman" w:hAnsi="Times New Roman" w:cs="Times New Roman"/>
          <w:sz w:val="28"/>
          <w:szCs w:val="28"/>
        </w:rPr>
        <w:t>3</w:t>
      </w:r>
      <w:r w:rsidR="00DD0551" w:rsidRPr="00B77C86">
        <w:rPr>
          <w:rFonts w:ascii="Times New Roman" w:hAnsi="Times New Roman" w:cs="Times New Roman"/>
          <w:sz w:val="28"/>
          <w:szCs w:val="28"/>
        </w:rPr>
        <w:t xml:space="preserve"> года.</w:t>
      </w:r>
      <w:r w:rsidR="00DD0551">
        <w:rPr>
          <w:rFonts w:ascii="Times New Roman" w:hAnsi="Times New Roman" w:cs="Times New Roman"/>
          <w:sz w:val="28"/>
          <w:szCs w:val="28"/>
        </w:rPr>
        <w:t xml:space="preserve"> </w:t>
      </w:r>
    </w:p>
    <w:p w:rsidR="002236D2" w:rsidRPr="000B30BF" w:rsidRDefault="002236D2" w:rsidP="00081673">
      <w:pPr>
        <w:spacing w:after="0" w:line="240" w:lineRule="auto"/>
        <w:jc w:val="center"/>
        <w:rPr>
          <w:rFonts w:ascii="Times New Roman" w:hAnsi="Times New Roman" w:cs="Times New Roman"/>
          <w:color w:val="C00000"/>
          <w:sz w:val="28"/>
          <w:szCs w:val="28"/>
        </w:rPr>
      </w:pPr>
    </w:p>
    <w:p w:rsidR="008762BF" w:rsidRPr="008762BF" w:rsidRDefault="0068565C" w:rsidP="00081673">
      <w:pPr>
        <w:spacing w:after="0" w:line="240" w:lineRule="auto"/>
        <w:jc w:val="center"/>
        <w:rPr>
          <w:rFonts w:ascii="Times New Roman" w:hAnsi="Times New Roman" w:cs="Times New Roman"/>
          <w:sz w:val="28"/>
          <w:szCs w:val="28"/>
        </w:rPr>
      </w:pPr>
      <w:r w:rsidRPr="0068565C">
        <w:rPr>
          <w:rFonts w:ascii="Times New Roman" w:hAnsi="Times New Roman" w:cs="Times New Roman"/>
          <w:sz w:val="28"/>
          <w:szCs w:val="28"/>
        </w:rPr>
        <w:t>3</w:t>
      </w:r>
      <w:r w:rsidR="00081673" w:rsidRPr="0068565C">
        <w:rPr>
          <w:rFonts w:ascii="Times New Roman" w:hAnsi="Times New Roman" w:cs="Times New Roman"/>
          <w:sz w:val="28"/>
          <w:szCs w:val="28"/>
        </w:rPr>
        <w:t xml:space="preserve">. </w:t>
      </w:r>
      <w:r w:rsidR="00081673" w:rsidRPr="008762BF">
        <w:rPr>
          <w:rFonts w:ascii="Times New Roman" w:hAnsi="Times New Roman" w:cs="Times New Roman"/>
          <w:sz w:val="28"/>
          <w:szCs w:val="28"/>
        </w:rPr>
        <w:t>Анализ существующих проб</w:t>
      </w:r>
      <w:r w:rsidR="00C155E2" w:rsidRPr="008762BF">
        <w:rPr>
          <w:rFonts w:ascii="Times New Roman" w:hAnsi="Times New Roman" w:cs="Times New Roman"/>
          <w:sz w:val="28"/>
          <w:szCs w:val="28"/>
        </w:rPr>
        <w:t>лем в области развития малого и</w:t>
      </w:r>
      <w:r w:rsidR="00B31C04" w:rsidRPr="008762BF">
        <w:rPr>
          <w:rFonts w:ascii="Times New Roman" w:hAnsi="Times New Roman" w:cs="Times New Roman"/>
          <w:sz w:val="28"/>
          <w:szCs w:val="28"/>
        </w:rPr>
        <w:br/>
      </w:r>
      <w:r w:rsidR="00081673" w:rsidRPr="008762BF">
        <w:rPr>
          <w:rFonts w:ascii="Times New Roman" w:hAnsi="Times New Roman" w:cs="Times New Roman"/>
          <w:sz w:val="28"/>
          <w:szCs w:val="28"/>
        </w:rPr>
        <w:t xml:space="preserve">среднего предпринимательства на территории </w:t>
      </w:r>
    </w:p>
    <w:p w:rsidR="00081673" w:rsidRPr="008762BF" w:rsidRDefault="008762BF" w:rsidP="00081673">
      <w:pPr>
        <w:spacing w:after="0" w:line="240" w:lineRule="auto"/>
        <w:jc w:val="center"/>
        <w:rPr>
          <w:rFonts w:ascii="Times New Roman" w:hAnsi="Times New Roman" w:cs="Times New Roman"/>
          <w:sz w:val="28"/>
          <w:szCs w:val="28"/>
        </w:rPr>
      </w:pPr>
      <w:proofErr w:type="spellStart"/>
      <w:r w:rsidRPr="008762BF">
        <w:rPr>
          <w:rFonts w:ascii="Times New Roman" w:hAnsi="Times New Roman" w:cs="Times New Roman"/>
          <w:sz w:val="28"/>
          <w:szCs w:val="28"/>
        </w:rPr>
        <w:t>Печенгского</w:t>
      </w:r>
      <w:proofErr w:type="spellEnd"/>
      <w:r w:rsidRPr="008762BF">
        <w:rPr>
          <w:rFonts w:ascii="Times New Roman" w:hAnsi="Times New Roman" w:cs="Times New Roman"/>
          <w:sz w:val="28"/>
          <w:szCs w:val="28"/>
        </w:rPr>
        <w:t xml:space="preserve"> муниципального округа</w:t>
      </w:r>
    </w:p>
    <w:p w:rsidR="00184071" w:rsidRPr="000B30BF" w:rsidRDefault="00184071" w:rsidP="00081673">
      <w:pPr>
        <w:spacing w:after="0" w:line="240" w:lineRule="auto"/>
        <w:jc w:val="center"/>
        <w:rPr>
          <w:rFonts w:ascii="Times New Roman" w:hAnsi="Times New Roman" w:cs="Times New Roman"/>
          <w:color w:val="C00000"/>
          <w:sz w:val="28"/>
          <w:szCs w:val="28"/>
        </w:rPr>
      </w:pPr>
    </w:p>
    <w:p w:rsidR="004040D3" w:rsidRPr="00DD0C1F" w:rsidRDefault="004040D3" w:rsidP="004040D3">
      <w:pPr>
        <w:spacing w:after="0" w:line="240" w:lineRule="auto"/>
        <w:ind w:firstLine="709"/>
        <w:jc w:val="both"/>
        <w:rPr>
          <w:rFonts w:ascii="Times New Roman" w:hAnsi="Times New Roman" w:cs="Times New Roman"/>
          <w:sz w:val="28"/>
          <w:szCs w:val="28"/>
        </w:rPr>
      </w:pPr>
      <w:r w:rsidRPr="00DD0C1F">
        <w:rPr>
          <w:rFonts w:ascii="Times New Roman" w:hAnsi="Times New Roman" w:cs="Times New Roman"/>
          <w:sz w:val="28"/>
          <w:szCs w:val="28"/>
        </w:rPr>
        <w:t xml:space="preserve">На основании информации о занятости субъектов МСП </w:t>
      </w:r>
      <w:proofErr w:type="spellStart"/>
      <w:r w:rsidR="008762BF" w:rsidRPr="00DD0C1F">
        <w:rPr>
          <w:rFonts w:ascii="Times New Roman" w:hAnsi="Times New Roman" w:cs="Times New Roman"/>
          <w:sz w:val="28"/>
          <w:szCs w:val="28"/>
        </w:rPr>
        <w:t>Печенгского</w:t>
      </w:r>
      <w:proofErr w:type="spellEnd"/>
      <w:r w:rsidR="008762BF" w:rsidRPr="00DD0C1F">
        <w:rPr>
          <w:rFonts w:ascii="Times New Roman" w:hAnsi="Times New Roman" w:cs="Times New Roman"/>
          <w:sz w:val="28"/>
          <w:szCs w:val="28"/>
        </w:rPr>
        <w:t xml:space="preserve"> муниципального округа</w:t>
      </w:r>
      <w:r w:rsidRPr="00DD0C1F">
        <w:rPr>
          <w:rFonts w:ascii="Times New Roman" w:hAnsi="Times New Roman" w:cs="Times New Roman"/>
          <w:sz w:val="28"/>
          <w:szCs w:val="28"/>
        </w:rPr>
        <w:t xml:space="preserve"> в разрезе видов экономической деятельности, содержащейся в Едином Реестре субъектов малого и среднего предпринимательства, следует вывод, что наименее развитой сферой для </w:t>
      </w:r>
      <w:r w:rsidRPr="00DD0C1F">
        <w:rPr>
          <w:rFonts w:ascii="Times New Roman" w:hAnsi="Times New Roman" w:cs="Times New Roman"/>
          <w:sz w:val="28"/>
          <w:szCs w:val="28"/>
        </w:rPr>
        <w:lastRenderedPageBreak/>
        <w:t xml:space="preserve">малого и среднего бизнеса в </w:t>
      </w:r>
      <w:r w:rsidR="008762BF" w:rsidRPr="00DD0C1F">
        <w:rPr>
          <w:rFonts w:ascii="Times New Roman" w:hAnsi="Times New Roman" w:cs="Times New Roman"/>
          <w:sz w:val="28"/>
          <w:szCs w:val="28"/>
        </w:rPr>
        <w:t>округе</w:t>
      </w:r>
      <w:r w:rsidRPr="00DD0C1F">
        <w:rPr>
          <w:rFonts w:ascii="Times New Roman" w:hAnsi="Times New Roman" w:cs="Times New Roman"/>
          <w:sz w:val="28"/>
          <w:szCs w:val="28"/>
        </w:rPr>
        <w:t xml:space="preserve"> оста</w:t>
      </w:r>
      <w:r w:rsidR="008762BF" w:rsidRPr="00DD0C1F">
        <w:rPr>
          <w:rFonts w:ascii="Times New Roman" w:hAnsi="Times New Roman" w:cs="Times New Roman"/>
          <w:sz w:val="28"/>
          <w:szCs w:val="28"/>
        </w:rPr>
        <w:t>е</w:t>
      </w:r>
      <w:r w:rsidRPr="00DD0C1F">
        <w:rPr>
          <w:rFonts w:ascii="Times New Roman" w:hAnsi="Times New Roman" w:cs="Times New Roman"/>
          <w:sz w:val="28"/>
          <w:szCs w:val="28"/>
        </w:rPr>
        <w:t>тся производственный сектор экономики. Это обусловлено, прежде всего, более высоким уровнем затрат на электроэнергию и топливо, заработную плату, необходимостью обязательных выплат компенсационного характера, связанных с условиями работы в районах Крайнего Севера.</w:t>
      </w:r>
    </w:p>
    <w:p w:rsidR="004040D3" w:rsidRPr="003D4AB7" w:rsidRDefault="004040D3" w:rsidP="004040D3">
      <w:pPr>
        <w:spacing w:after="0" w:line="240" w:lineRule="auto"/>
        <w:ind w:firstLine="709"/>
        <w:jc w:val="both"/>
        <w:rPr>
          <w:rFonts w:ascii="Times New Roman" w:hAnsi="Times New Roman" w:cs="Times New Roman"/>
          <w:sz w:val="28"/>
          <w:szCs w:val="28"/>
        </w:rPr>
      </w:pPr>
      <w:r w:rsidRPr="003D4AB7">
        <w:rPr>
          <w:rFonts w:ascii="Times New Roman" w:hAnsi="Times New Roman" w:cs="Times New Roman"/>
          <w:sz w:val="28"/>
          <w:szCs w:val="28"/>
        </w:rPr>
        <w:t>Неблагоприятными факторами также остаются отсутствие начального капитала и недостаток инвестиций для приобретения современного оборудования. Кроме того, издержки предпринимателей растут за счет расходов на внедрение контрольно-кассового оборудования, на обязательную маркировку категорий товаров, установленных федеральным законодательством.</w:t>
      </w:r>
    </w:p>
    <w:p w:rsidR="004040D3" w:rsidRPr="003D4AB7" w:rsidRDefault="004040D3" w:rsidP="004040D3">
      <w:pPr>
        <w:spacing w:after="0" w:line="240" w:lineRule="auto"/>
        <w:ind w:firstLine="709"/>
        <w:jc w:val="both"/>
        <w:rPr>
          <w:rFonts w:ascii="Times New Roman" w:hAnsi="Times New Roman" w:cs="Times New Roman"/>
          <w:sz w:val="28"/>
          <w:szCs w:val="28"/>
        </w:rPr>
      </w:pPr>
      <w:r w:rsidRPr="003D4AB7">
        <w:rPr>
          <w:rFonts w:ascii="Times New Roman" w:hAnsi="Times New Roman" w:cs="Times New Roman"/>
          <w:sz w:val="28"/>
          <w:szCs w:val="28"/>
        </w:rPr>
        <w:t xml:space="preserve">Неблагоприятные условия проживания в районах Крайнего Севера, низкий уровень заработной платы, приводят к значительному оттоку населения, что в свою очередь создаёт дефицит квалифицированных кадров в различных отраслях экономики. </w:t>
      </w:r>
    </w:p>
    <w:p w:rsidR="004040D3" w:rsidRPr="003D4AB7" w:rsidRDefault="004040D3" w:rsidP="004040D3">
      <w:pPr>
        <w:spacing w:after="0" w:line="240" w:lineRule="auto"/>
        <w:ind w:firstLine="709"/>
        <w:jc w:val="both"/>
        <w:rPr>
          <w:rFonts w:ascii="Times New Roman" w:hAnsi="Times New Roman" w:cs="Times New Roman"/>
          <w:sz w:val="28"/>
          <w:szCs w:val="28"/>
        </w:rPr>
      </w:pPr>
      <w:r w:rsidRPr="003D4AB7">
        <w:rPr>
          <w:rFonts w:ascii="Times New Roman" w:hAnsi="Times New Roman" w:cs="Times New Roman"/>
          <w:sz w:val="28"/>
          <w:szCs w:val="28"/>
        </w:rPr>
        <w:t>Все указанные факторы не позволяют нашим предпринимателям быть конкурентоспособными по сравнению с предпринимателями, осуществляющими деятельность в более благоприятных регионах, создавать качественную, надежную и устойчивую производственную инфраструктуру.</w:t>
      </w:r>
    </w:p>
    <w:p w:rsidR="004040D3" w:rsidRDefault="004040D3" w:rsidP="004040D3">
      <w:pPr>
        <w:spacing w:after="0" w:line="240" w:lineRule="auto"/>
        <w:ind w:firstLine="709"/>
        <w:jc w:val="both"/>
        <w:rPr>
          <w:rFonts w:ascii="Times New Roman" w:hAnsi="Times New Roman" w:cs="Times New Roman"/>
          <w:sz w:val="28"/>
          <w:szCs w:val="28"/>
        </w:rPr>
      </w:pPr>
      <w:r w:rsidRPr="00FA2493">
        <w:rPr>
          <w:rFonts w:ascii="Times New Roman" w:hAnsi="Times New Roman" w:cs="Times New Roman"/>
          <w:sz w:val="28"/>
          <w:szCs w:val="28"/>
        </w:rPr>
        <w:t xml:space="preserve">Неблагоприятным фактором, влияющим на уровень развития МСП в </w:t>
      </w:r>
      <w:proofErr w:type="spellStart"/>
      <w:r w:rsidR="00FA2493" w:rsidRPr="00FA2493">
        <w:rPr>
          <w:rFonts w:ascii="Times New Roman" w:hAnsi="Times New Roman" w:cs="Times New Roman"/>
          <w:sz w:val="28"/>
          <w:szCs w:val="28"/>
        </w:rPr>
        <w:t>Печенгском</w:t>
      </w:r>
      <w:proofErr w:type="spellEnd"/>
      <w:r w:rsidR="00FA2493" w:rsidRPr="00FA2493">
        <w:rPr>
          <w:rFonts w:ascii="Times New Roman" w:hAnsi="Times New Roman" w:cs="Times New Roman"/>
          <w:sz w:val="28"/>
          <w:szCs w:val="28"/>
        </w:rPr>
        <w:t xml:space="preserve"> муниципальном округе</w:t>
      </w:r>
      <w:r w:rsidRPr="00FA2493">
        <w:rPr>
          <w:rFonts w:ascii="Times New Roman" w:hAnsi="Times New Roman" w:cs="Times New Roman"/>
          <w:sz w:val="28"/>
          <w:szCs w:val="28"/>
        </w:rPr>
        <w:t xml:space="preserve">, является продолжающийся отток трудоспособного населения, в том числе и молодежи, имеющей высокий предпринимательский потенциал. Отток молодежи обусловлен, в значительной степени, тем, что в регионе отсутствует ряд востребованных образовательных программ и специальностей. </w:t>
      </w:r>
    </w:p>
    <w:p w:rsidR="0012289B" w:rsidRDefault="0012289B" w:rsidP="0040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Правительством региона предпринимаются меры, направленные на улучшение уровня образования, открытие современных востребованных программ обучения, формирование рабочих мест для молодежи с достойной зарплатой.</w:t>
      </w:r>
    </w:p>
    <w:p w:rsidR="0012289B" w:rsidRPr="00FA2493" w:rsidRDefault="0012289B" w:rsidP="004040D3">
      <w:pPr>
        <w:spacing w:after="0" w:line="240" w:lineRule="auto"/>
        <w:ind w:firstLine="709"/>
        <w:jc w:val="both"/>
        <w:rPr>
          <w:rFonts w:ascii="Times New Roman" w:hAnsi="Times New Roman" w:cs="Times New Roman"/>
          <w:sz w:val="28"/>
          <w:szCs w:val="28"/>
        </w:rPr>
      </w:pPr>
      <w:r w:rsidRPr="001C0685">
        <w:rPr>
          <w:rFonts w:ascii="Times New Roman" w:hAnsi="Times New Roman" w:cs="Times New Roman"/>
          <w:sz w:val="28"/>
          <w:szCs w:val="28"/>
        </w:rPr>
        <w:t xml:space="preserve">Реализация федеральных, региональных и муниципальных мер поддержки предпринимателей, введенных в период беспрецедентных экономических санкций (мораторий на проверки, и </w:t>
      </w:r>
      <w:proofErr w:type="gramStart"/>
      <w:r w:rsidRPr="001C0685">
        <w:rPr>
          <w:rFonts w:ascii="Times New Roman" w:hAnsi="Times New Roman" w:cs="Times New Roman"/>
          <w:sz w:val="28"/>
          <w:szCs w:val="28"/>
        </w:rPr>
        <w:t>налоговые каникулы</w:t>
      </w:r>
      <w:proofErr w:type="gramEnd"/>
      <w:r w:rsidRPr="001C0685">
        <w:rPr>
          <w:rFonts w:ascii="Times New Roman" w:hAnsi="Times New Roman" w:cs="Times New Roman"/>
          <w:sz w:val="28"/>
          <w:szCs w:val="28"/>
        </w:rPr>
        <w:t xml:space="preserve"> и льготы, новые льготные программы кредитования, увеличение объемов финансовой поддержки в виде грантов и субсидий, расширение направлений субсидирования, доступ к обучающим мероприятиям, введение новых</w:t>
      </w:r>
      <w:r>
        <w:rPr>
          <w:rFonts w:ascii="Times New Roman" w:hAnsi="Times New Roman" w:cs="Times New Roman"/>
          <w:sz w:val="28"/>
          <w:szCs w:val="28"/>
        </w:rPr>
        <w:t xml:space="preserve"> мер имущественной поддержки), позволили стабилизировать ситуацию</w:t>
      </w:r>
      <w:r w:rsidR="00FA32A7">
        <w:rPr>
          <w:rFonts w:ascii="Times New Roman" w:hAnsi="Times New Roman" w:cs="Times New Roman"/>
          <w:sz w:val="28"/>
          <w:szCs w:val="28"/>
        </w:rPr>
        <w:t xml:space="preserve"> в секторе малого и среднего бизнеса.</w:t>
      </w:r>
    </w:p>
    <w:p w:rsidR="00081673" w:rsidRPr="00FA2493" w:rsidRDefault="004040D3" w:rsidP="004040D3">
      <w:pPr>
        <w:spacing w:after="0" w:line="240" w:lineRule="auto"/>
        <w:ind w:firstLine="709"/>
        <w:jc w:val="both"/>
        <w:rPr>
          <w:rFonts w:ascii="Times New Roman" w:hAnsi="Times New Roman" w:cs="Times New Roman"/>
          <w:sz w:val="28"/>
          <w:szCs w:val="28"/>
        </w:rPr>
      </w:pPr>
      <w:r w:rsidRPr="00FA2493">
        <w:rPr>
          <w:rFonts w:ascii="Times New Roman" w:hAnsi="Times New Roman" w:cs="Times New Roman"/>
          <w:sz w:val="28"/>
          <w:szCs w:val="28"/>
        </w:rPr>
        <w:t>И самым главным фактором, тормозящим развитие малого бизнеса в различных отраслях экономики, как отмечают сами предприниматели, является низкая покупательская способность населения.</w:t>
      </w:r>
    </w:p>
    <w:p w:rsidR="004040D3" w:rsidRDefault="004040D3" w:rsidP="004040D3">
      <w:pPr>
        <w:spacing w:after="0" w:line="240" w:lineRule="auto"/>
        <w:ind w:firstLine="709"/>
        <w:jc w:val="both"/>
        <w:rPr>
          <w:rFonts w:ascii="Times New Roman" w:hAnsi="Times New Roman" w:cs="Times New Roman"/>
          <w:color w:val="C00000"/>
          <w:sz w:val="28"/>
          <w:szCs w:val="28"/>
        </w:rPr>
      </w:pPr>
    </w:p>
    <w:p w:rsidR="002236D2" w:rsidRPr="000B30BF" w:rsidRDefault="002236D2" w:rsidP="004040D3">
      <w:pPr>
        <w:spacing w:after="0" w:line="240" w:lineRule="auto"/>
        <w:ind w:firstLine="709"/>
        <w:jc w:val="both"/>
        <w:rPr>
          <w:rFonts w:ascii="Times New Roman" w:hAnsi="Times New Roman" w:cs="Times New Roman"/>
          <w:color w:val="C00000"/>
          <w:sz w:val="28"/>
          <w:szCs w:val="28"/>
        </w:rPr>
      </w:pPr>
    </w:p>
    <w:p w:rsidR="00081673" w:rsidRPr="0068565C" w:rsidRDefault="0068565C" w:rsidP="00081673">
      <w:pPr>
        <w:spacing w:after="0" w:line="240" w:lineRule="auto"/>
        <w:jc w:val="center"/>
        <w:rPr>
          <w:rFonts w:ascii="Times New Roman" w:hAnsi="Times New Roman" w:cs="Times New Roman"/>
          <w:sz w:val="28"/>
          <w:szCs w:val="28"/>
        </w:rPr>
      </w:pPr>
      <w:r w:rsidRPr="0068565C">
        <w:rPr>
          <w:rFonts w:ascii="Times New Roman" w:hAnsi="Times New Roman" w:cs="Times New Roman"/>
          <w:sz w:val="28"/>
          <w:szCs w:val="28"/>
        </w:rPr>
        <w:t>4</w:t>
      </w:r>
      <w:r w:rsidR="00081673" w:rsidRPr="0068565C">
        <w:rPr>
          <w:rFonts w:ascii="Times New Roman" w:hAnsi="Times New Roman" w:cs="Times New Roman"/>
          <w:sz w:val="28"/>
          <w:szCs w:val="28"/>
        </w:rPr>
        <w:t xml:space="preserve">. </w:t>
      </w:r>
      <w:r w:rsidR="00E513A8" w:rsidRPr="0068565C">
        <w:rPr>
          <w:rFonts w:ascii="Times New Roman" w:hAnsi="Times New Roman" w:cs="Times New Roman"/>
          <w:sz w:val="28"/>
          <w:szCs w:val="28"/>
        </w:rPr>
        <w:t>Наиболее знач</w:t>
      </w:r>
      <w:r w:rsidR="00C155E2" w:rsidRPr="0068565C">
        <w:rPr>
          <w:rFonts w:ascii="Times New Roman" w:hAnsi="Times New Roman" w:cs="Times New Roman"/>
          <w:sz w:val="28"/>
          <w:szCs w:val="28"/>
        </w:rPr>
        <w:t xml:space="preserve">имые </w:t>
      </w:r>
      <w:proofErr w:type="gramStart"/>
      <w:r w:rsidR="00C155E2" w:rsidRPr="0068565C">
        <w:rPr>
          <w:rFonts w:ascii="Times New Roman" w:hAnsi="Times New Roman" w:cs="Times New Roman"/>
          <w:sz w:val="28"/>
          <w:szCs w:val="28"/>
        </w:rPr>
        <w:t>результаты,</w:t>
      </w:r>
      <w:r w:rsidR="00B31C04" w:rsidRPr="0068565C">
        <w:rPr>
          <w:rFonts w:ascii="Times New Roman" w:hAnsi="Times New Roman" w:cs="Times New Roman"/>
          <w:sz w:val="28"/>
          <w:szCs w:val="28"/>
        </w:rPr>
        <w:br/>
      </w:r>
      <w:r w:rsidR="001B7A4F" w:rsidRPr="0068565C">
        <w:rPr>
          <w:rFonts w:ascii="Times New Roman" w:hAnsi="Times New Roman" w:cs="Times New Roman"/>
          <w:sz w:val="28"/>
          <w:szCs w:val="28"/>
        </w:rPr>
        <w:t>меры</w:t>
      </w:r>
      <w:proofErr w:type="gramEnd"/>
      <w:r w:rsidR="001B7A4F" w:rsidRPr="0068565C">
        <w:rPr>
          <w:rFonts w:ascii="Times New Roman" w:hAnsi="Times New Roman" w:cs="Times New Roman"/>
          <w:sz w:val="28"/>
          <w:szCs w:val="28"/>
        </w:rPr>
        <w:t xml:space="preserve"> содействия развитию конкуренции</w:t>
      </w:r>
    </w:p>
    <w:p w:rsidR="006C4005" w:rsidRPr="000B30BF" w:rsidRDefault="006C4005" w:rsidP="00081673">
      <w:pPr>
        <w:spacing w:after="0" w:line="240" w:lineRule="auto"/>
        <w:jc w:val="center"/>
        <w:rPr>
          <w:rFonts w:ascii="Times New Roman" w:hAnsi="Times New Roman" w:cs="Times New Roman"/>
          <w:color w:val="C00000"/>
          <w:sz w:val="28"/>
          <w:szCs w:val="28"/>
        </w:rPr>
      </w:pPr>
    </w:p>
    <w:p w:rsidR="00A57274" w:rsidRDefault="00B31C04" w:rsidP="00B31C04">
      <w:pPr>
        <w:pStyle w:val="Default"/>
        <w:ind w:firstLine="709"/>
        <w:jc w:val="both"/>
        <w:rPr>
          <w:rFonts w:ascii="Times New Roman" w:hAnsi="Times New Roman" w:cs="Times New Roman"/>
          <w:color w:val="C00000"/>
          <w:sz w:val="28"/>
          <w:szCs w:val="28"/>
        </w:rPr>
      </w:pPr>
      <w:r w:rsidRPr="00B44053">
        <w:rPr>
          <w:rFonts w:ascii="Times New Roman" w:hAnsi="Times New Roman" w:cs="Times New Roman"/>
          <w:color w:val="auto"/>
          <w:sz w:val="28"/>
          <w:szCs w:val="28"/>
        </w:rPr>
        <w:t>Во исполнение постановления Правительства Мурманской области от 18.03.2021 № 139-ПП «Об инвестиционных уполномоченных в Мурманской области»</w:t>
      </w:r>
      <w:r w:rsidRPr="000B30BF">
        <w:rPr>
          <w:rFonts w:ascii="Times New Roman" w:hAnsi="Times New Roman" w:cs="Times New Roman"/>
          <w:color w:val="C00000"/>
          <w:sz w:val="28"/>
          <w:szCs w:val="28"/>
        </w:rPr>
        <w:t xml:space="preserve"> </w:t>
      </w:r>
      <w:r w:rsidRPr="003C2D8C">
        <w:rPr>
          <w:rFonts w:ascii="Times New Roman" w:hAnsi="Times New Roman" w:cs="Times New Roman"/>
          <w:color w:val="auto"/>
          <w:sz w:val="28"/>
          <w:szCs w:val="28"/>
        </w:rPr>
        <w:t xml:space="preserve">заместитель главы </w:t>
      </w:r>
      <w:proofErr w:type="spellStart"/>
      <w:r w:rsidR="00B44053" w:rsidRPr="003C2D8C">
        <w:rPr>
          <w:rFonts w:ascii="Times New Roman" w:hAnsi="Times New Roman" w:cs="Times New Roman"/>
          <w:color w:val="auto"/>
          <w:sz w:val="28"/>
          <w:szCs w:val="28"/>
        </w:rPr>
        <w:t>Печенгского</w:t>
      </w:r>
      <w:proofErr w:type="spellEnd"/>
      <w:r w:rsidR="00B44053" w:rsidRPr="003C2D8C">
        <w:rPr>
          <w:rFonts w:ascii="Times New Roman" w:hAnsi="Times New Roman" w:cs="Times New Roman"/>
          <w:color w:val="auto"/>
          <w:sz w:val="28"/>
          <w:szCs w:val="28"/>
        </w:rPr>
        <w:t xml:space="preserve"> муниципального округа по экономике и финансам </w:t>
      </w:r>
      <w:proofErr w:type="spellStart"/>
      <w:r w:rsidR="00B44053" w:rsidRPr="003C2D8C">
        <w:rPr>
          <w:rFonts w:ascii="Times New Roman" w:hAnsi="Times New Roman" w:cs="Times New Roman"/>
          <w:color w:val="auto"/>
          <w:sz w:val="28"/>
          <w:szCs w:val="28"/>
        </w:rPr>
        <w:t>М.Ю.Ахметова</w:t>
      </w:r>
      <w:proofErr w:type="spellEnd"/>
      <w:r w:rsidRPr="003C2D8C">
        <w:rPr>
          <w:rFonts w:ascii="Times New Roman" w:hAnsi="Times New Roman" w:cs="Times New Roman"/>
          <w:color w:val="auto"/>
          <w:sz w:val="28"/>
          <w:szCs w:val="28"/>
        </w:rPr>
        <w:t xml:space="preserve"> назначен</w:t>
      </w:r>
      <w:r w:rsidR="00B44053" w:rsidRPr="003C2D8C">
        <w:rPr>
          <w:rFonts w:ascii="Times New Roman" w:hAnsi="Times New Roman" w:cs="Times New Roman"/>
          <w:color w:val="auto"/>
          <w:sz w:val="28"/>
          <w:szCs w:val="28"/>
        </w:rPr>
        <w:t>а</w:t>
      </w:r>
      <w:r w:rsidRPr="003C2D8C">
        <w:rPr>
          <w:rFonts w:ascii="Times New Roman" w:hAnsi="Times New Roman" w:cs="Times New Roman"/>
          <w:color w:val="auto"/>
          <w:sz w:val="28"/>
          <w:szCs w:val="28"/>
        </w:rPr>
        <w:t xml:space="preserve"> инвестиционным уполномоченным </w:t>
      </w:r>
      <w:r w:rsidR="003C2D8C" w:rsidRPr="003C2D8C">
        <w:rPr>
          <w:rFonts w:ascii="Times New Roman" w:hAnsi="Times New Roman" w:cs="Times New Roman"/>
          <w:color w:val="auto"/>
          <w:sz w:val="28"/>
          <w:szCs w:val="28"/>
        </w:rPr>
        <w:t xml:space="preserve">в </w:t>
      </w:r>
      <w:proofErr w:type="spellStart"/>
      <w:r w:rsidR="00B44053" w:rsidRPr="003C2D8C">
        <w:rPr>
          <w:rFonts w:ascii="Times New Roman" w:hAnsi="Times New Roman" w:cs="Times New Roman"/>
          <w:color w:val="auto"/>
          <w:sz w:val="28"/>
          <w:szCs w:val="28"/>
        </w:rPr>
        <w:t>Печенгско</w:t>
      </w:r>
      <w:r w:rsidR="003C2D8C" w:rsidRPr="003C2D8C">
        <w:rPr>
          <w:rFonts w:ascii="Times New Roman" w:hAnsi="Times New Roman" w:cs="Times New Roman"/>
          <w:color w:val="auto"/>
          <w:sz w:val="28"/>
          <w:szCs w:val="28"/>
        </w:rPr>
        <w:t>м</w:t>
      </w:r>
      <w:proofErr w:type="spellEnd"/>
      <w:r w:rsidR="00B44053" w:rsidRPr="003C2D8C">
        <w:rPr>
          <w:rFonts w:ascii="Times New Roman" w:hAnsi="Times New Roman" w:cs="Times New Roman"/>
          <w:color w:val="auto"/>
          <w:sz w:val="28"/>
          <w:szCs w:val="28"/>
        </w:rPr>
        <w:t xml:space="preserve"> муниципально</w:t>
      </w:r>
      <w:r w:rsidR="003C2D8C" w:rsidRPr="003C2D8C">
        <w:rPr>
          <w:rFonts w:ascii="Times New Roman" w:hAnsi="Times New Roman" w:cs="Times New Roman"/>
          <w:color w:val="auto"/>
          <w:sz w:val="28"/>
          <w:szCs w:val="28"/>
        </w:rPr>
        <w:t>м</w:t>
      </w:r>
      <w:r w:rsidR="00B44053" w:rsidRPr="003C2D8C">
        <w:rPr>
          <w:rFonts w:ascii="Times New Roman" w:hAnsi="Times New Roman" w:cs="Times New Roman"/>
          <w:color w:val="auto"/>
          <w:sz w:val="28"/>
          <w:szCs w:val="28"/>
        </w:rPr>
        <w:t xml:space="preserve"> округ</w:t>
      </w:r>
      <w:r w:rsidR="003C2D8C" w:rsidRPr="003C2D8C">
        <w:rPr>
          <w:rFonts w:ascii="Times New Roman" w:hAnsi="Times New Roman" w:cs="Times New Roman"/>
          <w:color w:val="auto"/>
          <w:sz w:val="28"/>
          <w:szCs w:val="28"/>
        </w:rPr>
        <w:t>е</w:t>
      </w:r>
      <w:r w:rsidRPr="003C2D8C">
        <w:rPr>
          <w:rFonts w:ascii="Times New Roman" w:hAnsi="Times New Roman" w:cs="Times New Roman"/>
          <w:color w:val="auto"/>
          <w:sz w:val="28"/>
          <w:szCs w:val="28"/>
        </w:rPr>
        <w:t>.</w:t>
      </w:r>
      <w:r w:rsidRPr="000B30BF">
        <w:rPr>
          <w:rFonts w:ascii="Times New Roman" w:hAnsi="Times New Roman" w:cs="Times New Roman"/>
          <w:color w:val="C00000"/>
          <w:sz w:val="28"/>
          <w:szCs w:val="28"/>
        </w:rPr>
        <w:t xml:space="preserve"> </w:t>
      </w:r>
    </w:p>
    <w:p w:rsidR="00B31C04" w:rsidRPr="007C5472" w:rsidRDefault="00B31C04" w:rsidP="00B31C04">
      <w:pPr>
        <w:pStyle w:val="Default"/>
        <w:ind w:firstLine="709"/>
        <w:jc w:val="both"/>
        <w:rPr>
          <w:rFonts w:ascii="Times New Roman" w:hAnsi="Times New Roman" w:cs="Times New Roman"/>
          <w:color w:val="auto"/>
          <w:sz w:val="28"/>
          <w:szCs w:val="28"/>
        </w:rPr>
      </w:pPr>
      <w:r w:rsidRPr="007C5472">
        <w:rPr>
          <w:rFonts w:ascii="Times New Roman" w:hAnsi="Times New Roman" w:cs="Times New Roman"/>
          <w:color w:val="auto"/>
          <w:sz w:val="28"/>
          <w:szCs w:val="28"/>
        </w:rPr>
        <w:t>Основными задачами инвестиционного уполномоченного являются: снижение административных барьеров при реализации инвестиционных проектов, участие в инвестиционной деятельности с целью разрешения возникающих проблем и противоречий, оперативное рассмотрение вопросов, возникающих у инвесторов, связанных с реализацией инвестиционных проектов, анализ действующего законодательства и правоприменительной практики на предмет наличия в них положений, создающих препятствия для реализации в Мурманской области инвестиционных проектов, и подготовка предложений по его совершенствованию, выявление и устранение причин возникновения проблем в процессе реализации инвестиционных проектов.</w:t>
      </w:r>
    </w:p>
    <w:p w:rsidR="000E2A18" w:rsidRDefault="000E2A18" w:rsidP="002D05E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w:t>
      </w:r>
      <w:r w:rsidRPr="009D6BA1">
        <w:rPr>
          <w:rFonts w:ascii="Times New Roman" w:hAnsi="Times New Roman" w:cs="Times New Roman"/>
          <w:color w:val="auto"/>
          <w:sz w:val="28"/>
          <w:szCs w:val="28"/>
        </w:rPr>
        <w:t xml:space="preserve">оздан и функционируют Совет по улучшению инвестиционного климата и развитию предпринимательства при Главе </w:t>
      </w:r>
      <w:proofErr w:type="spellStart"/>
      <w:r w:rsidRPr="009D6BA1">
        <w:rPr>
          <w:rFonts w:ascii="Times New Roman" w:hAnsi="Times New Roman" w:cs="Times New Roman"/>
          <w:color w:val="auto"/>
          <w:sz w:val="28"/>
          <w:szCs w:val="28"/>
        </w:rPr>
        <w:t>Печенгского</w:t>
      </w:r>
      <w:proofErr w:type="spellEnd"/>
      <w:r w:rsidRPr="009D6BA1">
        <w:rPr>
          <w:rFonts w:ascii="Times New Roman" w:hAnsi="Times New Roman" w:cs="Times New Roman"/>
          <w:color w:val="auto"/>
          <w:sz w:val="28"/>
          <w:szCs w:val="28"/>
        </w:rPr>
        <w:t xml:space="preserve"> муниципального округа</w:t>
      </w:r>
      <w:r>
        <w:rPr>
          <w:rFonts w:ascii="Times New Roman" w:hAnsi="Times New Roman" w:cs="Times New Roman"/>
          <w:color w:val="auto"/>
          <w:sz w:val="28"/>
          <w:szCs w:val="28"/>
        </w:rPr>
        <w:t>.</w:t>
      </w:r>
    </w:p>
    <w:p w:rsidR="006A7847" w:rsidRDefault="007C7E1E" w:rsidP="002D05EB">
      <w:pPr>
        <w:pStyle w:val="Default"/>
        <w:ind w:firstLine="709"/>
        <w:jc w:val="both"/>
        <w:rPr>
          <w:rFonts w:ascii="Times New Roman" w:hAnsi="Times New Roman" w:cs="Times New Roman"/>
          <w:color w:val="auto"/>
          <w:sz w:val="28"/>
          <w:szCs w:val="28"/>
        </w:rPr>
      </w:pPr>
      <w:r w:rsidRPr="007C7E1E">
        <w:rPr>
          <w:rFonts w:ascii="Times New Roman" w:hAnsi="Times New Roman" w:cs="Times New Roman"/>
          <w:color w:val="auto"/>
          <w:sz w:val="28"/>
          <w:szCs w:val="28"/>
        </w:rPr>
        <w:t xml:space="preserve">В </w:t>
      </w:r>
      <w:proofErr w:type="spellStart"/>
      <w:r w:rsidR="00A15DC7">
        <w:rPr>
          <w:rFonts w:ascii="Times New Roman" w:hAnsi="Times New Roman" w:cs="Times New Roman"/>
          <w:color w:val="auto"/>
          <w:sz w:val="28"/>
          <w:szCs w:val="28"/>
        </w:rPr>
        <w:t>Печенгском</w:t>
      </w:r>
      <w:proofErr w:type="spellEnd"/>
      <w:r w:rsidR="00A15DC7">
        <w:rPr>
          <w:rFonts w:ascii="Times New Roman" w:hAnsi="Times New Roman" w:cs="Times New Roman"/>
          <w:color w:val="auto"/>
          <w:sz w:val="28"/>
          <w:szCs w:val="28"/>
        </w:rPr>
        <w:t xml:space="preserve"> муниципальном округе</w:t>
      </w:r>
      <w:r w:rsidRPr="007C7E1E">
        <w:rPr>
          <w:rFonts w:ascii="Times New Roman" w:hAnsi="Times New Roman" w:cs="Times New Roman"/>
          <w:color w:val="auto"/>
          <w:sz w:val="28"/>
          <w:szCs w:val="28"/>
        </w:rPr>
        <w:t xml:space="preserve"> зарегистрировано 16 резидентов Арктической зоны Российской Федерации, из них 1 резидент осуществляет деятельность в Кольском районе. Инвестиционную деятельность на территории округа осуществляют 17 резидентов, из них 2 резидента зарегистрированы в других регионах Арктической зоны таких как г. Мурманск и Карелия. </w:t>
      </w:r>
    </w:p>
    <w:p w:rsidR="002D05EB" w:rsidRPr="00FF1C03" w:rsidRDefault="002D05EB" w:rsidP="002D05EB">
      <w:pPr>
        <w:pStyle w:val="Default"/>
        <w:ind w:firstLine="709"/>
        <w:jc w:val="both"/>
        <w:rPr>
          <w:rFonts w:ascii="Times New Roman" w:hAnsi="Times New Roman" w:cs="Times New Roman"/>
          <w:color w:val="auto"/>
          <w:sz w:val="28"/>
          <w:szCs w:val="28"/>
        </w:rPr>
      </w:pPr>
      <w:r w:rsidRPr="006B02C3">
        <w:rPr>
          <w:rFonts w:ascii="Times New Roman" w:hAnsi="Times New Roman" w:cs="Times New Roman"/>
          <w:color w:val="auto"/>
          <w:sz w:val="28"/>
          <w:szCs w:val="28"/>
        </w:rPr>
        <w:t xml:space="preserve"> </w:t>
      </w:r>
      <w:r w:rsidR="00714527" w:rsidRPr="000E2A18">
        <w:rPr>
          <w:rFonts w:ascii="Times New Roman" w:hAnsi="Times New Roman" w:cs="Times New Roman"/>
          <w:color w:val="auto"/>
          <w:sz w:val="28"/>
          <w:szCs w:val="28"/>
        </w:rPr>
        <w:t>К</w:t>
      </w:r>
      <w:r w:rsidRPr="000E2A18">
        <w:rPr>
          <w:rFonts w:ascii="Times New Roman" w:hAnsi="Times New Roman" w:cs="Times New Roman"/>
          <w:color w:val="auto"/>
          <w:sz w:val="28"/>
          <w:szCs w:val="28"/>
        </w:rPr>
        <w:t xml:space="preserve">ак на региональном, так и на муниципальном уровне была проделана большая работа с целью формирования привлекательного инвестиционного климата, </w:t>
      </w:r>
      <w:r w:rsidRPr="00FF1C03">
        <w:rPr>
          <w:rFonts w:ascii="Times New Roman" w:hAnsi="Times New Roman" w:cs="Times New Roman"/>
          <w:color w:val="auto"/>
          <w:sz w:val="28"/>
          <w:szCs w:val="28"/>
        </w:rPr>
        <w:t>созда</w:t>
      </w:r>
      <w:r w:rsidR="000E2A18" w:rsidRPr="00FF1C03">
        <w:rPr>
          <w:rFonts w:ascii="Times New Roman" w:hAnsi="Times New Roman" w:cs="Times New Roman"/>
          <w:color w:val="auto"/>
          <w:sz w:val="28"/>
          <w:szCs w:val="28"/>
        </w:rPr>
        <w:t xml:space="preserve">ются </w:t>
      </w:r>
      <w:r w:rsidRPr="00FF1C03">
        <w:rPr>
          <w:rFonts w:ascii="Times New Roman" w:hAnsi="Times New Roman" w:cs="Times New Roman"/>
          <w:color w:val="auto"/>
          <w:sz w:val="28"/>
          <w:szCs w:val="28"/>
        </w:rPr>
        <w:t>благоприятные условия для реализации инвестиционных проектов в различных сферах</w:t>
      </w:r>
      <w:r w:rsidR="003B0D51">
        <w:rPr>
          <w:rFonts w:ascii="Times New Roman" w:hAnsi="Times New Roman" w:cs="Times New Roman"/>
          <w:color w:val="auto"/>
          <w:sz w:val="28"/>
          <w:szCs w:val="28"/>
        </w:rPr>
        <w:t>.</w:t>
      </w:r>
    </w:p>
    <w:p w:rsidR="008A5C5B" w:rsidRDefault="00E513A8" w:rsidP="00396BC4">
      <w:pPr>
        <w:pStyle w:val="Default"/>
        <w:ind w:firstLine="709"/>
        <w:jc w:val="both"/>
        <w:rPr>
          <w:rFonts w:ascii="Times New Roman" w:hAnsi="Times New Roman" w:cs="Times New Roman"/>
          <w:color w:val="C00000"/>
          <w:sz w:val="28"/>
          <w:szCs w:val="28"/>
        </w:rPr>
      </w:pPr>
      <w:r w:rsidRPr="00B279C4">
        <w:rPr>
          <w:rFonts w:ascii="Times New Roman" w:hAnsi="Times New Roman" w:cs="Times New Roman"/>
          <w:color w:val="auto"/>
          <w:sz w:val="28"/>
          <w:szCs w:val="28"/>
        </w:rPr>
        <w:t xml:space="preserve">На официальном сайте </w:t>
      </w:r>
      <w:proofErr w:type="spellStart"/>
      <w:r w:rsidR="00B279C4" w:rsidRPr="00B279C4">
        <w:rPr>
          <w:rFonts w:ascii="Times New Roman" w:hAnsi="Times New Roman" w:cs="Times New Roman"/>
          <w:color w:val="auto"/>
          <w:sz w:val="28"/>
          <w:szCs w:val="28"/>
        </w:rPr>
        <w:t>Печенгского</w:t>
      </w:r>
      <w:proofErr w:type="spellEnd"/>
      <w:r w:rsidR="00B279C4" w:rsidRPr="00B279C4">
        <w:rPr>
          <w:rFonts w:ascii="Times New Roman" w:hAnsi="Times New Roman" w:cs="Times New Roman"/>
          <w:color w:val="auto"/>
          <w:sz w:val="28"/>
          <w:szCs w:val="28"/>
        </w:rPr>
        <w:t xml:space="preserve"> муниципального округа</w:t>
      </w:r>
      <w:r w:rsidRPr="00B279C4">
        <w:rPr>
          <w:rFonts w:ascii="Times New Roman" w:hAnsi="Times New Roman" w:cs="Times New Roman"/>
          <w:color w:val="auto"/>
          <w:sz w:val="28"/>
          <w:szCs w:val="28"/>
        </w:rPr>
        <w:t xml:space="preserve"> в разделе</w:t>
      </w:r>
      <w:r w:rsidR="00251085" w:rsidRPr="00B279C4">
        <w:rPr>
          <w:rFonts w:ascii="Times New Roman" w:hAnsi="Times New Roman" w:cs="Times New Roman"/>
          <w:color w:val="auto"/>
          <w:sz w:val="28"/>
          <w:szCs w:val="28"/>
        </w:rPr>
        <w:t xml:space="preserve"> </w:t>
      </w:r>
      <w:r w:rsidRPr="00B279C4">
        <w:rPr>
          <w:rFonts w:ascii="Times New Roman" w:hAnsi="Times New Roman" w:cs="Times New Roman"/>
          <w:color w:val="auto"/>
          <w:sz w:val="28"/>
          <w:szCs w:val="28"/>
        </w:rPr>
        <w:t>«</w:t>
      </w:r>
      <w:r w:rsidR="00B279C4" w:rsidRPr="00B279C4">
        <w:rPr>
          <w:rFonts w:ascii="Times New Roman" w:hAnsi="Times New Roman" w:cs="Times New Roman"/>
          <w:color w:val="auto"/>
          <w:sz w:val="28"/>
          <w:szCs w:val="28"/>
        </w:rPr>
        <w:t>Направления деятельности</w:t>
      </w:r>
      <w:r w:rsidRPr="00B279C4">
        <w:rPr>
          <w:rFonts w:ascii="Times New Roman" w:hAnsi="Times New Roman" w:cs="Times New Roman"/>
          <w:color w:val="auto"/>
          <w:sz w:val="28"/>
          <w:szCs w:val="28"/>
        </w:rPr>
        <w:t>» создана вкладка «</w:t>
      </w:r>
      <w:r w:rsidR="00935309" w:rsidRPr="00B279C4">
        <w:rPr>
          <w:rFonts w:ascii="Times New Roman" w:hAnsi="Times New Roman" w:cs="Times New Roman"/>
          <w:color w:val="auto"/>
          <w:sz w:val="28"/>
          <w:szCs w:val="28"/>
        </w:rPr>
        <w:t xml:space="preserve">Развитие </w:t>
      </w:r>
      <w:r w:rsidR="00B279C4" w:rsidRPr="00B279C4">
        <w:rPr>
          <w:rFonts w:ascii="Times New Roman" w:hAnsi="Times New Roman" w:cs="Times New Roman"/>
          <w:color w:val="auto"/>
          <w:sz w:val="28"/>
          <w:szCs w:val="28"/>
        </w:rPr>
        <w:t>бизнеса</w:t>
      </w:r>
      <w:r w:rsidRPr="00B279C4">
        <w:rPr>
          <w:rFonts w:ascii="Times New Roman" w:hAnsi="Times New Roman" w:cs="Times New Roman"/>
          <w:color w:val="auto"/>
          <w:sz w:val="28"/>
          <w:szCs w:val="28"/>
        </w:rPr>
        <w:t>»</w:t>
      </w:r>
      <w:r w:rsidR="002A7772" w:rsidRPr="00B279C4">
        <w:rPr>
          <w:rFonts w:ascii="Times New Roman" w:hAnsi="Times New Roman" w:cs="Times New Roman"/>
          <w:color w:val="auto"/>
          <w:sz w:val="28"/>
          <w:szCs w:val="28"/>
        </w:rPr>
        <w:t>,</w:t>
      </w:r>
      <w:r w:rsidRPr="00B279C4">
        <w:rPr>
          <w:rFonts w:ascii="Times New Roman" w:hAnsi="Times New Roman" w:cs="Times New Roman"/>
          <w:color w:val="auto"/>
          <w:sz w:val="28"/>
          <w:szCs w:val="28"/>
        </w:rPr>
        <w:t xml:space="preserve"> где размещена актуальная информация о механизмах поддержки малого</w:t>
      </w:r>
      <w:r w:rsidR="00935309" w:rsidRPr="00B279C4">
        <w:rPr>
          <w:rFonts w:ascii="Times New Roman" w:hAnsi="Times New Roman" w:cs="Times New Roman"/>
          <w:color w:val="auto"/>
          <w:sz w:val="28"/>
          <w:szCs w:val="28"/>
        </w:rPr>
        <w:t xml:space="preserve"> и среднего предпринимательства</w:t>
      </w:r>
      <w:r w:rsidR="00550073">
        <w:rPr>
          <w:rFonts w:ascii="Times New Roman" w:hAnsi="Times New Roman" w:cs="Times New Roman"/>
          <w:color w:val="auto"/>
          <w:sz w:val="28"/>
          <w:szCs w:val="28"/>
        </w:rPr>
        <w:t>.</w:t>
      </w:r>
      <w:r w:rsidR="00935309" w:rsidRPr="000B30BF">
        <w:rPr>
          <w:rFonts w:ascii="Times New Roman" w:hAnsi="Times New Roman" w:cs="Times New Roman"/>
          <w:color w:val="C00000"/>
          <w:sz w:val="28"/>
          <w:szCs w:val="28"/>
        </w:rPr>
        <w:t xml:space="preserve"> </w:t>
      </w:r>
    </w:p>
    <w:p w:rsidR="00E513A8" w:rsidRPr="004D4DD6" w:rsidRDefault="00E513A8" w:rsidP="00396BC4">
      <w:pPr>
        <w:pStyle w:val="Default"/>
        <w:ind w:firstLine="709"/>
        <w:jc w:val="both"/>
        <w:rPr>
          <w:rFonts w:ascii="Times New Roman" w:hAnsi="Times New Roman" w:cs="Times New Roman"/>
          <w:color w:val="auto"/>
          <w:sz w:val="28"/>
          <w:szCs w:val="28"/>
        </w:rPr>
      </w:pPr>
      <w:r w:rsidRPr="004D4DD6">
        <w:rPr>
          <w:rFonts w:ascii="Times New Roman" w:hAnsi="Times New Roman" w:cs="Times New Roman"/>
          <w:color w:val="auto"/>
          <w:sz w:val="28"/>
          <w:szCs w:val="28"/>
        </w:rPr>
        <w:t xml:space="preserve">В сфере закупок при проведении конкурсных мероприятий обеспечивается информационная открытость, недопустимость необоснованных ограничений конкуренции участников (товаров), а также публичность результатов этих конкурсов. </w:t>
      </w:r>
    </w:p>
    <w:p w:rsidR="00E513A8" w:rsidRPr="000B30BF" w:rsidRDefault="00E513A8" w:rsidP="00396BC4">
      <w:pPr>
        <w:pStyle w:val="Default"/>
        <w:ind w:firstLine="709"/>
        <w:jc w:val="both"/>
        <w:rPr>
          <w:rFonts w:ascii="Times New Roman" w:hAnsi="Times New Roman" w:cs="Times New Roman"/>
          <w:color w:val="C00000"/>
          <w:sz w:val="28"/>
          <w:szCs w:val="28"/>
        </w:rPr>
      </w:pPr>
      <w:r w:rsidRPr="004D4DD6">
        <w:rPr>
          <w:rFonts w:ascii="Times New Roman" w:hAnsi="Times New Roman" w:cs="Times New Roman"/>
          <w:color w:val="auto"/>
          <w:sz w:val="28"/>
          <w:szCs w:val="28"/>
        </w:rPr>
        <w:t xml:space="preserve">Ведется работа по привлечению к закупкам участников из числа субъектов малого </w:t>
      </w:r>
      <w:r w:rsidRPr="008A5C5B">
        <w:rPr>
          <w:rFonts w:ascii="Times New Roman" w:hAnsi="Times New Roman" w:cs="Times New Roman"/>
          <w:color w:val="auto"/>
          <w:sz w:val="28"/>
          <w:szCs w:val="28"/>
        </w:rPr>
        <w:t>предпринимательства.</w:t>
      </w:r>
      <w:r w:rsidRPr="008A5C5B">
        <w:rPr>
          <w:rFonts w:ascii="Times New Roman" w:hAnsi="Times New Roman" w:cs="Times New Roman"/>
          <w:color w:val="C00000"/>
          <w:sz w:val="28"/>
          <w:szCs w:val="28"/>
        </w:rPr>
        <w:t xml:space="preserve"> </w:t>
      </w:r>
      <w:r w:rsidRPr="008A5C5B">
        <w:rPr>
          <w:rFonts w:ascii="Times New Roman" w:hAnsi="Times New Roman" w:cs="Times New Roman"/>
          <w:color w:val="auto"/>
          <w:sz w:val="28"/>
          <w:szCs w:val="28"/>
        </w:rPr>
        <w:t xml:space="preserve">Так, доля </w:t>
      </w:r>
      <w:proofErr w:type="gramStart"/>
      <w:r w:rsidRPr="008A5C5B">
        <w:rPr>
          <w:rFonts w:ascii="Times New Roman" w:hAnsi="Times New Roman" w:cs="Times New Roman"/>
          <w:color w:val="auto"/>
          <w:sz w:val="28"/>
          <w:szCs w:val="28"/>
        </w:rPr>
        <w:t>закупок</w:t>
      </w:r>
      <w:proofErr w:type="gramEnd"/>
      <w:r w:rsidRPr="008A5C5B">
        <w:rPr>
          <w:rFonts w:ascii="Times New Roman" w:hAnsi="Times New Roman" w:cs="Times New Roman"/>
          <w:color w:val="auto"/>
          <w:sz w:val="28"/>
          <w:szCs w:val="28"/>
        </w:rPr>
        <w:t xml:space="preserve"> </w:t>
      </w:r>
      <w:r w:rsidR="008A5C5B" w:rsidRPr="008A5C5B">
        <w:rPr>
          <w:rFonts w:ascii="Times New Roman" w:hAnsi="Times New Roman" w:cs="Times New Roman"/>
          <w:color w:val="auto"/>
          <w:sz w:val="28"/>
          <w:szCs w:val="28"/>
        </w:rPr>
        <w:t>размещенных для</w:t>
      </w:r>
      <w:r w:rsidRPr="008A5C5B">
        <w:rPr>
          <w:rFonts w:ascii="Times New Roman" w:hAnsi="Times New Roman" w:cs="Times New Roman"/>
          <w:color w:val="auto"/>
          <w:sz w:val="28"/>
          <w:szCs w:val="28"/>
        </w:rPr>
        <w:t xml:space="preserve"> субъектов малого предпринимательства</w:t>
      </w:r>
      <w:r w:rsidRPr="008A5C5B">
        <w:rPr>
          <w:rFonts w:ascii="Times New Roman" w:hAnsi="Times New Roman" w:cs="Times New Roman"/>
          <w:color w:val="C00000"/>
          <w:sz w:val="28"/>
          <w:szCs w:val="28"/>
        </w:rPr>
        <w:t xml:space="preserve"> </w:t>
      </w:r>
      <w:r w:rsidR="008A5C5B" w:rsidRPr="008A5C5B">
        <w:rPr>
          <w:rFonts w:ascii="Times New Roman" w:hAnsi="Times New Roman" w:cs="Times New Roman"/>
          <w:color w:val="auto"/>
          <w:sz w:val="28"/>
          <w:szCs w:val="28"/>
        </w:rPr>
        <w:t>в</w:t>
      </w:r>
      <w:r w:rsidR="001F4FAD" w:rsidRPr="008A5C5B">
        <w:rPr>
          <w:rFonts w:ascii="Times New Roman" w:hAnsi="Times New Roman" w:cs="Times New Roman"/>
          <w:color w:val="auto"/>
          <w:sz w:val="28"/>
          <w:szCs w:val="28"/>
        </w:rPr>
        <w:t xml:space="preserve"> 202</w:t>
      </w:r>
      <w:r w:rsidR="0003526F">
        <w:rPr>
          <w:rFonts w:ascii="Times New Roman" w:hAnsi="Times New Roman" w:cs="Times New Roman"/>
          <w:color w:val="auto"/>
          <w:sz w:val="28"/>
          <w:szCs w:val="28"/>
        </w:rPr>
        <w:t>4</w:t>
      </w:r>
      <w:r w:rsidR="001F4FAD" w:rsidRPr="008A5C5B">
        <w:rPr>
          <w:rFonts w:ascii="Times New Roman" w:hAnsi="Times New Roman" w:cs="Times New Roman"/>
          <w:color w:val="auto"/>
          <w:sz w:val="28"/>
          <w:szCs w:val="28"/>
        </w:rPr>
        <w:t xml:space="preserve"> год</w:t>
      </w:r>
      <w:r w:rsidR="008A5C5B" w:rsidRPr="008A5C5B">
        <w:rPr>
          <w:rFonts w:ascii="Times New Roman" w:hAnsi="Times New Roman" w:cs="Times New Roman"/>
          <w:color w:val="auto"/>
          <w:sz w:val="28"/>
          <w:szCs w:val="28"/>
        </w:rPr>
        <w:t>у</w:t>
      </w:r>
      <w:r w:rsidR="001F4FAD" w:rsidRPr="008A5C5B">
        <w:rPr>
          <w:rFonts w:ascii="Times New Roman" w:hAnsi="Times New Roman" w:cs="Times New Roman"/>
          <w:color w:val="auto"/>
          <w:sz w:val="28"/>
          <w:szCs w:val="28"/>
        </w:rPr>
        <w:t xml:space="preserve"> </w:t>
      </w:r>
      <w:r w:rsidRPr="008A5C5B">
        <w:rPr>
          <w:rFonts w:ascii="Times New Roman" w:hAnsi="Times New Roman" w:cs="Times New Roman"/>
          <w:color w:val="auto"/>
          <w:sz w:val="28"/>
          <w:szCs w:val="28"/>
        </w:rPr>
        <w:t>составляет</w:t>
      </w:r>
      <w:r w:rsidRPr="008A5C5B">
        <w:rPr>
          <w:rFonts w:ascii="Times New Roman" w:hAnsi="Times New Roman" w:cs="Times New Roman"/>
          <w:color w:val="C00000"/>
          <w:sz w:val="28"/>
          <w:szCs w:val="28"/>
        </w:rPr>
        <w:t xml:space="preserve"> </w:t>
      </w:r>
      <w:r w:rsidR="00EF6F6A" w:rsidRPr="00EF6F6A">
        <w:rPr>
          <w:rFonts w:ascii="Times New Roman" w:hAnsi="Times New Roman" w:cs="Times New Roman"/>
          <w:color w:val="auto"/>
          <w:sz w:val="28"/>
          <w:szCs w:val="28"/>
        </w:rPr>
        <w:t>34,5</w:t>
      </w:r>
      <w:r w:rsidR="00EF6F6A">
        <w:rPr>
          <w:rFonts w:ascii="Times New Roman" w:hAnsi="Times New Roman" w:cs="Times New Roman"/>
          <w:color w:val="auto"/>
          <w:sz w:val="28"/>
          <w:szCs w:val="28"/>
        </w:rPr>
        <w:t xml:space="preserve"> </w:t>
      </w:r>
      <w:r w:rsidRPr="00FD20E1">
        <w:rPr>
          <w:rFonts w:ascii="Times New Roman" w:hAnsi="Times New Roman" w:cs="Times New Roman"/>
          <w:color w:val="auto"/>
          <w:sz w:val="28"/>
          <w:szCs w:val="28"/>
        </w:rPr>
        <w:t>%.</w:t>
      </w:r>
      <w:r w:rsidRPr="008A5C5B">
        <w:rPr>
          <w:rFonts w:ascii="Times New Roman" w:hAnsi="Times New Roman" w:cs="Times New Roman"/>
          <w:color w:val="auto"/>
          <w:sz w:val="28"/>
          <w:szCs w:val="28"/>
        </w:rPr>
        <w:t xml:space="preserve"> </w:t>
      </w:r>
    </w:p>
    <w:p w:rsidR="00E513A8" w:rsidRPr="00437012" w:rsidRDefault="001F4FAD" w:rsidP="00396BC4">
      <w:pPr>
        <w:pStyle w:val="Default"/>
        <w:ind w:firstLine="709"/>
        <w:jc w:val="both"/>
        <w:rPr>
          <w:rFonts w:ascii="Times New Roman" w:hAnsi="Times New Roman" w:cs="Times New Roman"/>
          <w:color w:val="auto"/>
          <w:sz w:val="28"/>
          <w:szCs w:val="28"/>
        </w:rPr>
      </w:pPr>
      <w:r w:rsidRPr="00437012">
        <w:rPr>
          <w:rFonts w:ascii="Times New Roman" w:hAnsi="Times New Roman" w:cs="Times New Roman"/>
          <w:color w:val="auto"/>
          <w:sz w:val="28"/>
          <w:szCs w:val="28"/>
        </w:rPr>
        <w:t>В целях</w:t>
      </w:r>
      <w:r w:rsidR="00E513A8" w:rsidRPr="00437012">
        <w:rPr>
          <w:rFonts w:ascii="Times New Roman" w:hAnsi="Times New Roman" w:cs="Times New Roman"/>
          <w:color w:val="auto"/>
          <w:sz w:val="28"/>
          <w:szCs w:val="28"/>
        </w:rPr>
        <w:t xml:space="preserve"> снижения административных барьеров на территории </w:t>
      </w:r>
      <w:proofErr w:type="spellStart"/>
      <w:r w:rsidR="00437012" w:rsidRPr="00437012">
        <w:rPr>
          <w:rFonts w:ascii="Times New Roman" w:hAnsi="Times New Roman" w:cs="Times New Roman"/>
          <w:color w:val="auto"/>
          <w:sz w:val="28"/>
          <w:szCs w:val="28"/>
        </w:rPr>
        <w:t>Печенгского</w:t>
      </w:r>
      <w:proofErr w:type="spellEnd"/>
      <w:r w:rsidR="00437012" w:rsidRPr="00437012">
        <w:rPr>
          <w:rFonts w:ascii="Times New Roman" w:hAnsi="Times New Roman" w:cs="Times New Roman"/>
          <w:color w:val="auto"/>
          <w:sz w:val="28"/>
          <w:szCs w:val="28"/>
        </w:rPr>
        <w:t xml:space="preserve"> муниципального округа</w:t>
      </w:r>
      <w:r w:rsidR="00E513A8" w:rsidRPr="00437012">
        <w:rPr>
          <w:rFonts w:ascii="Times New Roman" w:hAnsi="Times New Roman" w:cs="Times New Roman"/>
          <w:color w:val="auto"/>
          <w:sz w:val="28"/>
          <w:szCs w:val="28"/>
        </w:rPr>
        <w:t xml:space="preserve"> реализуются мероприятия по оказанию муниципальных услуг, связанных с разрешительными процедурами в предпринимательской деятельности, а также в сфере поддержки субъектов </w:t>
      </w:r>
      <w:r w:rsidR="00E513A8" w:rsidRPr="00437012">
        <w:rPr>
          <w:rFonts w:ascii="Times New Roman" w:hAnsi="Times New Roman" w:cs="Times New Roman"/>
          <w:color w:val="auto"/>
          <w:sz w:val="28"/>
          <w:szCs w:val="28"/>
        </w:rPr>
        <w:lastRenderedPageBreak/>
        <w:t>малого и среднего предпринимательства через многофункциональный центр предоставления государственных и муниципальных услуг (</w:t>
      </w:r>
      <w:r w:rsidRPr="00437012">
        <w:rPr>
          <w:rFonts w:ascii="Times New Roman" w:hAnsi="Times New Roman" w:cs="Times New Roman"/>
          <w:color w:val="auto"/>
          <w:sz w:val="28"/>
          <w:szCs w:val="28"/>
        </w:rPr>
        <w:t xml:space="preserve">далее - </w:t>
      </w:r>
      <w:r w:rsidR="00E513A8" w:rsidRPr="00437012">
        <w:rPr>
          <w:rFonts w:ascii="Times New Roman" w:hAnsi="Times New Roman" w:cs="Times New Roman"/>
          <w:color w:val="auto"/>
          <w:sz w:val="28"/>
          <w:szCs w:val="28"/>
        </w:rPr>
        <w:t xml:space="preserve">МФЦ). </w:t>
      </w:r>
    </w:p>
    <w:p w:rsidR="00AF5049" w:rsidRDefault="00AF5049" w:rsidP="00AF5049">
      <w:pPr>
        <w:pStyle w:val="Default"/>
        <w:ind w:firstLine="709"/>
        <w:jc w:val="both"/>
        <w:rPr>
          <w:rFonts w:ascii="Times New Roman" w:hAnsi="Times New Roman" w:cs="Times New Roman"/>
          <w:color w:val="auto"/>
          <w:sz w:val="28"/>
          <w:szCs w:val="28"/>
        </w:rPr>
      </w:pPr>
      <w:r w:rsidRPr="002A018E">
        <w:rPr>
          <w:rFonts w:ascii="Times New Roman" w:hAnsi="Times New Roman" w:cs="Times New Roman"/>
          <w:color w:val="auto"/>
          <w:sz w:val="28"/>
          <w:szCs w:val="28"/>
        </w:rPr>
        <w:t xml:space="preserve">Услуги, предоставляемые в </w:t>
      </w:r>
      <w:r w:rsidRPr="00112D8D">
        <w:rPr>
          <w:rFonts w:ascii="Times New Roman" w:hAnsi="Times New Roman" w:cs="Times New Roman"/>
          <w:color w:val="auto"/>
          <w:sz w:val="28"/>
          <w:szCs w:val="28"/>
        </w:rPr>
        <w:t>МФЦ:</w:t>
      </w:r>
    </w:p>
    <w:p w:rsidR="001F4DD5" w:rsidRPr="00257F70" w:rsidRDefault="003B2F23" w:rsidP="00257F70">
      <w:pPr>
        <w:pStyle w:val="Default"/>
        <w:ind w:firstLine="709"/>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1</w:t>
      </w:r>
      <w:r w:rsidR="001F4DD5" w:rsidRPr="00257F70">
        <w:rPr>
          <w:rStyle w:val="markedcontent"/>
          <w:rFonts w:ascii="Times New Roman" w:hAnsi="Times New Roman" w:cs="Times New Roman"/>
          <w:sz w:val="28"/>
          <w:szCs w:val="28"/>
        </w:rPr>
        <w:t>. Выдача разрешения на установку и эксплуатацию рекламной конструкции на территории</w:t>
      </w:r>
      <w:r w:rsidR="001F4DD5" w:rsidRPr="00257F70">
        <w:rPr>
          <w:rFonts w:ascii="Times New Roman" w:hAnsi="Times New Roman" w:cs="Times New Roman"/>
          <w:sz w:val="28"/>
          <w:szCs w:val="28"/>
        </w:rPr>
        <w:t xml:space="preserve"> </w:t>
      </w:r>
      <w:r w:rsidR="001F4DD5" w:rsidRPr="00257F70">
        <w:rPr>
          <w:rStyle w:val="markedcontent"/>
          <w:rFonts w:ascii="Times New Roman" w:hAnsi="Times New Roman" w:cs="Times New Roman"/>
          <w:sz w:val="28"/>
          <w:szCs w:val="28"/>
        </w:rPr>
        <w:t>муниципальн</w:t>
      </w:r>
      <w:r>
        <w:rPr>
          <w:rStyle w:val="markedcontent"/>
          <w:rFonts w:ascii="Times New Roman" w:hAnsi="Times New Roman" w:cs="Times New Roman"/>
          <w:sz w:val="28"/>
          <w:szCs w:val="28"/>
        </w:rPr>
        <w:t>ого образования;</w:t>
      </w:r>
    </w:p>
    <w:p w:rsidR="001F4DD5" w:rsidRPr="00257F70" w:rsidRDefault="003B2F23" w:rsidP="00F72D8A">
      <w:pPr>
        <w:pStyle w:val="Default"/>
        <w:ind w:firstLine="709"/>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2</w:t>
      </w:r>
      <w:r w:rsidR="001F4DD5" w:rsidRPr="00257F70">
        <w:rPr>
          <w:rStyle w:val="markedcontent"/>
          <w:rFonts w:ascii="Times New Roman" w:hAnsi="Times New Roman" w:cs="Times New Roman"/>
          <w:sz w:val="28"/>
          <w:szCs w:val="28"/>
        </w:rPr>
        <w:t xml:space="preserve">. </w:t>
      </w:r>
      <w:r w:rsidR="00F72D8A">
        <w:rPr>
          <w:rStyle w:val="markedcontent"/>
          <w:rFonts w:ascii="Times New Roman" w:hAnsi="Times New Roman" w:cs="Times New Roman"/>
          <w:sz w:val="28"/>
          <w:szCs w:val="28"/>
        </w:rPr>
        <w:t xml:space="preserve"> </w:t>
      </w:r>
      <w:r w:rsidR="001F4DD5" w:rsidRPr="00257F70">
        <w:rPr>
          <w:rStyle w:val="markedcontent"/>
          <w:rFonts w:ascii="Times New Roman" w:hAnsi="Times New Roman" w:cs="Times New Roman"/>
          <w:sz w:val="28"/>
          <w:szCs w:val="28"/>
        </w:rPr>
        <w:t>Информационное обеспечение граждан, органов государственной власти, органов местного</w:t>
      </w:r>
      <w:r w:rsidR="00F72D8A">
        <w:rPr>
          <w:rStyle w:val="markedcontent"/>
          <w:rFonts w:ascii="Times New Roman" w:hAnsi="Times New Roman" w:cs="Times New Roman"/>
          <w:sz w:val="28"/>
          <w:szCs w:val="28"/>
        </w:rPr>
        <w:t xml:space="preserve"> </w:t>
      </w:r>
      <w:r w:rsidR="001F4DD5" w:rsidRPr="00257F70">
        <w:rPr>
          <w:rStyle w:val="markedcontent"/>
          <w:rFonts w:ascii="Times New Roman" w:hAnsi="Times New Roman" w:cs="Times New Roman"/>
          <w:sz w:val="28"/>
          <w:szCs w:val="28"/>
        </w:rPr>
        <w:t>самоуправления, организаций и общественных объединений на основе документов Архивного фонда Мурманской области и других архивных доку</w:t>
      </w:r>
      <w:r>
        <w:rPr>
          <w:rStyle w:val="markedcontent"/>
          <w:rFonts w:ascii="Times New Roman" w:hAnsi="Times New Roman" w:cs="Times New Roman"/>
          <w:sz w:val="28"/>
          <w:szCs w:val="28"/>
        </w:rPr>
        <w:t>ментов;</w:t>
      </w:r>
    </w:p>
    <w:p w:rsidR="003B2F23" w:rsidRDefault="001F4DD5" w:rsidP="003B2F23">
      <w:pPr>
        <w:spacing w:after="0"/>
        <w:jc w:val="both"/>
        <w:rPr>
          <w:rFonts w:ascii="Times New Roman" w:eastAsia="Times New Roman" w:hAnsi="Times New Roman" w:cs="Times New Roman"/>
          <w:sz w:val="28"/>
          <w:szCs w:val="28"/>
          <w:lang w:eastAsia="ru-RU"/>
        </w:rPr>
      </w:pPr>
      <w:r w:rsidRPr="00257F70">
        <w:rPr>
          <w:rFonts w:ascii="Times New Roman" w:eastAsia="Times New Roman" w:hAnsi="Times New Roman" w:cs="Times New Roman"/>
          <w:sz w:val="28"/>
          <w:szCs w:val="28"/>
          <w:lang w:eastAsia="ru-RU"/>
        </w:rPr>
        <w:t xml:space="preserve">        </w:t>
      </w:r>
      <w:r w:rsidR="006B0711">
        <w:rPr>
          <w:rFonts w:ascii="Times New Roman" w:eastAsia="Times New Roman" w:hAnsi="Times New Roman" w:cs="Times New Roman"/>
          <w:sz w:val="28"/>
          <w:szCs w:val="28"/>
          <w:lang w:eastAsia="ru-RU"/>
        </w:rPr>
        <w:t xml:space="preserve"> </w:t>
      </w:r>
      <w:r w:rsidR="003B2F23">
        <w:rPr>
          <w:rFonts w:ascii="Times New Roman" w:eastAsia="Times New Roman" w:hAnsi="Times New Roman" w:cs="Times New Roman"/>
          <w:sz w:val="28"/>
          <w:szCs w:val="28"/>
          <w:lang w:eastAsia="ru-RU"/>
        </w:rPr>
        <w:t>3</w:t>
      </w:r>
      <w:r w:rsidRPr="00257F70">
        <w:rPr>
          <w:rFonts w:ascii="Times New Roman" w:eastAsia="Times New Roman" w:hAnsi="Times New Roman" w:cs="Times New Roman"/>
          <w:sz w:val="28"/>
          <w:szCs w:val="28"/>
          <w:lang w:eastAsia="ru-RU"/>
        </w:rPr>
        <w:t>.</w:t>
      </w:r>
      <w:r w:rsidR="00257F70">
        <w:rPr>
          <w:rFonts w:ascii="Times New Roman" w:eastAsia="Times New Roman" w:hAnsi="Times New Roman" w:cs="Times New Roman"/>
          <w:sz w:val="28"/>
          <w:szCs w:val="28"/>
          <w:lang w:eastAsia="ru-RU"/>
        </w:rPr>
        <w:t xml:space="preserve"> </w:t>
      </w:r>
      <w:r w:rsidRPr="00257F70">
        <w:rPr>
          <w:rFonts w:ascii="Times New Roman" w:eastAsia="Times New Roman" w:hAnsi="Times New Roman" w:cs="Times New Roman"/>
          <w:sz w:val="28"/>
          <w:szCs w:val="28"/>
          <w:lang w:eastAsia="ru-RU"/>
        </w:rPr>
        <w:t>Перевод жилого помещения в нежилое помещение или нежилого помещения в жилое помещение</w:t>
      </w:r>
      <w:r w:rsidR="003B2F23">
        <w:rPr>
          <w:rFonts w:ascii="Times New Roman" w:eastAsia="Times New Roman" w:hAnsi="Times New Roman" w:cs="Times New Roman"/>
          <w:sz w:val="28"/>
          <w:szCs w:val="28"/>
          <w:lang w:eastAsia="ru-RU"/>
        </w:rPr>
        <w:t>;</w:t>
      </w:r>
    </w:p>
    <w:p w:rsidR="003B2F23" w:rsidRDefault="001F4DD5" w:rsidP="003B2F23">
      <w:pPr>
        <w:spacing w:after="0"/>
        <w:jc w:val="both"/>
        <w:rPr>
          <w:rFonts w:ascii="Times New Roman" w:eastAsia="Times New Roman" w:hAnsi="Times New Roman" w:cs="Times New Roman"/>
          <w:sz w:val="28"/>
          <w:szCs w:val="28"/>
          <w:lang w:eastAsia="ru-RU"/>
        </w:rPr>
      </w:pPr>
      <w:r w:rsidRPr="00257F70">
        <w:rPr>
          <w:rFonts w:ascii="Times New Roman" w:eastAsia="Times New Roman" w:hAnsi="Times New Roman" w:cs="Times New Roman"/>
          <w:sz w:val="28"/>
          <w:szCs w:val="28"/>
          <w:lang w:eastAsia="ru-RU"/>
        </w:rPr>
        <w:t xml:space="preserve">      </w:t>
      </w:r>
      <w:r w:rsidR="006B0711">
        <w:rPr>
          <w:rFonts w:ascii="Times New Roman" w:eastAsia="Times New Roman" w:hAnsi="Times New Roman" w:cs="Times New Roman"/>
          <w:sz w:val="28"/>
          <w:szCs w:val="28"/>
          <w:lang w:eastAsia="ru-RU"/>
        </w:rPr>
        <w:t xml:space="preserve">   </w:t>
      </w:r>
      <w:r w:rsidR="003B2F23">
        <w:rPr>
          <w:rFonts w:ascii="Times New Roman" w:eastAsia="Times New Roman" w:hAnsi="Times New Roman" w:cs="Times New Roman"/>
          <w:sz w:val="28"/>
          <w:szCs w:val="28"/>
          <w:lang w:eastAsia="ru-RU"/>
        </w:rPr>
        <w:t>4</w:t>
      </w:r>
      <w:r w:rsidRPr="00257F70">
        <w:rPr>
          <w:rFonts w:ascii="Times New Roman" w:eastAsia="Times New Roman" w:hAnsi="Times New Roman" w:cs="Times New Roman"/>
          <w:sz w:val="28"/>
          <w:szCs w:val="28"/>
          <w:lang w:eastAsia="ru-RU"/>
        </w:rPr>
        <w:t>.</w:t>
      </w:r>
      <w:r w:rsidR="00257F70">
        <w:rPr>
          <w:rFonts w:ascii="Times New Roman" w:eastAsia="Times New Roman" w:hAnsi="Times New Roman" w:cs="Times New Roman"/>
          <w:sz w:val="28"/>
          <w:szCs w:val="28"/>
          <w:lang w:eastAsia="ru-RU"/>
        </w:rPr>
        <w:t xml:space="preserve"> </w:t>
      </w:r>
      <w:r w:rsidRPr="00257F70">
        <w:rPr>
          <w:rFonts w:ascii="Times New Roman" w:eastAsia="Times New Roman" w:hAnsi="Times New Roman" w:cs="Times New Roman"/>
          <w:sz w:val="28"/>
          <w:szCs w:val="28"/>
          <w:lang w:eastAsia="ru-RU"/>
        </w:rPr>
        <w:t>Согласование переустройства и (или)</w:t>
      </w:r>
      <w:r w:rsidR="003B2F23">
        <w:rPr>
          <w:rFonts w:ascii="Times New Roman" w:eastAsia="Times New Roman" w:hAnsi="Times New Roman" w:cs="Times New Roman"/>
          <w:sz w:val="28"/>
          <w:szCs w:val="28"/>
          <w:lang w:eastAsia="ru-RU"/>
        </w:rPr>
        <w:t xml:space="preserve"> </w:t>
      </w:r>
      <w:r w:rsidRPr="00257F70">
        <w:rPr>
          <w:rFonts w:ascii="Times New Roman" w:eastAsia="Times New Roman" w:hAnsi="Times New Roman" w:cs="Times New Roman"/>
          <w:sz w:val="28"/>
          <w:szCs w:val="28"/>
          <w:lang w:eastAsia="ru-RU"/>
        </w:rPr>
        <w:t>перепланировки помещения в многоквартирном доме</w:t>
      </w:r>
      <w:r w:rsidR="003B2F23">
        <w:rPr>
          <w:rFonts w:ascii="Times New Roman" w:eastAsia="Times New Roman" w:hAnsi="Times New Roman" w:cs="Times New Roman"/>
          <w:sz w:val="28"/>
          <w:szCs w:val="28"/>
          <w:lang w:eastAsia="ru-RU"/>
        </w:rPr>
        <w:t>;</w:t>
      </w:r>
    </w:p>
    <w:p w:rsidR="00257F70" w:rsidRPr="00624B02" w:rsidRDefault="001F4DD5" w:rsidP="003B2F23">
      <w:pPr>
        <w:spacing w:after="0"/>
        <w:jc w:val="both"/>
        <w:rPr>
          <w:rFonts w:ascii="Times New Roman" w:eastAsia="Times New Roman" w:hAnsi="Times New Roman" w:cs="Times New Roman"/>
          <w:color w:val="FF0000"/>
          <w:sz w:val="28"/>
          <w:szCs w:val="28"/>
          <w:lang w:eastAsia="ru-RU"/>
        </w:rPr>
      </w:pPr>
      <w:r w:rsidRPr="00257F70">
        <w:rPr>
          <w:rFonts w:ascii="Times New Roman" w:eastAsia="Times New Roman" w:hAnsi="Times New Roman" w:cs="Times New Roman"/>
          <w:sz w:val="28"/>
          <w:szCs w:val="28"/>
          <w:lang w:eastAsia="ru-RU"/>
        </w:rPr>
        <w:t xml:space="preserve">      </w:t>
      </w:r>
      <w:r w:rsidR="006B0711">
        <w:rPr>
          <w:rFonts w:ascii="Times New Roman" w:eastAsia="Times New Roman" w:hAnsi="Times New Roman" w:cs="Times New Roman"/>
          <w:sz w:val="28"/>
          <w:szCs w:val="28"/>
          <w:lang w:eastAsia="ru-RU"/>
        </w:rPr>
        <w:t xml:space="preserve">   </w:t>
      </w:r>
      <w:r w:rsidR="003B2F23">
        <w:rPr>
          <w:rFonts w:ascii="Times New Roman" w:eastAsia="Times New Roman" w:hAnsi="Times New Roman" w:cs="Times New Roman"/>
          <w:sz w:val="28"/>
          <w:szCs w:val="28"/>
          <w:lang w:eastAsia="ru-RU"/>
        </w:rPr>
        <w:t>5</w:t>
      </w:r>
      <w:r w:rsidRPr="00257F70">
        <w:rPr>
          <w:rFonts w:ascii="Times New Roman" w:eastAsia="Times New Roman" w:hAnsi="Times New Roman" w:cs="Times New Roman"/>
          <w:sz w:val="28"/>
          <w:szCs w:val="28"/>
          <w:lang w:eastAsia="ru-RU"/>
        </w:rPr>
        <w:t>.</w:t>
      </w:r>
      <w:r w:rsidR="00257F70">
        <w:rPr>
          <w:rFonts w:ascii="Times New Roman" w:eastAsia="Times New Roman" w:hAnsi="Times New Roman" w:cs="Times New Roman"/>
          <w:sz w:val="28"/>
          <w:szCs w:val="28"/>
          <w:lang w:eastAsia="ru-RU"/>
        </w:rPr>
        <w:t xml:space="preserve"> </w:t>
      </w:r>
      <w:r w:rsidRPr="00257F70">
        <w:rPr>
          <w:rFonts w:ascii="Times New Roman" w:eastAsia="Times New Roman" w:hAnsi="Times New Roman" w:cs="Times New Roman"/>
          <w:sz w:val="28"/>
          <w:szCs w:val="28"/>
          <w:lang w:eastAsia="ru-RU"/>
        </w:rPr>
        <w:t>Выдача разрешения на строительство при осуществлении строительства, реконструкции объектов</w:t>
      </w:r>
      <w:r w:rsidR="00257F70">
        <w:rPr>
          <w:rFonts w:ascii="Times New Roman" w:eastAsia="Times New Roman" w:hAnsi="Times New Roman" w:cs="Times New Roman"/>
          <w:sz w:val="28"/>
          <w:szCs w:val="28"/>
          <w:lang w:eastAsia="ru-RU"/>
        </w:rPr>
        <w:t xml:space="preserve"> </w:t>
      </w:r>
      <w:r w:rsidRPr="00257F70">
        <w:rPr>
          <w:rFonts w:ascii="Times New Roman" w:eastAsia="Times New Roman" w:hAnsi="Times New Roman" w:cs="Times New Roman"/>
          <w:sz w:val="28"/>
          <w:szCs w:val="28"/>
          <w:lang w:eastAsia="ru-RU"/>
        </w:rPr>
        <w:t>капитального строительства</w:t>
      </w:r>
      <w:r w:rsidR="003B2F23">
        <w:rPr>
          <w:rFonts w:ascii="Times New Roman" w:eastAsia="Times New Roman" w:hAnsi="Times New Roman" w:cs="Times New Roman"/>
          <w:sz w:val="28"/>
          <w:szCs w:val="28"/>
          <w:lang w:eastAsia="ru-RU"/>
        </w:rPr>
        <w:t>;</w:t>
      </w:r>
      <w:r w:rsidRPr="00257F70">
        <w:rPr>
          <w:rFonts w:ascii="Times New Roman" w:eastAsia="Times New Roman" w:hAnsi="Times New Roman" w:cs="Times New Roman"/>
          <w:sz w:val="28"/>
          <w:szCs w:val="28"/>
          <w:lang w:eastAsia="ru-RU"/>
        </w:rPr>
        <w:t xml:space="preserve"> </w:t>
      </w:r>
    </w:p>
    <w:p w:rsidR="003B2F23" w:rsidRDefault="006B0711" w:rsidP="00F72D8A">
      <w:pPr>
        <w:spacing w:after="0"/>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         </w:t>
      </w:r>
      <w:r w:rsidR="003B2F23">
        <w:rPr>
          <w:rStyle w:val="markedcontent"/>
          <w:rFonts w:ascii="Times New Roman" w:hAnsi="Times New Roman" w:cs="Times New Roman"/>
          <w:sz w:val="28"/>
          <w:szCs w:val="28"/>
        </w:rPr>
        <w:t>6</w:t>
      </w:r>
      <w:r w:rsidR="00257F70" w:rsidRPr="00257F70">
        <w:rPr>
          <w:rStyle w:val="markedcontent"/>
          <w:rFonts w:ascii="Times New Roman" w:hAnsi="Times New Roman" w:cs="Times New Roman"/>
          <w:sz w:val="28"/>
          <w:szCs w:val="28"/>
        </w:rPr>
        <w:t>.</w:t>
      </w:r>
      <w:r>
        <w:rPr>
          <w:rStyle w:val="markedcontent"/>
          <w:rFonts w:ascii="Times New Roman" w:hAnsi="Times New Roman" w:cs="Times New Roman"/>
          <w:sz w:val="28"/>
          <w:szCs w:val="28"/>
        </w:rPr>
        <w:t xml:space="preserve"> </w:t>
      </w:r>
      <w:r w:rsidR="00257F70" w:rsidRPr="00257F70">
        <w:rPr>
          <w:rStyle w:val="markedcontent"/>
          <w:rFonts w:ascii="Times New Roman" w:hAnsi="Times New Roman" w:cs="Times New Roman"/>
          <w:sz w:val="28"/>
          <w:szCs w:val="28"/>
        </w:rPr>
        <w:t>Выдача разрешения на ввод объекта в эксплуатацию при осуществлении строительства,</w:t>
      </w:r>
      <w:r>
        <w:rPr>
          <w:rStyle w:val="markedcontent"/>
          <w:rFonts w:ascii="Times New Roman" w:hAnsi="Times New Roman" w:cs="Times New Roman"/>
          <w:sz w:val="28"/>
          <w:szCs w:val="28"/>
        </w:rPr>
        <w:t xml:space="preserve"> </w:t>
      </w:r>
      <w:r w:rsidR="00257F70" w:rsidRPr="00257F70">
        <w:rPr>
          <w:rStyle w:val="markedcontent"/>
          <w:rFonts w:ascii="Times New Roman" w:hAnsi="Times New Roman" w:cs="Times New Roman"/>
          <w:sz w:val="28"/>
          <w:szCs w:val="28"/>
        </w:rPr>
        <w:t xml:space="preserve">реконструкции объекта капитального </w:t>
      </w:r>
      <w:proofErr w:type="gramStart"/>
      <w:r w:rsidR="00257F70" w:rsidRPr="00257F70">
        <w:rPr>
          <w:rStyle w:val="markedcontent"/>
          <w:rFonts w:ascii="Times New Roman" w:hAnsi="Times New Roman" w:cs="Times New Roman"/>
          <w:sz w:val="28"/>
          <w:szCs w:val="28"/>
        </w:rPr>
        <w:t>строительства</w:t>
      </w:r>
      <w:r w:rsidR="003B2F23">
        <w:rPr>
          <w:rStyle w:val="markedcontent"/>
          <w:rFonts w:ascii="Times New Roman" w:hAnsi="Times New Roman" w:cs="Times New Roman"/>
          <w:sz w:val="28"/>
          <w:szCs w:val="28"/>
        </w:rPr>
        <w:t>;</w:t>
      </w:r>
      <w:r w:rsidR="00257F70" w:rsidRPr="00257F70">
        <w:rPr>
          <w:rFonts w:ascii="Times New Roman" w:hAnsi="Times New Roman" w:cs="Times New Roman"/>
          <w:sz w:val="28"/>
          <w:szCs w:val="28"/>
        </w:rPr>
        <w:br/>
      </w:r>
      <w:r>
        <w:rPr>
          <w:rStyle w:val="markedcontent"/>
          <w:rFonts w:ascii="Times New Roman" w:hAnsi="Times New Roman" w:cs="Times New Roman"/>
          <w:sz w:val="28"/>
          <w:szCs w:val="28"/>
        </w:rPr>
        <w:t xml:space="preserve">   </w:t>
      </w:r>
      <w:proofErr w:type="gramEnd"/>
      <w:r>
        <w:rPr>
          <w:rStyle w:val="markedcontent"/>
          <w:rFonts w:ascii="Times New Roman" w:hAnsi="Times New Roman" w:cs="Times New Roman"/>
          <w:sz w:val="28"/>
          <w:szCs w:val="28"/>
        </w:rPr>
        <w:t xml:space="preserve">    </w:t>
      </w:r>
      <w:r w:rsidR="003B2F23">
        <w:rPr>
          <w:rStyle w:val="markedcontent"/>
          <w:rFonts w:ascii="Times New Roman" w:hAnsi="Times New Roman" w:cs="Times New Roman"/>
          <w:sz w:val="28"/>
          <w:szCs w:val="28"/>
        </w:rPr>
        <w:t xml:space="preserve"> </w:t>
      </w:r>
      <w:r w:rsidR="00EA44E0">
        <w:rPr>
          <w:rStyle w:val="markedcontent"/>
          <w:rFonts w:ascii="Times New Roman" w:hAnsi="Times New Roman" w:cs="Times New Roman"/>
          <w:sz w:val="28"/>
          <w:szCs w:val="28"/>
        </w:rPr>
        <w:t xml:space="preserve"> </w:t>
      </w:r>
      <w:r w:rsidR="003B2F23">
        <w:rPr>
          <w:rStyle w:val="markedcontent"/>
          <w:rFonts w:ascii="Times New Roman" w:hAnsi="Times New Roman" w:cs="Times New Roman"/>
          <w:sz w:val="28"/>
          <w:szCs w:val="28"/>
        </w:rPr>
        <w:t xml:space="preserve">7. </w:t>
      </w:r>
      <w:r w:rsidR="00257F70" w:rsidRPr="00257F70">
        <w:rPr>
          <w:rStyle w:val="markedcontent"/>
          <w:rFonts w:ascii="Times New Roman" w:hAnsi="Times New Roman" w:cs="Times New Roman"/>
          <w:sz w:val="28"/>
          <w:szCs w:val="28"/>
        </w:rPr>
        <w:t>Предоставление информации об объектах недвижимого имущества, находящихся в муниципальной</w:t>
      </w:r>
      <w:r>
        <w:rPr>
          <w:rStyle w:val="markedcontent"/>
          <w:rFonts w:ascii="Times New Roman" w:hAnsi="Times New Roman" w:cs="Times New Roman"/>
          <w:sz w:val="28"/>
          <w:szCs w:val="28"/>
        </w:rPr>
        <w:t xml:space="preserve"> </w:t>
      </w:r>
      <w:r w:rsidR="00257F70" w:rsidRPr="00257F70">
        <w:rPr>
          <w:rStyle w:val="markedcontent"/>
          <w:rFonts w:ascii="Times New Roman" w:hAnsi="Times New Roman" w:cs="Times New Roman"/>
          <w:sz w:val="28"/>
          <w:szCs w:val="28"/>
        </w:rPr>
        <w:t>собственности и предназначенных</w:t>
      </w:r>
      <w:r>
        <w:rPr>
          <w:rStyle w:val="markedcontent"/>
          <w:rFonts w:ascii="Times New Roman" w:hAnsi="Times New Roman" w:cs="Times New Roman"/>
          <w:sz w:val="28"/>
          <w:szCs w:val="28"/>
        </w:rPr>
        <w:t xml:space="preserve"> </w:t>
      </w:r>
      <w:r w:rsidR="00257F70" w:rsidRPr="00257F70">
        <w:rPr>
          <w:rStyle w:val="markedcontent"/>
          <w:rFonts w:ascii="Times New Roman" w:hAnsi="Times New Roman" w:cs="Times New Roman"/>
          <w:sz w:val="28"/>
          <w:szCs w:val="28"/>
        </w:rPr>
        <w:t>для сдачи в аренду</w:t>
      </w:r>
      <w:r w:rsidR="003B2F23">
        <w:rPr>
          <w:rStyle w:val="markedcontent"/>
          <w:rFonts w:ascii="Times New Roman" w:hAnsi="Times New Roman" w:cs="Times New Roman"/>
          <w:sz w:val="28"/>
          <w:szCs w:val="28"/>
        </w:rPr>
        <w:t>;</w:t>
      </w:r>
      <w:r w:rsidR="00257F70" w:rsidRPr="00257F70">
        <w:rPr>
          <w:rFonts w:ascii="Times New Roman" w:hAnsi="Times New Roman" w:cs="Times New Roman"/>
          <w:sz w:val="28"/>
          <w:szCs w:val="28"/>
        </w:rPr>
        <w:br/>
      </w:r>
      <w:r>
        <w:rPr>
          <w:rStyle w:val="markedcontent"/>
          <w:rFonts w:ascii="Times New Roman" w:hAnsi="Times New Roman" w:cs="Times New Roman"/>
          <w:sz w:val="28"/>
          <w:szCs w:val="28"/>
        </w:rPr>
        <w:t xml:space="preserve">          </w:t>
      </w:r>
      <w:r w:rsidR="003B2F23">
        <w:rPr>
          <w:rStyle w:val="markedcontent"/>
          <w:rFonts w:ascii="Times New Roman" w:hAnsi="Times New Roman" w:cs="Times New Roman"/>
          <w:sz w:val="28"/>
          <w:szCs w:val="28"/>
        </w:rPr>
        <w:t>8</w:t>
      </w:r>
      <w:r w:rsidR="00257F70" w:rsidRPr="00257F70">
        <w:rPr>
          <w:rStyle w:val="markedcontent"/>
          <w:rFonts w:ascii="Times New Roman" w:hAnsi="Times New Roman" w:cs="Times New Roman"/>
          <w:sz w:val="28"/>
          <w:szCs w:val="28"/>
        </w:rPr>
        <w:t>.</w:t>
      </w:r>
      <w:r>
        <w:rPr>
          <w:rStyle w:val="markedcontent"/>
          <w:rFonts w:ascii="Times New Roman" w:hAnsi="Times New Roman" w:cs="Times New Roman"/>
          <w:sz w:val="28"/>
          <w:szCs w:val="28"/>
        </w:rPr>
        <w:t xml:space="preserve"> </w:t>
      </w:r>
      <w:r w:rsidR="00257F70" w:rsidRPr="00257F70">
        <w:rPr>
          <w:rStyle w:val="markedcontent"/>
          <w:rFonts w:ascii="Times New Roman" w:hAnsi="Times New Roman" w:cs="Times New Roman"/>
          <w:sz w:val="28"/>
          <w:szCs w:val="28"/>
        </w:rPr>
        <w:t>Предоставление земельного участка, находящего</w:t>
      </w:r>
      <w:r w:rsidR="003B2F23">
        <w:rPr>
          <w:rStyle w:val="markedcontent"/>
          <w:rFonts w:ascii="Times New Roman" w:hAnsi="Times New Roman" w:cs="Times New Roman"/>
          <w:sz w:val="28"/>
          <w:szCs w:val="28"/>
        </w:rPr>
        <w:t>ся в муниципальной собственности,</w:t>
      </w:r>
      <w:r w:rsidR="00257F70" w:rsidRPr="00624B02">
        <w:rPr>
          <w:rStyle w:val="markedcontent"/>
          <w:rFonts w:ascii="Times New Roman" w:hAnsi="Times New Roman" w:cs="Times New Roman"/>
          <w:color w:val="FF0000"/>
          <w:sz w:val="28"/>
          <w:szCs w:val="28"/>
        </w:rPr>
        <w:t xml:space="preserve"> </w:t>
      </w:r>
      <w:r w:rsidR="00257F70" w:rsidRPr="00257F70">
        <w:rPr>
          <w:rStyle w:val="markedcontent"/>
          <w:rFonts w:ascii="Times New Roman" w:hAnsi="Times New Roman" w:cs="Times New Roman"/>
          <w:sz w:val="28"/>
          <w:szCs w:val="28"/>
        </w:rPr>
        <w:t>без проведения торгов</w:t>
      </w:r>
      <w:r w:rsidR="003B2F23">
        <w:rPr>
          <w:rStyle w:val="markedcontent"/>
          <w:rFonts w:ascii="Times New Roman" w:hAnsi="Times New Roman" w:cs="Times New Roman"/>
          <w:sz w:val="28"/>
          <w:szCs w:val="28"/>
        </w:rPr>
        <w:t>;</w:t>
      </w:r>
    </w:p>
    <w:p w:rsidR="003B2F23" w:rsidRDefault="003B2F23" w:rsidP="003B2F23">
      <w:pPr>
        <w:spacing w:after="0"/>
        <w:ind w:firstLine="709"/>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9. </w:t>
      </w:r>
      <w:r w:rsidRPr="00257F70">
        <w:rPr>
          <w:rStyle w:val="markedcontent"/>
          <w:rFonts w:ascii="Times New Roman" w:hAnsi="Times New Roman" w:cs="Times New Roman"/>
          <w:sz w:val="28"/>
          <w:szCs w:val="28"/>
        </w:rPr>
        <w:t>Предоставление земельного участка, находящегос</w:t>
      </w:r>
      <w:r>
        <w:rPr>
          <w:rStyle w:val="markedcontent"/>
          <w:rFonts w:ascii="Times New Roman" w:hAnsi="Times New Roman" w:cs="Times New Roman"/>
          <w:sz w:val="28"/>
          <w:szCs w:val="28"/>
        </w:rPr>
        <w:t>я в муниципальной собственности</w:t>
      </w:r>
      <w:r w:rsidRPr="00257F70">
        <w:rPr>
          <w:rStyle w:val="markedcontent"/>
          <w:rFonts w:ascii="Times New Roman" w:hAnsi="Times New Roman" w:cs="Times New Roman"/>
          <w:sz w:val="28"/>
          <w:szCs w:val="28"/>
        </w:rPr>
        <w:t>, на торгах</w:t>
      </w:r>
      <w:r>
        <w:rPr>
          <w:rStyle w:val="markedcontent"/>
          <w:rFonts w:ascii="Times New Roman" w:hAnsi="Times New Roman" w:cs="Times New Roman"/>
          <w:sz w:val="28"/>
          <w:szCs w:val="28"/>
        </w:rPr>
        <w:t>;</w:t>
      </w:r>
    </w:p>
    <w:p w:rsidR="003B2F23" w:rsidRDefault="006B0711" w:rsidP="00F72D8A">
      <w:pPr>
        <w:spacing w:after="0"/>
        <w:jc w:val="both"/>
        <w:rPr>
          <w:rStyle w:val="markedcontent"/>
          <w:rFonts w:ascii="Times New Roman" w:hAnsi="Times New Roman" w:cs="Times New Roman"/>
          <w:color w:val="FF0000"/>
          <w:sz w:val="28"/>
          <w:szCs w:val="28"/>
        </w:rPr>
      </w:pPr>
      <w:r>
        <w:rPr>
          <w:rStyle w:val="markedcontent"/>
          <w:rFonts w:ascii="Times New Roman" w:hAnsi="Times New Roman" w:cs="Times New Roman"/>
          <w:sz w:val="28"/>
          <w:szCs w:val="28"/>
        </w:rPr>
        <w:t xml:space="preserve">          </w:t>
      </w:r>
      <w:r w:rsidR="003B2F23">
        <w:rPr>
          <w:rStyle w:val="markedcontent"/>
          <w:rFonts w:ascii="Times New Roman" w:hAnsi="Times New Roman" w:cs="Times New Roman"/>
          <w:sz w:val="28"/>
          <w:szCs w:val="28"/>
        </w:rPr>
        <w:t>10</w:t>
      </w:r>
      <w:r w:rsidR="00257F70" w:rsidRPr="00257F70">
        <w:rPr>
          <w:rStyle w:val="markedcontent"/>
          <w:rFonts w:ascii="Times New Roman" w:hAnsi="Times New Roman" w:cs="Times New Roman"/>
          <w:sz w:val="28"/>
          <w:szCs w:val="28"/>
        </w:rPr>
        <w:t>.</w:t>
      </w:r>
      <w:r>
        <w:rPr>
          <w:rStyle w:val="markedcontent"/>
          <w:rFonts w:ascii="Times New Roman" w:hAnsi="Times New Roman" w:cs="Times New Roman"/>
          <w:sz w:val="28"/>
          <w:szCs w:val="28"/>
        </w:rPr>
        <w:t xml:space="preserve"> </w:t>
      </w:r>
      <w:r w:rsidR="00257F70" w:rsidRPr="00257F70">
        <w:rPr>
          <w:rStyle w:val="markedcontent"/>
          <w:rFonts w:ascii="Times New Roman" w:hAnsi="Times New Roman" w:cs="Times New Roman"/>
          <w:sz w:val="28"/>
          <w:szCs w:val="28"/>
        </w:rPr>
        <w:t>Выдача градостроительного плана земельного участка, расположенного на территории</w:t>
      </w:r>
      <w:r w:rsidR="003B2F23">
        <w:rPr>
          <w:rStyle w:val="markedcontent"/>
          <w:rFonts w:ascii="Times New Roman" w:hAnsi="Times New Roman" w:cs="Times New Roman"/>
          <w:sz w:val="28"/>
          <w:szCs w:val="28"/>
        </w:rPr>
        <w:t xml:space="preserve"> муниципального образования;</w:t>
      </w:r>
    </w:p>
    <w:p w:rsidR="006B0711" w:rsidRDefault="006B0711" w:rsidP="00F72D8A">
      <w:pPr>
        <w:spacing w:after="0"/>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          </w:t>
      </w:r>
      <w:r w:rsidR="003B2F23">
        <w:rPr>
          <w:rStyle w:val="markedcontent"/>
          <w:rFonts w:ascii="Times New Roman" w:hAnsi="Times New Roman" w:cs="Times New Roman"/>
          <w:sz w:val="28"/>
          <w:szCs w:val="28"/>
        </w:rPr>
        <w:t>11</w:t>
      </w:r>
      <w:r w:rsidR="00257F70" w:rsidRPr="00257F70">
        <w:rPr>
          <w:rStyle w:val="markedcontent"/>
          <w:rFonts w:ascii="Times New Roman" w:hAnsi="Times New Roman" w:cs="Times New Roman"/>
          <w:sz w:val="28"/>
          <w:szCs w:val="28"/>
        </w:rPr>
        <w:t>.</w:t>
      </w:r>
      <w:r>
        <w:rPr>
          <w:rStyle w:val="markedcontent"/>
          <w:rFonts w:ascii="Times New Roman" w:hAnsi="Times New Roman" w:cs="Times New Roman"/>
          <w:sz w:val="28"/>
          <w:szCs w:val="28"/>
        </w:rPr>
        <w:t xml:space="preserve"> </w:t>
      </w:r>
      <w:r w:rsidR="00257F70" w:rsidRPr="00257F70">
        <w:rPr>
          <w:rStyle w:val="markedcontent"/>
          <w:rFonts w:ascii="Times New Roman" w:hAnsi="Times New Roman" w:cs="Times New Roman"/>
          <w:sz w:val="28"/>
          <w:szCs w:val="28"/>
        </w:rPr>
        <w:t>Предварительное согласование предоставления земельного участка, находящегося в муниципальной</w:t>
      </w:r>
      <w:r>
        <w:rPr>
          <w:rStyle w:val="markedcontent"/>
          <w:rFonts w:ascii="Times New Roman" w:hAnsi="Times New Roman" w:cs="Times New Roman"/>
          <w:sz w:val="28"/>
          <w:szCs w:val="28"/>
        </w:rPr>
        <w:t xml:space="preserve"> </w:t>
      </w:r>
      <w:r w:rsidR="003B2F23">
        <w:rPr>
          <w:rStyle w:val="markedcontent"/>
          <w:rFonts w:ascii="Times New Roman" w:hAnsi="Times New Roman" w:cs="Times New Roman"/>
          <w:sz w:val="28"/>
          <w:szCs w:val="28"/>
        </w:rPr>
        <w:t>собственности.</w:t>
      </w:r>
      <w:r>
        <w:rPr>
          <w:rStyle w:val="markedcontent"/>
          <w:rFonts w:ascii="Times New Roman" w:hAnsi="Times New Roman" w:cs="Times New Roman"/>
          <w:sz w:val="28"/>
          <w:szCs w:val="28"/>
        </w:rPr>
        <w:t xml:space="preserve">          </w:t>
      </w:r>
    </w:p>
    <w:p w:rsidR="002D05EB" w:rsidRPr="00437012" w:rsidRDefault="006B0711" w:rsidP="00A717B9">
      <w:pPr>
        <w:spacing w:after="0"/>
        <w:jc w:val="both"/>
        <w:rPr>
          <w:rFonts w:ascii="Times New Roman" w:hAnsi="Times New Roman" w:cs="Times New Roman"/>
          <w:sz w:val="28"/>
          <w:szCs w:val="28"/>
        </w:rPr>
      </w:pPr>
      <w:r>
        <w:rPr>
          <w:rStyle w:val="markedcontent"/>
          <w:rFonts w:ascii="Times New Roman" w:hAnsi="Times New Roman" w:cs="Times New Roman"/>
          <w:sz w:val="28"/>
          <w:szCs w:val="28"/>
        </w:rPr>
        <w:t xml:space="preserve">          </w:t>
      </w:r>
      <w:r w:rsidR="00437012">
        <w:rPr>
          <w:rFonts w:ascii="Times New Roman" w:hAnsi="Times New Roman" w:cs="Times New Roman"/>
          <w:sz w:val="28"/>
          <w:szCs w:val="28"/>
        </w:rPr>
        <w:t>Также осуществляется м</w:t>
      </w:r>
      <w:r w:rsidR="00AF5049" w:rsidRPr="00437012">
        <w:rPr>
          <w:rFonts w:ascii="Times New Roman" w:hAnsi="Times New Roman" w:cs="Times New Roman"/>
          <w:sz w:val="28"/>
          <w:szCs w:val="28"/>
        </w:rPr>
        <w:t xml:space="preserve">униципальная поддержка инвестиционной </w:t>
      </w:r>
      <w:r w:rsidR="00AF5049" w:rsidRPr="00112D8D">
        <w:rPr>
          <w:rFonts w:ascii="Times New Roman" w:hAnsi="Times New Roman" w:cs="Times New Roman"/>
          <w:sz w:val="28"/>
          <w:szCs w:val="28"/>
        </w:rPr>
        <w:t>деятельности в виде</w:t>
      </w:r>
      <w:r w:rsidR="00AF5049" w:rsidRPr="00437012">
        <w:rPr>
          <w:rFonts w:ascii="Times New Roman" w:hAnsi="Times New Roman" w:cs="Times New Roman"/>
          <w:sz w:val="28"/>
          <w:szCs w:val="28"/>
        </w:rPr>
        <w:t xml:space="preserve">: </w:t>
      </w:r>
    </w:p>
    <w:p w:rsidR="002D05EB" w:rsidRPr="00437012" w:rsidRDefault="002D05EB" w:rsidP="00A717B9">
      <w:pPr>
        <w:pStyle w:val="Default"/>
        <w:ind w:firstLine="709"/>
        <w:jc w:val="both"/>
        <w:rPr>
          <w:rFonts w:ascii="Times New Roman" w:hAnsi="Times New Roman" w:cs="Times New Roman"/>
          <w:color w:val="auto"/>
          <w:sz w:val="28"/>
          <w:szCs w:val="28"/>
        </w:rPr>
      </w:pPr>
      <w:r w:rsidRPr="00437012">
        <w:rPr>
          <w:rFonts w:ascii="Times New Roman" w:hAnsi="Times New Roman" w:cs="Times New Roman"/>
          <w:color w:val="auto"/>
          <w:sz w:val="28"/>
          <w:szCs w:val="28"/>
        </w:rPr>
        <w:t xml:space="preserve">- </w:t>
      </w:r>
      <w:r w:rsidR="00AF5049" w:rsidRPr="00437012">
        <w:rPr>
          <w:rFonts w:ascii="Times New Roman" w:hAnsi="Times New Roman" w:cs="Times New Roman"/>
          <w:color w:val="auto"/>
          <w:sz w:val="28"/>
          <w:szCs w:val="28"/>
        </w:rPr>
        <w:t>информационной и консультационной поддержки</w:t>
      </w:r>
      <w:r w:rsidRPr="00437012">
        <w:rPr>
          <w:rFonts w:ascii="Times New Roman" w:hAnsi="Times New Roman" w:cs="Times New Roman"/>
          <w:color w:val="auto"/>
          <w:sz w:val="28"/>
          <w:szCs w:val="28"/>
        </w:rPr>
        <w:t>;</w:t>
      </w:r>
      <w:r w:rsidR="00AF5049" w:rsidRPr="00437012">
        <w:rPr>
          <w:rFonts w:ascii="Times New Roman" w:hAnsi="Times New Roman" w:cs="Times New Roman"/>
          <w:color w:val="auto"/>
          <w:sz w:val="28"/>
          <w:szCs w:val="28"/>
        </w:rPr>
        <w:t xml:space="preserve"> </w:t>
      </w:r>
    </w:p>
    <w:p w:rsidR="00AF5049" w:rsidRDefault="002D05EB" w:rsidP="00AF5049">
      <w:pPr>
        <w:pStyle w:val="Default"/>
        <w:ind w:firstLine="709"/>
        <w:jc w:val="both"/>
        <w:rPr>
          <w:rFonts w:ascii="Times New Roman" w:hAnsi="Times New Roman" w:cs="Times New Roman"/>
          <w:color w:val="auto"/>
          <w:sz w:val="28"/>
          <w:szCs w:val="28"/>
        </w:rPr>
      </w:pPr>
      <w:r w:rsidRPr="00CD5A27">
        <w:rPr>
          <w:rFonts w:ascii="Times New Roman" w:hAnsi="Times New Roman" w:cs="Times New Roman"/>
          <w:color w:val="auto"/>
          <w:sz w:val="28"/>
          <w:szCs w:val="28"/>
        </w:rPr>
        <w:t xml:space="preserve">- </w:t>
      </w:r>
      <w:r w:rsidR="00AF5049" w:rsidRPr="00CD5A27">
        <w:rPr>
          <w:rFonts w:ascii="Times New Roman" w:hAnsi="Times New Roman" w:cs="Times New Roman"/>
          <w:color w:val="auto"/>
          <w:sz w:val="28"/>
          <w:szCs w:val="28"/>
        </w:rPr>
        <w:t xml:space="preserve">освобождения от земельного налога для: </w:t>
      </w:r>
      <w:r w:rsidR="00B32710" w:rsidRPr="00CD5A27">
        <w:rPr>
          <w:rFonts w:ascii="Times New Roman" w:hAnsi="Times New Roman" w:cs="Times New Roman"/>
          <w:color w:val="auto"/>
          <w:sz w:val="28"/>
          <w:szCs w:val="28"/>
        </w:rPr>
        <w:t>приоритетных</w:t>
      </w:r>
      <w:r w:rsidR="00AF5049" w:rsidRPr="00CD5A27">
        <w:rPr>
          <w:rFonts w:ascii="Times New Roman" w:hAnsi="Times New Roman" w:cs="Times New Roman"/>
          <w:color w:val="auto"/>
          <w:sz w:val="28"/>
          <w:szCs w:val="28"/>
        </w:rPr>
        <w:t xml:space="preserve"> инвестиционных проектов </w:t>
      </w:r>
      <w:r w:rsidR="00B32710" w:rsidRPr="00CD5A27">
        <w:rPr>
          <w:rFonts w:ascii="Times New Roman" w:hAnsi="Times New Roman" w:cs="Times New Roman"/>
          <w:color w:val="auto"/>
          <w:sz w:val="28"/>
          <w:szCs w:val="28"/>
        </w:rPr>
        <w:t>на срок действия инвестиционного соглашения</w:t>
      </w:r>
      <w:r w:rsidR="00CD5A27" w:rsidRPr="00CD5A27">
        <w:rPr>
          <w:rFonts w:ascii="Times New Roman" w:hAnsi="Times New Roman" w:cs="Times New Roman"/>
          <w:color w:val="auto"/>
          <w:sz w:val="28"/>
          <w:szCs w:val="28"/>
        </w:rPr>
        <w:t>, резидентов Арктической зоны РФ на три налоговых периода;</w:t>
      </w:r>
    </w:p>
    <w:p w:rsidR="00401398" w:rsidRPr="00CD5A27" w:rsidRDefault="00401398" w:rsidP="00AF5049">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974165">
        <w:rPr>
          <w:rFonts w:ascii="Times New Roman" w:hAnsi="Times New Roman" w:cs="Times New Roman"/>
          <w:color w:val="auto"/>
          <w:sz w:val="28"/>
          <w:szCs w:val="28"/>
        </w:rPr>
        <w:t>льготы по налогу на имущество физических лиц резидентам Арктической зоны РФ в размере 100% суммы налога, подлежащего уплате, на пять лет; 50% суммы налога в течение последующих пяти лет;</w:t>
      </w:r>
    </w:p>
    <w:p w:rsidR="00AF5049" w:rsidRPr="00974165" w:rsidRDefault="002D05EB" w:rsidP="00974165">
      <w:pPr>
        <w:autoSpaceDE w:val="0"/>
        <w:autoSpaceDN w:val="0"/>
        <w:adjustRightInd w:val="0"/>
        <w:spacing w:after="0" w:line="240" w:lineRule="auto"/>
        <w:ind w:firstLine="709"/>
        <w:jc w:val="both"/>
        <w:rPr>
          <w:rFonts w:ascii="Times New Roman" w:hAnsi="Times New Roman" w:cs="Times New Roman"/>
          <w:sz w:val="28"/>
          <w:szCs w:val="28"/>
        </w:rPr>
      </w:pPr>
      <w:r w:rsidRPr="00974165">
        <w:rPr>
          <w:rFonts w:ascii="Times New Roman" w:hAnsi="Times New Roman" w:cs="Times New Roman"/>
          <w:sz w:val="28"/>
          <w:szCs w:val="28"/>
        </w:rPr>
        <w:t>-</w:t>
      </w:r>
      <w:r w:rsidR="00AF5049" w:rsidRPr="00974165">
        <w:rPr>
          <w:rFonts w:ascii="Times New Roman" w:hAnsi="Times New Roman" w:cs="Times New Roman"/>
          <w:sz w:val="28"/>
          <w:szCs w:val="28"/>
        </w:rPr>
        <w:t xml:space="preserve"> льгот по арендной плате </w:t>
      </w:r>
      <w:r w:rsidR="00974165" w:rsidRPr="00974165">
        <w:rPr>
          <w:rFonts w:ascii="Times New Roman" w:hAnsi="Times New Roman" w:cs="Times New Roman"/>
          <w:sz w:val="28"/>
          <w:szCs w:val="28"/>
        </w:rPr>
        <w:t xml:space="preserve">(применение регулирующего (понижающего) коэффициента) </w:t>
      </w:r>
      <w:r w:rsidR="00AF5049" w:rsidRPr="00974165">
        <w:rPr>
          <w:rFonts w:ascii="Times New Roman" w:hAnsi="Times New Roman" w:cs="Times New Roman"/>
          <w:sz w:val="28"/>
          <w:szCs w:val="28"/>
        </w:rPr>
        <w:t>для приоритетных</w:t>
      </w:r>
      <w:r w:rsidRPr="00974165">
        <w:rPr>
          <w:rFonts w:ascii="Times New Roman" w:hAnsi="Times New Roman" w:cs="Times New Roman"/>
          <w:sz w:val="28"/>
          <w:szCs w:val="28"/>
        </w:rPr>
        <w:t xml:space="preserve"> </w:t>
      </w:r>
      <w:r w:rsidR="002A7772" w:rsidRPr="00974165">
        <w:rPr>
          <w:rFonts w:ascii="Times New Roman" w:hAnsi="Times New Roman" w:cs="Times New Roman"/>
          <w:sz w:val="28"/>
          <w:szCs w:val="28"/>
        </w:rPr>
        <w:t>инвест</w:t>
      </w:r>
      <w:r w:rsidR="00974165" w:rsidRPr="00974165">
        <w:rPr>
          <w:rFonts w:ascii="Times New Roman" w:hAnsi="Times New Roman" w:cs="Times New Roman"/>
          <w:sz w:val="28"/>
          <w:szCs w:val="28"/>
        </w:rPr>
        <w:t xml:space="preserve">иционных </w:t>
      </w:r>
      <w:r w:rsidR="002A7772" w:rsidRPr="00974165">
        <w:rPr>
          <w:rFonts w:ascii="Times New Roman" w:hAnsi="Times New Roman" w:cs="Times New Roman"/>
          <w:sz w:val="28"/>
          <w:szCs w:val="28"/>
        </w:rPr>
        <w:t>проектов</w:t>
      </w:r>
      <w:r w:rsidR="00974165" w:rsidRPr="00974165">
        <w:rPr>
          <w:rFonts w:ascii="Times New Roman" w:hAnsi="Times New Roman" w:cs="Times New Roman"/>
          <w:sz w:val="28"/>
          <w:szCs w:val="28"/>
        </w:rPr>
        <w:t>, а также в отношении резидентов Арктической зоны</w:t>
      </w:r>
      <w:r w:rsidR="002A7772" w:rsidRPr="00974165">
        <w:rPr>
          <w:rFonts w:ascii="Times New Roman" w:hAnsi="Times New Roman" w:cs="Times New Roman"/>
          <w:sz w:val="28"/>
          <w:szCs w:val="28"/>
        </w:rPr>
        <w:t xml:space="preserve"> за</w:t>
      </w:r>
      <w:r w:rsidR="00AF5049" w:rsidRPr="00974165">
        <w:rPr>
          <w:rFonts w:ascii="Times New Roman" w:hAnsi="Times New Roman" w:cs="Times New Roman"/>
          <w:sz w:val="28"/>
          <w:szCs w:val="28"/>
        </w:rPr>
        <w:t xml:space="preserve"> земельные участки, государственная собственность на которые не</w:t>
      </w:r>
      <w:r w:rsidRPr="00974165">
        <w:rPr>
          <w:rFonts w:ascii="Times New Roman" w:hAnsi="Times New Roman" w:cs="Times New Roman"/>
          <w:sz w:val="28"/>
          <w:szCs w:val="28"/>
        </w:rPr>
        <w:t xml:space="preserve"> </w:t>
      </w:r>
      <w:r w:rsidR="00AF5049" w:rsidRPr="00974165">
        <w:rPr>
          <w:rFonts w:ascii="Times New Roman" w:hAnsi="Times New Roman" w:cs="Times New Roman"/>
          <w:sz w:val="28"/>
          <w:szCs w:val="28"/>
        </w:rPr>
        <w:t>разграничена</w:t>
      </w:r>
      <w:r w:rsidR="00974165" w:rsidRPr="00974165">
        <w:rPr>
          <w:rFonts w:ascii="Times New Roman" w:hAnsi="Times New Roman" w:cs="Times New Roman"/>
          <w:sz w:val="28"/>
          <w:szCs w:val="28"/>
        </w:rPr>
        <w:t>.</w:t>
      </w:r>
    </w:p>
    <w:p w:rsidR="008A00B5" w:rsidRPr="00557476" w:rsidRDefault="0003526F" w:rsidP="008A00B5">
      <w:pPr>
        <w:pStyle w:val="Default"/>
        <w:ind w:firstLine="709"/>
        <w:jc w:val="both"/>
        <w:rPr>
          <w:rFonts w:ascii="Times New Roman" w:hAnsi="Times New Roman" w:cs="Times New Roman"/>
          <w:strike/>
          <w:color w:val="auto"/>
          <w:sz w:val="28"/>
          <w:szCs w:val="28"/>
        </w:rPr>
      </w:pPr>
      <w:r>
        <w:rPr>
          <w:rFonts w:ascii="Times New Roman" w:hAnsi="Times New Roman" w:cs="Times New Roman"/>
          <w:color w:val="auto"/>
          <w:sz w:val="28"/>
          <w:szCs w:val="28"/>
        </w:rPr>
        <w:lastRenderedPageBreak/>
        <w:t xml:space="preserve">70% потребителей </w:t>
      </w:r>
      <w:r w:rsidR="00557476">
        <w:rPr>
          <w:rFonts w:ascii="Times New Roman" w:hAnsi="Times New Roman" w:cs="Times New Roman"/>
          <w:color w:val="auto"/>
          <w:sz w:val="28"/>
          <w:szCs w:val="28"/>
        </w:rPr>
        <w:t xml:space="preserve">наиболее </w:t>
      </w:r>
      <w:r>
        <w:rPr>
          <w:rFonts w:ascii="Times New Roman" w:hAnsi="Times New Roman" w:cs="Times New Roman"/>
          <w:color w:val="auto"/>
          <w:sz w:val="28"/>
          <w:szCs w:val="28"/>
        </w:rPr>
        <w:t>удовлетворены</w:t>
      </w:r>
      <w:r w:rsidR="00557476">
        <w:rPr>
          <w:rFonts w:ascii="Times New Roman" w:hAnsi="Times New Roman" w:cs="Times New Roman"/>
          <w:color w:val="auto"/>
          <w:sz w:val="28"/>
          <w:szCs w:val="28"/>
        </w:rPr>
        <w:t xml:space="preserve"> уровнем доступности официальной информации о состоянии конкуренции на рынках товаров и услуг </w:t>
      </w:r>
      <w:proofErr w:type="spellStart"/>
      <w:r w:rsidR="00557476">
        <w:rPr>
          <w:rFonts w:ascii="Times New Roman" w:hAnsi="Times New Roman" w:cs="Times New Roman"/>
          <w:color w:val="auto"/>
          <w:sz w:val="28"/>
          <w:szCs w:val="28"/>
        </w:rPr>
        <w:t>Печенгского</w:t>
      </w:r>
      <w:proofErr w:type="spellEnd"/>
      <w:r w:rsidR="00557476">
        <w:rPr>
          <w:rFonts w:ascii="Times New Roman" w:hAnsi="Times New Roman" w:cs="Times New Roman"/>
          <w:color w:val="auto"/>
          <w:sz w:val="28"/>
          <w:szCs w:val="28"/>
        </w:rPr>
        <w:t xml:space="preserve"> муниципального округа. </w:t>
      </w:r>
      <w:r>
        <w:rPr>
          <w:rFonts w:ascii="Times New Roman" w:hAnsi="Times New Roman" w:cs="Times New Roman"/>
          <w:color w:val="auto"/>
          <w:sz w:val="28"/>
          <w:szCs w:val="28"/>
        </w:rPr>
        <w:t xml:space="preserve"> </w:t>
      </w:r>
    </w:p>
    <w:p w:rsidR="00310FDD" w:rsidRPr="000B30BF" w:rsidRDefault="00310FDD" w:rsidP="001B7A4F">
      <w:pPr>
        <w:pStyle w:val="Default"/>
        <w:ind w:firstLine="709"/>
        <w:jc w:val="both"/>
        <w:rPr>
          <w:rFonts w:ascii="Times New Roman" w:hAnsi="Times New Roman" w:cs="Times New Roman"/>
          <w:color w:val="C00000"/>
          <w:sz w:val="28"/>
          <w:szCs w:val="28"/>
        </w:rPr>
      </w:pPr>
    </w:p>
    <w:p w:rsidR="00C64899" w:rsidRPr="00310FDD" w:rsidRDefault="006440F8" w:rsidP="00C6489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5. </w:t>
      </w:r>
      <w:r w:rsidR="00C64899" w:rsidRPr="00310FDD">
        <w:rPr>
          <w:rFonts w:ascii="Times New Roman" w:hAnsi="Times New Roman" w:cs="Times New Roman"/>
          <w:sz w:val="28"/>
          <w:szCs w:val="28"/>
        </w:rPr>
        <w:t>Меры содействия развитию конкуренции</w:t>
      </w:r>
    </w:p>
    <w:p w:rsidR="00C64899" w:rsidRPr="000B30BF" w:rsidRDefault="00C64899" w:rsidP="00C64899">
      <w:pPr>
        <w:spacing w:after="0" w:line="240" w:lineRule="auto"/>
        <w:ind w:firstLine="709"/>
        <w:jc w:val="center"/>
        <w:rPr>
          <w:rFonts w:ascii="Times New Roman" w:hAnsi="Times New Roman" w:cs="Times New Roman"/>
          <w:color w:val="C00000"/>
          <w:sz w:val="28"/>
          <w:szCs w:val="28"/>
        </w:rPr>
      </w:pPr>
    </w:p>
    <w:p w:rsidR="00C64899" w:rsidRPr="00310FDD" w:rsidRDefault="00C64899" w:rsidP="00C64899">
      <w:pPr>
        <w:spacing w:after="0" w:line="240" w:lineRule="auto"/>
        <w:ind w:firstLine="709"/>
        <w:jc w:val="both"/>
        <w:rPr>
          <w:rFonts w:ascii="Times New Roman" w:hAnsi="Times New Roman" w:cs="Times New Roman"/>
          <w:sz w:val="28"/>
          <w:szCs w:val="28"/>
        </w:rPr>
      </w:pPr>
      <w:r w:rsidRPr="00310FDD">
        <w:rPr>
          <w:rFonts w:ascii="Times New Roman" w:hAnsi="Times New Roman" w:cs="Times New Roman"/>
          <w:sz w:val="28"/>
          <w:szCs w:val="28"/>
        </w:rPr>
        <w:t xml:space="preserve">Предложения по мероприятиям, направленным на повышение удовлетворенности потребителей качеством и уровнем доступности товаров, работ и услуг, реализуемых на территории </w:t>
      </w:r>
      <w:proofErr w:type="spellStart"/>
      <w:r w:rsidR="00310FDD" w:rsidRPr="00310FDD">
        <w:rPr>
          <w:rFonts w:ascii="Times New Roman" w:hAnsi="Times New Roman" w:cs="Times New Roman"/>
          <w:sz w:val="28"/>
          <w:szCs w:val="28"/>
        </w:rPr>
        <w:t>Печенгского</w:t>
      </w:r>
      <w:proofErr w:type="spellEnd"/>
      <w:r w:rsidR="00310FDD" w:rsidRPr="00310FDD">
        <w:rPr>
          <w:rFonts w:ascii="Times New Roman" w:hAnsi="Times New Roman" w:cs="Times New Roman"/>
          <w:sz w:val="28"/>
          <w:szCs w:val="28"/>
        </w:rPr>
        <w:t xml:space="preserve"> муниципального округа</w:t>
      </w:r>
      <w:r w:rsidRPr="00310FDD">
        <w:rPr>
          <w:rFonts w:ascii="Times New Roman" w:hAnsi="Times New Roman" w:cs="Times New Roman"/>
          <w:sz w:val="28"/>
          <w:szCs w:val="28"/>
        </w:rPr>
        <w:t>:</w:t>
      </w:r>
    </w:p>
    <w:p w:rsidR="00C64899" w:rsidRPr="00310FDD" w:rsidRDefault="00C64899" w:rsidP="00C64899">
      <w:pPr>
        <w:pStyle w:val="a3"/>
        <w:numPr>
          <w:ilvl w:val="0"/>
          <w:numId w:val="10"/>
        </w:numPr>
        <w:spacing w:after="0" w:line="240" w:lineRule="auto"/>
        <w:ind w:left="0" w:firstLine="709"/>
        <w:jc w:val="both"/>
        <w:rPr>
          <w:rFonts w:ascii="Times New Roman" w:hAnsi="Times New Roman" w:cs="Times New Roman"/>
          <w:sz w:val="28"/>
          <w:szCs w:val="28"/>
        </w:rPr>
      </w:pPr>
      <w:r w:rsidRPr="00310FDD">
        <w:rPr>
          <w:rFonts w:ascii="Times New Roman" w:hAnsi="Times New Roman" w:cs="Times New Roman"/>
          <w:sz w:val="28"/>
          <w:szCs w:val="28"/>
        </w:rPr>
        <w:t>Обеспечение информационной открытости, организация систематического мониторинга размещения информации на официальном сайте в сети Интернет.</w:t>
      </w:r>
    </w:p>
    <w:p w:rsidR="00C64899" w:rsidRPr="00310FDD" w:rsidRDefault="00C64899" w:rsidP="00C64899">
      <w:pPr>
        <w:pStyle w:val="a3"/>
        <w:numPr>
          <w:ilvl w:val="0"/>
          <w:numId w:val="10"/>
        </w:numPr>
        <w:spacing w:after="0" w:line="240" w:lineRule="auto"/>
        <w:ind w:left="0" w:firstLine="709"/>
        <w:jc w:val="both"/>
        <w:rPr>
          <w:rFonts w:ascii="Times New Roman" w:hAnsi="Times New Roman" w:cs="Times New Roman"/>
          <w:sz w:val="28"/>
          <w:szCs w:val="28"/>
        </w:rPr>
      </w:pPr>
      <w:r w:rsidRPr="00310FDD">
        <w:rPr>
          <w:rFonts w:ascii="Times New Roman" w:hAnsi="Times New Roman" w:cs="Times New Roman"/>
          <w:sz w:val="28"/>
          <w:szCs w:val="28"/>
        </w:rPr>
        <w:t>Обеспечение обратной связи с потребителями в целях повышения уровня удовлетворенности качеством и уровнем доступности товаров, работ и услуг.</w:t>
      </w:r>
    </w:p>
    <w:p w:rsidR="00C64899" w:rsidRPr="00310FDD" w:rsidRDefault="00C64899" w:rsidP="00C64899">
      <w:pPr>
        <w:pStyle w:val="a3"/>
        <w:numPr>
          <w:ilvl w:val="0"/>
          <w:numId w:val="10"/>
        </w:numPr>
        <w:spacing w:after="0" w:line="240" w:lineRule="auto"/>
        <w:ind w:left="0" w:firstLine="709"/>
        <w:jc w:val="both"/>
        <w:rPr>
          <w:rFonts w:ascii="Times New Roman" w:hAnsi="Times New Roman" w:cs="Times New Roman"/>
          <w:sz w:val="28"/>
          <w:szCs w:val="28"/>
        </w:rPr>
      </w:pPr>
      <w:r w:rsidRPr="00310FDD">
        <w:rPr>
          <w:rFonts w:ascii="Times New Roman" w:hAnsi="Times New Roman" w:cs="Times New Roman"/>
          <w:sz w:val="28"/>
          <w:szCs w:val="28"/>
        </w:rPr>
        <w:t>Повышение уровня информированности потребителей о товарах, работах, услугах.</w:t>
      </w:r>
    </w:p>
    <w:p w:rsidR="00C64899" w:rsidRPr="00310FDD" w:rsidRDefault="00C64899" w:rsidP="00C64899">
      <w:pPr>
        <w:pStyle w:val="a3"/>
        <w:numPr>
          <w:ilvl w:val="0"/>
          <w:numId w:val="10"/>
        </w:numPr>
        <w:spacing w:after="0" w:line="240" w:lineRule="auto"/>
        <w:ind w:left="0" w:firstLine="709"/>
        <w:jc w:val="both"/>
        <w:rPr>
          <w:rFonts w:ascii="Times New Roman" w:hAnsi="Times New Roman" w:cs="Times New Roman"/>
          <w:sz w:val="28"/>
          <w:szCs w:val="28"/>
        </w:rPr>
      </w:pPr>
      <w:r w:rsidRPr="00310FDD">
        <w:rPr>
          <w:rFonts w:ascii="Times New Roman" w:hAnsi="Times New Roman" w:cs="Times New Roman"/>
          <w:sz w:val="28"/>
          <w:szCs w:val="28"/>
        </w:rPr>
        <w:t>Организация тренингов, консультаций, курсов повышения квалификации.</w:t>
      </w:r>
    </w:p>
    <w:p w:rsidR="00C64899" w:rsidRPr="00310FDD" w:rsidRDefault="00C64899" w:rsidP="00C64899">
      <w:pPr>
        <w:pStyle w:val="a3"/>
        <w:numPr>
          <w:ilvl w:val="0"/>
          <w:numId w:val="10"/>
        </w:numPr>
        <w:spacing w:after="0" w:line="240" w:lineRule="auto"/>
        <w:ind w:left="0" w:firstLine="709"/>
        <w:jc w:val="both"/>
        <w:rPr>
          <w:rFonts w:ascii="Times New Roman" w:hAnsi="Times New Roman" w:cs="Times New Roman"/>
          <w:sz w:val="28"/>
          <w:szCs w:val="28"/>
        </w:rPr>
      </w:pPr>
      <w:r w:rsidRPr="00310FDD">
        <w:rPr>
          <w:rFonts w:ascii="Times New Roman" w:hAnsi="Times New Roman" w:cs="Times New Roman"/>
          <w:sz w:val="28"/>
          <w:szCs w:val="28"/>
        </w:rPr>
        <w:t>Предложения по повышению уровня удовлетворенности качеством и уровнем доступности товаров, работ и услуг:</w:t>
      </w:r>
    </w:p>
    <w:p w:rsidR="00C64899" w:rsidRPr="00310FDD" w:rsidRDefault="00C64899" w:rsidP="00C64899">
      <w:pPr>
        <w:spacing w:after="0" w:line="240" w:lineRule="auto"/>
        <w:ind w:firstLine="709"/>
        <w:jc w:val="both"/>
        <w:rPr>
          <w:rFonts w:ascii="Times New Roman" w:hAnsi="Times New Roman" w:cs="Times New Roman"/>
          <w:sz w:val="28"/>
          <w:szCs w:val="28"/>
        </w:rPr>
      </w:pPr>
      <w:r w:rsidRPr="00310FDD">
        <w:rPr>
          <w:rFonts w:ascii="Times New Roman" w:hAnsi="Times New Roman" w:cs="Times New Roman"/>
          <w:sz w:val="28"/>
          <w:szCs w:val="28"/>
        </w:rPr>
        <w:t>- опрос потребителей;</w:t>
      </w:r>
    </w:p>
    <w:p w:rsidR="00C64899" w:rsidRPr="00310FDD" w:rsidRDefault="00C64899" w:rsidP="00C64899">
      <w:pPr>
        <w:spacing w:after="0" w:line="240" w:lineRule="auto"/>
        <w:ind w:firstLine="709"/>
        <w:jc w:val="both"/>
        <w:rPr>
          <w:rFonts w:ascii="Times New Roman" w:hAnsi="Times New Roman" w:cs="Times New Roman"/>
          <w:sz w:val="28"/>
          <w:szCs w:val="28"/>
        </w:rPr>
      </w:pPr>
      <w:r w:rsidRPr="00310FDD">
        <w:rPr>
          <w:rFonts w:ascii="Times New Roman" w:hAnsi="Times New Roman" w:cs="Times New Roman"/>
          <w:sz w:val="28"/>
          <w:szCs w:val="28"/>
        </w:rPr>
        <w:t xml:space="preserve">- создание системы контроля. </w:t>
      </w:r>
    </w:p>
    <w:p w:rsidR="00C64899" w:rsidRPr="00437012" w:rsidRDefault="00C64899" w:rsidP="00B828A7">
      <w:pPr>
        <w:pStyle w:val="a3"/>
        <w:numPr>
          <w:ilvl w:val="0"/>
          <w:numId w:val="10"/>
        </w:numPr>
        <w:spacing w:after="0" w:line="240" w:lineRule="auto"/>
        <w:ind w:left="0" w:firstLine="709"/>
        <w:rPr>
          <w:rFonts w:ascii="Times New Roman" w:hAnsi="Times New Roman" w:cs="Times New Roman"/>
          <w:sz w:val="28"/>
          <w:szCs w:val="28"/>
        </w:rPr>
      </w:pPr>
      <w:r w:rsidRPr="00437012">
        <w:rPr>
          <w:rFonts w:ascii="Times New Roman" w:hAnsi="Times New Roman" w:cs="Times New Roman"/>
          <w:sz w:val="28"/>
          <w:szCs w:val="28"/>
        </w:rPr>
        <w:t>Предложения по повышению уровня удовлетворенности предоставлением государственных и муниципальных услуг:</w:t>
      </w:r>
    </w:p>
    <w:p w:rsidR="00C64899" w:rsidRPr="00437012" w:rsidRDefault="00C64899" w:rsidP="00C64899">
      <w:pPr>
        <w:spacing w:after="0" w:line="240" w:lineRule="auto"/>
        <w:ind w:firstLine="709"/>
        <w:jc w:val="both"/>
        <w:rPr>
          <w:rFonts w:ascii="Times New Roman" w:hAnsi="Times New Roman" w:cs="Times New Roman"/>
          <w:sz w:val="28"/>
          <w:szCs w:val="28"/>
        </w:rPr>
      </w:pPr>
      <w:r w:rsidRPr="00437012">
        <w:rPr>
          <w:rFonts w:ascii="Times New Roman" w:hAnsi="Times New Roman" w:cs="Times New Roman"/>
          <w:sz w:val="28"/>
          <w:szCs w:val="28"/>
        </w:rPr>
        <w:t>- оптимизация государственных/муниципальных услуг;</w:t>
      </w:r>
    </w:p>
    <w:p w:rsidR="00C64899" w:rsidRPr="00437012" w:rsidRDefault="00C64899" w:rsidP="00C64899">
      <w:pPr>
        <w:spacing w:after="0" w:line="240" w:lineRule="auto"/>
        <w:ind w:firstLine="709"/>
        <w:jc w:val="both"/>
        <w:rPr>
          <w:rFonts w:ascii="Times New Roman" w:hAnsi="Times New Roman" w:cs="Times New Roman"/>
          <w:sz w:val="28"/>
          <w:szCs w:val="28"/>
        </w:rPr>
      </w:pPr>
      <w:r w:rsidRPr="00437012">
        <w:rPr>
          <w:rFonts w:ascii="Times New Roman" w:hAnsi="Times New Roman" w:cs="Times New Roman"/>
          <w:sz w:val="28"/>
          <w:szCs w:val="28"/>
        </w:rPr>
        <w:t>- стандартизация государственных/муниципальных услуг;</w:t>
      </w:r>
    </w:p>
    <w:p w:rsidR="00C64899" w:rsidRPr="00437012" w:rsidRDefault="00C64899" w:rsidP="00C64899">
      <w:pPr>
        <w:spacing w:after="0" w:line="240" w:lineRule="auto"/>
        <w:ind w:firstLine="709"/>
        <w:jc w:val="both"/>
        <w:rPr>
          <w:rFonts w:ascii="Times New Roman" w:hAnsi="Times New Roman" w:cs="Times New Roman"/>
          <w:sz w:val="28"/>
          <w:szCs w:val="28"/>
        </w:rPr>
      </w:pPr>
      <w:r w:rsidRPr="00437012">
        <w:rPr>
          <w:rFonts w:ascii="Times New Roman" w:hAnsi="Times New Roman" w:cs="Times New Roman"/>
          <w:sz w:val="28"/>
          <w:szCs w:val="28"/>
        </w:rPr>
        <w:t>- оптимизация порядка предоставления государственных/ муниципальных услуг;</w:t>
      </w:r>
    </w:p>
    <w:p w:rsidR="00C64899" w:rsidRPr="00437012" w:rsidRDefault="00C64899" w:rsidP="00C64899">
      <w:pPr>
        <w:pStyle w:val="a3"/>
        <w:spacing w:after="0" w:line="240" w:lineRule="auto"/>
        <w:ind w:left="0" w:firstLine="709"/>
        <w:jc w:val="both"/>
        <w:rPr>
          <w:rFonts w:ascii="Times New Roman" w:hAnsi="Times New Roman" w:cs="Times New Roman"/>
          <w:sz w:val="28"/>
          <w:szCs w:val="28"/>
        </w:rPr>
      </w:pPr>
      <w:r w:rsidRPr="00437012">
        <w:rPr>
          <w:rFonts w:ascii="Times New Roman" w:hAnsi="Times New Roman" w:cs="Times New Roman"/>
          <w:sz w:val="28"/>
          <w:szCs w:val="28"/>
        </w:rPr>
        <w:t>- обеспечение возможности получения государственных/ муниципальных услуг по принципу «единого окна»;</w:t>
      </w:r>
    </w:p>
    <w:p w:rsidR="00C64899" w:rsidRPr="00437012" w:rsidRDefault="00C64899" w:rsidP="00C64899">
      <w:pPr>
        <w:pStyle w:val="a3"/>
        <w:spacing w:after="0" w:line="240" w:lineRule="auto"/>
        <w:ind w:left="0" w:firstLine="709"/>
        <w:jc w:val="both"/>
        <w:rPr>
          <w:rFonts w:ascii="Times New Roman" w:hAnsi="Times New Roman" w:cs="Times New Roman"/>
          <w:sz w:val="28"/>
          <w:szCs w:val="28"/>
        </w:rPr>
      </w:pPr>
      <w:r w:rsidRPr="00437012">
        <w:rPr>
          <w:rFonts w:ascii="Times New Roman" w:hAnsi="Times New Roman" w:cs="Times New Roman"/>
          <w:sz w:val="28"/>
          <w:szCs w:val="28"/>
        </w:rPr>
        <w:t>- преодоление административных барьеров;</w:t>
      </w:r>
    </w:p>
    <w:p w:rsidR="00C64899" w:rsidRPr="00437012" w:rsidRDefault="00C64899" w:rsidP="00C64899">
      <w:pPr>
        <w:pStyle w:val="a3"/>
        <w:spacing w:after="0" w:line="240" w:lineRule="auto"/>
        <w:ind w:left="0" w:firstLine="709"/>
        <w:jc w:val="both"/>
        <w:rPr>
          <w:rFonts w:ascii="Times New Roman" w:hAnsi="Times New Roman" w:cs="Times New Roman"/>
          <w:sz w:val="28"/>
          <w:szCs w:val="28"/>
        </w:rPr>
      </w:pPr>
      <w:r w:rsidRPr="00437012">
        <w:rPr>
          <w:rFonts w:ascii="Times New Roman" w:hAnsi="Times New Roman" w:cs="Times New Roman"/>
          <w:sz w:val="28"/>
          <w:szCs w:val="28"/>
        </w:rPr>
        <w:t>- проведение мониторинга качества оказания государственных/ муниципальных услуг;</w:t>
      </w:r>
    </w:p>
    <w:p w:rsidR="00C64899" w:rsidRDefault="002A7772" w:rsidP="00C64899">
      <w:pPr>
        <w:pStyle w:val="a3"/>
        <w:spacing w:after="0" w:line="240" w:lineRule="auto"/>
        <w:ind w:left="0" w:firstLine="709"/>
        <w:jc w:val="both"/>
        <w:rPr>
          <w:rFonts w:ascii="Times New Roman" w:hAnsi="Times New Roman" w:cs="Times New Roman"/>
          <w:sz w:val="28"/>
          <w:szCs w:val="28"/>
        </w:rPr>
      </w:pPr>
      <w:r w:rsidRPr="00437012">
        <w:rPr>
          <w:rFonts w:ascii="Times New Roman" w:hAnsi="Times New Roman" w:cs="Times New Roman"/>
          <w:sz w:val="28"/>
          <w:szCs w:val="28"/>
        </w:rPr>
        <w:t>- </w:t>
      </w:r>
      <w:r w:rsidR="00C64899" w:rsidRPr="00437012">
        <w:rPr>
          <w:rFonts w:ascii="Times New Roman" w:hAnsi="Times New Roman" w:cs="Times New Roman"/>
          <w:sz w:val="28"/>
          <w:szCs w:val="28"/>
        </w:rPr>
        <w:t>создание системы контроля качества предоставления государственных/муниципальных услуг.</w:t>
      </w:r>
    </w:p>
    <w:p w:rsidR="00A717B9" w:rsidRDefault="00A717B9" w:rsidP="00103698">
      <w:pPr>
        <w:pStyle w:val="a3"/>
        <w:spacing w:after="0" w:line="240" w:lineRule="auto"/>
        <w:ind w:left="0"/>
        <w:jc w:val="both"/>
        <w:rPr>
          <w:rFonts w:ascii="Times New Roman" w:hAnsi="Times New Roman" w:cs="Times New Roman"/>
          <w:sz w:val="28"/>
          <w:szCs w:val="28"/>
        </w:rPr>
      </w:pPr>
    </w:p>
    <w:p w:rsidR="00AA7E18" w:rsidRDefault="00AA7E18" w:rsidP="00103698">
      <w:pPr>
        <w:pStyle w:val="a3"/>
        <w:spacing w:after="0" w:line="240" w:lineRule="auto"/>
        <w:ind w:left="0"/>
        <w:jc w:val="both"/>
        <w:rPr>
          <w:rFonts w:ascii="Times New Roman" w:hAnsi="Times New Roman" w:cs="Times New Roman"/>
          <w:sz w:val="28"/>
          <w:szCs w:val="28"/>
        </w:rPr>
      </w:pPr>
      <w:bookmarkStart w:id="0" w:name="_GoBack"/>
      <w:bookmarkEnd w:id="0"/>
    </w:p>
    <w:sectPr w:rsidR="00AA7E18" w:rsidSect="00F933E8">
      <w:headerReference w:type="default" r:id="rId10"/>
      <w:pgSz w:w="11906" w:h="16838"/>
      <w:pgMar w:top="1134" w:right="851"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962" w:rsidRDefault="00AC0962" w:rsidP="00C540A2">
      <w:pPr>
        <w:spacing w:after="0" w:line="240" w:lineRule="auto"/>
      </w:pPr>
      <w:r>
        <w:separator/>
      </w:r>
    </w:p>
  </w:endnote>
  <w:endnote w:type="continuationSeparator" w:id="0">
    <w:p w:rsidR="00AC0962" w:rsidRDefault="00AC0962" w:rsidP="00C5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962" w:rsidRDefault="00AC0962" w:rsidP="00C540A2">
      <w:pPr>
        <w:spacing w:after="0" w:line="240" w:lineRule="auto"/>
      </w:pPr>
      <w:r>
        <w:separator/>
      </w:r>
    </w:p>
  </w:footnote>
  <w:footnote w:type="continuationSeparator" w:id="0">
    <w:p w:rsidR="00AC0962" w:rsidRDefault="00AC0962" w:rsidP="00C540A2">
      <w:pPr>
        <w:spacing w:after="0" w:line="240" w:lineRule="auto"/>
      </w:pPr>
      <w:r>
        <w:continuationSeparator/>
      </w:r>
    </w:p>
  </w:footnote>
  <w:footnote w:id="1">
    <w:p w:rsidR="00AC0962" w:rsidRDefault="00AC0962" w:rsidP="00B90444">
      <w:pPr>
        <w:pStyle w:val="a6"/>
        <w:jc w:val="both"/>
      </w:pPr>
      <w:r>
        <w:rPr>
          <w:rStyle w:val="a8"/>
        </w:rPr>
        <w:footnoteRef/>
      </w:r>
      <w:r>
        <w:t xml:space="preserve"> </w:t>
      </w:r>
      <w:r>
        <w:rPr>
          <w:rFonts w:ascii="Times New Roman" w:hAnsi="Times New Roman" w:cs="Times New Roman"/>
        </w:rPr>
        <w:t xml:space="preserve">Данные </w:t>
      </w:r>
      <w:r w:rsidRPr="002943FC">
        <w:rPr>
          <w:rFonts w:ascii="Times New Roman" w:hAnsi="Times New Roman" w:cs="Times New Roman"/>
        </w:rPr>
        <w:t>отчета о научно-исследовательской работе по результатам проведения мониторинга состояния и развития конкуренции на рынках товаров, работ, услуг Мурманской области за 202</w:t>
      </w:r>
      <w:r>
        <w:rPr>
          <w:rFonts w:ascii="Times New Roman" w:hAnsi="Times New Roman" w:cs="Times New Roman"/>
        </w:rPr>
        <w:t>4</w:t>
      </w:r>
      <w:r w:rsidRPr="002943FC">
        <w:rPr>
          <w:rFonts w:ascii="Times New Roman" w:hAnsi="Times New Roman" w:cs="Times New Roman"/>
        </w:rPr>
        <w:t xml:space="preserve"> год сформированного ФГ</w:t>
      </w:r>
      <w:r>
        <w:rPr>
          <w:rFonts w:ascii="Times New Roman" w:hAnsi="Times New Roman" w:cs="Times New Roman"/>
        </w:rPr>
        <w:t>А</w:t>
      </w:r>
      <w:r w:rsidRPr="002943FC">
        <w:rPr>
          <w:rFonts w:ascii="Times New Roman" w:hAnsi="Times New Roman" w:cs="Times New Roman"/>
        </w:rPr>
        <w:t>ОУ ВО «МАУ»</w:t>
      </w:r>
    </w:p>
  </w:footnote>
  <w:footnote w:id="2">
    <w:p w:rsidR="00AC0962" w:rsidRDefault="00AC0962" w:rsidP="00251085">
      <w:pPr>
        <w:pStyle w:val="a6"/>
        <w:jc w:val="both"/>
      </w:pPr>
      <w:r>
        <w:rPr>
          <w:rStyle w:val="a8"/>
        </w:rPr>
        <w:footnoteRef/>
      </w:r>
      <w:r>
        <w:t xml:space="preserve"> </w:t>
      </w:r>
      <w:r>
        <w:rPr>
          <w:rFonts w:ascii="Times New Roman" w:hAnsi="Times New Roman" w:cs="Times New Roman"/>
        </w:rPr>
        <w:t xml:space="preserve">Данные </w:t>
      </w:r>
      <w:r w:rsidRPr="002943FC">
        <w:rPr>
          <w:rFonts w:ascii="Times New Roman" w:hAnsi="Times New Roman" w:cs="Times New Roman"/>
        </w:rPr>
        <w:t>отчета о научно-исследовательской работе по результатам проведения мониторинга состояния и развития конкуренции на рынках товаров, работ, услуг Мурманской области за 202</w:t>
      </w:r>
      <w:r>
        <w:rPr>
          <w:rFonts w:ascii="Times New Roman" w:hAnsi="Times New Roman" w:cs="Times New Roman"/>
        </w:rPr>
        <w:t>4</w:t>
      </w:r>
      <w:r w:rsidRPr="002943FC">
        <w:rPr>
          <w:rFonts w:ascii="Times New Roman" w:hAnsi="Times New Roman" w:cs="Times New Roman"/>
        </w:rPr>
        <w:t xml:space="preserve"> год</w:t>
      </w:r>
      <w:r>
        <w:rPr>
          <w:rFonts w:ascii="Times New Roman" w:hAnsi="Times New Roman" w:cs="Times New Roman"/>
        </w:rPr>
        <w:t>,</w:t>
      </w:r>
      <w:r w:rsidRPr="002943FC">
        <w:rPr>
          <w:rFonts w:ascii="Times New Roman" w:hAnsi="Times New Roman" w:cs="Times New Roman"/>
        </w:rPr>
        <w:t xml:space="preserve"> сформированного ФГ</w:t>
      </w:r>
      <w:r>
        <w:rPr>
          <w:rFonts w:ascii="Times New Roman" w:hAnsi="Times New Roman" w:cs="Times New Roman"/>
        </w:rPr>
        <w:t>А</w:t>
      </w:r>
      <w:r w:rsidRPr="002943FC">
        <w:rPr>
          <w:rFonts w:ascii="Times New Roman" w:hAnsi="Times New Roman" w:cs="Times New Roman"/>
        </w:rPr>
        <w:t>ОУ ВО «МАУ»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052164"/>
      <w:docPartObj>
        <w:docPartGallery w:val="Page Numbers (Top of Page)"/>
        <w:docPartUnique/>
      </w:docPartObj>
    </w:sdtPr>
    <w:sdtEndPr/>
    <w:sdtContent>
      <w:p w:rsidR="00AC0962" w:rsidRDefault="00AC0962">
        <w:pPr>
          <w:pStyle w:val="a9"/>
          <w:jc w:val="center"/>
        </w:pPr>
        <w:r>
          <w:fldChar w:fldCharType="begin"/>
        </w:r>
        <w:r>
          <w:instrText xml:space="preserve"> PAGE   \* MERGEFORMAT </w:instrText>
        </w:r>
        <w:r>
          <w:fldChar w:fldCharType="separate"/>
        </w:r>
        <w:r w:rsidR="003777DB">
          <w:rPr>
            <w:noProof/>
          </w:rPr>
          <w:t>33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74D338"/>
    <w:multiLevelType w:val="hybridMultilevel"/>
    <w:tmpl w:val="2740B9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1B7556"/>
    <w:multiLevelType w:val="hybridMultilevel"/>
    <w:tmpl w:val="90A3DF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E304BC"/>
    <w:multiLevelType w:val="hybridMultilevel"/>
    <w:tmpl w:val="065CAE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ADBFFD"/>
    <w:multiLevelType w:val="hybridMultilevel"/>
    <w:tmpl w:val="070C97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23FBB40"/>
    <w:multiLevelType w:val="hybridMultilevel"/>
    <w:tmpl w:val="34BF9A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8C587E"/>
    <w:multiLevelType w:val="hybridMultilevel"/>
    <w:tmpl w:val="2CF2B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5753CA"/>
    <w:multiLevelType w:val="hybridMultilevel"/>
    <w:tmpl w:val="8D905788"/>
    <w:lvl w:ilvl="0" w:tplc="BBE6E0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5D4BF52"/>
    <w:multiLevelType w:val="hybridMultilevel"/>
    <w:tmpl w:val="7E5895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94D1C3D"/>
    <w:multiLevelType w:val="hybridMultilevel"/>
    <w:tmpl w:val="C7882E04"/>
    <w:lvl w:ilvl="0" w:tplc="D92290C6">
      <w:start w:val="1"/>
      <w:numFmt w:val="decimal"/>
      <w:lvlText w:val="%1."/>
      <w:lvlJc w:val="left"/>
      <w:pPr>
        <w:ind w:left="2345"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F9028F"/>
    <w:multiLevelType w:val="hybridMultilevel"/>
    <w:tmpl w:val="681062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C9E6012"/>
    <w:multiLevelType w:val="hybridMultilevel"/>
    <w:tmpl w:val="99EEA786"/>
    <w:lvl w:ilvl="0" w:tplc="F38A9E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3A17311"/>
    <w:multiLevelType w:val="hybridMultilevel"/>
    <w:tmpl w:val="E4DA13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531801"/>
    <w:multiLevelType w:val="multilevel"/>
    <w:tmpl w:val="39305850"/>
    <w:lvl w:ilvl="0">
      <w:start w:val="1"/>
      <w:numFmt w:val="decimal"/>
      <w:lvlText w:val="%1.."/>
      <w:lvlJc w:val="left"/>
      <w:pPr>
        <w:ind w:left="-12256" w:firstLine="12256"/>
      </w:pPr>
      <w:rPr>
        <w:rFonts w:hint="default"/>
      </w:rPr>
    </w:lvl>
    <w:lvl w:ilvl="1">
      <w:start w:val="1"/>
      <w:numFmt w:val="decimal"/>
      <w:lvlText w:val="%1.%2."/>
      <w:lvlJc w:val="left"/>
      <w:pPr>
        <w:ind w:left="-11187" w:firstLine="11896"/>
      </w:pPr>
      <w:rPr>
        <w:rFonts w:hint="default"/>
      </w:rPr>
    </w:lvl>
    <w:lvl w:ilvl="2">
      <w:start w:val="1"/>
      <w:numFmt w:val="decimal"/>
      <w:lvlText w:val="%1.%2.%3"/>
      <w:lvlJc w:val="left"/>
      <w:pPr>
        <w:ind w:left="-10118" w:firstLine="11536"/>
      </w:pPr>
      <w:rPr>
        <w:rFonts w:hint="default"/>
      </w:rPr>
    </w:lvl>
    <w:lvl w:ilvl="3">
      <w:start w:val="1"/>
      <w:numFmt w:val="decimal"/>
      <w:lvlText w:val="%1.%2.%3%1"/>
      <w:lvlJc w:val="left"/>
      <w:pPr>
        <w:ind w:left="-9409" w:firstLine="11536"/>
      </w:pPr>
      <w:rPr>
        <w:rFonts w:hint="default"/>
      </w:rPr>
    </w:lvl>
    <w:lvl w:ilvl="4">
      <w:start w:val="1"/>
      <w:numFmt w:val="decimal"/>
      <w:lvlText w:val="%1.%2.%3%1%1"/>
      <w:lvlJc w:val="left"/>
      <w:pPr>
        <w:ind w:left="-8700" w:firstLine="11536"/>
      </w:pPr>
      <w:rPr>
        <w:rFonts w:hint="default"/>
      </w:rPr>
    </w:lvl>
    <w:lvl w:ilvl="5">
      <w:start w:val="1"/>
      <w:numFmt w:val="decimal"/>
      <w:lvlText w:val="%1.%2.%3%1%1%1"/>
      <w:lvlJc w:val="left"/>
      <w:pPr>
        <w:ind w:left="-7631" w:firstLine="11176"/>
      </w:pPr>
      <w:rPr>
        <w:rFonts w:hint="default"/>
      </w:rPr>
    </w:lvl>
    <w:lvl w:ilvl="6">
      <w:start w:val="1"/>
      <w:numFmt w:val="decimal"/>
      <w:lvlText w:val="%1.%2.%3%1%1%1%1"/>
      <w:lvlJc w:val="left"/>
      <w:pPr>
        <w:ind w:left="-6922" w:firstLine="11176"/>
      </w:pPr>
      <w:rPr>
        <w:rFonts w:hint="default"/>
      </w:rPr>
    </w:lvl>
    <w:lvl w:ilvl="7">
      <w:start w:val="1"/>
      <w:numFmt w:val="decimal"/>
      <w:lvlText w:val="%1.%2.%3%1%1%1%1%1"/>
      <w:lvlJc w:val="left"/>
      <w:pPr>
        <w:ind w:left="-5853" w:firstLine="10816"/>
      </w:pPr>
      <w:rPr>
        <w:rFonts w:hint="default"/>
      </w:rPr>
    </w:lvl>
    <w:lvl w:ilvl="8">
      <w:start w:val="1"/>
      <w:numFmt w:val="decimal"/>
      <w:lvlText w:val="%1.%2.%3%1%1%1%1%1%1"/>
      <w:lvlJc w:val="left"/>
      <w:pPr>
        <w:ind w:left="-5144" w:firstLine="10816"/>
      </w:pPr>
      <w:rPr>
        <w:rFonts w:hint="default"/>
      </w:rPr>
    </w:lvl>
  </w:abstractNum>
  <w:abstractNum w:abstractNumId="13" w15:restartNumberingAfterBreak="0">
    <w:nsid w:val="405B27C1"/>
    <w:multiLevelType w:val="hybridMultilevel"/>
    <w:tmpl w:val="DDBAE9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2BB64F4"/>
    <w:multiLevelType w:val="hybridMultilevel"/>
    <w:tmpl w:val="7FA426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88B7454"/>
    <w:multiLevelType w:val="hybridMultilevel"/>
    <w:tmpl w:val="3C3AF546"/>
    <w:lvl w:ilvl="0" w:tplc="2CB21952">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F27808">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B2458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705C2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048AF6">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4A6F38">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E6AB5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A8D1B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842FB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C344C34"/>
    <w:multiLevelType w:val="multilevel"/>
    <w:tmpl w:val="6598178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929EA74"/>
    <w:multiLevelType w:val="hybridMultilevel"/>
    <w:tmpl w:val="EA4852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C7321E5"/>
    <w:multiLevelType w:val="hybridMultilevel"/>
    <w:tmpl w:val="096A6B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num>
  <w:num w:numId="3">
    <w:abstractNumId w:val="9"/>
  </w:num>
  <w:num w:numId="4">
    <w:abstractNumId w:val="3"/>
  </w:num>
  <w:num w:numId="5">
    <w:abstractNumId w:val="17"/>
  </w:num>
  <w:num w:numId="6">
    <w:abstractNumId w:val="7"/>
  </w:num>
  <w:num w:numId="7">
    <w:abstractNumId w:val="1"/>
  </w:num>
  <w:num w:numId="8">
    <w:abstractNumId w:val="0"/>
  </w:num>
  <w:num w:numId="9">
    <w:abstractNumId w:val="5"/>
  </w:num>
  <w:num w:numId="10">
    <w:abstractNumId w:val="10"/>
  </w:num>
  <w:num w:numId="11">
    <w:abstractNumId w:val="6"/>
  </w:num>
  <w:num w:numId="12">
    <w:abstractNumId w:val="13"/>
  </w:num>
  <w:num w:numId="13">
    <w:abstractNumId w:val="14"/>
  </w:num>
  <w:num w:numId="14">
    <w:abstractNumId w:val="18"/>
  </w:num>
  <w:num w:numId="15">
    <w:abstractNumId w:val="8"/>
  </w:num>
  <w:num w:numId="16">
    <w:abstractNumId w:val="11"/>
  </w:num>
  <w:num w:numId="17">
    <w:abstractNumId w:val="1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D41"/>
    <w:rsid w:val="00005FE6"/>
    <w:rsid w:val="00010304"/>
    <w:rsid w:val="00017A77"/>
    <w:rsid w:val="00022E88"/>
    <w:rsid w:val="00024343"/>
    <w:rsid w:val="00034537"/>
    <w:rsid w:val="0003526F"/>
    <w:rsid w:val="00035422"/>
    <w:rsid w:val="000379DD"/>
    <w:rsid w:val="00040012"/>
    <w:rsid w:val="00042B42"/>
    <w:rsid w:val="00046467"/>
    <w:rsid w:val="00050FEF"/>
    <w:rsid w:val="000530A5"/>
    <w:rsid w:val="0006387A"/>
    <w:rsid w:val="00063BF8"/>
    <w:rsid w:val="00071607"/>
    <w:rsid w:val="00080711"/>
    <w:rsid w:val="00081673"/>
    <w:rsid w:val="0008190B"/>
    <w:rsid w:val="00082A6D"/>
    <w:rsid w:val="00091AC7"/>
    <w:rsid w:val="00091F6E"/>
    <w:rsid w:val="0009340E"/>
    <w:rsid w:val="00095E8A"/>
    <w:rsid w:val="000A5492"/>
    <w:rsid w:val="000A72FD"/>
    <w:rsid w:val="000B1B2F"/>
    <w:rsid w:val="000B30BF"/>
    <w:rsid w:val="000B36D1"/>
    <w:rsid w:val="000C0E53"/>
    <w:rsid w:val="000C3683"/>
    <w:rsid w:val="000D4033"/>
    <w:rsid w:val="000D564B"/>
    <w:rsid w:val="000E0F4D"/>
    <w:rsid w:val="000E2A18"/>
    <w:rsid w:val="000E3842"/>
    <w:rsid w:val="000E6DCA"/>
    <w:rsid w:val="000F429A"/>
    <w:rsid w:val="000F64CE"/>
    <w:rsid w:val="00103698"/>
    <w:rsid w:val="00104270"/>
    <w:rsid w:val="0010606D"/>
    <w:rsid w:val="001116CB"/>
    <w:rsid w:val="00112733"/>
    <w:rsid w:val="00112D8D"/>
    <w:rsid w:val="00113F73"/>
    <w:rsid w:val="001159B4"/>
    <w:rsid w:val="001170E9"/>
    <w:rsid w:val="0012289B"/>
    <w:rsid w:val="0012536A"/>
    <w:rsid w:val="00125AD8"/>
    <w:rsid w:val="00127422"/>
    <w:rsid w:val="0013269D"/>
    <w:rsid w:val="00132CE0"/>
    <w:rsid w:val="00140421"/>
    <w:rsid w:val="0014564E"/>
    <w:rsid w:val="00146B6E"/>
    <w:rsid w:val="00150E72"/>
    <w:rsid w:val="00152109"/>
    <w:rsid w:val="0015556E"/>
    <w:rsid w:val="00157BC4"/>
    <w:rsid w:val="001611CA"/>
    <w:rsid w:val="001728B0"/>
    <w:rsid w:val="00176815"/>
    <w:rsid w:val="00181E81"/>
    <w:rsid w:val="00184071"/>
    <w:rsid w:val="00186501"/>
    <w:rsid w:val="00187ACB"/>
    <w:rsid w:val="0019520B"/>
    <w:rsid w:val="0019658C"/>
    <w:rsid w:val="001A30B0"/>
    <w:rsid w:val="001A3FD9"/>
    <w:rsid w:val="001A48EC"/>
    <w:rsid w:val="001A564F"/>
    <w:rsid w:val="001B0ECD"/>
    <w:rsid w:val="001B435F"/>
    <w:rsid w:val="001B7A4F"/>
    <w:rsid w:val="001C0685"/>
    <w:rsid w:val="001C577C"/>
    <w:rsid w:val="001D7B5B"/>
    <w:rsid w:val="001E251A"/>
    <w:rsid w:val="001E329A"/>
    <w:rsid w:val="001E5AC7"/>
    <w:rsid w:val="001F032D"/>
    <w:rsid w:val="001F07F4"/>
    <w:rsid w:val="001F1E88"/>
    <w:rsid w:val="001F4136"/>
    <w:rsid w:val="001F42E3"/>
    <w:rsid w:val="001F49B9"/>
    <w:rsid w:val="001F4DD5"/>
    <w:rsid w:val="001F4FAD"/>
    <w:rsid w:val="001F5260"/>
    <w:rsid w:val="001F53D8"/>
    <w:rsid w:val="001F78C2"/>
    <w:rsid w:val="00201959"/>
    <w:rsid w:val="0020479A"/>
    <w:rsid w:val="00206E73"/>
    <w:rsid w:val="00210B65"/>
    <w:rsid w:val="0021228F"/>
    <w:rsid w:val="0021357B"/>
    <w:rsid w:val="00221163"/>
    <w:rsid w:val="002229E3"/>
    <w:rsid w:val="002236D2"/>
    <w:rsid w:val="0023559C"/>
    <w:rsid w:val="00251085"/>
    <w:rsid w:val="0025124F"/>
    <w:rsid w:val="00254565"/>
    <w:rsid w:val="00255D67"/>
    <w:rsid w:val="00257F70"/>
    <w:rsid w:val="002763DA"/>
    <w:rsid w:val="0028161C"/>
    <w:rsid w:val="00283E42"/>
    <w:rsid w:val="00286BAA"/>
    <w:rsid w:val="00286D0E"/>
    <w:rsid w:val="0029221B"/>
    <w:rsid w:val="00295D37"/>
    <w:rsid w:val="002A018E"/>
    <w:rsid w:val="002A3586"/>
    <w:rsid w:val="002A3A98"/>
    <w:rsid w:val="002A516F"/>
    <w:rsid w:val="002A7772"/>
    <w:rsid w:val="002B550E"/>
    <w:rsid w:val="002B58F6"/>
    <w:rsid w:val="002C2E36"/>
    <w:rsid w:val="002D05EB"/>
    <w:rsid w:val="002E0B88"/>
    <w:rsid w:val="002F38ED"/>
    <w:rsid w:val="00301960"/>
    <w:rsid w:val="00301CF0"/>
    <w:rsid w:val="0030297B"/>
    <w:rsid w:val="00302FC2"/>
    <w:rsid w:val="0030541B"/>
    <w:rsid w:val="00310FDD"/>
    <w:rsid w:val="00312375"/>
    <w:rsid w:val="003132B3"/>
    <w:rsid w:val="00320466"/>
    <w:rsid w:val="003232FF"/>
    <w:rsid w:val="00323E70"/>
    <w:rsid w:val="003251EF"/>
    <w:rsid w:val="003273F1"/>
    <w:rsid w:val="0033095E"/>
    <w:rsid w:val="00352975"/>
    <w:rsid w:val="003540E4"/>
    <w:rsid w:val="00356040"/>
    <w:rsid w:val="00361C99"/>
    <w:rsid w:val="003777DB"/>
    <w:rsid w:val="00377DAD"/>
    <w:rsid w:val="00380BDC"/>
    <w:rsid w:val="00386DD6"/>
    <w:rsid w:val="003904EE"/>
    <w:rsid w:val="003908CF"/>
    <w:rsid w:val="00396BC4"/>
    <w:rsid w:val="003970CC"/>
    <w:rsid w:val="003A4100"/>
    <w:rsid w:val="003A4FEC"/>
    <w:rsid w:val="003A633A"/>
    <w:rsid w:val="003B0AA4"/>
    <w:rsid w:val="003B0D51"/>
    <w:rsid w:val="003B0D60"/>
    <w:rsid w:val="003B0FB0"/>
    <w:rsid w:val="003B2776"/>
    <w:rsid w:val="003B2F23"/>
    <w:rsid w:val="003B510C"/>
    <w:rsid w:val="003C0E2F"/>
    <w:rsid w:val="003C2D8C"/>
    <w:rsid w:val="003C4EF1"/>
    <w:rsid w:val="003C5AAE"/>
    <w:rsid w:val="003C792D"/>
    <w:rsid w:val="003D1403"/>
    <w:rsid w:val="003D3270"/>
    <w:rsid w:val="003D46B1"/>
    <w:rsid w:val="003D4AB7"/>
    <w:rsid w:val="003E18A7"/>
    <w:rsid w:val="003E1E29"/>
    <w:rsid w:val="003E514F"/>
    <w:rsid w:val="003E6A6C"/>
    <w:rsid w:val="003F32D1"/>
    <w:rsid w:val="003F65CC"/>
    <w:rsid w:val="003F7FF1"/>
    <w:rsid w:val="0040013E"/>
    <w:rsid w:val="00401398"/>
    <w:rsid w:val="00403063"/>
    <w:rsid w:val="004040D3"/>
    <w:rsid w:val="00406F19"/>
    <w:rsid w:val="00411398"/>
    <w:rsid w:val="00412E9B"/>
    <w:rsid w:val="00413B0B"/>
    <w:rsid w:val="004171E0"/>
    <w:rsid w:val="00423517"/>
    <w:rsid w:val="00435366"/>
    <w:rsid w:val="00437012"/>
    <w:rsid w:val="00443D90"/>
    <w:rsid w:val="004509BA"/>
    <w:rsid w:val="004542E7"/>
    <w:rsid w:val="0045557A"/>
    <w:rsid w:val="004555A6"/>
    <w:rsid w:val="00465A11"/>
    <w:rsid w:val="00467F4A"/>
    <w:rsid w:val="00471776"/>
    <w:rsid w:val="0047280A"/>
    <w:rsid w:val="004746C2"/>
    <w:rsid w:val="00476D50"/>
    <w:rsid w:val="0047752B"/>
    <w:rsid w:val="00480D5F"/>
    <w:rsid w:val="00481025"/>
    <w:rsid w:val="0048116B"/>
    <w:rsid w:val="00481631"/>
    <w:rsid w:val="0049210B"/>
    <w:rsid w:val="004A0A44"/>
    <w:rsid w:val="004B2DBA"/>
    <w:rsid w:val="004B3730"/>
    <w:rsid w:val="004B3E9E"/>
    <w:rsid w:val="004B5854"/>
    <w:rsid w:val="004B74BA"/>
    <w:rsid w:val="004C2483"/>
    <w:rsid w:val="004D4DD6"/>
    <w:rsid w:val="004E042D"/>
    <w:rsid w:val="004E394E"/>
    <w:rsid w:val="004E55A0"/>
    <w:rsid w:val="004E7B49"/>
    <w:rsid w:val="004F14E4"/>
    <w:rsid w:val="004F32A6"/>
    <w:rsid w:val="005039A1"/>
    <w:rsid w:val="00507C6B"/>
    <w:rsid w:val="00516B4E"/>
    <w:rsid w:val="00527A63"/>
    <w:rsid w:val="0053076E"/>
    <w:rsid w:val="0053131E"/>
    <w:rsid w:val="00540523"/>
    <w:rsid w:val="00541D52"/>
    <w:rsid w:val="005421C3"/>
    <w:rsid w:val="005472E0"/>
    <w:rsid w:val="00550073"/>
    <w:rsid w:val="00551FA9"/>
    <w:rsid w:val="00553968"/>
    <w:rsid w:val="005546E4"/>
    <w:rsid w:val="00557476"/>
    <w:rsid w:val="00557775"/>
    <w:rsid w:val="0056194C"/>
    <w:rsid w:val="005710F8"/>
    <w:rsid w:val="005745F7"/>
    <w:rsid w:val="00581C0F"/>
    <w:rsid w:val="0059061C"/>
    <w:rsid w:val="00590D43"/>
    <w:rsid w:val="005A02DB"/>
    <w:rsid w:val="005A14B5"/>
    <w:rsid w:val="005A2232"/>
    <w:rsid w:val="005A3A85"/>
    <w:rsid w:val="005A3E66"/>
    <w:rsid w:val="005B66D5"/>
    <w:rsid w:val="005B6B82"/>
    <w:rsid w:val="005D1FD8"/>
    <w:rsid w:val="005E39DD"/>
    <w:rsid w:val="005E67D5"/>
    <w:rsid w:val="005F717C"/>
    <w:rsid w:val="00600D34"/>
    <w:rsid w:val="0061085D"/>
    <w:rsid w:val="006111F3"/>
    <w:rsid w:val="00614A8A"/>
    <w:rsid w:val="00620442"/>
    <w:rsid w:val="006248BD"/>
    <w:rsid w:val="00624B02"/>
    <w:rsid w:val="006269EF"/>
    <w:rsid w:val="0063237B"/>
    <w:rsid w:val="00633880"/>
    <w:rsid w:val="006413AB"/>
    <w:rsid w:val="006440F8"/>
    <w:rsid w:val="00647538"/>
    <w:rsid w:val="00650FA2"/>
    <w:rsid w:val="0065504A"/>
    <w:rsid w:val="006551EC"/>
    <w:rsid w:val="00665135"/>
    <w:rsid w:val="00682067"/>
    <w:rsid w:val="00683223"/>
    <w:rsid w:val="00684F63"/>
    <w:rsid w:val="006854AF"/>
    <w:rsid w:val="0068565C"/>
    <w:rsid w:val="00696091"/>
    <w:rsid w:val="006A087A"/>
    <w:rsid w:val="006A2A96"/>
    <w:rsid w:val="006A6EA3"/>
    <w:rsid w:val="006A770D"/>
    <w:rsid w:val="006A7847"/>
    <w:rsid w:val="006A7A98"/>
    <w:rsid w:val="006B02C3"/>
    <w:rsid w:val="006B0711"/>
    <w:rsid w:val="006B4744"/>
    <w:rsid w:val="006B75A1"/>
    <w:rsid w:val="006C4005"/>
    <w:rsid w:val="006C4A3C"/>
    <w:rsid w:val="006C587A"/>
    <w:rsid w:val="006D0780"/>
    <w:rsid w:val="006E359A"/>
    <w:rsid w:val="006E593E"/>
    <w:rsid w:val="006E7C9C"/>
    <w:rsid w:val="006F64CD"/>
    <w:rsid w:val="007026BC"/>
    <w:rsid w:val="00702F71"/>
    <w:rsid w:val="00704A94"/>
    <w:rsid w:val="00704DEC"/>
    <w:rsid w:val="007127B5"/>
    <w:rsid w:val="00714221"/>
    <w:rsid w:val="00714527"/>
    <w:rsid w:val="00721ACF"/>
    <w:rsid w:val="00721E10"/>
    <w:rsid w:val="00740D23"/>
    <w:rsid w:val="00750C03"/>
    <w:rsid w:val="00752570"/>
    <w:rsid w:val="007533B2"/>
    <w:rsid w:val="00754B71"/>
    <w:rsid w:val="00756896"/>
    <w:rsid w:val="00760F70"/>
    <w:rsid w:val="00761290"/>
    <w:rsid w:val="00763AB1"/>
    <w:rsid w:val="00766416"/>
    <w:rsid w:val="00773641"/>
    <w:rsid w:val="00781F13"/>
    <w:rsid w:val="00782E72"/>
    <w:rsid w:val="00784685"/>
    <w:rsid w:val="00792845"/>
    <w:rsid w:val="007A2C1A"/>
    <w:rsid w:val="007A6DAC"/>
    <w:rsid w:val="007B1B7E"/>
    <w:rsid w:val="007C35A3"/>
    <w:rsid w:val="007C48D7"/>
    <w:rsid w:val="007C5472"/>
    <w:rsid w:val="007C7E1E"/>
    <w:rsid w:val="007D15BE"/>
    <w:rsid w:val="007D18FC"/>
    <w:rsid w:val="007D207B"/>
    <w:rsid w:val="007D2570"/>
    <w:rsid w:val="007D25C0"/>
    <w:rsid w:val="007D6D2B"/>
    <w:rsid w:val="007E1FF1"/>
    <w:rsid w:val="007E213D"/>
    <w:rsid w:val="007E31FF"/>
    <w:rsid w:val="007F3B4B"/>
    <w:rsid w:val="00800044"/>
    <w:rsid w:val="00800773"/>
    <w:rsid w:val="00801B1E"/>
    <w:rsid w:val="00802523"/>
    <w:rsid w:val="0080553F"/>
    <w:rsid w:val="008060F6"/>
    <w:rsid w:val="00811CAE"/>
    <w:rsid w:val="008275DF"/>
    <w:rsid w:val="00841C1A"/>
    <w:rsid w:val="00844EAC"/>
    <w:rsid w:val="00853C42"/>
    <w:rsid w:val="00855F37"/>
    <w:rsid w:val="00860179"/>
    <w:rsid w:val="008610B2"/>
    <w:rsid w:val="008617E8"/>
    <w:rsid w:val="008646D9"/>
    <w:rsid w:val="0086579C"/>
    <w:rsid w:val="00875302"/>
    <w:rsid w:val="008762BF"/>
    <w:rsid w:val="00891448"/>
    <w:rsid w:val="00891CC0"/>
    <w:rsid w:val="00891E22"/>
    <w:rsid w:val="0089217E"/>
    <w:rsid w:val="00896C43"/>
    <w:rsid w:val="00897C56"/>
    <w:rsid w:val="00897D9B"/>
    <w:rsid w:val="008A00B5"/>
    <w:rsid w:val="008A34BC"/>
    <w:rsid w:val="008A5C5B"/>
    <w:rsid w:val="008B5FFC"/>
    <w:rsid w:val="008B6A54"/>
    <w:rsid w:val="008D1165"/>
    <w:rsid w:val="008D298C"/>
    <w:rsid w:val="008D36DE"/>
    <w:rsid w:val="008D3DA5"/>
    <w:rsid w:val="008D7309"/>
    <w:rsid w:val="008E0A20"/>
    <w:rsid w:val="008E2408"/>
    <w:rsid w:val="008E4FAC"/>
    <w:rsid w:val="008F0C5C"/>
    <w:rsid w:val="008F27A9"/>
    <w:rsid w:val="008F27E6"/>
    <w:rsid w:val="0090077B"/>
    <w:rsid w:val="0090088F"/>
    <w:rsid w:val="00900AD5"/>
    <w:rsid w:val="00900D41"/>
    <w:rsid w:val="00902CEC"/>
    <w:rsid w:val="00906162"/>
    <w:rsid w:val="00907742"/>
    <w:rsid w:val="00913518"/>
    <w:rsid w:val="009153D8"/>
    <w:rsid w:val="0092108D"/>
    <w:rsid w:val="009239A9"/>
    <w:rsid w:val="00933C0C"/>
    <w:rsid w:val="00935309"/>
    <w:rsid w:val="00935E56"/>
    <w:rsid w:val="00941A71"/>
    <w:rsid w:val="00943022"/>
    <w:rsid w:val="00943726"/>
    <w:rsid w:val="009442D6"/>
    <w:rsid w:val="00947E31"/>
    <w:rsid w:val="00962B24"/>
    <w:rsid w:val="00965C08"/>
    <w:rsid w:val="00974165"/>
    <w:rsid w:val="00975CA7"/>
    <w:rsid w:val="009964AE"/>
    <w:rsid w:val="009973C0"/>
    <w:rsid w:val="009A1556"/>
    <w:rsid w:val="009A6AC8"/>
    <w:rsid w:val="009B140B"/>
    <w:rsid w:val="009B262F"/>
    <w:rsid w:val="009B5182"/>
    <w:rsid w:val="009B570C"/>
    <w:rsid w:val="009C6B7F"/>
    <w:rsid w:val="009C786A"/>
    <w:rsid w:val="009D1ADE"/>
    <w:rsid w:val="009D6BA1"/>
    <w:rsid w:val="009D7913"/>
    <w:rsid w:val="009D7EF3"/>
    <w:rsid w:val="009E3284"/>
    <w:rsid w:val="009E7803"/>
    <w:rsid w:val="009F2DE1"/>
    <w:rsid w:val="009F32C3"/>
    <w:rsid w:val="009F50B8"/>
    <w:rsid w:val="009F6980"/>
    <w:rsid w:val="00A00782"/>
    <w:rsid w:val="00A00E2B"/>
    <w:rsid w:val="00A01562"/>
    <w:rsid w:val="00A0182E"/>
    <w:rsid w:val="00A0189E"/>
    <w:rsid w:val="00A054B8"/>
    <w:rsid w:val="00A0625C"/>
    <w:rsid w:val="00A15DC7"/>
    <w:rsid w:val="00A21CE1"/>
    <w:rsid w:val="00A25A1A"/>
    <w:rsid w:val="00A25A87"/>
    <w:rsid w:val="00A302AD"/>
    <w:rsid w:val="00A361DB"/>
    <w:rsid w:val="00A37FDF"/>
    <w:rsid w:val="00A424C2"/>
    <w:rsid w:val="00A42DD3"/>
    <w:rsid w:val="00A46BE4"/>
    <w:rsid w:val="00A508EE"/>
    <w:rsid w:val="00A5272E"/>
    <w:rsid w:val="00A532E6"/>
    <w:rsid w:val="00A5391E"/>
    <w:rsid w:val="00A54287"/>
    <w:rsid w:val="00A56BC4"/>
    <w:rsid w:val="00A57274"/>
    <w:rsid w:val="00A574E5"/>
    <w:rsid w:val="00A60D27"/>
    <w:rsid w:val="00A646B6"/>
    <w:rsid w:val="00A65282"/>
    <w:rsid w:val="00A666AC"/>
    <w:rsid w:val="00A6776E"/>
    <w:rsid w:val="00A717B9"/>
    <w:rsid w:val="00A73641"/>
    <w:rsid w:val="00A739EF"/>
    <w:rsid w:val="00A77CE2"/>
    <w:rsid w:val="00A811A6"/>
    <w:rsid w:val="00A87EE6"/>
    <w:rsid w:val="00A96C53"/>
    <w:rsid w:val="00AA24D0"/>
    <w:rsid w:val="00AA30AD"/>
    <w:rsid w:val="00AA5A4A"/>
    <w:rsid w:val="00AA62CF"/>
    <w:rsid w:val="00AA7E18"/>
    <w:rsid w:val="00AC0962"/>
    <w:rsid w:val="00AC2CBF"/>
    <w:rsid w:val="00AC3DEE"/>
    <w:rsid w:val="00AD43D1"/>
    <w:rsid w:val="00AE3716"/>
    <w:rsid w:val="00AE3C4E"/>
    <w:rsid w:val="00AE5B45"/>
    <w:rsid w:val="00AF5049"/>
    <w:rsid w:val="00AF7391"/>
    <w:rsid w:val="00B0010B"/>
    <w:rsid w:val="00B01C32"/>
    <w:rsid w:val="00B01CAC"/>
    <w:rsid w:val="00B0481A"/>
    <w:rsid w:val="00B05E0A"/>
    <w:rsid w:val="00B1036D"/>
    <w:rsid w:val="00B12365"/>
    <w:rsid w:val="00B13349"/>
    <w:rsid w:val="00B17198"/>
    <w:rsid w:val="00B220E0"/>
    <w:rsid w:val="00B23A12"/>
    <w:rsid w:val="00B24745"/>
    <w:rsid w:val="00B27378"/>
    <w:rsid w:val="00B279C4"/>
    <w:rsid w:val="00B31C04"/>
    <w:rsid w:val="00B32652"/>
    <w:rsid w:val="00B32710"/>
    <w:rsid w:val="00B32F08"/>
    <w:rsid w:val="00B354C9"/>
    <w:rsid w:val="00B3630D"/>
    <w:rsid w:val="00B37568"/>
    <w:rsid w:val="00B419A8"/>
    <w:rsid w:val="00B43260"/>
    <w:rsid w:val="00B44053"/>
    <w:rsid w:val="00B52E22"/>
    <w:rsid w:val="00B556E3"/>
    <w:rsid w:val="00B60618"/>
    <w:rsid w:val="00B60971"/>
    <w:rsid w:val="00B64C1F"/>
    <w:rsid w:val="00B710E2"/>
    <w:rsid w:val="00B756B2"/>
    <w:rsid w:val="00B77495"/>
    <w:rsid w:val="00B77C86"/>
    <w:rsid w:val="00B814DA"/>
    <w:rsid w:val="00B81F31"/>
    <w:rsid w:val="00B828A7"/>
    <w:rsid w:val="00B8373F"/>
    <w:rsid w:val="00B87326"/>
    <w:rsid w:val="00B90444"/>
    <w:rsid w:val="00B930F4"/>
    <w:rsid w:val="00B934F5"/>
    <w:rsid w:val="00B949E7"/>
    <w:rsid w:val="00B961D5"/>
    <w:rsid w:val="00B97C8D"/>
    <w:rsid w:val="00BA65CC"/>
    <w:rsid w:val="00BA6897"/>
    <w:rsid w:val="00BB0EA3"/>
    <w:rsid w:val="00BB2F99"/>
    <w:rsid w:val="00BB3559"/>
    <w:rsid w:val="00BB48D2"/>
    <w:rsid w:val="00BC1837"/>
    <w:rsid w:val="00BC6C7F"/>
    <w:rsid w:val="00BD0875"/>
    <w:rsid w:val="00BD1949"/>
    <w:rsid w:val="00BD1B35"/>
    <w:rsid w:val="00BD467B"/>
    <w:rsid w:val="00BE1909"/>
    <w:rsid w:val="00BE4B27"/>
    <w:rsid w:val="00BE701A"/>
    <w:rsid w:val="00BF1569"/>
    <w:rsid w:val="00C00D19"/>
    <w:rsid w:val="00C01556"/>
    <w:rsid w:val="00C11367"/>
    <w:rsid w:val="00C155E2"/>
    <w:rsid w:val="00C164FC"/>
    <w:rsid w:val="00C257DF"/>
    <w:rsid w:val="00C25E5A"/>
    <w:rsid w:val="00C3008E"/>
    <w:rsid w:val="00C35648"/>
    <w:rsid w:val="00C438CA"/>
    <w:rsid w:val="00C44FE4"/>
    <w:rsid w:val="00C517A9"/>
    <w:rsid w:val="00C540A2"/>
    <w:rsid w:val="00C63656"/>
    <w:rsid w:val="00C64899"/>
    <w:rsid w:val="00C64B5A"/>
    <w:rsid w:val="00C65155"/>
    <w:rsid w:val="00C701E9"/>
    <w:rsid w:val="00C7616F"/>
    <w:rsid w:val="00C83E95"/>
    <w:rsid w:val="00C94E34"/>
    <w:rsid w:val="00C97038"/>
    <w:rsid w:val="00C97DD2"/>
    <w:rsid w:val="00CA065E"/>
    <w:rsid w:val="00CA1FEE"/>
    <w:rsid w:val="00CA6507"/>
    <w:rsid w:val="00CA70CE"/>
    <w:rsid w:val="00CB0697"/>
    <w:rsid w:val="00CB08A8"/>
    <w:rsid w:val="00CB1089"/>
    <w:rsid w:val="00CB2494"/>
    <w:rsid w:val="00CB25F1"/>
    <w:rsid w:val="00CB2A47"/>
    <w:rsid w:val="00CB2DB1"/>
    <w:rsid w:val="00CC4C8E"/>
    <w:rsid w:val="00CC62E4"/>
    <w:rsid w:val="00CC728F"/>
    <w:rsid w:val="00CD5A27"/>
    <w:rsid w:val="00CD5BC7"/>
    <w:rsid w:val="00CD6F3C"/>
    <w:rsid w:val="00CE6C16"/>
    <w:rsid w:val="00CE7E2C"/>
    <w:rsid w:val="00CF0600"/>
    <w:rsid w:val="00CF3B31"/>
    <w:rsid w:val="00CF55AC"/>
    <w:rsid w:val="00CF62F0"/>
    <w:rsid w:val="00D06F8B"/>
    <w:rsid w:val="00D076B5"/>
    <w:rsid w:val="00D16541"/>
    <w:rsid w:val="00D26A1F"/>
    <w:rsid w:val="00D30A57"/>
    <w:rsid w:val="00D35004"/>
    <w:rsid w:val="00D3543A"/>
    <w:rsid w:val="00D36D52"/>
    <w:rsid w:val="00D37447"/>
    <w:rsid w:val="00D403D3"/>
    <w:rsid w:val="00D45810"/>
    <w:rsid w:val="00D46F5C"/>
    <w:rsid w:val="00D50EAA"/>
    <w:rsid w:val="00D56C6C"/>
    <w:rsid w:val="00D5797D"/>
    <w:rsid w:val="00D60D12"/>
    <w:rsid w:val="00D660A9"/>
    <w:rsid w:val="00D711B3"/>
    <w:rsid w:val="00D743B1"/>
    <w:rsid w:val="00D80A4B"/>
    <w:rsid w:val="00D821A6"/>
    <w:rsid w:val="00D85A8E"/>
    <w:rsid w:val="00D8794A"/>
    <w:rsid w:val="00D90949"/>
    <w:rsid w:val="00D93D8B"/>
    <w:rsid w:val="00D94353"/>
    <w:rsid w:val="00D96909"/>
    <w:rsid w:val="00DA7972"/>
    <w:rsid w:val="00DB0F67"/>
    <w:rsid w:val="00DB3E05"/>
    <w:rsid w:val="00DB4079"/>
    <w:rsid w:val="00DB72B6"/>
    <w:rsid w:val="00DC02B7"/>
    <w:rsid w:val="00DC116C"/>
    <w:rsid w:val="00DC6D68"/>
    <w:rsid w:val="00DD0551"/>
    <w:rsid w:val="00DD0C1F"/>
    <w:rsid w:val="00DD405C"/>
    <w:rsid w:val="00DD424F"/>
    <w:rsid w:val="00DD53EF"/>
    <w:rsid w:val="00DE5953"/>
    <w:rsid w:val="00DE70E3"/>
    <w:rsid w:val="00DE721F"/>
    <w:rsid w:val="00DE7F51"/>
    <w:rsid w:val="00DF0DD2"/>
    <w:rsid w:val="00DF33D7"/>
    <w:rsid w:val="00E126B7"/>
    <w:rsid w:val="00E13150"/>
    <w:rsid w:val="00E14C9C"/>
    <w:rsid w:val="00E26F9D"/>
    <w:rsid w:val="00E36D2D"/>
    <w:rsid w:val="00E37097"/>
    <w:rsid w:val="00E37A8B"/>
    <w:rsid w:val="00E44233"/>
    <w:rsid w:val="00E45D59"/>
    <w:rsid w:val="00E469AF"/>
    <w:rsid w:val="00E513A8"/>
    <w:rsid w:val="00E53C7F"/>
    <w:rsid w:val="00E5681A"/>
    <w:rsid w:val="00E6317A"/>
    <w:rsid w:val="00E63E3E"/>
    <w:rsid w:val="00E64685"/>
    <w:rsid w:val="00E70390"/>
    <w:rsid w:val="00E72993"/>
    <w:rsid w:val="00E74C8B"/>
    <w:rsid w:val="00E828A3"/>
    <w:rsid w:val="00E878B9"/>
    <w:rsid w:val="00E95616"/>
    <w:rsid w:val="00EA0E99"/>
    <w:rsid w:val="00EA2FAC"/>
    <w:rsid w:val="00EA44E0"/>
    <w:rsid w:val="00EA4846"/>
    <w:rsid w:val="00EC0DF7"/>
    <w:rsid w:val="00EC18CF"/>
    <w:rsid w:val="00EC289C"/>
    <w:rsid w:val="00EC30E6"/>
    <w:rsid w:val="00ED20B2"/>
    <w:rsid w:val="00ED3F2A"/>
    <w:rsid w:val="00EE7E11"/>
    <w:rsid w:val="00EF5813"/>
    <w:rsid w:val="00EF6F6A"/>
    <w:rsid w:val="00F10FDF"/>
    <w:rsid w:val="00F12029"/>
    <w:rsid w:val="00F12CFA"/>
    <w:rsid w:val="00F1471A"/>
    <w:rsid w:val="00F25874"/>
    <w:rsid w:val="00F25EFD"/>
    <w:rsid w:val="00F35343"/>
    <w:rsid w:val="00F37B14"/>
    <w:rsid w:val="00F37BD0"/>
    <w:rsid w:val="00F525E7"/>
    <w:rsid w:val="00F530DF"/>
    <w:rsid w:val="00F54381"/>
    <w:rsid w:val="00F55E62"/>
    <w:rsid w:val="00F61D90"/>
    <w:rsid w:val="00F70912"/>
    <w:rsid w:val="00F71C16"/>
    <w:rsid w:val="00F72D8A"/>
    <w:rsid w:val="00F82958"/>
    <w:rsid w:val="00F863D2"/>
    <w:rsid w:val="00F933E8"/>
    <w:rsid w:val="00F952D5"/>
    <w:rsid w:val="00FA2493"/>
    <w:rsid w:val="00FA32A7"/>
    <w:rsid w:val="00FA424E"/>
    <w:rsid w:val="00FA519D"/>
    <w:rsid w:val="00FA52AF"/>
    <w:rsid w:val="00FC6E2D"/>
    <w:rsid w:val="00FD1C68"/>
    <w:rsid w:val="00FD20E1"/>
    <w:rsid w:val="00FD5446"/>
    <w:rsid w:val="00FF1C03"/>
    <w:rsid w:val="00FF1D30"/>
    <w:rsid w:val="00FF3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AC50F-D0A6-477D-96C6-8F4B5546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6E359A"/>
    <w:pPr>
      <w:keepNext/>
      <w:spacing w:after="0" w:line="240" w:lineRule="auto"/>
      <w:ind w:firstLine="709"/>
      <w:outlineLvl w:val="3"/>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11,ПАРАГРАФ,Текст с номером,List Paragraph,Абзац списка1,Булит,Нумерация,Bullet List,FooterText,numbered,Paragraphe de liste1,lp1,Bullet 1,Use Case List Paragraph,список 1,Num Bullet 1,Bullet Number,Индексы,название,Маркер"/>
    <w:basedOn w:val="a"/>
    <w:link w:val="a4"/>
    <w:uiPriority w:val="34"/>
    <w:qFormat/>
    <w:rsid w:val="002C2E36"/>
    <w:pPr>
      <w:ind w:left="720"/>
      <w:contextualSpacing/>
    </w:pPr>
  </w:style>
  <w:style w:type="character" w:styleId="a5">
    <w:name w:val="Hyperlink"/>
    <w:basedOn w:val="a0"/>
    <w:uiPriority w:val="99"/>
    <w:unhideWhenUsed/>
    <w:rsid w:val="00C3008E"/>
    <w:rPr>
      <w:color w:val="0563C1" w:themeColor="hyperlink"/>
      <w:u w:val="single"/>
    </w:rPr>
  </w:style>
  <w:style w:type="paragraph" w:customStyle="1" w:styleId="Default">
    <w:name w:val="Default"/>
    <w:rsid w:val="00E513A8"/>
    <w:pPr>
      <w:autoSpaceDE w:val="0"/>
      <w:autoSpaceDN w:val="0"/>
      <w:adjustRightInd w:val="0"/>
      <w:spacing w:after="0" w:line="240" w:lineRule="auto"/>
    </w:pPr>
    <w:rPr>
      <w:rFonts w:ascii="Arial" w:hAnsi="Arial" w:cs="Arial"/>
      <w:color w:val="000000"/>
      <w:sz w:val="24"/>
      <w:szCs w:val="24"/>
    </w:rPr>
  </w:style>
  <w:style w:type="paragraph" w:styleId="a6">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Знак1"/>
    <w:basedOn w:val="a"/>
    <w:link w:val="a7"/>
    <w:uiPriority w:val="99"/>
    <w:unhideWhenUsed/>
    <w:rsid w:val="00C540A2"/>
    <w:pPr>
      <w:spacing w:after="0" w:line="240" w:lineRule="auto"/>
    </w:pPr>
    <w:rPr>
      <w:sz w:val="20"/>
      <w:szCs w:val="20"/>
    </w:rPr>
  </w:style>
  <w:style w:type="character" w:customStyle="1" w:styleId="a7">
    <w:name w:val="Текст сноски Знак"/>
    <w:aliases w:val=" Знак1 Знак,Знак21 Знак, Знак15 Знак,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0"/>
    <w:link w:val="a6"/>
    <w:uiPriority w:val="99"/>
    <w:rsid w:val="00C540A2"/>
    <w:rPr>
      <w:sz w:val="20"/>
      <w:szCs w:val="20"/>
    </w:rPr>
  </w:style>
  <w:style w:type="character" w:styleId="a8">
    <w:name w:val="footnote reference"/>
    <w:aliases w:val="Знак сноски-FN,Ciae niinee-FN,16 Point,Superscript 6 Point,Ciae niinee 1,Çíàê ñíîñêè 1,Çíàê ñíîñêè-FN,Знак сноски 1"/>
    <w:basedOn w:val="a0"/>
    <w:uiPriority w:val="99"/>
    <w:unhideWhenUsed/>
    <w:rsid w:val="00C540A2"/>
    <w:rPr>
      <w:vertAlign w:val="superscript"/>
    </w:rPr>
  </w:style>
  <w:style w:type="character" w:customStyle="1" w:styleId="a4">
    <w:name w:val="Абзац списка Знак"/>
    <w:aliases w:val="Абзац списка11 Знак,ПАРАГРАФ Знак,Текст с номером Знак,List Paragraph Знак,Абзац списка1 Знак,Булит Знак,Нумерация Знак,Bullet List Знак,FooterText Знак,numbered Знак,Paragraphe de liste1 Знак,lp1 Знак,Bullet 1 Знак,список 1 Знак"/>
    <w:link w:val="a3"/>
    <w:uiPriority w:val="34"/>
    <w:qFormat/>
    <w:locked/>
    <w:rsid w:val="00C540A2"/>
  </w:style>
  <w:style w:type="character" w:customStyle="1" w:styleId="FontStyle60">
    <w:name w:val="Font Style60"/>
    <w:uiPriority w:val="99"/>
    <w:rsid w:val="00C155E2"/>
    <w:rPr>
      <w:rFonts w:ascii="Palatino Linotype" w:hAnsi="Palatino Linotype" w:cs="Palatino Linotype" w:hint="default"/>
      <w:b/>
      <w:bCs/>
      <w:color w:val="000000"/>
      <w:sz w:val="16"/>
      <w:szCs w:val="16"/>
    </w:rPr>
  </w:style>
  <w:style w:type="paragraph" w:styleId="a9">
    <w:name w:val="header"/>
    <w:basedOn w:val="a"/>
    <w:link w:val="aa"/>
    <w:uiPriority w:val="99"/>
    <w:unhideWhenUsed/>
    <w:rsid w:val="00B0010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010B"/>
  </w:style>
  <w:style w:type="paragraph" w:styleId="ab">
    <w:name w:val="footer"/>
    <w:basedOn w:val="a"/>
    <w:link w:val="ac"/>
    <w:uiPriority w:val="99"/>
    <w:semiHidden/>
    <w:unhideWhenUsed/>
    <w:rsid w:val="00B0010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0010B"/>
  </w:style>
  <w:style w:type="paragraph" w:customStyle="1" w:styleId="ConsPlusNormal">
    <w:name w:val="ConsPlusNormal"/>
    <w:link w:val="ConsPlusNormal0"/>
    <w:qFormat/>
    <w:rsid w:val="003273F1"/>
    <w:pPr>
      <w:widowControl w:val="0"/>
      <w:suppressAutoHyphens/>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3273F1"/>
    <w:rPr>
      <w:rFonts w:ascii="Times New Roman" w:eastAsia="Times New Roman" w:hAnsi="Times New Roman" w:cs="Times New Roman"/>
      <w:sz w:val="24"/>
      <w:szCs w:val="20"/>
      <w:lang w:eastAsia="ru-RU"/>
    </w:rPr>
  </w:style>
  <w:style w:type="character" w:styleId="ad">
    <w:name w:val="FollowedHyperlink"/>
    <w:basedOn w:val="a0"/>
    <w:uiPriority w:val="99"/>
    <w:semiHidden/>
    <w:unhideWhenUsed/>
    <w:rsid w:val="00302FC2"/>
    <w:rPr>
      <w:color w:val="954F72" w:themeColor="followedHyperlink"/>
      <w:u w:val="single"/>
    </w:rPr>
  </w:style>
  <w:style w:type="character" w:customStyle="1" w:styleId="FontStyle61">
    <w:name w:val="Font Style61"/>
    <w:uiPriority w:val="99"/>
    <w:rsid w:val="0049210B"/>
    <w:rPr>
      <w:rFonts w:ascii="Times New Roman" w:hAnsi="Times New Roman" w:cs="Times New Roman"/>
      <w:b/>
      <w:bCs/>
      <w:sz w:val="26"/>
      <w:szCs w:val="26"/>
    </w:rPr>
  </w:style>
  <w:style w:type="character" w:customStyle="1" w:styleId="1">
    <w:name w:val="Основной шрифт абзаца1"/>
    <w:rsid w:val="0049210B"/>
  </w:style>
  <w:style w:type="paragraph" w:customStyle="1" w:styleId="formattext">
    <w:name w:val="formattext"/>
    <w:basedOn w:val="a"/>
    <w:rsid w:val="001F5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1F4DD5"/>
  </w:style>
  <w:style w:type="character" w:customStyle="1" w:styleId="40">
    <w:name w:val="Заголовок 4 Знак"/>
    <w:basedOn w:val="a0"/>
    <w:link w:val="4"/>
    <w:rsid w:val="006E359A"/>
    <w:rPr>
      <w:rFonts w:ascii="Times New Roman" w:eastAsia="Times New Roman" w:hAnsi="Times New Roman" w:cs="Times New Roman"/>
      <w:color w:val="000000"/>
      <w:sz w:val="28"/>
      <w:szCs w:val="20"/>
      <w:lang w:eastAsia="ru-RU"/>
    </w:rPr>
  </w:style>
  <w:style w:type="paragraph" w:styleId="ae">
    <w:name w:val="Balloon Text"/>
    <w:basedOn w:val="a"/>
    <w:link w:val="af"/>
    <w:uiPriority w:val="99"/>
    <w:semiHidden/>
    <w:unhideWhenUsed/>
    <w:rsid w:val="00CA1FE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A1F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77166">
      <w:bodyDiv w:val="1"/>
      <w:marLeft w:val="0"/>
      <w:marRight w:val="0"/>
      <w:marTop w:val="0"/>
      <w:marBottom w:val="0"/>
      <w:divBdr>
        <w:top w:val="none" w:sz="0" w:space="0" w:color="auto"/>
        <w:left w:val="none" w:sz="0" w:space="0" w:color="auto"/>
        <w:bottom w:val="none" w:sz="0" w:space="0" w:color="auto"/>
        <w:right w:val="none" w:sz="0" w:space="0" w:color="auto"/>
      </w:divBdr>
    </w:div>
    <w:div w:id="413236025">
      <w:bodyDiv w:val="1"/>
      <w:marLeft w:val="0"/>
      <w:marRight w:val="0"/>
      <w:marTop w:val="0"/>
      <w:marBottom w:val="0"/>
      <w:divBdr>
        <w:top w:val="none" w:sz="0" w:space="0" w:color="auto"/>
        <w:left w:val="none" w:sz="0" w:space="0" w:color="auto"/>
        <w:bottom w:val="none" w:sz="0" w:space="0" w:color="auto"/>
        <w:right w:val="none" w:sz="0" w:space="0" w:color="auto"/>
      </w:divBdr>
    </w:div>
    <w:div w:id="600065567">
      <w:bodyDiv w:val="1"/>
      <w:marLeft w:val="0"/>
      <w:marRight w:val="0"/>
      <w:marTop w:val="0"/>
      <w:marBottom w:val="0"/>
      <w:divBdr>
        <w:top w:val="none" w:sz="0" w:space="0" w:color="auto"/>
        <w:left w:val="none" w:sz="0" w:space="0" w:color="auto"/>
        <w:bottom w:val="none" w:sz="0" w:space="0" w:color="auto"/>
        <w:right w:val="none" w:sz="0" w:space="0" w:color="auto"/>
      </w:divBdr>
    </w:div>
    <w:div w:id="629939536">
      <w:bodyDiv w:val="1"/>
      <w:marLeft w:val="0"/>
      <w:marRight w:val="0"/>
      <w:marTop w:val="0"/>
      <w:marBottom w:val="0"/>
      <w:divBdr>
        <w:top w:val="none" w:sz="0" w:space="0" w:color="auto"/>
        <w:left w:val="none" w:sz="0" w:space="0" w:color="auto"/>
        <w:bottom w:val="none" w:sz="0" w:space="0" w:color="auto"/>
        <w:right w:val="none" w:sz="0" w:space="0" w:color="auto"/>
      </w:divBdr>
    </w:div>
    <w:div w:id="927424881">
      <w:bodyDiv w:val="1"/>
      <w:marLeft w:val="0"/>
      <w:marRight w:val="0"/>
      <w:marTop w:val="0"/>
      <w:marBottom w:val="0"/>
      <w:divBdr>
        <w:top w:val="none" w:sz="0" w:space="0" w:color="auto"/>
        <w:left w:val="none" w:sz="0" w:space="0" w:color="auto"/>
        <w:bottom w:val="none" w:sz="0" w:space="0" w:color="auto"/>
        <w:right w:val="none" w:sz="0" w:space="0" w:color="auto"/>
      </w:divBdr>
    </w:div>
    <w:div w:id="976764965">
      <w:bodyDiv w:val="1"/>
      <w:marLeft w:val="0"/>
      <w:marRight w:val="0"/>
      <w:marTop w:val="0"/>
      <w:marBottom w:val="0"/>
      <w:divBdr>
        <w:top w:val="none" w:sz="0" w:space="0" w:color="auto"/>
        <w:left w:val="none" w:sz="0" w:space="0" w:color="auto"/>
        <w:bottom w:val="none" w:sz="0" w:space="0" w:color="auto"/>
        <w:right w:val="none" w:sz="0" w:space="0" w:color="auto"/>
      </w:divBdr>
    </w:div>
    <w:div w:id="1283609335">
      <w:bodyDiv w:val="1"/>
      <w:marLeft w:val="0"/>
      <w:marRight w:val="0"/>
      <w:marTop w:val="0"/>
      <w:marBottom w:val="0"/>
      <w:divBdr>
        <w:top w:val="none" w:sz="0" w:space="0" w:color="auto"/>
        <w:left w:val="none" w:sz="0" w:space="0" w:color="auto"/>
        <w:bottom w:val="none" w:sz="0" w:space="0" w:color="auto"/>
        <w:right w:val="none" w:sz="0" w:space="0" w:color="auto"/>
      </w:divBdr>
    </w:div>
    <w:div w:id="1381519160">
      <w:bodyDiv w:val="1"/>
      <w:marLeft w:val="0"/>
      <w:marRight w:val="0"/>
      <w:marTop w:val="0"/>
      <w:marBottom w:val="0"/>
      <w:divBdr>
        <w:top w:val="none" w:sz="0" w:space="0" w:color="auto"/>
        <w:left w:val="none" w:sz="0" w:space="0" w:color="auto"/>
        <w:bottom w:val="none" w:sz="0" w:space="0" w:color="auto"/>
        <w:right w:val="none" w:sz="0" w:space="0" w:color="auto"/>
      </w:divBdr>
    </w:div>
    <w:div w:id="1623801325">
      <w:bodyDiv w:val="1"/>
      <w:marLeft w:val="0"/>
      <w:marRight w:val="0"/>
      <w:marTop w:val="0"/>
      <w:marBottom w:val="0"/>
      <w:divBdr>
        <w:top w:val="none" w:sz="0" w:space="0" w:color="auto"/>
        <w:left w:val="none" w:sz="0" w:space="0" w:color="auto"/>
        <w:bottom w:val="none" w:sz="0" w:space="0" w:color="auto"/>
        <w:right w:val="none" w:sz="0" w:space="0" w:color="auto"/>
      </w:divBdr>
    </w:div>
    <w:div w:id="1921136619">
      <w:bodyDiv w:val="1"/>
      <w:marLeft w:val="0"/>
      <w:marRight w:val="0"/>
      <w:marTop w:val="0"/>
      <w:marBottom w:val="0"/>
      <w:divBdr>
        <w:top w:val="none" w:sz="0" w:space="0" w:color="auto"/>
        <w:left w:val="none" w:sz="0" w:space="0" w:color="auto"/>
        <w:bottom w:val="none" w:sz="0" w:space="0" w:color="auto"/>
        <w:right w:val="none" w:sz="0" w:space="0" w:color="auto"/>
      </w:divBdr>
    </w:div>
    <w:div w:id="20159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chengamr.gov-murman.ru/activities/invest/competi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chengamr.gov-murman.ru/activities/invest/competi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6B541-E48F-41C8-AD7A-F7C42463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10107</TotalTime>
  <Pages>34</Pages>
  <Words>12505</Words>
  <Characters>71279</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Кондрашова Мария Викторовна</dc:creator>
  <cp:lastModifiedBy>Швец Галина Владимировна</cp:lastModifiedBy>
  <cp:revision>161</cp:revision>
  <cp:lastPrinted>2025-01-31T13:12:00Z</cp:lastPrinted>
  <dcterms:created xsi:type="dcterms:W3CDTF">2024-01-29T06:02:00Z</dcterms:created>
  <dcterms:modified xsi:type="dcterms:W3CDTF">2025-01-31T13:13:00Z</dcterms:modified>
</cp:coreProperties>
</file>