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FF" w:rsidRDefault="008C4EAD" w:rsidP="00FA1AFF">
      <w:pPr>
        <w:widowControl w:val="0"/>
        <w:jc w:val="both"/>
        <w:rPr>
          <w:b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4D93F2" wp14:editId="5C31588B">
            <wp:simplePos x="0" y="0"/>
            <wp:positionH relativeFrom="column">
              <wp:posOffset>2701290</wp:posOffset>
            </wp:positionH>
            <wp:positionV relativeFrom="paragraph">
              <wp:posOffset>49428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CE2" w:rsidRDefault="00F20CE2" w:rsidP="00FA1AFF">
      <w:pPr>
        <w:widowControl w:val="0"/>
        <w:jc w:val="both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B21900" w:rsidRPr="00935A99" w:rsidRDefault="00B21900" w:rsidP="00B21900">
      <w:pPr>
        <w:widowControl w:val="0"/>
        <w:jc w:val="center"/>
        <w:rPr>
          <w:b/>
          <w:sz w:val="44"/>
          <w:szCs w:val="44"/>
        </w:rPr>
      </w:pPr>
      <w:r w:rsidRPr="00935A99">
        <w:rPr>
          <w:b/>
          <w:sz w:val="44"/>
          <w:szCs w:val="44"/>
        </w:rPr>
        <w:t>РАСПОРЯЖЕНИЕ</w:t>
      </w:r>
    </w:p>
    <w:p w:rsidR="008C4EAD" w:rsidRDefault="008C4EAD" w:rsidP="008C4EAD">
      <w:pPr>
        <w:widowControl w:val="0"/>
        <w:jc w:val="center"/>
      </w:pPr>
    </w:p>
    <w:p w:rsidR="0012633E" w:rsidRDefault="0012633E" w:rsidP="008C4EAD">
      <w:pPr>
        <w:widowControl w:val="0"/>
        <w:jc w:val="center"/>
      </w:pPr>
    </w:p>
    <w:p w:rsidR="008C4EAD" w:rsidRPr="002B496A" w:rsidRDefault="005A06E0" w:rsidP="008C4EAD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C4EAD" w:rsidRPr="00F20CE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031CC8">
        <w:rPr>
          <w:b/>
          <w:sz w:val="24"/>
          <w:szCs w:val="24"/>
        </w:rPr>
        <w:t xml:space="preserve">  </w:t>
      </w:r>
      <w:r w:rsidR="00D70F70">
        <w:rPr>
          <w:b/>
          <w:sz w:val="24"/>
          <w:szCs w:val="24"/>
        </w:rPr>
        <w:t>28</w:t>
      </w:r>
      <w:r w:rsidR="0062537E" w:rsidRPr="001B63A0">
        <w:rPr>
          <w:b/>
          <w:sz w:val="24"/>
          <w:szCs w:val="24"/>
        </w:rPr>
        <w:t>.</w:t>
      </w:r>
      <w:r w:rsidR="003F5D8F" w:rsidRPr="0067760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="0062537E" w:rsidRPr="001B63A0">
        <w:rPr>
          <w:b/>
          <w:sz w:val="24"/>
          <w:szCs w:val="24"/>
        </w:rPr>
        <w:t>.</w:t>
      </w:r>
      <w:r w:rsidR="008D4EFF" w:rsidRPr="001B63A0">
        <w:rPr>
          <w:b/>
          <w:sz w:val="24"/>
          <w:szCs w:val="24"/>
        </w:rPr>
        <w:t>20</w:t>
      </w:r>
      <w:r w:rsidR="008D4EFF" w:rsidRPr="00B60DA1">
        <w:rPr>
          <w:b/>
          <w:sz w:val="24"/>
          <w:szCs w:val="24"/>
        </w:rPr>
        <w:t>2</w:t>
      </w:r>
      <w:r w:rsidR="003F5D8F" w:rsidRPr="00677605">
        <w:rPr>
          <w:b/>
          <w:sz w:val="24"/>
          <w:szCs w:val="24"/>
        </w:rPr>
        <w:t>4</w:t>
      </w:r>
      <w:r w:rsidR="008D4EFF" w:rsidRPr="00B60DA1">
        <w:rPr>
          <w:b/>
          <w:sz w:val="24"/>
          <w:szCs w:val="24"/>
        </w:rPr>
        <w:t xml:space="preserve">                    </w:t>
      </w:r>
      <w:r w:rsidR="0062537E" w:rsidRPr="00B60DA1">
        <w:rPr>
          <w:b/>
          <w:sz w:val="24"/>
          <w:szCs w:val="24"/>
        </w:rPr>
        <w:t xml:space="preserve">  </w:t>
      </w:r>
      <w:r w:rsidR="008D4EFF" w:rsidRPr="00B60DA1">
        <w:rPr>
          <w:b/>
          <w:sz w:val="24"/>
          <w:szCs w:val="24"/>
        </w:rPr>
        <w:t xml:space="preserve"> </w:t>
      </w:r>
      <w:r w:rsidR="008C4EAD" w:rsidRPr="00B60DA1">
        <w:rPr>
          <w:b/>
          <w:sz w:val="24"/>
          <w:szCs w:val="24"/>
        </w:rPr>
        <w:t xml:space="preserve">                                                                                </w:t>
      </w:r>
      <w:r w:rsidR="00C66012" w:rsidRPr="00B60DA1">
        <w:rPr>
          <w:b/>
          <w:sz w:val="24"/>
          <w:szCs w:val="24"/>
        </w:rPr>
        <w:t xml:space="preserve"> </w:t>
      </w:r>
      <w:r w:rsidR="000834A7" w:rsidRPr="002B496A">
        <w:rPr>
          <w:b/>
          <w:sz w:val="24"/>
          <w:szCs w:val="24"/>
        </w:rPr>
        <w:t xml:space="preserve">  </w:t>
      </w:r>
      <w:r w:rsidR="00C66012" w:rsidRPr="00B60DA1">
        <w:rPr>
          <w:b/>
          <w:sz w:val="24"/>
          <w:szCs w:val="24"/>
        </w:rPr>
        <w:t xml:space="preserve">  </w:t>
      </w:r>
      <w:r w:rsidR="0012633E" w:rsidRPr="00B60DA1">
        <w:rPr>
          <w:b/>
          <w:sz w:val="24"/>
          <w:szCs w:val="24"/>
        </w:rPr>
        <w:t xml:space="preserve"> </w:t>
      </w:r>
      <w:r w:rsidR="00C66012" w:rsidRPr="00B60DA1">
        <w:rPr>
          <w:b/>
          <w:sz w:val="24"/>
          <w:szCs w:val="24"/>
        </w:rPr>
        <w:t xml:space="preserve">  </w:t>
      </w:r>
      <w:r w:rsidR="008C4EAD" w:rsidRPr="00B60DA1">
        <w:rPr>
          <w:b/>
          <w:sz w:val="24"/>
          <w:szCs w:val="24"/>
        </w:rPr>
        <w:t xml:space="preserve"> №</w:t>
      </w:r>
      <w:r w:rsidR="00D70F70">
        <w:rPr>
          <w:b/>
          <w:sz w:val="24"/>
          <w:szCs w:val="24"/>
        </w:rPr>
        <w:t xml:space="preserve"> 30</w:t>
      </w:r>
    </w:p>
    <w:p w:rsidR="008C4EAD" w:rsidRPr="00F20CE2" w:rsidRDefault="008C4EAD" w:rsidP="008C4EAD">
      <w:pPr>
        <w:widowControl w:val="0"/>
        <w:jc w:val="center"/>
        <w:rPr>
          <w:b/>
          <w:sz w:val="24"/>
          <w:szCs w:val="24"/>
        </w:rPr>
      </w:pPr>
      <w:r w:rsidRPr="00B60DA1">
        <w:rPr>
          <w:b/>
          <w:sz w:val="24"/>
          <w:szCs w:val="24"/>
        </w:rPr>
        <w:t>п.г.т. Никель</w:t>
      </w:r>
    </w:p>
    <w:p w:rsidR="008C4EAD" w:rsidRPr="0012633E" w:rsidRDefault="008C4EAD" w:rsidP="008C4EAD">
      <w:pPr>
        <w:widowControl w:val="0"/>
        <w:jc w:val="center"/>
        <w:rPr>
          <w:b/>
          <w:sz w:val="24"/>
          <w:szCs w:val="24"/>
        </w:rPr>
      </w:pPr>
    </w:p>
    <w:p w:rsidR="00F20CE2" w:rsidRPr="0012633E" w:rsidRDefault="00F20CE2" w:rsidP="008C4EAD">
      <w:pPr>
        <w:widowControl w:val="0"/>
        <w:jc w:val="center"/>
        <w:rPr>
          <w:b/>
          <w:sz w:val="24"/>
          <w:szCs w:val="24"/>
        </w:rPr>
      </w:pPr>
    </w:p>
    <w:p w:rsidR="0003450B" w:rsidRPr="00F20CE2" w:rsidRDefault="0003450B" w:rsidP="0003450B">
      <w:pPr>
        <w:jc w:val="center"/>
        <w:rPr>
          <w:rFonts w:eastAsiaTheme="minorHAnsi"/>
          <w:b/>
          <w:bCs/>
          <w:color w:val="auto"/>
          <w:lang w:eastAsia="en-US"/>
        </w:rPr>
      </w:pPr>
      <w:r w:rsidRPr="00F20CE2">
        <w:rPr>
          <w:rFonts w:eastAsiaTheme="minorHAnsi"/>
          <w:b/>
          <w:bCs/>
          <w:color w:val="auto"/>
          <w:lang w:eastAsia="en-US"/>
        </w:rPr>
        <w:t>О</w:t>
      </w:r>
      <w:r w:rsidR="00B60DA1">
        <w:rPr>
          <w:rFonts w:eastAsiaTheme="minorHAnsi"/>
          <w:b/>
          <w:bCs/>
          <w:color w:val="auto"/>
          <w:lang w:eastAsia="en-US"/>
        </w:rPr>
        <w:t xml:space="preserve"> внесении изменений в </w:t>
      </w:r>
      <w:r w:rsidR="00B45863">
        <w:rPr>
          <w:rFonts w:eastAsiaTheme="minorHAnsi"/>
          <w:b/>
          <w:bCs/>
          <w:color w:val="auto"/>
          <w:lang w:eastAsia="en-US"/>
        </w:rPr>
        <w:t xml:space="preserve"> план мероприятий («дорожн</w:t>
      </w:r>
      <w:r w:rsidR="00B60DA1">
        <w:rPr>
          <w:rFonts w:eastAsiaTheme="minorHAnsi"/>
          <w:b/>
          <w:bCs/>
          <w:color w:val="auto"/>
          <w:lang w:eastAsia="en-US"/>
        </w:rPr>
        <w:t>ую</w:t>
      </w:r>
      <w:r w:rsidR="00B45863">
        <w:rPr>
          <w:rFonts w:eastAsiaTheme="minorHAnsi"/>
          <w:b/>
          <w:bCs/>
          <w:color w:val="auto"/>
          <w:lang w:eastAsia="en-US"/>
        </w:rPr>
        <w:t xml:space="preserve"> карт</w:t>
      </w:r>
      <w:r w:rsidR="00B60DA1">
        <w:rPr>
          <w:rFonts w:eastAsiaTheme="minorHAnsi"/>
          <w:b/>
          <w:bCs/>
          <w:color w:val="auto"/>
          <w:lang w:eastAsia="en-US"/>
        </w:rPr>
        <w:t>у</w:t>
      </w:r>
      <w:r w:rsidR="00B45863">
        <w:rPr>
          <w:rFonts w:eastAsiaTheme="minorHAnsi"/>
          <w:b/>
          <w:bCs/>
          <w:color w:val="auto"/>
          <w:lang w:eastAsia="en-US"/>
        </w:rPr>
        <w:t>») по содействию развитию конкуренции</w:t>
      </w:r>
      <w:r w:rsidRPr="00F20CE2">
        <w:rPr>
          <w:rFonts w:eastAsiaTheme="minorHAnsi"/>
          <w:b/>
          <w:bCs/>
          <w:color w:val="auto"/>
          <w:lang w:eastAsia="en-US"/>
        </w:rPr>
        <w:t xml:space="preserve"> </w:t>
      </w:r>
      <w:r w:rsidR="008A08CB" w:rsidRPr="00F20CE2">
        <w:rPr>
          <w:rFonts w:eastAsiaTheme="minorHAnsi"/>
          <w:b/>
          <w:bCs/>
          <w:color w:val="auto"/>
          <w:lang w:eastAsia="en-US"/>
        </w:rPr>
        <w:t xml:space="preserve">в </w:t>
      </w:r>
      <w:r w:rsidRPr="00F20CE2">
        <w:rPr>
          <w:rFonts w:eastAsiaTheme="minorHAnsi"/>
          <w:b/>
          <w:bCs/>
          <w:color w:val="auto"/>
          <w:lang w:eastAsia="en-US"/>
        </w:rPr>
        <w:t xml:space="preserve"> Печенгско</w:t>
      </w:r>
      <w:r w:rsidR="008A08CB" w:rsidRPr="00F20CE2">
        <w:rPr>
          <w:rFonts w:eastAsiaTheme="minorHAnsi"/>
          <w:b/>
          <w:bCs/>
          <w:color w:val="auto"/>
          <w:lang w:eastAsia="en-US"/>
        </w:rPr>
        <w:t>м</w:t>
      </w:r>
      <w:r w:rsidRPr="00F20CE2">
        <w:rPr>
          <w:rFonts w:eastAsiaTheme="minorHAnsi"/>
          <w:b/>
          <w:bCs/>
          <w:color w:val="auto"/>
          <w:lang w:eastAsia="en-US"/>
        </w:rPr>
        <w:t xml:space="preserve"> муниципально</w:t>
      </w:r>
      <w:r w:rsidR="008A08CB" w:rsidRPr="00F20CE2">
        <w:rPr>
          <w:rFonts w:eastAsiaTheme="minorHAnsi"/>
          <w:b/>
          <w:bCs/>
          <w:color w:val="auto"/>
          <w:lang w:eastAsia="en-US"/>
        </w:rPr>
        <w:t>м</w:t>
      </w:r>
      <w:r w:rsidRPr="00F20CE2">
        <w:rPr>
          <w:rFonts w:eastAsiaTheme="minorHAnsi"/>
          <w:b/>
          <w:bCs/>
          <w:color w:val="auto"/>
          <w:lang w:eastAsia="en-US"/>
        </w:rPr>
        <w:t xml:space="preserve"> округ</w:t>
      </w:r>
      <w:r w:rsidR="008A08CB" w:rsidRPr="00F20CE2">
        <w:rPr>
          <w:rFonts w:eastAsiaTheme="minorHAnsi"/>
          <w:b/>
          <w:bCs/>
          <w:color w:val="auto"/>
          <w:lang w:eastAsia="en-US"/>
        </w:rPr>
        <w:t>е</w:t>
      </w:r>
      <w:r w:rsidR="00B45863">
        <w:rPr>
          <w:rFonts w:eastAsiaTheme="minorHAnsi"/>
          <w:b/>
          <w:bCs/>
          <w:color w:val="auto"/>
          <w:lang w:eastAsia="en-US"/>
        </w:rPr>
        <w:t xml:space="preserve"> до 202</w:t>
      </w:r>
      <w:r w:rsidR="0037334F">
        <w:rPr>
          <w:rFonts w:eastAsiaTheme="minorHAnsi"/>
          <w:b/>
          <w:bCs/>
          <w:color w:val="auto"/>
          <w:lang w:eastAsia="en-US"/>
        </w:rPr>
        <w:t>5</w:t>
      </w:r>
      <w:r w:rsidR="00B45863">
        <w:rPr>
          <w:rFonts w:eastAsiaTheme="minorHAnsi"/>
          <w:b/>
          <w:bCs/>
          <w:color w:val="auto"/>
          <w:lang w:eastAsia="en-US"/>
        </w:rPr>
        <w:t xml:space="preserve"> года</w:t>
      </w:r>
    </w:p>
    <w:p w:rsidR="00F20CE2" w:rsidRDefault="00F20CE2" w:rsidP="0003450B">
      <w:pPr>
        <w:widowControl w:val="0"/>
        <w:outlineLvl w:val="3"/>
        <w:rPr>
          <w:color w:val="auto"/>
          <w:sz w:val="24"/>
          <w:szCs w:val="24"/>
        </w:rPr>
      </w:pPr>
    </w:p>
    <w:p w:rsidR="00C93633" w:rsidRPr="0003450B" w:rsidRDefault="00C93633" w:rsidP="0003450B">
      <w:pPr>
        <w:widowControl w:val="0"/>
        <w:outlineLvl w:val="3"/>
        <w:rPr>
          <w:color w:val="auto"/>
          <w:sz w:val="24"/>
          <w:szCs w:val="24"/>
        </w:rPr>
      </w:pPr>
    </w:p>
    <w:p w:rsidR="00A61148" w:rsidRDefault="00B60DA1" w:rsidP="0003450B">
      <w:pPr>
        <w:widowControl w:val="0"/>
        <w:ind w:firstLine="709"/>
        <w:jc w:val="both"/>
        <w:outlineLvl w:val="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Pr="001B63A0">
        <w:rPr>
          <w:color w:val="auto"/>
          <w:sz w:val="24"/>
          <w:szCs w:val="24"/>
        </w:rPr>
        <w:t>целях реализации</w:t>
      </w:r>
      <w:r>
        <w:rPr>
          <w:color w:val="auto"/>
          <w:sz w:val="24"/>
          <w:szCs w:val="24"/>
        </w:rPr>
        <w:t xml:space="preserve"> </w:t>
      </w:r>
      <w:r w:rsidR="00B45863">
        <w:rPr>
          <w:color w:val="auto"/>
          <w:sz w:val="24"/>
          <w:szCs w:val="24"/>
        </w:rPr>
        <w:t>распоряжени</w:t>
      </w:r>
      <w:r>
        <w:rPr>
          <w:color w:val="auto"/>
          <w:sz w:val="24"/>
          <w:szCs w:val="24"/>
        </w:rPr>
        <w:t>я</w:t>
      </w:r>
      <w:r w:rsidR="00B45863">
        <w:rPr>
          <w:color w:val="auto"/>
          <w:sz w:val="24"/>
          <w:szCs w:val="24"/>
        </w:rPr>
        <w:t xml:space="preserve">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E34281">
        <w:rPr>
          <w:color w:val="auto"/>
          <w:sz w:val="24"/>
          <w:szCs w:val="24"/>
        </w:rPr>
        <w:t>,</w:t>
      </w:r>
      <w:r w:rsidR="008B4BB6">
        <w:rPr>
          <w:color w:val="auto"/>
          <w:sz w:val="24"/>
          <w:szCs w:val="24"/>
        </w:rPr>
        <w:t xml:space="preserve"> </w:t>
      </w:r>
    </w:p>
    <w:p w:rsidR="00A61148" w:rsidRDefault="00A61148" w:rsidP="0003450B">
      <w:pPr>
        <w:widowControl w:val="0"/>
        <w:ind w:firstLine="709"/>
        <w:jc w:val="both"/>
        <w:outlineLvl w:val="3"/>
        <w:rPr>
          <w:color w:val="auto"/>
          <w:sz w:val="24"/>
          <w:szCs w:val="24"/>
        </w:rPr>
      </w:pPr>
    </w:p>
    <w:p w:rsidR="00441BC7" w:rsidRPr="00B60DA1" w:rsidRDefault="00B60DA1" w:rsidP="008B4BB6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B63A0">
        <w:rPr>
          <w:color w:val="auto"/>
          <w:sz w:val="24"/>
          <w:szCs w:val="24"/>
        </w:rPr>
        <w:t>1</w:t>
      </w:r>
      <w:r w:rsidR="00A34EC5" w:rsidRPr="001B63A0">
        <w:rPr>
          <w:color w:val="auto"/>
          <w:sz w:val="24"/>
          <w:szCs w:val="24"/>
        </w:rPr>
        <w:t>.</w:t>
      </w:r>
      <w:r w:rsidR="00FA1AFF" w:rsidRPr="001B63A0">
        <w:rPr>
          <w:color w:val="auto"/>
          <w:sz w:val="24"/>
          <w:szCs w:val="24"/>
        </w:rPr>
        <w:t xml:space="preserve"> </w:t>
      </w:r>
      <w:r w:rsidRPr="001B63A0">
        <w:rPr>
          <w:color w:val="auto"/>
          <w:sz w:val="24"/>
          <w:szCs w:val="24"/>
        </w:rPr>
        <w:t>Внести изменения в</w:t>
      </w:r>
      <w:r w:rsidR="008B4BB6" w:rsidRPr="001B63A0">
        <w:rPr>
          <w:color w:val="auto"/>
          <w:sz w:val="24"/>
          <w:szCs w:val="24"/>
        </w:rPr>
        <w:t xml:space="preserve"> план мероприятий («дорожную карту») по содействию </w:t>
      </w:r>
      <w:r w:rsidR="0037334F" w:rsidRPr="001B63A0">
        <w:rPr>
          <w:color w:val="auto"/>
          <w:sz w:val="24"/>
          <w:szCs w:val="24"/>
        </w:rPr>
        <w:t xml:space="preserve">развитию </w:t>
      </w:r>
      <w:r w:rsidR="008B4BB6" w:rsidRPr="001B63A0">
        <w:rPr>
          <w:color w:val="auto"/>
          <w:sz w:val="24"/>
          <w:szCs w:val="24"/>
        </w:rPr>
        <w:t>конкуренции в Печенгском муниципальном округе до 202</w:t>
      </w:r>
      <w:r w:rsidR="0037334F" w:rsidRPr="001B63A0">
        <w:rPr>
          <w:color w:val="auto"/>
          <w:sz w:val="24"/>
          <w:szCs w:val="24"/>
        </w:rPr>
        <w:t>5</w:t>
      </w:r>
      <w:r w:rsidR="008B4BB6" w:rsidRPr="001B63A0">
        <w:rPr>
          <w:color w:val="auto"/>
          <w:sz w:val="24"/>
          <w:szCs w:val="24"/>
        </w:rPr>
        <w:t xml:space="preserve"> года</w:t>
      </w:r>
      <w:r w:rsidRPr="001B63A0">
        <w:rPr>
          <w:color w:val="auto"/>
          <w:sz w:val="24"/>
          <w:szCs w:val="24"/>
        </w:rPr>
        <w:t>, утвержденный</w:t>
      </w:r>
      <w:r w:rsidR="00A34EC5" w:rsidRPr="001B63A0">
        <w:rPr>
          <w:color w:val="auto"/>
          <w:sz w:val="24"/>
          <w:szCs w:val="24"/>
        </w:rPr>
        <w:t xml:space="preserve"> </w:t>
      </w:r>
      <w:r w:rsidR="003038A1" w:rsidRPr="001B63A0">
        <w:rPr>
          <w:color w:val="auto"/>
          <w:sz w:val="24"/>
          <w:szCs w:val="24"/>
        </w:rPr>
        <w:t>распоряжени</w:t>
      </w:r>
      <w:r w:rsidRPr="001B63A0">
        <w:rPr>
          <w:color w:val="auto"/>
          <w:sz w:val="24"/>
          <w:szCs w:val="24"/>
        </w:rPr>
        <w:t xml:space="preserve">ем </w:t>
      </w:r>
      <w:r w:rsidR="0032039B" w:rsidRPr="001B63A0">
        <w:rPr>
          <w:color w:val="auto"/>
          <w:sz w:val="24"/>
          <w:szCs w:val="24"/>
        </w:rPr>
        <w:t xml:space="preserve">администрации Печенгского муниципального округа </w:t>
      </w:r>
      <w:r w:rsidRPr="001B63A0">
        <w:rPr>
          <w:color w:val="auto"/>
          <w:sz w:val="24"/>
          <w:szCs w:val="24"/>
        </w:rPr>
        <w:t xml:space="preserve">от 24.06.2022 № </w:t>
      </w:r>
      <w:r w:rsidR="0020101E">
        <w:rPr>
          <w:color w:val="auto"/>
          <w:sz w:val="24"/>
          <w:szCs w:val="24"/>
        </w:rPr>
        <w:t>51 (в редакции распоряжения администрации Печенгского муниципального округа от 30.11.2022 № 95)</w:t>
      </w:r>
      <w:r w:rsidR="0032039B" w:rsidRPr="001B63A0">
        <w:rPr>
          <w:color w:val="auto"/>
          <w:sz w:val="24"/>
          <w:szCs w:val="24"/>
        </w:rPr>
        <w:t>, изложив его в новой редакции согласно приложению.</w:t>
      </w:r>
      <w:r w:rsidR="008B4BB6" w:rsidRPr="00B60DA1">
        <w:rPr>
          <w:color w:val="auto"/>
          <w:sz w:val="24"/>
          <w:szCs w:val="24"/>
        </w:rPr>
        <w:t xml:space="preserve"> </w:t>
      </w:r>
    </w:p>
    <w:p w:rsidR="00A34EC5" w:rsidRPr="00F20CE2" w:rsidRDefault="00AD5E78" w:rsidP="008B4BB6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</w:t>
      </w:r>
      <w:r w:rsidR="00A34EC5">
        <w:rPr>
          <w:sz w:val="24"/>
          <w:szCs w:val="24"/>
        </w:rPr>
        <w:t>. Настоящее распоряжение вступает в силу после его подписания.</w:t>
      </w:r>
    </w:p>
    <w:p w:rsidR="00C93633" w:rsidRDefault="00C93633" w:rsidP="00855942">
      <w:pPr>
        <w:ind w:firstLine="709"/>
        <w:jc w:val="both"/>
        <w:rPr>
          <w:sz w:val="24"/>
          <w:szCs w:val="24"/>
        </w:rPr>
      </w:pPr>
    </w:p>
    <w:p w:rsidR="001B63A0" w:rsidRPr="002B496A" w:rsidRDefault="001B63A0" w:rsidP="000834A7">
      <w:pPr>
        <w:jc w:val="both"/>
        <w:rPr>
          <w:sz w:val="24"/>
          <w:szCs w:val="24"/>
        </w:rPr>
      </w:pPr>
    </w:p>
    <w:p w:rsidR="00971954" w:rsidRPr="00F20CE2" w:rsidRDefault="005F590B" w:rsidP="00971954">
      <w:pPr>
        <w:widowControl w:val="0"/>
        <w:rPr>
          <w:sz w:val="24"/>
          <w:szCs w:val="24"/>
        </w:rPr>
      </w:pPr>
      <w:r w:rsidRPr="00F20CE2">
        <w:rPr>
          <w:sz w:val="24"/>
          <w:szCs w:val="24"/>
        </w:rPr>
        <w:t>Г</w:t>
      </w:r>
      <w:r w:rsidR="00971954" w:rsidRPr="00F20CE2">
        <w:rPr>
          <w:sz w:val="24"/>
          <w:szCs w:val="24"/>
        </w:rPr>
        <w:t>лав</w:t>
      </w:r>
      <w:r w:rsidRPr="00F20CE2">
        <w:rPr>
          <w:sz w:val="24"/>
          <w:szCs w:val="24"/>
        </w:rPr>
        <w:t>а</w:t>
      </w:r>
      <w:r w:rsidR="00971954" w:rsidRPr="00F20CE2">
        <w:rPr>
          <w:sz w:val="24"/>
          <w:szCs w:val="24"/>
        </w:rPr>
        <w:t xml:space="preserve"> Печенгского муниципального округа     </w:t>
      </w:r>
      <w:r w:rsidR="0012633E">
        <w:rPr>
          <w:sz w:val="24"/>
          <w:szCs w:val="24"/>
        </w:rPr>
        <w:t xml:space="preserve">   </w:t>
      </w:r>
      <w:r w:rsidR="00971954" w:rsidRPr="00F20CE2">
        <w:rPr>
          <w:sz w:val="24"/>
          <w:szCs w:val="24"/>
        </w:rPr>
        <w:t xml:space="preserve">              </w:t>
      </w:r>
      <w:r w:rsidR="008A08CB" w:rsidRPr="00F20CE2">
        <w:rPr>
          <w:sz w:val="24"/>
          <w:szCs w:val="24"/>
        </w:rPr>
        <w:t xml:space="preserve">  </w:t>
      </w:r>
      <w:r w:rsidR="00971954" w:rsidRPr="00F20CE2">
        <w:rPr>
          <w:sz w:val="24"/>
          <w:szCs w:val="24"/>
        </w:rPr>
        <w:t xml:space="preserve"> </w:t>
      </w:r>
      <w:r w:rsidR="00F20CE2">
        <w:rPr>
          <w:sz w:val="24"/>
          <w:szCs w:val="24"/>
        </w:rPr>
        <w:t xml:space="preserve">                </w:t>
      </w:r>
      <w:r w:rsidR="00971954" w:rsidRPr="00F20CE2">
        <w:rPr>
          <w:sz w:val="24"/>
          <w:szCs w:val="24"/>
        </w:rPr>
        <w:t xml:space="preserve"> </w:t>
      </w:r>
      <w:r w:rsidRPr="00F20CE2">
        <w:rPr>
          <w:sz w:val="24"/>
          <w:szCs w:val="24"/>
        </w:rPr>
        <w:t xml:space="preserve">              А.В. Кузнецов</w:t>
      </w:r>
    </w:p>
    <w:p w:rsidR="007E705C" w:rsidRPr="0012633E" w:rsidRDefault="007E705C" w:rsidP="00513623">
      <w:pPr>
        <w:jc w:val="center"/>
      </w:pPr>
    </w:p>
    <w:p w:rsidR="008B4BB6" w:rsidRPr="0012633E" w:rsidRDefault="008B4BB6" w:rsidP="00513623">
      <w:pPr>
        <w:jc w:val="center"/>
      </w:pPr>
    </w:p>
    <w:p w:rsidR="008B4BB6" w:rsidRPr="0012633E" w:rsidRDefault="008B4BB6" w:rsidP="00513623">
      <w:pPr>
        <w:jc w:val="center"/>
      </w:pPr>
    </w:p>
    <w:p w:rsidR="008B4BB6" w:rsidRPr="0012633E" w:rsidRDefault="008B4BB6" w:rsidP="00513623">
      <w:pPr>
        <w:jc w:val="center"/>
      </w:pPr>
    </w:p>
    <w:p w:rsidR="008B4BB6" w:rsidRPr="0012633E" w:rsidRDefault="008B4BB6" w:rsidP="00513623">
      <w:pPr>
        <w:jc w:val="center"/>
      </w:pPr>
    </w:p>
    <w:p w:rsidR="008B4BB6" w:rsidRPr="0012633E" w:rsidRDefault="008B4BB6" w:rsidP="00513623">
      <w:pPr>
        <w:jc w:val="center"/>
      </w:pPr>
    </w:p>
    <w:p w:rsidR="008B4BB6" w:rsidRPr="0012633E" w:rsidRDefault="008B4BB6" w:rsidP="00513623">
      <w:pPr>
        <w:jc w:val="center"/>
      </w:pPr>
    </w:p>
    <w:p w:rsidR="00C93633" w:rsidRDefault="00C93633" w:rsidP="00513623">
      <w:pPr>
        <w:jc w:val="center"/>
      </w:pPr>
    </w:p>
    <w:p w:rsidR="00D70F70" w:rsidRDefault="00D70F70" w:rsidP="00513623">
      <w:pPr>
        <w:jc w:val="center"/>
      </w:pPr>
    </w:p>
    <w:p w:rsidR="00D70F70" w:rsidRDefault="00D70F70" w:rsidP="00513623">
      <w:pPr>
        <w:jc w:val="center"/>
      </w:pPr>
    </w:p>
    <w:p w:rsidR="00D70F70" w:rsidRDefault="00D70F70" w:rsidP="00513623">
      <w:pPr>
        <w:jc w:val="center"/>
      </w:pPr>
    </w:p>
    <w:p w:rsidR="00D70F70" w:rsidRDefault="00D70F70" w:rsidP="00513623">
      <w:pPr>
        <w:jc w:val="center"/>
      </w:pPr>
    </w:p>
    <w:p w:rsidR="00D70F70" w:rsidRDefault="00D70F70" w:rsidP="00513623">
      <w:pPr>
        <w:jc w:val="center"/>
      </w:pPr>
    </w:p>
    <w:p w:rsidR="00D70F70" w:rsidRPr="0012633E" w:rsidRDefault="00D70F70" w:rsidP="00513623">
      <w:pPr>
        <w:jc w:val="center"/>
      </w:pPr>
    </w:p>
    <w:p w:rsidR="00F20CE2" w:rsidRPr="0012633E" w:rsidRDefault="00F20CE2" w:rsidP="00513623">
      <w:pPr>
        <w:jc w:val="center"/>
      </w:pPr>
    </w:p>
    <w:p w:rsidR="004D2894" w:rsidRPr="001C1E07" w:rsidRDefault="004D2894" w:rsidP="00513623"/>
    <w:p w:rsidR="00A61148" w:rsidRDefault="004D2894" w:rsidP="0012633E">
      <w:pPr>
        <w:rPr>
          <w:sz w:val="24"/>
          <w:szCs w:val="24"/>
        </w:rPr>
        <w:sectPr w:rsidR="00A61148" w:rsidSect="00F20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633E">
        <w:t>Швец Г.В., 6-20-41</w:t>
      </w:r>
    </w:p>
    <w:p w:rsidR="00863FE7" w:rsidRDefault="00863FE7" w:rsidP="00D41251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41251" w:rsidRPr="006B4918" w:rsidRDefault="00D41251" w:rsidP="00D41251">
      <w:pPr>
        <w:ind w:left="11340"/>
        <w:rPr>
          <w:sz w:val="24"/>
          <w:szCs w:val="24"/>
        </w:rPr>
      </w:pPr>
      <w:r w:rsidRPr="006B4918">
        <w:rPr>
          <w:sz w:val="24"/>
          <w:szCs w:val="24"/>
        </w:rPr>
        <w:t>к распоряжению администрации Печенгского муниципального округа</w:t>
      </w:r>
    </w:p>
    <w:p w:rsidR="00D41251" w:rsidRDefault="00D41251" w:rsidP="00D41251">
      <w:pPr>
        <w:ind w:left="11340"/>
        <w:rPr>
          <w:sz w:val="24"/>
          <w:szCs w:val="24"/>
          <w:u w:val="single" w:color="000000"/>
        </w:rPr>
      </w:pPr>
      <w:r w:rsidRPr="00CD3099">
        <w:rPr>
          <w:sz w:val="24"/>
          <w:szCs w:val="24"/>
        </w:rPr>
        <w:t xml:space="preserve">от   </w:t>
      </w:r>
      <w:r w:rsidR="00D70F70">
        <w:rPr>
          <w:sz w:val="24"/>
          <w:szCs w:val="24"/>
        </w:rPr>
        <w:t>28.03.</w:t>
      </w:r>
      <w:r w:rsidRPr="00CD3099">
        <w:rPr>
          <w:sz w:val="24"/>
          <w:szCs w:val="24"/>
        </w:rPr>
        <w:t>2024   №</w:t>
      </w:r>
      <w:r w:rsidR="00D70F70">
        <w:rPr>
          <w:sz w:val="24"/>
          <w:szCs w:val="24"/>
        </w:rPr>
        <w:t xml:space="preserve"> 30</w:t>
      </w:r>
      <w:r w:rsidRPr="00CD3099">
        <w:rPr>
          <w:sz w:val="24"/>
          <w:szCs w:val="24"/>
        </w:rPr>
        <w:t xml:space="preserve"> </w:t>
      </w:r>
      <w:r w:rsidRPr="00CD3099">
        <w:rPr>
          <w:sz w:val="24"/>
          <w:szCs w:val="24"/>
          <w:u w:val="single" w:color="000000"/>
        </w:rPr>
        <w:t xml:space="preserve"> </w:t>
      </w:r>
    </w:p>
    <w:p w:rsidR="00D41251" w:rsidRDefault="00D41251" w:rsidP="00D41251">
      <w:pPr>
        <w:ind w:left="11340"/>
        <w:rPr>
          <w:sz w:val="24"/>
          <w:szCs w:val="24"/>
          <w:u w:val="single" w:color="000000"/>
        </w:rPr>
      </w:pPr>
    </w:p>
    <w:p w:rsidR="00D41251" w:rsidRPr="00C4399C" w:rsidRDefault="00D41251" w:rsidP="00D41251">
      <w:pPr>
        <w:tabs>
          <w:tab w:val="center" w:pos="6374"/>
        </w:tabs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«Приложение </w:t>
      </w:r>
      <w:r w:rsidR="007F5D38">
        <w:rPr>
          <w:sz w:val="24"/>
          <w:szCs w:val="24"/>
        </w:rPr>
        <w:t>№ 2</w:t>
      </w:r>
    </w:p>
    <w:p w:rsidR="00D41251" w:rsidRPr="006B4918" w:rsidRDefault="00D41251" w:rsidP="00D41251">
      <w:pPr>
        <w:ind w:left="11340"/>
        <w:rPr>
          <w:sz w:val="24"/>
          <w:szCs w:val="24"/>
        </w:rPr>
      </w:pPr>
      <w:r w:rsidRPr="006B4918">
        <w:rPr>
          <w:sz w:val="24"/>
          <w:szCs w:val="24"/>
        </w:rPr>
        <w:t>к распоряжению администрации Печенгского муниципального округа</w:t>
      </w:r>
    </w:p>
    <w:p w:rsidR="00D41251" w:rsidRPr="006B4918" w:rsidRDefault="00D41251" w:rsidP="00D41251">
      <w:pPr>
        <w:ind w:left="11340"/>
        <w:rPr>
          <w:sz w:val="24"/>
          <w:szCs w:val="24"/>
        </w:rPr>
      </w:pPr>
      <w:r w:rsidRPr="001B63A0">
        <w:rPr>
          <w:sz w:val="24"/>
          <w:szCs w:val="24"/>
        </w:rPr>
        <w:t xml:space="preserve">от </w:t>
      </w:r>
      <w:r w:rsidR="007F5D38">
        <w:rPr>
          <w:sz w:val="24"/>
          <w:szCs w:val="24"/>
        </w:rPr>
        <w:t>24</w:t>
      </w:r>
      <w:r w:rsidRPr="001B63A0">
        <w:rPr>
          <w:sz w:val="24"/>
          <w:szCs w:val="24"/>
        </w:rPr>
        <w:t>.</w:t>
      </w:r>
      <w:r w:rsidR="007F5D38">
        <w:rPr>
          <w:sz w:val="24"/>
          <w:szCs w:val="24"/>
        </w:rPr>
        <w:t>06</w:t>
      </w:r>
      <w:r w:rsidRPr="001B63A0">
        <w:rPr>
          <w:sz w:val="24"/>
          <w:szCs w:val="24"/>
        </w:rPr>
        <w:t>.2022</w:t>
      </w:r>
      <w:r w:rsidRPr="006B4918">
        <w:rPr>
          <w:sz w:val="24"/>
          <w:szCs w:val="24"/>
        </w:rPr>
        <w:t xml:space="preserve"> № </w:t>
      </w:r>
      <w:r w:rsidR="007F5D38">
        <w:rPr>
          <w:sz w:val="24"/>
          <w:szCs w:val="24"/>
        </w:rPr>
        <w:t>51</w:t>
      </w:r>
    </w:p>
    <w:p w:rsidR="00D41251" w:rsidRDefault="00D41251" w:rsidP="00D41251">
      <w:pPr>
        <w:jc w:val="right"/>
        <w:rPr>
          <w:sz w:val="24"/>
          <w:szCs w:val="24"/>
        </w:rPr>
      </w:pPr>
    </w:p>
    <w:p w:rsidR="00D41251" w:rsidRPr="006B4918" w:rsidRDefault="00D41251" w:rsidP="00D41251">
      <w:pPr>
        <w:jc w:val="right"/>
        <w:rPr>
          <w:sz w:val="24"/>
          <w:szCs w:val="24"/>
        </w:rPr>
      </w:pPr>
      <w:r w:rsidRPr="006B4918">
        <w:rPr>
          <w:b/>
          <w:sz w:val="24"/>
          <w:szCs w:val="24"/>
        </w:rPr>
        <w:t xml:space="preserve"> </w:t>
      </w:r>
    </w:p>
    <w:p w:rsidR="00D41251" w:rsidRPr="006B4918" w:rsidRDefault="00D41251" w:rsidP="00D41251">
      <w:pPr>
        <w:ind w:left="706"/>
        <w:jc w:val="center"/>
        <w:rPr>
          <w:sz w:val="24"/>
          <w:szCs w:val="24"/>
        </w:rPr>
      </w:pPr>
      <w:r w:rsidRPr="006B4918">
        <w:rPr>
          <w:b/>
          <w:sz w:val="24"/>
          <w:szCs w:val="24"/>
        </w:rPr>
        <w:t xml:space="preserve"> </w:t>
      </w:r>
    </w:p>
    <w:p w:rsidR="00D41251" w:rsidRPr="001B63A0" w:rsidRDefault="00D41251" w:rsidP="00D41251">
      <w:pPr>
        <w:ind w:hanging="10"/>
        <w:jc w:val="center"/>
        <w:rPr>
          <w:b/>
          <w:sz w:val="24"/>
          <w:szCs w:val="24"/>
        </w:rPr>
      </w:pPr>
      <w:r w:rsidRPr="001B63A0">
        <w:rPr>
          <w:b/>
          <w:sz w:val="24"/>
          <w:szCs w:val="24"/>
        </w:rPr>
        <w:t>ПЛАН МЕРОПРИЯТИЙ («ДОРОЖНАЯ КАРТА») ПО СОДЕЙСТВИЮ РАЗВИТИЮ КОНКУРЕНЦИИ</w:t>
      </w:r>
    </w:p>
    <w:p w:rsidR="00D41251" w:rsidRPr="006B4918" w:rsidRDefault="00D41251" w:rsidP="00D41251">
      <w:pPr>
        <w:ind w:hanging="10"/>
        <w:jc w:val="center"/>
        <w:rPr>
          <w:sz w:val="24"/>
          <w:szCs w:val="24"/>
        </w:rPr>
      </w:pPr>
      <w:r w:rsidRPr="001B63A0">
        <w:rPr>
          <w:b/>
          <w:sz w:val="24"/>
          <w:szCs w:val="24"/>
        </w:rPr>
        <w:t>В ПЕЧЕНГСКОМ МУНИЦИПАЛЬНОМ ОКРУГЕ ДО 2025 ГОДА</w:t>
      </w:r>
    </w:p>
    <w:p w:rsidR="00D41251" w:rsidRPr="006B4918" w:rsidRDefault="00D41251" w:rsidP="00D41251">
      <w:pPr>
        <w:jc w:val="center"/>
        <w:rPr>
          <w:sz w:val="24"/>
          <w:szCs w:val="24"/>
        </w:rPr>
      </w:pPr>
    </w:p>
    <w:p w:rsidR="00D41251" w:rsidRPr="006B4918" w:rsidRDefault="00D41251" w:rsidP="00D41251">
      <w:pPr>
        <w:ind w:right="183" w:hanging="191"/>
        <w:jc w:val="center"/>
        <w:rPr>
          <w:sz w:val="24"/>
          <w:szCs w:val="24"/>
        </w:rPr>
      </w:pPr>
      <w:r w:rsidRPr="006B4918">
        <w:rPr>
          <w:b/>
          <w:sz w:val="24"/>
          <w:szCs w:val="24"/>
        </w:rPr>
        <w:t>I. Перечень рынков товаров, работ, услуг Печенгского муниципального округа для целей содействия развитию конкуренции  с плановыми значениями ключевых показателей развития конкуренции</w:t>
      </w:r>
      <w:r>
        <w:rPr>
          <w:b/>
          <w:sz w:val="24"/>
          <w:szCs w:val="24"/>
        </w:rPr>
        <w:t xml:space="preserve"> </w:t>
      </w:r>
      <w:r w:rsidRPr="006B4918">
        <w:rPr>
          <w:b/>
          <w:sz w:val="24"/>
          <w:szCs w:val="24"/>
        </w:rPr>
        <w:t xml:space="preserve"> до 2025 года</w:t>
      </w:r>
    </w:p>
    <w:tbl>
      <w:tblPr>
        <w:tblW w:w="15814" w:type="dxa"/>
        <w:tblInd w:w="-113" w:type="dxa"/>
        <w:tblLayout w:type="fixed"/>
        <w:tblCellMar>
          <w:top w:w="7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1275"/>
        <w:gridCol w:w="25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D41251" w:rsidTr="00863FE7">
        <w:trPr>
          <w:trHeight w:val="931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Наименование рынка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Ключевой 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</w:rPr>
              <w:t>Целевое значение ключевого пока</w:t>
            </w:r>
            <w:r w:rsidRPr="00F27086">
              <w:rPr>
                <w:b/>
                <w:sz w:val="22"/>
                <w:szCs w:val="22"/>
                <w:lang w:val="en-US"/>
              </w:rPr>
              <w:t>зателя</w:t>
            </w:r>
            <w:r w:rsidRPr="00F27086">
              <w:rPr>
                <w:rStyle w:val="af"/>
                <w:b/>
                <w:sz w:val="22"/>
                <w:szCs w:val="22"/>
                <w:lang w:val="en-US"/>
              </w:rPr>
              <w:footnoteReference w:id="1"/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Фактическое значение на</w:t>
            </w:r>
          </w:p>
          <w:p w:rsidR="00D41251" w:rsidRPr="004E2C10" w:rsidRDefault="00D41251" w:rsidP="00863FE7">
            <w:pPr>
              <w:jc w:val="center"/>
              <w:rPr>
                <w:lang w:val="en-US"/>
              </w:rPr>
            </w:pPr>
            <w:r w:rsidRPr="004E2C10">
              <w:rPr>
                <w:b/>
                <w:lang w:val="en-US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Плановое значение на</w:t>
            </w:r>
          </w:p>
          <w:p w:rsidR="00D41251" w:rsidRPr="004E2C10" w:rsidRDefault="00D41251" w:rsidP="00863FE7">
            <w:pPr>
              <w:jc w:val="center"/>
              <w:rPr>
                <w:lang w:val="en-US"/>
              </w:rPr>
            </w:pPr>
            <w:r w:rsidRPr="004E2C10">
              <w:rPr>
                <w:b/>
                <w:lang w:val="en-US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B34388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B34388">
              <w:rPr>
                <w:b/>
                <w:sz w:val="22"/>
                <w:szCs w:val="22"/>
                <w:lang w:val="en-US"/>
              </w:rPr>
              <w:t>Фактическое значение на</w:t>
            </w:r>
          </w:p>
          <w:p w:rsidR="00D41251" w:rsidRPr="004E2C10" w:rsidRDefault="00D41251" w:rsidP="00863FE7">
            <w:pPr>
              <w:jc w:val="center"/>
              <w:rPr>
                <w:b/>
              </w:rPr>
            </w:pPr>
            <w:r w:rsidRPr="004E2C10">
              <w:rPr>
                <w:b/>
                <w:lang w:val="en-US"/>
              </w:rPr>
              <w:t>31.12.202</w:t>
            </w:r>
            <w:r w:rsidRPr="004E2C1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Плановое значение на</w:t>
            </w:r>
          </w:p>
          <w:p w:rsidR="00D41251" w:rsidRPr="004E2C10" w:rsidRDefault="00D41251" w:rsidP="00863FE7">
            <w:pPr>
              <w:jc w:val="center"/>
              <w:rPr>
                <w:lang w:val="en-US"/>
              </w:rPr>
            </w:pPr>
            <w:r w:rsidRPr="004E2C10">
              <w:rPr>
                <w:b/>
                <w:lang w:val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B34388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B34388">
              <w:rPr>
                <w:b/>
                <w:sz w:val="22"/>
                <w:szCs w:val="22"/>
                <w:lang w:val="en-US"/>
              </w:rPr>
              <w:t>Фактическое значение на</w:t>
            </w:r>
          </w:p>
          <w:p w:rsidR="00D41251" w:rsidRPr="004E2C10" w:rsidRDefault="00D41251" w:rsidP="00863FE7">
            <w:pPr>
              <w:jc w:val="center"/>
              <w:rPr>
                <w:b/>
              </w:rPr>
            </w:pPr>
            <w:r w:rsidRPr="004E2C10">
              <w:rPr>
                <w:b/>
                <w:lang w:val="en-US"/>
              </w:rPr>
              <w:t>31.12.202</w:t>
            </w:r>
            <w:r w:rsidRPr="004E2C1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Плановое значение на</w:t>
            </w:r>
          </w:p>
          <w:p w:rsidR="00D41251" w:rsidRPr="004E2C10" w:rsidRDefault="00D41251" w:rsidP="00863FE7">
            <w:pPr>
              <w:jc w:val="center"/>
              <w:rPr>
                <w:lang w:val="en-US"/>
              </w:rPr>
            </w:pPr>
            <w:r w:rsidRPr="004E2C10">
              <w:rPr>
                <w:b/>
                <w:lang w:val="en-US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Плановое значение на</w:t>
            </w:r>
          </w:p>
          <w:p w:rsidR="00D41251" w:rsidRPr="004E2C10" w:rsidRDefault="00D41251" w:rsidP="00863FE7">
            <w:pPr>
              <w:jc w:val="center"/>
              <w:rPr>
                <w:lang w:val="en-US"/>
              </w:rPr>
            </w:pPr>
            <w:r w:rsidRPr="004E2C10">
              <w:rPr>
                <w:b/>
                <w:lang w:val="en-US"/>
              </w:rPr>
              <w:t>31.12.2025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Ответственный</w:t>
            </w:r>
          </w:p>
          <w:p w:rsidR="00D41251" w:rsidRPr="00F27086" w:rsidRDefault="00D41251" w:rsidP="00863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F27086">
              <w:rPr>
                <w:b/>
                <w:sz w:val="22"/>
                <w:szCs w:val="22"/>
              </w:rPr>
              <w:t>сполнитель</w:t>
            </w:r>
          </w:p>
        </w:tc>
      </w:tr>
      <w:tr w:rsidR="00D41251" w:rsidRPr="00172E30" w:rsidTr="00863FE7">
        <w:trPr>
          <w:trHeight w:val="18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color w:val="auto"/>
                <w:sz w:val="22"/>
                <w:szCs w:val="22"/>
              </w:rPr>
            </w:pPr>
            <w:r w:rsidRPr="00F27086">
              <w:rPr>
                <w:color w:val="auto"/>
                <w:sz w:val="22"/>
                <w:szCs w:val="22"/>
              </w:rPr>
              <w:t xml:space="preserve">Рынок услуг по транспортированию твердых коммунальных отходов </w:t>
            </w:r>
          </w:p>
          <w:p w:rsidR="00D41251" w:rsidRPr="00F27086" w:rsidRDefault="00D41251" w:rsidP="00863FE7">
            <w:pPr>
              <w:rPr>
                <w:color w:val="auto"/>
                <w:sz w:val="22"/>
                <w:szCs w:val="22"/>
              </w:rPr>
            </w:pPr>
            <w:r w:rsidRPr="00F27086">
              <w:rPr>
                <w:color w:val="auto"/>
                <w:sz w:val="22"/>
                <w:szCs w:val="22"/>
              </w:rPr>
              <w:t>(ТКО)</w:t>
            </w:r>
            <w:r w:rsidRPr="00F27086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Объем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771E5A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</w:t>
            </w:r>
          </w:p>
          <w:p w:rsidR="00D41251" w:rsidRDefault="00D41251" w:rsidP="00D41251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и ЖКХ администрации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Печенгского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униципального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27086">
              <w:rPr>
                <w:sz w:val="22"/>
                <w:szCs w:val="22"/>
              </w:rPr>
              <w:t>круга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(далее – Отдел</w:t>
            </w:r>
          </w:p>
          <w:p w:rsidR="00D41251" w:rsidRPr="00F27086" w:rsidRDefault="00D41251" w:rsidP="00D41251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строительства и ЖКХ)</w:t>
            </w:r>
          </w:p>
        </w:tc>
      </w:tr>
      <w:tr w:rsidR="00D41251" w:rsidRPr="00B02B55" w:rsidTr="00863FE7">
        <w:trPr>
          <w:trHeight w:val="1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электроэнергетики (купля-продажа на розничном рынке)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формы, осуществляющих деятельность по купле-продаже электроэнергии (энергосбытовую деятельность) на розничном рынке, %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 30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27086">
              <w:rPr>
                <w:sz w:val="22"/>
                <w:szCs w:val="22"/>
              </w:rPr>
              <w:t>троительства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>и ЖКХ</w:t>
            </w:r>
          </w:p>
        </w:tc>
      </w:tr>
      <w:tr w:rsidR="00D41251" w:rsidRPr="00B02B55" w:rsidTr="00863FE7">
        <w:tblPrEx>
          <w:tblCellMar>
            <w:right w:w="57" w:type="dxa"/>
          </w:tblCellMar>
        </w:tblPrEx>
        <w:trPr>
          <w:trHeight w:val="151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>Рынок теплоснабжения (производ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ство тепловой энергии)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теплоснабжения (производство тепловой энергии),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12,9%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12,9%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12,9%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12,9%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27086">
              <w:rPr>
                <w:sz w:val="22"/>
                <w:szCs w:val="22"/>
              </w:rPr>
              <w:t>троительства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и ЖКХ</w:t>
            </w:r>
          </w:p>
        </w:tc>
      </w:tr>
      <w:tr w:rsidR="00D41251" w:rsidRPr="00172E30" w:rsidTr="00863FE7">
        <w:tblPrEx>
          <w:tblCellMar>
            <w:right w:w="57" w:type="dxa"/>
          </w:tblCellMar>
        </w:tblPrEx>
        <w:trPr>
          <w:trHeight w:val="184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4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оказываемых (выполненных) организациями частной формы собственности,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 20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Комитет по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27086">
              <w:rPr>
                <w:sz w:val="22"/>
                <w:szCs w:val="22"/>
              </w:rPr>
              <w:t>правлению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F27086">
              <w:rPr>
                <w:sz w:val="22"/>
                <w:szCs w:val="22"/>
              </w:rPr>
              <w:t>муществом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27086">
              <w:rPr>
                <w:sz w:val="22"/>
                <w:szCs w:val="22"/>
              </w:rPr>
              <w:t>дминистрации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Печенгского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униципального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округа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(далее </w:t>
            </w:r>
            <w:r>
              <w:rPr>
                <w:sz w:val="22"/>
                <w:szCs w:val="22"/>
              </w:rPr>
              <w:t xml:space="preserve">– </w:t>
            </w:r>
            <w:r w:rsidRPr="00F27086">
              <w:rPr>
                <w:sz w:val="22"/>
                <w:szCs w:val="22"/>
              </w:rPr>
              <w:t>КУИ)</w:t>
            </w:r>
          </w:p>
        </w:tc>
      </w:tr>
      <w:tr w:rsidR="00D41251" w:rsidRPr="00172E30" w:rsidTr="00863FE7">
        <w:tblPrEx>
          <w:tblCellMar>
            <w:right w:w="57" w:type="dxa"/>
          </w:tblCellMar>
        </w:tblPrEx>
        <w:trPr>
          <w:trHeight w:val="174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оказания услуг по перевозке пассажиров и багажа легковым такси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70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DE607B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B34388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экономического развития администрации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Печенгского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муниципального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округа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(далее – ОЭР)</w:t>
            </w:r>
          </w:p>
        </w:tc>
      </w:tr>
      <w:tr w:rsidR="00D41251" w:rsidRPr="00580311" w:rsidTr="00863FE7">
        <w:tblPrEx>
          <w:tblCellMar>
            <w:left w:w="106" w:type="dxa"/>
            <w:right w:w="59" w:type="dxa"/>
          </w:tblCellMar>
        </w:tblPrEx>
        <w:trPr>
          <w:trHeight w:val="4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6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услуг дополнительного образования детей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услуг дополнительного образования детей,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,0%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7,0</w:t>
            </w:r>
            <w:r w:rsidRPr="00F27086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27086">
              <w:rPr>
                <w:sz w:val="22"/>
                <w:szCs w:val="22"/>
              </w:rPr>
              <w:t>дминистрации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Печенгского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униципального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округа (далее –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образования),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спорта и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молодежной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политики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администрации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Печенгского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униципального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округа (далее –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спорта и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молодежной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политики)</w:t>
            </w:r>
          </w:p>
        </w:tc>
      </w:tr>
      <w:tr w:rsidR="00D41251" w:rsidRPr="000C5C38" w:rsidTr="00863FE7">
        <w:tblPrEx>
          <w:tblCellMar>
            <w:left w:w="106" w:type="dxa"/>
            <w:right w:w="59" w:type="dxa"/>
          </w:tblCellMar>
        </w:tblPrEx>
        <w:trPr>
          <w:trHeight w:val="146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7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>Рынок услуг розничной торговли лекарственными препаратам</w:t>
            </w:r>
            <w:r w:rsidRPr="00F27086">
              <w:rPr>
                <w:sz w:val="22"/>
                <w:szCs w:val="22"/>
              </w:rPr>
              <w:lastRenderedPageBreak/>
              <w:t xml:space="preserve">и, медицинскими изделиями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</w:t>
            </w:r>
            <w:r w:rsidRPr="00F27086">
              <w:rPr>
                <w:sz w:val="22"/>
                <w:szCs w:val="22"/>
              </w:rPr>
              <w:lastRenderedPageBreak/>
              <w:t>медицинскими изделиями,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hanging="142"/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не менее  70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ОЭР, Сектор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инвестиционной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RPr="000C5C38" w:rsidTr="00863FE7">
        <w:tblPrEx>
          <w:tblCellMar>
            <w:left w:w="106" w:type="dxa"/>
            <w:right w:w="59" w:type="dxa"/>
          </w:tblCellMar>
        </w:tblPrEx>
        <w:trPr>
          <w:trHeight w:val="12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350B7" w:rsidRDefault="00D41251" w:rsidP="00863FE7">
            <w:pPr>
              <w:jc w:val="both"/>
              <w:rPr>
                <w:sz w:val="22"/>
                <w:szCs w:val="22"/>
              </w:rPr>
            </w:pPr>
            <w:r w:rsidRPr="007350B7">
              <w:rPr>
                <w:sz w:val="22"/>
                <w:szCs w:val="22"/>
              </w:rPr>
              <w:t xml:space="preserve">Рынок строительства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организаций частной формы собственности в объеме выполненных работ по виду экономической деятельности «Строительство»,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hanging="142"/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Не менее 91%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КУИ,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27086">
              <w:rPr>
                <w:sz w:val="22"/>
                <w:szCs w:val="22"/>
              </w:rPr>
              <w:t>троительства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и ЖКХ</w:t>
            </w:r>
          </w:p>
        </w:tc>
      </w:tr>
      <w:tr w:rsidR="00D41251" w:rsidRPr="00172E30" w:rsidTr="00863FE7">
        <w:tblPrEx>
          <w:tblCellMar>
            <w:right w:w="60" w:type="dxa"/>
          </w:tblCellMar>
        </w:tblPrEx>
        <w:trPr>
          <w:trHeight w:val="11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9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выполнения работ по благоустройству городской среды,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МКУ «Управление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F27086">
              <w:rPr>
                <w:sz w:val="22"/>
                <w:szCs w:val="22"/>
              </w:rPr>
              <w:t>лагоустройства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и развития»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Печенсгкого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униципального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округа (далее –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МКУ «УБиР»),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БУ «Никельская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дорожная служ</w:t>
            </w:r>
            <w:r>
              <w:rPr>
                <w:sz w:val="22"/>
                <w:szCs w:val="22"/>
              </w:rPr>
              <w:t>б</w:t>
            </w:r>
            <w:r w:rsidRPr="00F27086">
              <w:rPr>
                <w:sz w:val="22"/>
                <w:szCs w:val="22"/>
              </w:rPr>
              <w:t>а»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(далее –</w:t>
            </w:r>
            <w:r>
              <w:rPr>
                <w:sz w:val="22"/>
                <w:szCs w:val="22"/>
              </w:rPr>
              <w:t xml:space="preserve"> «</w:t>
            </w:r>
            <w:r w:rsidRPr="00F27086">
              <w:rPr>
                <w:sz w:val="22"/>
                <w:szCs w:val="22"/>
              </w:rPr>
              <w:t>НДС»</w:t>
            </w:r>
            <w:r>
              <w:rPr>
                <w:sz w:val="22"/>
                <w:szCs w:val="22"/>
              </w:rPr>
              <w:t>)</w:t>
            </w:r>
            <w:r w:rsidRPr="00F27086">
              <w:rPr>
                <w:sz w:val="22"/>
                <w:szCs w:val="22"/>
              </w:rPr>
              <w:t>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МБУ «Дорожно-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F27086">
              <w:rPr>
                <w:sz w:val="22"/>
                <w:szCs w:val="22"/>
              </w:rPr>
              <w:t>ксплуатационная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служба Печенги»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(далее – МБУ </w:t>
            </w:r>
          </w:p>
          <w:p w:rsidR="00D41251" w:rsidRPr="00DF3AAB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«ДЭСП»),</w:t>
            </w:r>
            <w:r w:rsidRPr="00DF3A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МБУ «Ремонтно-эксплуатационная служба» (далее – МБУ «РЭС»),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и ЖКХ,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по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сопровождению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деятельности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муниципальных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заказчиков,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по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27086">
              <w:rPr>
                <w:sz w:val="22"/>
                <w:szCs w:val="22"/>
              </w:rPr>
              <w:t>азмещению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086">
              <w:rPr>
                <w:sz w:val="22"/>
                <w:szCs w:val="22"/>
              </w:rPr>
              <w:t>униципальных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закупок</w:t>
            </w:r>
          </w:p>
        </w:tc>
      </w:tr>
      <w:tr w:rsidR="00D41251" w:rsidRPr="00580311" w:rsidTr="00863FE7">
        <w:tblPrEx>
          <w:tblCellMar>
            <w:right w:w="60" w:type="dxa"/>
          </w:tblCellMar>
        </w:tblPrEx>
        <w:trPr>
          <w:trHeight w:val="7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0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tabs>
                <w:tab w:val="center" w:pos="270"/>
                <w:tab w:val="center" w:pos="1344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 xml:space="preserve">Сфера </w:t>
            </w:r>
            <w:r w:rsidRPr="00F27086">
              <w:rPr>
                <w:sz w:val="22"/>
                <w:szCs w:val="22"/>
              </w:rPr>
              <w:tab/>
            </w:r>
          </w:p>
          <w:p w:rsidR="00D41251" w:rsidRPr="00F27086" w:rsidRDefault="00D41251" w:rsidP="00863FE7">
            <w:pPr>
              <w:tabs>
                <w:tab w:val="center" w:pos="270"/>
                <w:tab w:val="center" w:pos="1344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наружной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рекламы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наружной рекламы,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Tr="00863FE7">
        <w:tblPrEx>
          <w:tblCellMar>
            <w:top w:w="0" w:type="dxa"/>
            <w:left w:w="106" w:type="dxa"/>
            <w:right w:w="60" w:type="dxa"/>
          </w:tblCellMar>
        </w:tblPrEx>
        <w:trPr>
          <w:trHeight w:val="162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tabs>
                <w:tab w:val="right" w:pos="1820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Рынок </w:t>
            </w:r>
          </w:p>
          <w:p w:rsidR="00D41251" w:rsidRPr="00F27086" w:rsidRDefault="00D41251" w:rsidP="00863FE7">
            <w:pPr>
              <w:tabs>
                <w:tab w:val="right" w:pos="1820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ритуальных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услуг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кладбищ и мест захоронений на них, включенных в реестр кладбищ и мест захоронений на них, созданный и размещенный на региональных порталах государственных и муниципальных услуг, от общего количества существующих кладбищ,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0,0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-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D353C2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</w:t>
            </w:r>
            <w:r w:rsidRPr="00F27086">
              <w:rPr>
                <w:sz w:val="22"/>
                <w:szCs w:val="22"/>
                <w:vertAlign w:val="superscript"/>
                <w:lang w:val="en-US"/>
              </w:rPr>
              <w:footnoteReference w:id="2"/>
            </w:r>
            <w:r w:rsidRPr="00F27086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4F6883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</w:t>
            </w:r>
            <w:r w:rsidRPr="00F27086"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</w:t>
            </w:r>
            <w:r w:rsidRPr="00F27086">
              <w:rPr>
                <w:sz w:val="22"/>
                <w:szCs w:val="22"/>
                <w:vertAlign w:val="superscript"/>
                <w:lang w:val="en-US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  <w:r w:rsidRPr="00F27086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580311" w:rsidTr="00863FE7">
        <w:tblPrEx>
          <w:tblCellMar>
            <w:top w:w="0" w:type="dxa"/>
            <w:left w:w="106" w:type="dxa"/>
            <w:right w:w="60" w:type="dxa"/>
          </w:tblCellMar>
        </w:tblPrEx>
        <w:trPr>
          <w:trHeight w:val="882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1A4C3E">
              <w:rPr>
                <w:sz w:val="22"/>
                <w:szCs w:val="22"/>
              </w:rPr>
              <w:t>Доля хозяйствующих субъектов, оказывающих услуги по организации похорон, зарегистрированных на территории Печенгского муниципального округа, включенных в справочник сведений о хозяйствующих субъектов, оказывающих услуги по организации похорон, размещенный в федеральной государственной информационной системе «Единая система нормативной справочной информации»,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  <w:r w:rsidRPr="00F27086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41251" w:rsidRPr="00580311" w:rsidTr="00863FE7">
        <w:tblPrEx>
          <w:tblCellMar>
            <w:top w:w="0" w:type="dxa"/>
            <w:left w:w="106" w:type="dxa"/>
            <w:right w:w="60" w:type="dxa"/>
          </w:tblCellMar>
        </w:tblPrEx>
        <w:trPr>
          <w:trHeight w:val="8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Рынок торговли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F27086">
              <w:rPr>
                <w:sz w:val="22"/>
                <w:szCs w:val="22"/>
              </w:rPr>
              <w:t xml:space="preserve"> нестационарных торговых объектов и торговых мест под них по отношению к 2020 году, 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 w:rsidRPr="007E5A7C">
              <w:rPr>
                <w:sz w:val="22"/>
                <w:szCs w:val="22"/>
              </w:rPr>
              <w:t>не менее 10</w:t>
            </w:r>
            <w:r>
              <w:rPr>
                <w:sz w:val="22"/>
                <w:szCs w:val="22"/>
              </w:rPr>
              <w:t>,0</w:t>
            </w:r>
            <w:r w:rsidRPr="007E5A7C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инвестиционной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RPr="00580311" w:rsidTr="00863FE7">
        <w:tblPrEx>
          <w:tblCellMar>
            <w:top w:w="0" w:type="dxa"/>
            <w:left w:w="106" w:type="dxa"/>
            <w:right w:w="60" w:type="dxa"/>
          </w:tblCellMar>
        </w:tblPrEx>
        <w:trPr>
          <w:trHeight w:val="11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 w:rsidRPr="007E5A7C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</w:rPr>
              <w:t>3</w:t>
            </w:r>
            <w:r w:rsidRPr="007E5A7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tabs>
                <w:tab w:val="right" w:pos="1820"/>
              </w:tabs>
              <w:rPr>
                <w:sz w:val="22"/>
                <w:szCs w:val="22"/>
              </w:rPr>
            </w:pPr>
            <w:r w:rsidRPr="007E5A7C">
              <w:rPr>
                <w:sz w:val="22"/>
                <w:szCs w:val="22"/>
              </w:rPr>
              <w:t xml:space="preserve">Рынок </w:t>
            </w:r>
          </w:p>
          <w:p w:rsidR="00D41251" w:rsidRPr="007E5A7C" w:rsidRDefault="00D41251" w:rsidP="00863FE7">
            <w:pPr>
              <w:tabs>
                <w:tab w:val="right" w:pos="1820"/>
              </w:tabs>
              <w:rPr>
                <w:sz w:val="22"/>
                <w:szCs w:val="22"/>
              </w:rPr>
            </w:pPr>
            <w:r w:rsidRPr="007E5A7C">
              <w:rPr>
                <w:sz w:val="22"/>
                <w:szCs w:val="22"/>
              </w:rPr>
              <w:t>нефтепро-</w:t>
            </w:r>
          </w:p>
          <w:p w:rsidR="00D41251" w:rsidRPr="007E5A7C" w:rsidRDefault="00D41251" w:rsidP="00863FE7">
            <w:pPr>
              <w:rPr>
                <w:sz w:val="22"/>
                <w:szCs w:val="22"/>
                <w:highlight w:val="yellow"/>
              </w:rPr>
            </w:pPr>
            <w:r w:rsidRPr="007E5A7C">
              <w:rPr>
                <w:sz w:val="22"/>
                <w:szCs w:val="22"/>
              </w:rPr>
              <w:t xml:space="preserve">дуктов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на рынке нефтепродуктов,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 w:rsidRPr="007E5A7C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,0</w:t>
            </w:r>
            <w:r w:rsidRPr="007E5A7C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ОЭР, Сектор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инвестиционной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RPr="00580311" w:rsidTr="00863FE7">
        <w:tblPrEx>
          <w:tblCellMar>
            <w:top w:w="0" w:type="dxa"/>
            <w:left w:w="106" w:type="dxa"/>
            <w:right w:w="60" w:type="dxa"/>
          </w:tblCellMar>
        </w:tblPrEx>
        <w:trPr>
          <w:trHeight w:val="12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4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 xml:space="preserve">Рынок оказания услуг по ремонту автотранспортных средств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ремонту автотранспортных средств,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4F6883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ОЭР, Сектор 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инвестиционной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RPr="00580311" w:rsidTr="00863FE7">
        <w:tblPrEx>
          <w:tblCellMar>
            <w:right w:w="57" w:type="dxa"/>
          </w:tblCellMar>
        </w:tblPrEx>
        <w:trPr>
          <w:trHeight w:val="11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4F6883" w:rsidRDefault="00D41251" w:rsidP="00863FE7">
            <w:pPr>
              <w:rPr>
                <w:sz w:val="22"/>
                <w:szCs w:val="22"/>
              </w:rPr>
            </w:pPr>
            <w:r w:rsidRPr="004F6883">
              <w:rPr>
                <w:sz w:val="22"/>
                <w:szCs w:val="22"/>
              </w:rPr>
              <w:t xml:space="preserve">Рынок социальных </w:t>
            </w:r>
          </w:p>
          <w:p w:rsidR="00D41251" w:rsidRPr="00B66A6A" w:rsidRDefault="00D41251" w:rsidP="00863FE7">
            <w:pPr>
              <w:rPr>
                <w:strike/>
                <w:sz w:val="22"/>
                <w:szCs w:val="22"/>
              </w:rPr>
            </w:pPr>
            <w:r w:rsidRPr="004F6883">
              <w:rPr>
                <w:sz w:val="22"/>
                <w:szCs w:val="22"/>
              </w:rPr>
              <w:t>услуг</w:t>
            </w:r>
            <w:r w:rsidRPr="00B66A6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F27086">
              <w:rPr>
                <w:sz w:val="22"/>
                <w:szCs w:val="22"/>
              </w:rPr>
              <w:t xml:space="preserve"> негосударственных организаций социального обслуживания, предоставляющих социальные услуги</w:t>
            </w:r>
            <w:r>
              <w:rPr>
                <w:sz w:val="22"/>
                <w:szCs w:val="22"/>
              </w:rPr>
              <w:t xml:space="preserve"> по отношению к 2022 г</w:t>
            </w:r>
            <w:r w:rsidRPr="00F2708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ед.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4F6883" w:rsidRDefault="00D41251" w:rsidP="00863FE7">
            <w:pPr>
              <w:jc w:val="center"/>
              <w:rPr>
                <w:sz w:val="22"/>
                <w:szCs w:val="22"/>
              </w:rPr>
            </w:pPr>
            <w:r w:rsidRPr="004F688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  <w:r w:rsidRPr="004F6883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4F6883" w:rsidRDefault="00D41251" w:rsidP="00863FE7">
            <w:pPr>
              <w:jc w:val="center"/>
              <w:rPr>
                <w:sz w:val="22"/>
                <w:szCs w:val="22"/>
              </w:rPr>
            </w:pPr>
            <w:r w:rsidRPr="004F68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4F6883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инвестиционной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RPr="00580311" w:rsidTr="00863FE7">
        <w:tblPrEx>
          <w:tblCellMar>
            <w:right w:w="57" w:type="dxa"/>
          </w:tblCellMar>
        </w:tblPrEx>
        <w:trPr>
          <w:trHeight w:val="9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4F6883" w:rsidRDefault="00D41251" w:rsidP="00863FE7">
            <w:pPr>
              <w:jc w:val="center"/>
              <w:rPr>
                <w:sz w:val="22"/>
                <w:szCs w:val="22"/>
              </w:rPr>
            </w:pPr>
            <w:r w:rsidRPr="004F6883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</w:rPr>
              <w:t>6</w:t>
            </w:r>
            <w:r w:rsidRPr="004F688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кадастровых и землеустроительных работ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в сфере кадастровых и землеустроительных работ,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80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EE0B03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КУИ </w:t>
            </w:r>
          </w:p>
        </w:tc>
      </w:tr>
      <w:tr w:rsidR="00D41251" w:rsidRPr="00580311" w:rsidTr="00863FE7">
        <w:tblPrEx>
          <w:tblCellMar>
            <w:right w:w="57" w:type="dxa"/>
          </w:tblCellMar>
        </w:tblPrEx>
        <w:trPr>
          <w:trHeight w:val="19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7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F27086">
              <w:rPr>
                <w:sz w:val="22"/>
                <w:szCs w:val="22"/>
              </w:rPr>
              <w:lastRenderedPageBreak/>
              <w:t xml:space="preserve">в многоквартирном доме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36,3%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36,3%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36,3%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36,3%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строительства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и ЖКХ </w:t>
            </w:r>
          </w:p>
        </w:tc>
      </w:tr>
      <w:tr w:rsidR="00D41251" w:rsidTr="00863FE7">
        <w:tblPrEx>
          <w:tblCellMar>
            <w:right w:w="57" w:type="dxa"/>
          </w:tblCellMar>
        </w:tblPrEx>
        <w:trPr>
          <w:trHeight w:val="9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Рынок вылова водных биоресу</w:t>
            </w:r>
            <w:r w:rsidRPr="00F27086">
              <w:rPr>
                <w:sz w:val="22"/>
                <w:szCs w:val="22"/>
              </w:rPr>
              <w:t>р</w:t>
            </w:r>
            <w:r w:rsidRPr="00F27086">
              <w:rPr>
                <w:sz w:val="22"/>
                <w:szCs w:val="22"/>
                <w:lang w:val="en-US"/>
              </w:rPr>
              <w:t xml:space="preserve">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71E5A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организаций частной формы собственности на рынке вылова водных биоресурсов,%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80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EE0B03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инвестиционной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Tr="00863FE7">
        <w:tblPrEx>
          <w:tblCellMar>
            <w:right w:w="57" w:type="dxa"/>
          </w:tblCellMar>
        </w:tblPrEx>
        <w:trPr>
          <w:trHeight w:val="84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19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right" w:pos="1820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Рынок </w:t>
            </w:r>
            <w:r w:rsidRPr="00F27086">
              <w:rPr>
                <w:sz w:val="22"/>
                <w:szCs w:val="22"/>
                <w:lang w:val="en-US"/>
              </w:rPr>
              <w:tab/>
              <w:t xml:space="preserve">товарной </w:t>
            </w:r>
          </w:p>
          <w:p w:rsidR="00D41251" w:rsidRPr="00F27086" w:rsidRDefault="00D41251" w:rsidP="00863FE7">
            <w:pPr>
              <w:rPr>
                <w:sz w:val="22"/>
                <w:szCs w:val="22"/>
                <w:highlight w:val="yellow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аквакультуры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71E5A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организаций частной формы собственности на рынке товарной аквакультуры, % </w:t>
            </w:r>
          </w:p>
          <w:p w:rsidR="00D41251" w:rsidRPr="00771E5A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80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7E5A7C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EE0B03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инвестиционной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D41251" w:rsidRPr="00580311" w:rsidTr="00863FE7">
        <w:tblPrEx>
          <w:tblCellMar>
            <w:right w:w="57" w:type="dxa"/>
          </w:tblCellMar>
        </w:tblPrEx>
        <w:trPr>
          <w:trHeight w:val="11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</w:t>
            </w:r>
            <w:r w:rsidRPr="00F27086">
              <w:rPr>
                <w:sz w:val="22"/>
                <w:szCs w:val="22"/>
              </w:rPr>
              <w:t>0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A3E8B" w:rsidRDefault="00D41251" w:rsidP="00863FE7">
            <w:pPr>
              <w:rPr>
                <w:sz w:val="22"/>
                <w:szCs w:val="22"/>
              </w:rPr>
            </w:pPr>
            <w:r w:rsidRPr="00BA3E8B">
              <w:rPr>
                <w:sz w:val="22"/>
                <w:szCs w:val="22"/>
              </w:rPr>
              <w:t xml:space="preserve">Рынок внутреннего 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  <w:r w:rsidRPr="00BA3E8B">
              <w:rPr>
                <w:sz w:val="22"/>
                <w:szCs w:val="22"/>
              </w:rPr>
              <w:t xml:space="preserve">и въездного туризма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Объем туристского потока в Печенгском округе, тыс. чел.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5,3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r w:rsidRPr="00B1525E">
              <w:t xml:space="preserve">Консультант </w:t>
            </w:r>
          </w:p>
          <w:p w:rsidR="00D41251" w:rsidRDefault="00D41251" w:rsidP="00863FE7">
            <w:r w:rsidRPr="00B1525E">
              <w:t>по приграничному</w:t>
            </w:r>
          </w:p>
          <w:p w:rsidR="00D41251" w:rsidRPr="00B1525E" w:rsidRDefault="00D41251" w:rsidP="00863FE7">
            <w:r w:rsidRPr="00B1525E">
              <w:t>сотрудничеству</w:t>
            </w:r>
          </w:p>
        </w:tc>
      </w:tr>
      <w:tr w:rsidR="00D41251" w:rsidRPr="00921567" w:rsidTr="00863FE7">
        <w:tblPrEx>
          <w:tblCellMar>
            <w:right w:w="57" w:type="dxa"/>
          </w:tblCellMar>
        </w:tblPrEx>
        <w:trPr>
          <w:trHeight w:val="18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Рынок услуг связи, в том числе широкополосного доступа к информационно-</w:t>
            </w:r>
          </w:p>
          <w:p w:rsidR="00D41251" w:rsidRPr="00F27086" w:rsidRDefault="00D41251" w:rsidP="00863FE7">
            <w:pPr>
              <w:rPr>
                <w:sz w:val="22"/>
                <w:szCs w:val="22"/>
                <w:highlight w:val="yellow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т</w:t>
            </w:r>
            <w:r w:rsidRPr="00F27086">
              <w:rPr>
                <w:sz w:val="22"/>
                <w:szCs w:val="22"/>
                <w:lang w:val="en-US"/>
              </w:rPr>
              <w:t>елекоммуникацион</w:t>
            </w:r>
            <w:r w:rsidRPr="00F27086">
              <w:rPr>
                <w:sz w:val="22"/>
                <w:szCs w:val="22"/>
              </w:rPr>
              <w:t>-</w:t>
            </w:r>
            <w:r w:rsidRPr="00F27086">
              <w:rPr>
                <w:sz w:val="22"/>
                <w:szCs w:val="22"/>
                <w:lang w:val="en-US"/>
              </w:rPr>
              <w:t xml:space="preserve">ной сети Интернет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</w:t>
            </w:r>
            <w:r w:rsidRPr="00F27086">
              <w:rPr>
                <w:sz w:val="22"/>
                <w:szCs w:val="22"/>
              </w:rPr>
              <w:lastRenderedPageBreak/>
              <w:t xml:space="preserve">сети Интернет,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98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</w:t>
            </w:r>
          </w:p>
          <w:p w:rsidR="00D41251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инвестиционной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  <w:r w:rsidRPr="00F27086">
              <w:rPr>
                <w:sz w:val="22"/>
                <w:szCs w:val="22"/>
              </w:rPr>
              <w:t xml:space="preserve"> </w:t>
            </w:r>
          </w:p>
        </w:tc>
      </w:tr>
    </w:tbl>
    <w:p w:rsidR="00D41251" w:rsidRDefault="00D41251" w:rsidP="00D41251">
      <w:pPr>
        <w:jc w:val="center"/>
        <w:rPr>
          <w:b/>
          <w:sz w:val="24"/>
          <w:szCs w:val="24"/>
          <w:lang w:val="en-US"/>
        </w:rPr>
      </w:pPr>
    </w:p>
    <w:p w:rsidR="00D41251" w:rsidRDefault="00D41251" w:rsidP="00D41251">
      <w:pPr>
        <w:jc w:val="center"/>
        <w:rPr>
          <w:b/>
          <w:sz w:val="24"/>
          <w:szCs w:val="24"/>
        </w:rPr>
      </w:pPr>
    </w:p>
    <w:p w:rsidR="00D41251" w:rsidRDefault="00D41251" w:rsidP="00D41251">
      <w:pPr>
        <w:jc w:val="center"/>
        <w:rPr>
          <w:b/>
          <w:sz w:val="24"/>
          <w:szCs w:val="24"/>
        </w:rPr>
      </w:pPr>
      <w:r w:rsidRPr="006B4918">
        <w:rPr>
          <w:b/>
          <w:sz w:val="24"/>
          <w:szCs w:val="24"/>
        </w:rPr>
        <w:t>II. План мероприятий («дорожная карта») по содействию развитию конкуренции на рынках товаров, работ, услуг</w:t>
      </w:r>
      <w:r>
        <w:rPr>
          <w:b/>
          <w:sz w:val="24"/>
          <w:szCs w:val="24"/>
        </w:rPr>
        <w:t xml:space="preserve"> </w:t>
      </w:r>
      <w:r w:rsidRPr="008536DE">
        <w:rPr>
          <w:b/>
          <w:sz w:val="24"/>
          <w:szCs w:val="24"/>
        </w:rPr>
        <w:t xml:space="preserve">Печенгского муниципального округа </w:t>
      </w:r>
    </w:p>
    <w:p w:rsidR="00D41251" w:rsidRPr="008536DE" w:rsidRDefault="00D41251" w:rsidP="00D41251">
      <w:pPr>
        <w:jc w:val="center"/>
        <w:rPr>
          <w:b/>
          <w:sz w:val="24"/>
          <w:szCs w:val="24"/>
        </w:rPr>
      </w:pPr>
    </w:p>
    <w:tbl>
      <w:tblPr>
        <w:tblW w:w="15667" w:type="dxa"/>
        <w:tblInd w:w="-108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401"/>
        <w:gridCol w:w="39"/>
        <w:gridCol w:w="1777"/>
        <w:gridCol w:w="15"/>
        <w:gridCol w:w="12"/>
        <w:gridCol w:w="2671"/>
        <w:gridCol w:w="21"/>
        <w:gridCol w:w="2413"/>
        <w:gridCol w:w="41"/>
        <w:gridCol w:w="1944"/>
        <w:gridCol w:w="20"/>
        <w:gridCol w:w="21"/>
        <w:gridCol w:w="32"/>
        <w:gridCol w:w="2478"/>
      </w:tblGrid>
      <w:tr w:rsidR="00D41251" w:rsidTr="00863FE7">
        <w:trPr>
          <w:trHeight w:val="931"/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№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п/п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Наименование мероприятия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Проблема, на решение которой направлено мероприятие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Вид правового акта или показатель, характеризу-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ющий реализацию меро-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приятия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Результат реализации мероприятия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Сроки разработки и реализации мероприятия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Ответственные исполнители </w:t>
            </w:r>
          </w:p>
        </w:tc>
      </w:tr>
      <w:tr w:rsidR="00D41251" w:rsidRPr="00172E30" w:rsidTr="00863FE7">
        <w:trPr>
          <w:trHeight w:val="78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  <w:lang w:val="en-US"/>
              </w:rPr>
            </w:pPr>
          </w:p>
          <w:p w:rsidR="00D41251" w:rsidRPr="00F43C1D" w:rsidRDefault="00D41251" w:rsidP="00863FE7">
            <w:pPr>
              <w:rPr>
                <w:b/>
                <w:sz w:val="22"/>
                <w:szCs w:val="22"/>
              </w:rPr>
            </w:pPr>
            <w:r w:rsidRPr="00F43C1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43C1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услуг по транспортированию твердых коммунальных отходов (ТКО)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right="132" w:firstLine="53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Услуги по сбору и транспортированию ТКО с 01.01.2019 </w:t>
            </w:r>
            <w:r>
              <w:rPr>
                <w:sz w:val="22"/>
                <w:szCs w:val="22"/>
              </w:rPr>
              <w:t xml:space="preserve">года </w:t>
            </w:r>
            <w:r w:rsidRPr="00F27086">
              <w:rPr>
                <w:sz w:val="22"/>
                <w:szCs w:val="22"/>
              </w:rPr>
              <w:t xml:space="preserve">предоставляются частной компанией АО «Ситиматик», которой с 10.01.2018 </w:t>
            </w:r>
            <w:r>
              <w:rPr>
                <w:sz w:val="22"/>
                <w:szCs w:val="22"/>
              </w:rPr>
              <w:t xml:space="preserve">года </w:t>
            </w:r>
            <w:r w:rsidRPr="00F27086">
              <w:rPr>
                <w:sz w:val="22"/>
                <w:szCs w:val="22"/>
              </w:rPr>
              <w:t xml:space="preserve">присвоен статус регионального оператора по обращению с ТКО на территории Мурманской области на 10 лет. Зона деятельности – вся Мурманская область. В соответствии с пунктом 4 раздела 1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 на основании заключенных с потребителями договоров на оказание услуг по обращению с ТКО. </w:t>
            </w:r>
          </w:p>
          <w:p w:rsidR="00D41251" w:rsidRPr="00F27086" w:rsidRDefault="00D41251" w:rsidP="00863FE7">
            <w:pPr>
              <w:ind w:right="132" w:firstLine="53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 этом региональный оператор вправе как самостоятельно оказывать полный комплекс услуг по обращению с ТКО, так и привлекать к этой деятельности других операторов по обращению с ТКО по результатам торгов, которые проводятся в форме аукциона в соответствии с Правилами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утвержденными постановлением Правительства Российской Федерации от 03.11.2016 № 1133 «Об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оператора». В Печенгском муниципальном округе АО «Ситиматик» к деятельности по обращению с ТКО привлечен индивидуальный </w:t>
            </w:r>
            <w:r w:rsidRPr="00F27086">
              <w:rPr>
                <w:sz w:val="22"/>
                <w:szCs w:val="22"/>
              </w:rPr>
              <w:lastRenderedPageBreak/>
              <w:t>предприниматель Базанов Ю.Л.</w:t>
            </w:r>
          </w:p>
          <w:p w:rsidR="00D41251" w:rsidRPr="00F27086" w:rsidRDefault="00D41251" w:rsidP="00863FE7">
            <w:pPr>
              <w:ind w:right="132" w:firstLine="53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Конкурсный механизм на рынке услуг по сбору и транспортированию ТКО в Печенгском муниципальном округе реализован в полном объеме. Анализ состояния конкурентной среды показывает, что доля участия организаций частной формы собственности в оказании услуг по сбору и транспортированию ТКО в Печенгском муниципальном округе  составляет 100 %. </w:t>
            </w:r>
          </w:p>
          <w:p w:rsidR="00D41251" w:rsidRPr="00F27086" w:rsidRDefault="00D41251" w:rsidP="00863FE7">
            <w:pPr>
              <w:ind w:firstLine="53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Основными барьерами входа новых хозяйствующих субъектов на рынок по сбору и транспортировке твердых коммунальных отходов являются: </w:t>
            </w:r>
          </w:p>
          <w:p w:rsidR="00D41251" w:rsidRPr="00F27086" w:rsidRDefault="00D41251" w:rsidP="00863FE7">
            <w:pPr>
              <w:numPr>
                <w:ilvl w:val="0"/>
                <w:numId w:val="30"/>
              </w:numPr>
              <w:ind w:left="0" w:firstLine="533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лицензирование отдельных видов деятельности, </w:t>
            </w:r>
          </w:p>
          <w:p w:rsidR="00D41251" w:rsidRPr="00F27086" w:rsidRDefault="00D41251" w:rsidP="00863FE7">
            <w:pPr>
              <w:numPr>
                <w:ilvl w:val="0"/>
                <w:numId w:val="30"/>
              </w:numPr>
              <w:ind w:left="0" w:firstLine="53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значительный размер капитальных вложений для покупки специального оборудования и специального автотранспорта. </w:t>
            </w:r>
          </w:p>
        </w:tc>
      </w:tr>
      <w:tr w:rsidR="00D41251" w:rsidRPr="00172E30" w:rsidTr="00863FE7">
        <w:tblPrEx>
          <w:tblCellMar>
            <w:right w:w="59" w:type="dxa"/>
          </w:tblCellMar>
        </w:tblPrEx>
        <w:trPr>
          <w:trHeight w:val="2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1.1.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blPrEx>
          <w:tblCellMar>
            <w:right w:w="59" w:type="dxa"/>
          </w:tblCellMar>
        </w:tblPrEx>
        <w:trPr>
          <w:trHeight w:val="2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1.2.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color w:val="auto"/>
                <w:sz w:val="22"/>
                <w:szCs w:val="22"/>
              </w:rPr>
            </w:pPr>
            <w:r w:rsidRPr="00F27086">
              <w:rPr>
                <w:color w:val="auto"/>
                <w:sz w:val="22"/>
                <w:szCs w:val="22"/>
              </w:rPr>
              <w:t xml:space="preserve">Участие жителей в оценке деятельности организаций, оказывающих услуги по сбору и транспортированию </w:t>
            </w:r>
            <w:r w:rsidRPr="00F27086">
              <w:rPr>
                <w:color w:val="auto"/>
                <w:sz w:val="22"/>
                <w:szCs w:val="22"/>
                <w:lang w:val="en-US"/>
              </w:rPr>
              <w:t>ТКО</w:t>
            </w:r>
          </w:p>
          <w:p w:rsidR="00D41251" w:rsidRPr="00F27086" w:rsidRDefault="00D41251" w:rsidP="00863FE7">
            <w:pPr>
              <w:jc w:val="both"/>
              <w:rPr>
                <w:color w:val="auto"/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color w:val="auto"/>
                <w:sz w:val="22"/>
                <w:szCs w:val="22"/>
              </w:rPr>
              <w:t xml:space="preserve">Обязательное реагирование на поступающие обращения граждан в части работы организаций, оказывающих услуги по сбору и транспортированию </w:t>
            </w:r>
            <w:r w:rsidRPr="00F27086">
              <w:rPr>
                <w:color w:val="auto"/>
                <w:sz w:val="22"/>
                <w:szCs w:val="22"/>
                <w:lang w:val="en-US"/>
              </w:rPr>
              <w:t>ТКО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Рассмотрение обращений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color w:val="auto"/>
                <w:sz w:val="22"/>
                <w:szCs w:val="22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>2022 – 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64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b/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43C1D">
              <w:rPr>
                <w:b/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электроэнергетики (купля-продажа на розничном рынке)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right="132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розничной купли-продажи электрической энергии (мощности) на розничном рынке электрической энергии (мощности) на территории Печенгского муниципального округа представлен организациями частной формы собственности – Александровским отделением филиала </w:t>
            </w:r>
            <w:r w:rsidRPr="00F27086">
              <w:rPr>
                <w:sz w:val="22"/>
                <w:szCs w:val="22"/>
              </w:rPr>
              <w:lastRenderedPageBreak/>
              <w:t>«КолАтомЭнергоСбыт» АО «АтомЭнергоСбыт».</w:t>
            </w:r>
          </w:p>
          <w:p w:rsidR="00D41251" w:rsidRPr="00F27086" w:rsidRDefault="00D41251" w:rsidP="00863FE7">
            <w:pPr>
              <w:ind w:right="132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Возможность влиять на организации частной и муниципальной формы собственности в части купли-продажи электроэнергии (мощности) в ценовых и неценовых зонах исключена, так как в соответствии с постановлением Правительства Российской Федерации от 04.05.2012  № 442 данное влияние осуществляется на федеральном уровне.</w:t>
            </w:r>
          </w:p>
          <w:p w:rsidR="00D41251" w:rsidRPr="00F27086" w:rsidRDefault="00D41251" w:rsidP="00863FE7">
            <w:pPr>
              <w:ind w:right="132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Особенностью проблемы сферы производства электрической энергии является высокая себестоимость производства электроэнергии.</w:t>
            </w:r>
          </w:p>
        </w:tc>
      </w:tr>
      <w:tr w:rsidR="00D41251" w:rsidRPr="00172E30" w:rsidTr="00863FE7">
        <w:trPr>
          <w:trHeight w:val="208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2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7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строительства и ЖКХ, </w:t>
            </w:r>
          </w:p>
          <w:p w:rsidR="00D41251" w:rsidRPr="00F27086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ОЭР </w:t>
            </w:r>
          </w:p>
        </w:tc>
      </w:tr>
      <w:tr w:rsidR="00D41251" w:rsidRPr="00172E30" w:rsidTr="00863FE7">
        <w:tblPrEx>
          <w:tblCellMar>
            <w:right w:w="5" w:type="dxa"/>
          </w:tblCellMar>
        </w:tblPrEx>
        <w:trPr>
          <w:trHeight w:val="69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</w:p>
          <w:p w:rsidR="00D41251" w:rsidRPr="00F43C1D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43C1D">
              <w:rPr>
                <w:b/>
                <w:sz w:val="22"/>
                <w:szCs w:val="22"/>
              </w:rPr>
              <w:t>3</w:t>
            </w:r>
            <w:r w:rsidRPr="00F43C1D"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теплоснабжения (производство тепловой энергии)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  <w:p w:rsidR="00D41251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Рынок теплоснабжения Печенгского муниципального округа является одной из важнейших сфер экономики округа. Он включает в себя производственные и иные имущественные объекты, задействованные в процессе производства тепловой энергии.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374C85">
              <w:rPr>
                <w:sz w:val="22"/>
                <w:szCs w:val="22"/>
              </w:rPr>
              <w:t>Одним из крупнейших теплоснабжающих предприятий Мурманской области является АО «Мурманэнергосбыт» (100% акций принадлежит Мурманской области), которое осуществляет основное теплоснабжение в Печенгском муниципальном округе.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 территории Печенгского муниципального округа производство тепловой энергии осуществляют </w:t>
            </w:r>
            <w:r>
              <w:rPr>
                <w:sz w:val="22"/>
                <w:szCs w:val="22"/>
              </w:rPr>
              <w:t>пять</w:t>
            </w:r>
            <w:r w:rsidRPr="00F27086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й</w:t>
            </w:r>
            <w:r w:rsidRPr="00F27086">
              <w:rPr>
                <w:sz w:val="22"/>
                <w:szCs w:val="22"/>
              </w:rPr>
              <w:t xml:space="preserve">, из них </w:t>
            </w:r>
            <w:r>
              <w:rPr>
                <w:sz w:val="22"/>
                <w:szCs w:val="22"/>
              </w:rPr>
              <w:t>три</w:t>
            </w:r>
            <w:r w:rsidRPr="00F27086">
              <w:rPr>
                <w:sz w:val="22"/>
                <w:szCs w:val="22"/>
              </w:rPr>
              <w:t xml:space="preserve"> организации – частной формы собственности:</w:t>
            </w:r>
          </w:p>
          <w:p w:rsidR="00D41251" w:rsidRPr="00F27086" w:rsidRDefault="00D41251" w:rsidP="00863FE7">
            <w:p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   ПАО «ТГК – 1»,</w:t>
            </w:r>
          </w:p>
          <w:p w:rsidR="00D41251" w:rsidRPr="00F27086" w:rsidRDefault="00D41251" w:rsidP="00863FE7">
            <w:p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  ООО «ПромВоенСтрой»,</w:t>
            </w:r>
          </w:p>
          <w:p w:rsidR="00D41251" w:rsidRDefault="00D41251" w:rsidP="00863FE7">
            <w:p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  ООО «ТеплоНорд»,</w:t>
            </w:r>
          </w:p>
          <w:p w:rsidR="00D41251" w:rsidRPr="00384183" w:rsidRDefault="00D41251" w:rsidP="00863FE7">
            <w:pPr>
              <w:ind w:firstLine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ФГБУ «ЦЖКУ» МО РФ,</w:t>
            </w:r>
          </w:p>
          <w:p w:rsidR="00D41251" w:rsidRPr="00F27086" w:rsidRDefault="00D41251" w:rsidP="00863FE7">
            <w:p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  АО «Мурманэнергосбыт».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Рынок теплоснабжения является стратегической отраслью, которая должна обеспечивать бесперебойное предоставление услуг отопления и горячего водоснабжения населению региона в условиях Крайнего Севера. В целях решения вопросов теплоснабжения на территории Печенгского муниципального округа в 2021 году разработана и утверждена схема теплоснабжения Печенгского муниципального округа (постановление администрации Печенгского муниципального округа от 23.12.2021 № 1453)</w:t>
            </w:r>
            <w:r>
              <w:rPr>
                <w:sz w:val="22"/>
                <w:szCs w:val="22"/>
              </w:rPr>
              <w:t>.</w:t>
            </w:r>
            <w:r w:rsidRPr="00F270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 w:rsidRPr="00F27086">
              <w:rPr>
                <w:sz w:val="22"/>
                <w:szCs w:val="22"/>
              </w:rPr>
              <w:t xml:space="preserve">е актуализация осуществляется в соответствии с предусмотренными законодательством </w:t>
            </w:r>
            <w:r w:rsidRPr="00640FEB">
              <w:rPr>
                <w:sz w:val="22"/>
                <w:szCs w:val="22"/>
              </w:rPr>
              <w:t xml:space="preserve">сроками. В 2023 </w:t>
            </w:r>
            <w:r w:rsidRPr="00640FEB">
              <w:rPr>
                <w:sz w:val="22"/>
                <w:szCs w:val="22"/>
              </w:rPr>
              <w:lastRenderedPageBreak/>
              <w:t>году проведена работа по актуализации схемы теплоснабжения на 2024 год (Постановление администрации Печенгского муниципального округа от 28.122023 №2035).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Печенгском муниципальном округе по состоянию на </w:t>
            </w:r>
            <w:r w:rsidRPr="00640FEB">
              <w:rPr>
                <w:sz w:val="22"/>
                <w:szCs w:val="22"/>
              </w:rPr>
              <w:t xml:space="preserve">01.01.2021 </w:t>
            </w:r>
            <w:r>
              <w:rPr>
                <w:sz w:val="22"/>
                <w:szCs w:val="22"/>
              </w:rPr>
              <w:t xml:space="preserve">года </w:t>
            </w:r>
            <w:r w:rsidRPr="00640FEB">
              <w:rPr>
                <w:sz w:val="22"/>
                <w:szCs w:val="22"/>
              </w:rPr>
              <w:t>исходное</w:t>
            </w:r>
            <w:r w:rsidRPr="00F27086">
              <w:rPr>
                <w:sz w:val="22"/>
                <w:szCs w:val="22"/>
              </w:rPr>
              <w:t xml:space="preserve"> значение ключевого показателя развития рынка теплоснабжения (производства тепловой энергии) на территории округа составляет 12,9%. </w:t>
            </w:r>
          </w:p>
          <w:p w:rsidR="00D41251" w:rsidRPr="00640FEB" w:rsidRDefault="00D41251" w:rsidP="00863FE7">
            <w:pPr>
              <w:ind w:right="137" w:firstLine="534"/>
              <w:jc w:val="both"/>
              <w:rPr>
                <w:strike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целях развития конкуренции на рынке теплоснабжения (производство тепловой энергии), а также решения проблемы высоких тарифов осуществляется работа по реализации инвестиционных проектов в сфере теплоснабжения путем привлечения частных инвестиций и заключения концессионных соглашений, </w:t>
            </w:r>
            <w:r w:rsidRPr="00640FEB">
              <w:rPr>
                <w:sz w:val="22"/>
                <w:szCs w:val="22"/>
              </w:rPr>
              <w:t>в части реконструкции и модернизации объектов теплоснабжения.</w:t>
            </w:r>
          </w:p>
          <w:p w:rsidR="00D41251" w:rsidRPr="00436B27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640FEB">
              <w:rPr>
                <w:sz w:val="22"/>
                <w:szCs w:val="22"/>
              </w:rPr>
              <w:t>В августе 2023 года заключено концессионное соглашение с ООО «ПромВоенСтрой» в отношении реконструкции объектов по производству, передаче и распределению тепловой энергии и горячей воды, расположенных в н.п.Лиинахамари, сроком действия до 31.12.2037 года. Также, в декабре 2023 года в адрес администрации Печенгского муниципального округа поступило предложение ООО «ПромВоенСтрой» о заключении концессионного соглашения в отношении объектов теплоснабжения в пгт. Печенга, нп. Спутник, ж/д ст. Печенга. Проект концессионного соглашения, направленный в Министерство энергетики и жилищно-коммунального хозяйства Мурманской области на согласование, в настоящее время дорабатывается с учетом полученных замечаний.</w:t>
            </w:r>
          </w:p>
        </w:tc>
      </w:tr>
      <w:tr w:rsidR="00D41251" w:rsidRPr="00A019F7" w:rsidTr="00863FE7">
        <w:tblPrEx>
          <w:tblCellMar>
            <w:right w:w="5" w:type="dxa"/>
          </w:tblCellMar>
        </w:tblPrEx>
        <w:trPr>
          <w:trHeight w:val="208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Модернизация, строительство и реконструкция объектов теплоснабжения путем привлечения частных инвестиций и заключения концессионных соглашений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9C6C28" w:rsidRDefault="00D41251" w:rsidP="00863FE7">
            <w:pPr>
              <w:jc w:val="both"/>
              <w:rPr>
                <w:sz w:val="22"/>
                <w:szCs w:val="22"/>
              </w:rPr>
            </w:pPr>
            <w:r w:rsidRPr="00184F82">
              <w:rPr>
                <w:sz w:val="22"/>
                <w:szCs w:val="22"/>
              </w:rPr>
              <w:t>Изношенность объектов теплоснабжения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Количество реализованных инвестиционных проектов в сфере теплоснабжения, сокращение доли полезного отпуска тепловой энергии унитарными предприятиями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Обновление и модернизация объектов теплоснабжения, а также увеличение количества организаций частной формы собственности на рынке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 2025 года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  <w:p w:rsidR="00D41251" w:rsidRPr="00F27086" w:rsidRDefault="00D41251" w:rsidP="00863FE7">
            <w:pPr>
              <w:tabs>
                <w:tab w:val="center" w:pos="477"/>
                <w:tab w:val="center" w:pos="1401"/>
                <w:tab w:val="center" w:pos="2076"/>
              </w:tabs>
              <w:rPr>
                <w:sz w:val="22"/>
                <w:szCs w:val="22"/>
              </w:rPr>
            </w:pPr>
          </w:p>
        </w:tc>
      </w:tr>
      <w:tr w:rsidR="00D41251" w:rsidRPr="00A019F7" w:rsidTr="00863FE7">
        <w:tblPrEx>
          <w:tblCellMar>
            <w:right w:w="5" w:type="dxa"/>
          </w:tblCellMar>
        </w:tblPrEx>
        <w:trPr>
          <w:trHeight w:val="184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3.2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Актуализация схемы теплоснабжения Печенгского муниципального округа в соответствии со сроками, предусмотренными законодательством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Повышение информированности хозяйствующих объектов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Постановление, информация размещена на официальном сайте Печенгского муниципального округа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Открытый доступ для хозяйствующих объектов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 соответствии со сроками, предусмотренными законодательством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  <w:p w:rsidR="00D41251" w:rsidRPr="00F27086" w:rsidRDefault="00D41251" w:rsidP="00863FE7">
            <w:pPr>
              <w:tabs>
                <w:tab w:val="center" w:pos="477"/>
                <w:tab w:val="center" w:pos="1401"/>
                <w:tab w:val="center" w:pos="2076"/>
              </w:tabs>
              <w:rPr>
                <w:sz w:val="22"/>
                <w:szCs w:val="22"/>
              </w:rPr>
            </w:pPr>
          </w:p>
        </w:tc>
      </w:tr>
      <w:tr w:rsidR="00D41251" w:rsidRPr="00291466" w:rsidTr="00863FE7">
        <w:tblPrEx>
          <w:tblCellMar>
            <w:right w:w="5" w:type="dxa"/>
          </w:tblCellMar>
        </w:tblPrEx>
        <w:trPr>
          <w:trHeight w:val="50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</w:t>
            </w:r>
            <w:r w:rsidRPr="00F27086">
              <w:rPr>
                <w:sz w:val="22"/>
                <w:szCs w:val="22"/>
              </w:rPr>
              <w:lastRenderedPageBreak/>
              <w:t xml:space="preserve">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Увеличение количества организация частной формы собственности в </w:t>
            </w:r>
            <w:r>
              <w:rPr>
                <w:sz w:val="22"/>
                <w:szCs w:val="22"/>
              </w:rPr>
              <w:lastRenderedPageBreak/>
              <w:t>сфере теплоснабжения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Корректировка мероприятий «дорожной карты» при </w:t>
            </w:r>
            <w:r w:rsidRPr="00F27086">
              <w:rPr>
                <w:sz w:val="22"/>
                <w:szCs w:val="22"/>
              </w:rPr>
              <w:lastRenderedPageBreak/>
              <w:t xml:space="preserve">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477"/>
                <w:tab w:val="center" w:pos="1401"/>
                <w:tab w:val="center" w:pos="2076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ЖКХ,</w:t>
            </w:r>
          </w:p>
          <w:p w:rsidR="00D41251" w:rsidRPr="00F27086" w:rsidRDefault="00D41251" w:rsidP="00863FE7">
            <w:pPr>
              <w:tabs>
                <w:tab w:val="center" w:pos="477"/>
                <w:tab w:val="center" w:pos="1401"/>
                <w:tab w:val="center" w:pos="2076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D41251" w:rsidRPr="00172E30" w:rsidTr="00863FE7">
        <w:tblPrEx>
          <w:tblCellMar>
            <w:right w:w="5" w:type="dxa"/>
          </w:tblCellMar>
        </w:tblPrEx>
        <w:trPr>
          <w:trHeight w:val="138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4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        На территории Печенгского муниципального округа деятельность по перевозке пассажиров и багажа автомобильным транспортом по муниципальным маршрутам регулярных пассажирских перевозках между поселениями в границах Печенгского района осуществляют </w:t>
            </w:r>
            <w:r w:rsidRPr="00184F82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</w:rPr>
              <w:t xml:space="preserve"> перевозчика частной формы собственности (общества с ограниченной ответственностью): ООО «Заполярное АТП», ООО «Печенгатранссервис», ООО «Премиум». 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составляет 100 %. </w:t>
            </w:r>
          </w:p>
          <w:p w:rsidR="00D41251" w:rsidRPr="00F27086" w:rsidRDefault="00D41251" w:rsidP="00863FE7">
            <w:pPr>
              <w:ind w:right="137"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 территории Печенгского муниципального округа установлено 11 муниципальных маршрутов.  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 6 муниципальным маршрутам осуществляется перевозка пассажиров по регулируемым тарифам с предоставлением льгот, предусмотренных действующим законодательством. 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Меры развития конкуренции в данной сфере включают мероприятия, направленные на повышение как транспортной доступности населенных пунктов округа, так и качества предоставления услуг по перевозке пассажиров. 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Административные и экономические барьеры для входа на рынок </w:t>
            </w:r>
            <w:r w:rsidRPr="00184F82">
              <w:rPr>
                <w:sz w:val="22"/>
                <w:szCs w:val="22"/>
              </w:rPr>
              <w:t>в 2023 году</w:t>
            </w:r>
            <w:r w:rsidRPr="00F27086">
              <w:rPr>
                <w:sz w:val="22"/>
                <w:szCs w:val="22"/>
              </w:rPr>
              <w:t xml:space="preserve"> не выявлены, обращений хозяйствующих субъектов и потребителей о нарушениях на рынке оказания услуг по перевозке пассажиров автомобильным транспортом по муниципальным маршрутам регулярных перевозок хозяйства не поступали. </w:t>
            </w:r>
          </w:p>
        </w:tc>
      </w:tr>
      <w:tr w:rsidR="00D41251" w:rsidTr="00863FE7">
        <w:tblPrEx>
          <w:tblCellMar>
            <w:right w:w="5" w:type="dxa"/>
          </w:tblCellMar>
        </w:tblPrEx>
        <w:trPr>
          <w:trHeight w:val="139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4.1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КУИ, ОЭР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41251" w:rsidRPr="00172E30" w:rsidTr="00863FE7">
        <w:tblPrEx>
          <w:tblCellMar>
            <w:right w:w="8" w:type="dxa"/>
          </w:tblCellMar>
        </w:tblPrEx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</w:p>
          <w:p w:rsidR="00D41251" w:rsidRPr="00F43C1D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43C1D">
              <w:rPr>
                <w:b/>
                <w:sz w:val="22"/>
                <w:szCs w:val="22"/>
              </w:rPr>
              <w:t>5</w:t>
            </w:r>
            <w:r w:rsidRPr="00F43C1D"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оказания услуг по перевозке пассажиров и багажа легковым такси на территории субъекта Российской Федерации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tabs>
                <w:tab w:val="left" w:pos="12005"/>
              </w:tabs>
              <w:ind w:right="134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 данным Единого реестра среднего и малого предпринимательства на территории Печенгского муниципального округа в настоящее время </w:t>
            </w:r>
            <w:r w:rsidRPr="00184F82">
              <w:rPr>
                <w:sz w:val="22"/>
                <w:szCs w:val="22"/>
              </w:rPr>
              <w:t>зарегистрировано  7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индивидуальных предпринимателей и 1 общество с ограниченной ответственностью, основным видом экономической деятельности которых является 49.32 «Деятельность легкового такси». Все они являются хозяйствующими субъектами частной формы собственности на данном рынке. </w:t>
            </w:r>
          </w:p>
          <w:p w:rsidR="00D41251" w:rsidRPr="00F27086" w:rsidRDefault="00D41251" w:rsidP="00863FE7">
            <w:pPr>
              <w:ind w:right="134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 настоящее время проблемы, связанные с организации таксомоторных перевозок в округе, такие же, как и во всей Российской Федерации. Прежде всего</w:t>
            </w:r>
            <w:r>
              <w:rPr>
                <w:sz w:val="22"/>
                <w:szCs w:val="22"/>
              </w:rPr>
              <w:t>,</w:t>
            </w:r>
            <w:r w:rsidRPr="00F27086">
              <w:rPr>
                <w:sz w:val="22"/>
                <w:szCs w:val="22"/>
              </w:rPr>
              <w:t xml:space="preserve"> это связано с качеством федерального законодательства.  </w:t>
            </w:r>
          </w:p>
          <w:p w:rsidR="00D41251" w:rsidRPr="00F27086" w:rsidRDefault="00D41251" w:rsidP="00863FE7">
            <w:pPr>
              <w:ind w:right="134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Данная проблема обусловлена неисполнением контрольно-надзорных функций со стороны уполномоченных федеральных органов исполнительной власти.</w:t>
            </w:r>
          </w:p>
        </w:tc>
      </w:tr>
      <w:tr w:rsidR="00D41251" w:rsidTr="00863FE7">
        <w:tblPrEx>
          <w:tblCellMar>
            <w:right w:w="5" w:type="dxa"/>
          </w:tblCellMar>
        </w:tblPrEx>
        <w:trPr>
          <w:trHeight w:val="23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140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b/>
                <w:sz w:val="22"/>
                <w:szCs w:val="22"/>
              </w:rPr>
            </w:pPr>
          </w:p>
          <w:p w:rsidR="00D41251" w:rsidRPr="00F43C1D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43C1D">
              <w:rPr>
                <w:b/>
                <w:sz w:val="22"/>
                <w:szCs w:val="22"/>
              </w:rPr>
              <w:t>6</w:t>
            </w:r>
            <w:r w:rsidRPr="00F43C1D"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услуг дополнительного образования детей 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 xml:space="preserve">В настоящее время на территории Печенгского муниципального округа функционирует </w:t>
            </w:r>
            <w:r w:rsidRPr="007562DE">
              <w:rPr>
                <w:rStyle w:val="16"/>
                <w:sz w:val="22"/>
                <w:szCs w:val="22"/>
              </w:rPr>
              <w:t>36</w:t>
            </w:r>
            <w:r w:rsidRPr="00184F82">
              <w:rPr>
                <w:rStyle w:val="16"/>
                <w:sz w:val="22"/>
                <w:szCs w:val="22"/>
              </w:rPr>
              <w:t xml:space="preserve"> организаци</w:t>
            </w:r>
            <w:r>
              <w:rPr>
                <w:rStyle w:val="16"/>
                <w:sz w:val="22"/>
                <w:szCs w:val="22"/>
              </w:rPr>
              <w:t>й</w:t>
            </w:r>
            <w:r w:rsidRPr="00184F82">
              <w:rPr>
                <w:rStyle w:val="16"/>
                <w:sz w:val="22"/>
                <w:szCs w:val="22"/>
              </w:rPr>
              <w:t xml:space="preserve">, реализующих программы дополнительного образования, в том числе </w:t>
            </w:r>
            <w:r>
              <w:rPr>
                <w:rStyle w:val="16"/>
                <w:sz w:val="22"/>
                <w:szCs w:val="22"/>
              </w:rPr>
              <w:t>31</w:t>
            </w:r>
            <w:r w:rsidRPr="00184F82">
              <w:rPr>
                <w:rStyle w:val="16"/>
                <w:sz w:val="22"/>
                <w:szCs w:val="22"/>
              </w:rPr>
              <w:t xml:space="preserve"> муниципальных учреждений</w:t>
            </w:r>
            <w:r>
              <w:rPr>
                <w:rStyle w:val="16"/>
                <w:sz w:val="22"/>
                <w:szCs w:val="22"/>
              </w:rPr>
              <w:t>, 2 организации государственной формы собственности</w:t>
            </w:r>
            <w:r w:rsidRPr="00184F82">
              <w:rPr>
                <w:rStyle w:val="16"/>
                <w:sz w:val="22"/>
                <w:szCs w:val="22"/>
              </w:rPr>
              <w:t xml:space="preserve"> и 3 организации негосударственной формы собственности. 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 xml:space="preserve">Из них: восемь муниципальных бюджетных учреждений дополнительного образования:     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«Дом детского творчества № 1»,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«Дом детского творчества № 2»,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«Детская музыкальная школа № 1 имени А.А. Келаревой»,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«Детская музыкальная школа № 2»,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«Детская музыкальная школа № 3»,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«Детская художественная школа № 1»,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>-  МБУ ДО «Детская художественная  школа № 2»,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 xml:space="preserve"> - МБУ ДО «Детско-юношеская спортивная  школа».</w:t>
            </w:r>
          </w:p>
          <w:p w:rsidR="00D41251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lastRenderedPageBreak/>
              <w:t xml:space="preserve">Дополнительное образование  реализуется также в десяти общеобразовательных и </w:t>
            </w:r>
            <w:r>
              <w:rPr>
                <w:rStyle w:val="16"/>
                <w:sz w:val="22"/>
                <w:szCs w:val="22"/>
              </w:rPr>
              <w:t>тринадцати</w:t>
            </w:r>
            <w:r w:rsidRPr="00184F82">
              <w:rPr>
                <w:rStyle w:val="16"/>
                <w:sz w:val="22"/>
                <w:szCs w:val="22"/>
              </w:rPr>
              <w:t xml:space="preserve"> дошкольных образовательных учреждениях.</w:t>
            </w:r>
          </w:p>
          <w:p w:rsidR="00D41251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>
              <w:rPr>
                <w:rStyle w:val="16"/>
                <w:sz w:val="22"/>
                <w:szCs w:val="22"/>
              </w:rPr>
              <w:t>С 01.09.2023 года дополнительное образование представляет Государственное автономное профессиональное образовательное учреждение Мурманской области «Печенгский политехнический техникум» - ГАПОУ МО «ППТ».</w:t>
            </w:r>
          </w:p>
          <w:p w:rsidR="00D41251" w:rsidRPr="00184F8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>
              <w:rPr>
                <w:rStyle w:val="16"/>
                <w:sz w:val="22"/>
                <w:szCs w:val="22"/>
              </w:rPr>
              <w:t>В форме сетевого взаимодействия дополнительного образования для детей н.п. Корзуново предоставляет Государственное автономное нетиповое образовательное учреждение Мурманской области «Центр образования «Лапландия» мобильный технопарк «Кванториум».</w:t>
            </w:r>
          </w:p>
          <w:p w:rsidR="00D41251" w:rsidRPr="001E6542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rStyle w:val="16"/>
                <w:sz w:val="22"/>
                <w:szCs w:val="22"/>
              </w:rPr>
            </w:pPr>
            <w:r w:rsidRPr="00184F82">
              <w:rPr>
                <w:rStyle w:val="16"/>
                <w:sz w:val="22"/>
                <w:szCs w:val="22"/>
              </w:rPr>
              <w:t xml:space="preserve">На территории Печенгского муниципального округа услуги по дополнительному образованию оказывают три коммерческие организации – ООО «Развитие» в пгт. Никель и ООО «Сотрудничество» в г. Заполярном (оказание услуг по сертифицированным программам по английскому языку для детей разного возраста), ООО «Центр дополнительного образования детей «Корунд» (курсы Клуба программистов, курсы от Фабрики ума «Нейрум», тестирование </w:t>
            </w:r>
            <w:r w:rsidRPr="00184F82">
              <w:rPr>
                <w:rStyle w:val="16"/>
                <w:sz w:val="22"/>
                <w:szCs w:val="22"/>
                <w:lang w:val="en-US"/>
              </w:rPr>
              <w:t>TIPO</w:t>
            </w:r>
            <w:r w:rsidRPr="00184F82">
              <w:rPr>
                <w:rStyle w:val="16"/>
                <w:sz w:val="22"/>
                <w:szCs w:val="22"/>
              </w:rPr>
              <w:t xml:space="preserve"> для детей, школа профессионального выбора).</w:t>
            </w:r>
            <w:r>
              <w:rPr>
                <w:rStyle w:val="16"/>
                <w:sz w:val="22"/>
                <w:szCs w:val="22"/>
              </w:rPr>
              <w:t xml:space="preserve"> Заключен договор о предоставлении дополнительного образования с Мурманской академией экономики и управления для детей 15-17 лет, (услуги не предоставляются, т.к. не набрали детей).</w:t>
            </w:r>
            <w:r w:rsidRPr="001E6542">
              <w:rPr>
                <w:rStyle w:val="16"/>
                <w:sz w:val="22"/>
                <w:szCs w:val="22"/>
              </w:rPr>
              <w:t xml:space="preserve"> </w:t>
            </w:r>
            <w:r>
              <w:rPr>
                <w:rStyle w:val="16"/>
                <w:sz w:val="22"/>
                <w:szCs w:val="22"/>
              </w:rPr>
              <w:t xml:space="preserve"> </w:t>
            </w:r>
          </w:p>
          <w:p w:rsidR="00D41251" w:rsidRDefault="00D41251" w:rsidP="00863FE7">
            <w:pPr>
              <w:pStyle w:val="6"/>
              <w:shd w:val="clear" w:color="auto" w:fill="auto"/>
              <w:spacing w:line="240" w:lineRule="auto"/>
              <w:ind w:firstLine="547"/>
              <w:rPr>
                <w:sz w:val="22"/>
                <w:szCs w:val="22"/>
              </w:rPr>
            </w:pPr>
            <w:r w:rsidRPr="00184F82">
              <w:rPr>
                <w:sz w:val="22"/>
                <w:szCs w:val="22"/>
              </w:rPr>
              <w:t xml:space="preserve">Численность детей, получающих услуги дополнительного образования в организациях всех форм собственности в 2023 году, по оценке составляет 3833 человека, в том числе получающих услуги дополнительного образования в организациях частной формы собственности, 94 человека. </w:t>
            </w:r>
          </w:p>
          <w:p w:rsidR="00D41251" w:rsidRDefault="00D41251" w:rsidP="00863FE7">
            <w:pPr>
              <w:ind w:firstLine="547"/>
              <w:jc w:val="both"/>
              <w:rPr>
                <w:sz w:val="22"/>
                <w:szCs w:val="22"/>
              </w:rPr>
            </w:pPr>
            <w:r w:rsidRPr="0078017C">
              <w:rPr>
                <w:sz w:val="22"/>
                <w:szCs w:val="22"/>
              </w:rPr>
              <w:t>С 01.09.2023 года</w:t>
            </w:r>
            <w:r>
              <w:rPr>
                <w:sz w:val="22"/>
                <w:szCs w:val="22"/>
              </w:rPr>
              <w:t xml:space="preserve"> в Печенгском муниципальном округе введен социальный сертификат по направлению деятельности «реализация дополнительных образовательных программ» (за исключением дополнительных программ в области искусства), разработаны все нормативно-правовые акты для формирования и исполнения муниципального социального заказа.</w:t>
            </w:r>
          </w:p>
          <w:p w:rsidR="00D41251" w:rsidRPr="00F27086" w:rsidRDefault="00D41251" w:rsidP="00863FE7">
            <w:pPr>
              <w:ind w:firstLine="54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Цель развития конкуренции на рынке услуг дополнительного образования детей – обеспечение повышения удовлетворенности потребителей качеством и выбором услуг путем создания условий для развития деятельности организаций дополнительного образования негосударственной (немуниципальной) формы собственности. </w:t>
            </w:r>
          </w:p>
          <w:p w:rsidR="00D41251" w:rsidRPr="00F27086" w:rsidRDefault="00D41251" w:rsidP="00863FE7">
            <w:pPr>
              <w:ind w:firstLine="54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Перспективы развития рынка: увеличение доли организаций частной формы собственности в сфере услуг дополнительного образования детей.</w:t>
            </w:r>
          </w:p>
          <w:p w:rsidR="00D41251" w:rsidRPr="00F27086" w:rsidRDefault="00D41251" w:rsidP="00863FE7">
            <w:pPr>
              <w:ind w:firstLine="547"/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Проблемы: </w:t>
            </w:r>
          </w:p>
          <w:p w:rsidR="00D41251" w:rsidRPr="00F27086" w:rsidRDefault="00D41251" w:rsidP="00863FE7">
            <w:pPr>
              <w:numPr>
                <w:ilvl w:val="0"/>
                <w:numId w:val="34"/>
              </w:numPr>
              <w:ind w:left="0" w:firstLine="547"/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недостаточная платежеспособность  населения; </w:t>
            </w:r>
          </w:p>
          <w:p w:rsidR="00D41251" w:rsidRPr="00F27086" w:rsidRDefault="00D41251" w:rsidP="00863FE7">
            <w:pPr>
              <w:numPr>
                <w:ilvl w:val="0"/>
                <w:numId w:val="34"/>
              </w:numPr>
              <w:ind w:left="0" w:firstLine="54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недостаточное обеспечение разнообразия направлений деятельности в частных организациях дополнительного образования.  </w:t>
            </w:r>
          </w:p>
          <w:p w:rsidR="00D41251" w:rsidRPr="00F27086" w:rsidRDefault="00D41251" w:rsidP="00863FE7">
            <w:pPr>
              <w:ind w:firstLine="54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Цель развития конкуренции на рынке услуг дополнительного образования детей – обеспечение повышения удовлетворенности потребителей качеством и выбором услуг</w:t>
            </w: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271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6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jc w:val="both"/>
              <w:rPr>
                <w:sz w:val="22"/>
                <w:szCs w:val="22"/>
              </w:rPr>
            </w:pPr>
            <w:r w:rsidRPr="00184F82">
              <w:rPr>
                <w:rStyle w:val="16"/>
                <w:rFonts w:eastAsia="Calibri"/>
                <w:sz w:val="22"/>
                <w:szCs w:val="22"/>
              </w:rPr>
              <w:t>Внедрение и распространение целе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вой модели развития системы обра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зования детей в Печенгском муниципальном округе, включающей модель персони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фицированного финансирования дополнительного образования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jc w:val="both"/>
              <w:rPr>
                <w:sz w:val="22"/>
                <w:szCs w:val="22"/>
              </w:rPr>
            </w:pPr>
            <w:r w:rsidRPr="00184F82">
              <w:rPr>
                <w:rStyle w:val="16"/>
                <w:rFonts w:eastAsia="Calibri"/>
                <w:sz w:val="22"/>
                <w:szCs w:val="22"/>
              </w:rPr>
              <w:t>Ограниченность выбо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ра детьми и родителя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ми доступных допол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нительных общеразви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вающих программ. Отсутствие равных условий для доступа к</w:t>
            </w:r>
            <w:r w:rsidRPr="00184F82">
              <w:rPr>
                <w:sz w:val="22"/>
                <w:szCs w:val="22"/>
              </w:rPr>
              <w:t xml:space="preserve"> 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t>бюджетным средствам для муниципальных, част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ных организаций и ин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дивидуальных пред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принимателей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tabs>
                <w:tab w:val="center" w:pos="1486"/>
                <w:tab w:val="right" w:pos="2309"/>
              </w:tabs>
              <w:rPr>
                <w:sz w:val="22"/>
                <w:szCs w:val="22"/>
              </w:rPr>
            </w:pPr>
            <w:r w:rsidRPr="00184F82">
              <w:rPr>
                <w:rStyle w:val="16"/>
                <w:rFonts w:eastAsia="Calibri"/>
                <w:sz w:val="22"/>
                <w:szCs w:val="22"/>
              </w:rPr>
              <w:t>Доля детей  5-17 лет включи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тельно, проживающих на территории Печенгского муниципального округа, охваченных систе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мой персонифицированного финансирования дополни</w:t>
            </w:r>
            <w:r w:rsidRPr="00184F82">
              <w:rPr>
                <w:sz w:val="22"/>
                <w:szCs w:val="22"/>
              </w:rPr>
              <w:t xml:space="preserve">тельного </w:t>
            </w:r>
            <w:r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ab/>
              <w:t>де</w:t>
            </w:r>
            <w:r w:rsidRPr="00184F82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jc w:val="both"/>
              <w:rPr>
                <w:sz w:val="22"/>
                <w:szCs w:val="22"/>
              </w:rPr>
            </w:pPr>
            <w:r w:rsidRPr="00184F82">
              <w:rPr>
                <w:rStyle w:val="16"/>
                <w:rFonts w:eastAsia="Calibri"/>
                <w:sz w:val="22"/>
                <w:szCs w:val="22"/>
              </w:rPr>
              <w:t>Обеспечение равных условий деятельности для организаций раз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ных форм собствен</w:t>
            </w:r>
            <w:r w:rsidRPr="00184F82">
              <w:rPr>
                <w:rStyle w:val="16"/>
                <w:rFonts w:eastAsia="Calibri"/>
                <w:sz w:val="22"/>
                <w:szCs w:val="22"/>
              </w:rPr>
              <w:softHyphen/>
              <w:t>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rPr>
                <w:sz w:val="22"/>
                <w:szCs w:val="22"/>
              </w:rPr>
            </w:pPr>
            <w:r w:rsidRPr="00184F82">
              <w:rPr>
                <w:sz w:val="22"/>
                <w:szCs w:val="22"/>
                <w:lang w:val="en-US"/>
              </w:rPr>
              <w:t xml:space="preserve">2022-2025 </w:t>
            </w:r>
            <w:r w:rsidRPr="00184F82">
              <w:rPr>
                <w:sz w:val="22"/>
                <w:szCs w:val="22"/>
              </w:rPr>
              <w:t>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rPr>
                <w:rStyle w:val="16"/>
                <w:rFonts w:eastAsia="Calibri"/>
                <w:sz w:val="22"/>
                <w:szCs w:val="22"/>
              </w:rPr>
            </w:pPr>
            <w:r w:rsidRPr="00184F82">
              <w:rPr>
                <w:rStyle w:val="16"/>
                <w:rFonts w:eastAsia="Calibri"/>
                <w:sz w:val="22"/>
                <w:szCs w:val="22"/>
              </w:rPr>
              <w:t>Отдел образования (Муниципальный опорный центр)</w:t>
            </w:r>
          </w:p>
          <w:p w:rsidR="00D41251" w:rsidRPr="00184F82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25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6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Проведение мероприятий информационно-разъяснительной кампании в процессе работы в системе ПФДО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Низкая информированность населения и специалистов образовательных организаций всех форм собственности о новых организационно-экономических механизмах в системе дополнительного образования </w:t>
            </w:r>
            <w:r w:rsidRPr="00F27086">
              <w:rPr>
                <w:sz w:val="22"/>
                <w:szCs w:val="22"/>
              </w:rPr>
              <w:lastRenderedPageBreak/>
              <w:t>детей в Печенгском муниципальном округе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-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уровня информированности организаций и населения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2022 - 2025 годы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</w:tr>
      <w:tr w:rsidR="00D41251" w:rsidRPr="006667DD" w:rsidTr="00863FE7">
        <w:tblPrEx>
          <w:tblCellMar>
            <w:right w:w="58" w:type="dxa"/>
          </w:tblCellMar>
        </w:tblPrEx>
        <w:trPr>
          <w:trHeight w:val="207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6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в сфере дополнительного образования детей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 спорта и молодежной политики,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ОЭР </w:t>
            </w:r>
          </w:p>
        </w:tc>
      </w:tr>
      <w:tr w:rsidR="00D41251" w:rsidRPr="00172E30" w:rsidTr="00863FE7">
        <w:tblPrEx>
          <w:tblCellMar>
            <w:right w:w="5" w:type="dxa"/>
          </w:tblCellMar>
        </w:tblPrEx>
        <w:trPr>
          <w:trHeight w:val="224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7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услуг розничной торговли лекарственными препаратами, медицинскими изделиями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right="137" w:firstLine="53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 Печенгском муниципальном округе розничная торговля лекарственными препаратами, медицинскими изделиями и сопутствующими товарами осуществляется юридическими лицами и индивидуальными предпринимателями.</w:t>
            </w:r>
          </w:p>
          <w:p w:rsidR="00D41251" w:rsidRPr="00F27086" w:rsidRDefault="00D41251" w:rsidP="00863FE7">
            <w:pPr>
              <w:ind w:right="137" w:firstLine="53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 настоящее время в Печенгском муниципальном округе рынок розничной торговли лекарственными средствами сформирован в г. Заполярный,  пгт. Никель, пгт. Печенга.</w:t>
            </w:r>
          </w:p>
          <w:p w:rsidR="00D41251" w:rsidRPr="00F27086" w:rsidRDefault="00D41251" w:rsidP="00863FE7">
            <w:pPr>
              <w:ind w:right="137" w:firstLine="53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г. Заполярный осуществляют деятельность 8 негосударственных аптечных пунктов отпуска фармацевтической продукции (аптеки и аптечные пункты), которые имеют лицензию на осуществление розничной торговли фармацевтической продукцией, в пгт. Никель – 4. В мае 2022 года открыт аптечный пункт в пгт. Печенга. </w:t>
            </w:r>
          </w:p>
          <w:p w:rsidR="00D41251" w:rsidRPr="00F27086" w:rsidRDefault="00D41251" w:rsidP="00863FE7">
            <w:pPr>
              <w:ind w:right="137" w:firstLine="53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то же время существует необходимость обеспечения доступности фармацевтической продукции в малонаселенных и отдаленных населенных пунктах Печенгского муниципального </w:t>
            </w:r>
            <w:r w:rsidRPr="00184F82">
              <w:rPr>
                <w:sz w:val="22"/>
                <w:szCs w:val="22"/>
              </w:rPr>
              <w:t>округа. Основными причинами отсутствия сети аптечных организаций в малонаселенных пунктах в отдаленных местностях Печенгского муниципального округа являются: низкая плотность населения, удаленность от основных трасс.</w:t>
            </w:r>
          </w:p>
          <w:p w:rsidR="00D41251" w:rsidRPr="00F27086" w:rsidRDefault="00D41251" w:rsidP="00863FE7">
            <w:pPr>
              <w:ind w:right="137" w:firstLine="53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целом в Печенгском муниципальном округе созданы благоприятные условия для содействия развитию конкуренции на рынке розничной торговли лекарственными препаратами, медицинскими изделиями и сопутствующими товарами. </w:t>
            </w:r>
          </w:p>
        </w:tc>
      </w:tr>
      <w:tr w:rsidR="00D41251" w:rsidRPr="00B02B55" w:rsidTr="00863FE7">
        <w:tblPrEx>
          <w:tblCellMar>
            <w:right w:w="58" w:type="dxa"/>
          </w:tblCellMar>
        </w:tblPrEx>
        <w:trPr>
          <w:trHeight w:val="207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7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2022-2025 годы 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143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4F82" w:rsidRDefault="00D41251" w:rsidP="00863FE7">
            <w:pPr>
              <w:jc w:val="center"/>
              <w:rPr>
                <w:sz w:val="22"/>
                <w:szCs w:val="22"/>
              </w:rPr>
            </w:pPr>
            <w:r w:rsidRPr="00A650BF">
              <w:rPr>
                <w:b/>
                <w:sz w:val="22"/>
                <w:szCs w:val="22"/>
              </w:rPr>
              <w:t>Рынок строительства</w:t>
            </w:r>
            <w:r w:rsidRPr="00184F82">
              <w:rPr>
                <w:b/>
                <w:sz w:val="22"/>
                <w:szCs w:val="22"/>
              </w:rPr>
              <w:t xml:space="preserve"> </w:t>
            </w:r>
          </w:p>
          <w:p w:rsidR="00D41251" w:rsidRPr="00A3310A" w:rsidRDefault="00D41251" w:rsidP="00863FE7">
            <w:pPr>
              <w:jc w:val="center"/>
              <w:rPr>
                <w:strike/>
                <w:sz w:val="22"/>
                <w:szCs w:val="22"/>
              </w:rPr>
            </w:pPr>
            <w:r w:rsidRPr="00A3310A"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D41251" w:rsidRPr="00A650BF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A650BF">
              <w:rPr>
                <w:sz w:val="22"/>
                <w:szCs w:val="22"/>
              </w:rPr>
              <w:t xml:space="preserve">Важнейшим инструментом создания конкурентной среды в строительной отрасли является конкурсная система размещения заказов на работы, услуги и поставки. В России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законодательством. </w:t>
            </w:r>
          </w:p>
          <w:p w:rsidR="00D41251" w:rsidRPr="00A3310A" w:rsidRDefault="00D41251" w:rsidP="00863FE7">
            <w:pPr>
              <w:ind w:firstLine="534"/>
              <w:rPr>
                <w:strike/>
                <w:sz w:val="22"/>
                <w:szCs w:val="22"/>
              </w:rPr>
            </w:pPr>
            <w:r w:rsidRPr="00A650BF">
              <w:rPr>
                <w:sz w:val="22"/>
                <w:szCs w:val="22"/>
              </w:rPr>
              <w:t>Строительные организации в Печенгском муниципальном округе составляют предприятия частной формы собственности.</w:t>
            </w:r>
            <w:r w:rsidRPr="00A3310A">
              <w:rPr>
                <w:strike/>
                <w:sz w:val="22"/>
                <w:szCs w:val="22"/>
              </w:rPr>
              <w:t xml:space="preserve">  </w:t>
            </w:r>
          </w:p>
        </w:tc>
      </w:tr>
      <w:tr w:rsidR="00D41251" w:rsidRPr="00971897" w:rsidTr="00863FE7">
        <w:trPr>
          <w:trHeight w:val="162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24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Обеспечение предоставления муниципальной услуги по выдаче градостроительного плана земельного участка (ГПЗУ) в электронном виде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Снижение административной нагрузки при прохождении процедур в сфере строительства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23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Увеличение доли предоставленной муниципальной услуги в электронном виде в общем объеме оказанных услуг по выдаче ГПЗУ до 50% (исходное значение – 1%)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tabs>
                <w:tab w:val="center" w:pos="438"/>
                <w:tab w:val="center" w:pos="1557"/>
              </w:tabs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ab/>
              <w:t xml:space="preserve">Снижение </w:t>
            </w:r>
            <w:r w:rsidRPr="00E11A1D">
              <w:rPr>
                <w:sz w:val="22"/>
                <w:szCs w:val="22"/>
              </w:rPr>
              <w:tab/>
              <w:t xml:space="preserve">административных барьеров при осуществлении </w:t>
            </w:r>
          </w:p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деятельности на рынке</w:t>
            </w:r>
          </w:p>
          <w:p w:rsidR="00D41251" w:rsidRPr="00E11A1D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До 01 января 2023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КУИ</w:t>
            </w:r>
          </w:p>
          <w:p w:rsidR="00D41251" w:rsidRPr="00E11A1D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971897" w:rsidTr="00863FE7">
        <w:trPr>
          <w:trHeight w:val="214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8.2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24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Обеспечение предоставления муниципальной услуги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Снижение административной нагрузки при прохождении процедур в сфере строительства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23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Увеличение доли предоставленных муниципальной услуги в электронном виде в общем объеме оказанных услуг по выдаче разрешения на строительство до 50%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tabs>
                <w:tab w:val="center" w:pos="438"/>
                <w:tab w:val="center" w:pos="1557"/>
              </w:tabs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ab/>
              <w:t xml:space="preserve">Снижение </w:t>
            </w:r>
            <w:r w:rsidRPr="00E11A1D">
              <w:rPr>
                <w:sz w:val="22"/>
                <w:szCs w:val="22"/>
              </w:rPr>
              <w:tab/>
              <w:t xml:space="preserve">административных барьеров при осуществлении </w:t>
            </w:r>
          </w:p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деятельности  на рынке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До 01 января 2023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Отдел строительства и ЖКХ</w:t>
            </w:r>
          </w:p>
        </w:tc>
      </w:tr>
      <w:tr w:rsidR="00D41251" w:rsidRPr="00172E30" w:rsidTr="00863FE7">
        <w:trPr>
          <w:trHeight w:val="333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8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31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Обеспечение опубликования и актуализации на официальном сайте Печенгского муниципального округа в информационно-</w:t>
            </w:r>
          </w:p>
          <w:p w:rsidR="00D41251" w:rsidRPr="00E11A1D" w:rsidRDefault="00D41251" w:rsidP="00863FE7">
            <w:pPr>
              <w:ind w:right="131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Повышение информированности хозяйствующих субъектов, осуществляющих деятельность на данном рынке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123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Информация на официальном сайте Печенгского муниципального округа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ind w:right="48"/>
              <w:jc w:val="both"/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Повышение информированности хозяйствующих субъектов, осуществляющих деятельность на данном рынке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rPr>
                <w:sz w:val="22"/>
                <w:szCs w:val="22"/>
                <w:lang w:val="en-US"/>
              </w:rPr>
            </w:pPr>
            <w:r w:rsidRPr="00E11A1D">
              <w:rPr>
                <w:sz w:val="22"/>
                <w:szCs w:val="22"/>
                <w:lang w:val="en-US"/>
              </w:rPr>
              <w:t xml:space="preserve">Постоянно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 xml:space="preserve"> КУИ, </w:t>
            </w:r>
          </w:p>
          <w:p w:rsidR="00D41251" w:rsidRPr="00E11A1D" w:rsidRDefault="00D41251" w:rsidP="00863FE7">
            <w:pPr>
              <w:rPr>
                <w:sz w:val="22"/>
                <w:szCs w:val="22"/>
              </w:rPr>
            </w:pPr>
            <w:r w:rsidRPr="00E11A1D">
              <w:rPr>
                <w:sz w:val="22"/>
                <w:szCs w:val="22"/>
              </w:rPr>
              <w:t>Отдел строительства и ЖКХ</w:t>
            </w:r>
          </w:p>
        </w:tc>
      </w:tr>
      <w:tr w:rsidR="00D41251" w:rsidRPr="00B02B55" w:rsidTr="00863FE7">
        <w:trPr>
          <w:trHeight w:val="163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4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ind w:right="131"/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Предоставление информации для  государственной информационной системы обеспечения градостроительной деятельности (далее – ГИСОГД) регионального уровня в электронном  виде с функциями автоматизированной информационно-аналитической поддержки осуществления полномочий в области градостроительной деятельности, позволяющей в том числе осуществлять подготовку </w:t>
            </w:r>
          </w:p>
          <w:p w:rsidR="00D41251" w:rsidRPr="00263D24" w:rsidRDefault="00D41251" w:rsidP="00863FE7">
            <w:pPr>
              <w:ind w:right="131"/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>градостроительного плана земельного</w:t>
            </w:r>
          </w:p>
          <w:p w:rsidR="00D41251" w:rsidRPr="00263D24" w:rsidRDefault="00D41251" w:rsidP="00863FE7">
            <w:pPr>
              <w:ind w:right="131"/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участка, разрешения на отклонение от предельных параметров разрешенного строительства, реконструкции </w:t>
            </w:r>
            <w:r w:rsidRPr="00263D24">
              <w:rPr>
                <w:sz w:val="22"/>
                <w:szCs w:val="22"/>
              </w:rPr>
              <w:lastRenderedPageBreak/>
              <w:t xml:space="preserve">объектов капитального строительства, разрешения на условно разрешенный вид использования земельного участка или объекта капитального строительства, разрешения на строительство, разрешения на ввод объекта в эксплуатацию, уведомления о соответствии планируемых строительстве или реконструкции объектов капитального строительства установленным параметрам, уведомления о соответствии построенных или реконструируемых </w:t>
            </w:r>
          </w:p>
          <w:p w:rsidR="00D41251" w:rsidRPr="00263D24" w:rsidRDefault="00D41251" w:rsidP="00863FE7">
            <w:pPr>
              <w:ind w:right="131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  <w:lang w:val="en-US"/>
              </w:rPr>
              <w:t xml:space="preserve">объектов капитального строительства  </w:t>
            </w:r>
            <w:r w:rsidRPr="00263D24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lastRenderedPageBreak/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ind w:right="123"/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>Полнота и своевременность предоставление информации</w:t>
            </w:r>
          </w:p>
          <w:p w:rsidR="00D41251" w:rsidRPr="00263D24" w:rsidRDefault="00D41251" w:rsidP="00863FE7">
            <w:pPr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tabs>
                <w:tab w:val="center" w:pos="438"/>
                <w:tab w:val="center" w:pos="1557"/>
              </w:tabs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ab/>
              <w:t xml:space="preserve">Снижение </w:t>
            </w:r>
            <w:r w:rsidRPr="00263D24">
              <w:rPr>
                <w:sz w:val="22"/>
                <w:szCs w:val="22"/>
              </w:rPr>
              <w:tab/>
              <w:t xml:space="preserve">административных барьеров ведения деятельности, информационно-аналитическая поддержка осуществления полномочий в области градостроительной деятельности </w:t>
            </w: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263D24">
              <w:rPr>
                <w:sz w:val="22"/>
                <w:szCs w:val="22"/>
                <w:lang w:val="en-US"/>
              </w:rPr>
              <w:t>до 31 декабря</w:t>
            </w:r>
            <w:r w:rsidRPr="00263D24">
              <w:rPr>
                <w:sz w:val="22"/>
                <w:szCs w:val="22"/>
              </w:rPr>
              <w:t xml:space="preserve"> 2022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КУИ, </w:t>
            </w: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>Отдел строительства и ЖКХ</w:t>
            </w: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0C5C38" w:rsidTr="00863FE7">
        <w:tblPrEx>
          <w:tblCellMar>
            <w:right w:w="58" w:type="dxa"/>
          </w:tblCellMar>
        </w:tblPrEx>
        <w:trPr>
          <w:trHeight w:val="208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jc w:val="both"/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63D24" w:rsidRDefault="00D41251" w:rsidP="00863FE7">
            <w:pPr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 xml:space="preserve">КУИ, </w:t>
            </w: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>Отдел строительства и ЖКХ,</w:t>
            </w:r>
          </w:p>
          <w:p w:rsidR="00D41251" w:rsidRPr="00263D24" w:rsidRDefault="00D41251" w:rsidP="00863FE7">
            <w:pPr>
              <w:rPr>
                <w:sz w:val="22"/>
                <w:szCs w:val="22"/>
              </w:rPr>
            </w:pPr>
            <w:r w:rsidRPr="00263D24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9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выполнения работ по благоустройству городской среды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выполнения работ по благоустройству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 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 осуществлении сбора информации об объеме рынка выполнения работ по благоустройству городской среды в качестве источника получения </w:t>
            </w:r>
            <w:r w:rsidRPr="00F27086">
              <w:rPr>
                <w:sz w:val="22"/>
                <w:szCs w:val="22"/>
              </w:rPr>
              <w:lastRenderedPageBreak/>
              <w:t xml:space="preserve">информации использовались: </w:t>
            </w:r>
          </w:p>
          <w:p w:rsidR="00D41251" w:rsidRPr="00F27086" w:rsidRDefault="00D41251" w:rsidP="00863FE7">
            <w:pPr>
              <w:numPr>
                <w:ilvl w:val="0"/>
                <w:numId w:val="38"/>
              </w:num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информация структурных подразделений, подведомственных муниципальных учреждений администрации Печенгского муниципального округа;  </w:t>
            </w:r>
          </w:p>
          <w:p w:rsidR="00D41251" w:rsidRPr="00F27086" w:rsidRDefault="00D41251" w:rsidP="00863FE7">
            <w:pPr>
              <w:numPr>
                <w:ilvl w:val="0"/>
                <w:numId w:val="38"/>
              </w:num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план закупок муниципальных учреждений Печенгского муниципального округа, разработанный в соответствии со статьей 17 Федерального закона от 05.04.2013 № 44 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D41251" w:rsidRPr="00F27086" w:rsidRDefault="00D41251" w:rsidP="00863FE7">
            <w:pPr>
              <w:numPr>
                <w:ilvl w:val="0"/>
                <w:numId w:val="38"/>
              </w:numPr>
              <w:ind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информация о проведенных закупках муниципальными учреждениями в части заключенных контрактов на выполнение работ. </w:t>
            </w:r>
          </w:p>
          <w:p w:rsidR="00D41251" w:rsidRPr="006C5482" w:rsidRDefault="00D41251" w:rsidP="00863FE7">
            <w:pPr>
              <w:pStyle w:val="a4"/>
              <w:ind w:left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27086">
              <w:rPr>
                <w:sz w:val="22"/>
                <w:szCs w:val="22"/>
              </w:rPr>
              <w:t>В соответствии с данными Мурманскстата, выделить организации, которые выполняют работы по благоустройству городской среды, не представляется возможным в связи с тем, что данные работы могут выполнять любые организации, осуществляющие строительные работы. Кроме того, на территории Печенгского муниципального округа 1 индивидуальный предприниматель осуществляет деятельность по благоустройству ландшафта</w:t>
            </w:r>
            <w:r w:rsidRPr="00E25617">
              <w:rPr>
                <w:sz w:val="22"/>
                <w:szCs w:val="22"/>
              </w:rPr>
              <w:t xml:space="preserve">. </w:t>
            </w:r>
            <w:r w:rsidRPr="00E25617">
              <w:rPr>
                <w:rFonts w:eastAsia="Calibri"/>
                <w:color w:val="auto"/>
                <w:sz w:val="22"/>
                <w:szCs w:val="22"/>
                <w:lang w:eastAsia="en-US"/>
              </w:rPr>
              <w:t>Мероприятия по формированию комфортной городской среды реализуются в рамках муниципальной программы Печенгского муниципального округа «Комфортная среда проживание».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 состоянию на 01.01.2</w:t>
            </w:r>
            <w:r w:rsidRPr="00E25617">
              <w:rPr>
                <w:sz w:val="22"/>
                <w:szCs w:val="22"/>
              </w:rPr>
              <w:t>024</w:t>
            </w:r>
            <w:r w:rsidRPr="00F270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 </w:t>
            </w:r>
            <w:r w:rsidRPr="00F27086">
              <w:rPr>
                <w:sz w:val="22"/>
                <w:szCs w:val="22"/>
              </w:rPr>
              <w:t xml:space="preserve">общий объем работ по благоустройству городской территории в  Печенгском муниципальном округе составил </w:t>
            </w:r>
            <w:r w:rsidRPr="00E25617">
              <w:rPr>
                <w:sz w:val="22"/>
                <w:szCs w:val="22"/>
              </w:rPr>
              <w:t>144</w:t>
            </w:r>
            <w:r w:rsidRPr="00E25617">
              <w:rPr>
                <w:sz w:val="22"/>
                <w:szCs w:val="22"/>
                <w:lang w:val="en-US"/>
              </w:rPr>
              <w:t> </w:t>
            </w:r>
            <w:r w:rsidRPr="00E25617">
              <w:rPr>
                <w:sz w:val="22"/>
                <w:szCs w:val="22"/>
              </w:rPr>
              <w:t>528.3 т</w:t>
            </w:r>
            <w:r>
              <w:rPr>
                <w:sz w:val="22"/>
                <w:szCs w:val="22"/>
              </w:rPr>
              <w:t>ыс. рублей</w:t>
            </w:r>
            <w:r w:rsidRPr="00F27086">
              <w:rPr>
                <w:sz w:val="22"/>
                <w:szCs w:val="22"/>
              </w:rPr>
              <w:t xml:space="preserve">, в т.ч. организациями частной формы </w:t>
            </w:r>
            <w:r w:rsidRPr="00E25617">
              <w:rPr>
                <w:sz w:val="22"/>
                <w:szCs w:val="22"/>
              </w:rPr>
              <w:t>собственности – 9 3091,0 тыс. рублей, что составляет 64,4 % объе</w:t>
            </w:r>
            <w:r w:rsidRPr="00F27086">
              <w:rPr>
                <w:sz w:val="22"/>
                <w:szCs w:val="22"/>
              </w:rPr>
              <w:t>ма (доли) выручки организаций частной формы собственности.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B02B55" w:rsidTr="00863FE7">
        <w:tblPrEx>
          <w:tblCellMar>
            <w:right w:w="58" w:type="dxa"/>
          </w:tblCellMar>
        </w:tblPrEx>
        <w:trPr>
          <w:trHeight w:val="2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9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в сфере благоустройства городской среды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blPrEx>
          <w:tblCellMar>
            <w:top w:w="0" w:type="dxa"/>
            <w:right w:w="5" w:type="dxa"/>
          </w:tblCellMar>
        </w:tblPrEx>
        <w:trPr>
          <w:trHeight w:val="7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0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Сфера наружной рекламы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firstLine="461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 территории Печенгского муниципального округа по данным, полученным из Единого реестра субъектов малого и среднего предпринимательства, деятельность рекламных агенств по основному виду экономической деятельности 73.11 «Деятельность рекламных агенств» </w:t>
            </w:r>
            <w:r w:rsidRPr="00E25617">
              <w:rPr>
                <w:sz w:val="22"/>
                <w:szCs w:val="22"/>
              </w:rPr>
              <w:t>осуществляют 8</w:t>
            </w:r>
            <w:r w:rsidRPr="00F27086">
              <w:rPr>
                <w:sz w:val="22"/>
                <w:szCs w:val="22"/>
              </w:rPr>
              <w:t xml:space="preserve"> индивидуальных предпринимателей и 1 общество с ограниченной ответственностью. </w:t>
            </w:r>
          </w:p>
          <w:p w:rsidR="00D41251" w:rsidRPr="00F27086" w:rsidRDefault="00D41251" w:rsidP="00863FE7">
            <w:pPr>
              <w:ind w:firstLine="461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Предприятия с государственным и муниципальным участием, осуществляющие свою деятельность в сфере наружной рекламы на территории Печенгского муниципального округа, отсутствуют.</w:t>
            </w:r>
          </w:p>
          <w:p w:rsidR="00D41251" w:rsidRPr="00F27086" w:rsidRDefault="00D41251" w:rsidP="00863FE7">
            <w:pPr>
              <w:pStyle w:val="a4"/>
              <w:ind w:left="0" w:right="137" w:firstLine="45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Постановлением Правительства Мурманской области от 03.03.2022 № 133-ПП «О мерах по реализации Закона Мурманской области от 10.12.2021 № 2709-01-ЗМО «О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области» утверждены типы и виды рекламных конструкций, допустимые и </w:t>
            </w:r>
            <w:r w:rsidRPr="00F27086">
              <w:rPr>
                <w:sz w:val="22"/>
                <w:szCs w:val="22"/>
              </w:rPr>
              <w:lastRenderedPageBreak/>
              <w:t xml:space="preserve">недопустимые к установке на территории муниципальных образований Мурманской области,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муниципальных и городских округов Мурманской области; порядок утверждения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внесения в них изменений. </w:t>
            </w:r>
          </w:p>
          <w:p w:rsidR="00D41251" w:rsidRPr="00F27086" w:rsidRDefault="00D41251" w:rsidP="00863FE7">
            <w:pPr>
              <w:pStyle w:val="a4"/>
              <w:ind w:left="0" w:right="137" w:firstLine="46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Установлен предельный срок, на который могут заключаться договоры на установку и эксплуатацию рекламных конструкций для всех типов и видов рекламных конструкций и применяемых технологий демонстрации рекламы – 5 лет.</w:t>
            </w:r>
          </w:p>
          <w:p w:rsidR="00D41251" w:rsidRPr="00F27086" w:rsidRDefault="00D41251" w:rsidP="00863FE7">
            <w:pPr>
              <w:ind w:firstLine="461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Полномочия в  сфере наружной рекламы в части утверждения схемы размещения рекламных конструкций и внесения в нее изменений относятся к полномочиям Министерства градостроительства и благоустройства Мурманской области.</w:t>
            </w:r>
          </w:p>
          <w:p w:rsidR="00D41251" w:rsidRPr="00F27086" w:rsidRDefault="00D41251" w:rsidP="00863FE7">
            <w:pPr>
              <w:pStyle w:val="a4"/>
              <w:ind w:left="0" w:right="137" w:firstLine="46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Все основные мероприятия по содействию размещения рекламных конструкций, поддержки конкурентной среды, мониторингу установки и эксплуатации рекламных конструкций, а также другие мероприятия осуществляются в рамках полномочий органов местного самоуправления муниципальных образований Мурманской области.</w:t>
            </w:r>
          </w:p>
          <w:p w:rsidR="00D41251" w:rsidRPr="00F27086" w:rsidRDefault="00D41251" w:rsidP="00863FE7">
            <w:pPr>
              <w:ind w:firstLine="534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Tr="00863FE7">
        <w:tblPrEx>
          <w:tblCellMar>
            <w:top w:w="0" w:type="dxa"/>
            <w:right w:w="5" w:type="dxa"/>
          </w:tblCellMar>
        </w:tblPrEx>
        <w:trPr>
          <w:trHeight w:val="207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pStyle w:val="a4"/>
              <w:ind w:left="0"/>
              <w:jc w:val="both"/>
              <w:rPr>
                <w:spacing w:val="-5"/>
                <w:sz w:val="22"/>
                <w:szCs w:val="22"/>
                <w:lang w:val="en-US"/>
              </w:rPr>
            </w:pPr>
            <w:r w:rsidRPr="00F27086">
              <w:rPr>
                <w:spacing w:val="-5"/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pacing w:val="-5"/>
                <w:sz w:val="22"/>
                <w:szCs w:val="22"/>
              </w:rPr>
              <w:t>0</w:t>
            </w:r>
            <w:r w:rsidRPr="00F27086">
              <w:rPr>
                <w:spacing w:val="-5"/>
                <w:sz w:val="22"/>
                <w:szCs w:val="22"/>
                <w:lang w:val="en-US"/>
              </w:rPr>
              <w:t>.1.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25617" w:rsidRDefault="00D41251" w:rsidP="00863FE7">
            <w:pPr>
              <w:pStyle w:val="Default"/>
              <w:ind w:right="54"/>
              <w:jc w:val="both"/>
              <w:rPr>
                <w:rFonts w:eastAsia="Times New Roman"/>
                <w:spacing w:val="-5"/>
                <w:sz w:val="22"/>
                <w:szCs w:val="22"/>
                <w:lang w:eastAsia="ru-RU"/>
              </w:rPr>
            </w:pPr>
            <w:r w:rsidRPr="00E25617">
              <w:rPr>
                <w:rFonts w:eastAsia="Times New Roman"/>
                <w:spacing w:val="-5"/>
                <w:sz w:val="22"/>
                <w:szCs w:val="22"/>
                <w:lang w:eastAsia="ru-RU"/>
              </w:rPr>
              <w:t xml:space="preserve">Мониторинг установки и эксплуатации рекламных конструкций на основании утвержденных схем размещения рекламных конструкций Мурманской области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25617" w:rsidRDefault="00D41251" w:rsidP="00863FE7">
            <w:pPr>
              <w:pStyle w:val="Default"/>
              <w:ind w:right="137"/>
              <w:jc w:val="both"/>
              <w:rPr>
                <w:rFonts w:eastAsia="Times New Roman"/>
                <w:spacing w:val="-5"/>
                <w:sz w:val="22"/>
                <w:szCs w:val="22"/>
                <w:lang w:eastAsia="ru-RU"/>
              </w:rPr>
            </w:pPr>
            <w:r w:rsidRPr="00E25617">
              <w:rPr>
                <w:rFonts w:eastAsia="Times New Roman"/>
                <w:spacing w:val="-5"/>
                <w:sz w:val="22"/>
                <w:szCs w:val="22"/>
                <w:lang w:eastAsia="ru-RU"/>
              </w:rPr>
              <w:t xml:space="preserve">Содействие развитию конкуренции путем недопущения установки и эксплуатации незаконных рекламных конструкций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25617" w:rsidRDefault="00D41251" w:rsidP="00863FE7">
            <w:pPr>
              <w:pStyle w:val="ConsPlusNormal"/>
              <w:ind w:right="128"/>
              <w:jc w:val="both"/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</w:pPr>
            <w:r w:rsidRPr="00E25617"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  <w:t>Проведение контрольных мероприятий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25617" w:rsidRDefault="00D41251" w:rsidP="00863FE7">
            <w:pPr>
              <w:pStyle w:val="Default"/>
              <w:ind w:right="53"/>
              <w:jc w:val="both"/>
              <w:rPr>
                <w:rFonts w:eastAsia="Times New Roman"/>
                <w:spacing w:val="-5"/>
                <w:sz w:val="22"/>
                <w:szCs w:val="22"/>
                <w:lang w:eastAsia="ru-RU"/>
              </w:rPr>
            </w:pPr>
            <w:r w:rsidRPr="00E25617">
              <w:rPr>
                <w:rFonts w:eastAsia="Times New Roman"/>
                <w:spacing w:val="-5"/>
                <w:sz w:val="22"/>
                <w:szCs w:val="22"/>
                <w:lang w:eastAsia="ru-RU"/>
              </w:rPr>
              <w:t xml:space="preserve">Ликвидация и профилактика недопущения установки и эксплуатации незаконных рекламных конструкций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25617" w:rsidRDefault="00D41251" w:rsidP="00863FE7">
            <w:pPr>
              <w:jc w:val="both"/>
              <w:rPr>
                <w:spacing w:val="-5"/>
                <w:sz w:val="22"/>
                <w:szCs w:val="22"/>
                <w:lang w:val="en-US"/>
              </w:rPr>
            </w:pPr>
            <w:r w:rsidRPr="00E25617">
              <w:rPr>
                <w:spacing w:val="-5"/>
                <w:sz w:val="22"/>
                <w:szCs w:val="22"/>
                <w:lang w:val="en-US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E25617" w:rsidRDefault="00D41251" w:rsidP="00863FE7">
            <w:pPr>
              <w:pStyle w:val="a4"/>
              <w:ind w:left="0"/>
              <w:jc w:val="both"/>
              <w:rPr>
                <w:spacing w:val="-5"/>
                <w:sz w:val="22"/>
                <w:szCs w:val="22"/>
              </w:rPr>
            </w:pPr>
            <w:r w:rsidRPr="00E25617">
              <w:rPr>
                <w:spacing w:val="-5"/>
                <w:sz w:val="22"/>
                <w:szCs w:val="22"/>
              </w:rPr>
              <w:t>КУИ</w:t>
            </w:r>
          </w:p>
        </w:tc>
      </w:tr>
      <w:tr w:rsidR="00D41251" w:rsidTr="00863FE7">
        <w:tblPrEx>
          <w:tblCellMar>
            <w:top w:w="0" w:type="dxa"/>
            <w:right w:w="5" w:type="dxa"/>
          </w:tblCellMar>
        </w:tblPrEx>
        <w:trPr>
          <w:trHeight w:val="207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0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ОЭР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blPrEx>
          <w:tblCellMar>
            <w:top w:w="0" w:type="dxa"/>
            <w:right w:w="5" w:type="dxa"/>
          </w:tblCellMar>
        </w:tblPrEx>
        <w:trPr>
          <w:trHeight w:val="69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0C76F9">
              <w:rPr>
                <w:b/>
                <w:sz w:val="22"/>
                <w:szCs w:val="22"/>
              </w:rPr>
              <w:t>Рынок ритуальных услуг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5"/>
                <w:szCs w:val="25"/>
              </w:rPr>
              <w:t xml:space="preserve"> </w:t>
            </w:r>
          </w:p>
          <w:p w:rsidR="00D41251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Министерством строительства и жилищно-коммунального хозяйства Российской Федерации совместно с ФАС России разработан проект федерального закона «О похоронном деле в Российской Федерации и о внесении изменений в отдельные законодательные акты Российской Федерации», который в том числе регулирует правоотношения негосударственного сектора в указанной сфере деятельности. 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Законопроектом предусмотрено наличие уполномоченного органа исполнительной власти субъекта  Российской Федерации в сфере похоронного дела, а также наличие уполномоченных органов на муниципальном уровне. После принятия соответствующего Закона и определения органа власти как на федеральном, </w:t>
            </w:r>
            <w:r>
              <w:rPr>
                <w:sz w:val="22"/>
                <w:szCs w:val="22"/>
              </w:rPr>
              <w:t xml:space="preserve">региональном, </w:t>
            </w:r>
            <w:r w:rsidRPr="00F27086">
              <w:rPr>
                <w:sz w:val="22"/>
                <w:szCs w:val="22"/>
              </w:rPr>
              <w:t xml:space="preserve">так и на </w:t>
            </w:r>
            <w:r>
              <w:rPr>
                <w:sz w:val="22"/>
                <w:szCs w:val="22"/>
              </w:rPr>
              <w:t>муниципальном</w:t>
            </w:r>
            <w:r w:rsidRPr="00F27086">
              <w:rPr>
                <w:sz w:val="22"/>
                <w:szCs w:val="22"/>
              </w:rPr>
              <w:t xml:space="preserve"> уровнях будет определен </w:t>
            </w:r>
            <w:r>
              <w:rPr>
                <w:sz w:val="22"/>
                <w:szCs w:val="22"/>
              </w:rPr>
              <w:t>ОМСУ</w:t>
            </w:r>
            <w:r w:rsidRPr="00F27086">
              <w:rPr>
                <w:sz w:val="22"/>
                <w:szCs w:val="22"/>
              </w:rPr>
              <w:t xml:space="preserve">, ответственный за развитие рынка ритуальных услуг и осуществление  соответствующих мероприятий. </w:t>
            </w:r>
          </w:p>
          <w:p w:rsidR="00D41251" w:rsidRPr="00F27086" w:rsidRDefault="00D41251" w:rsidP="00863FE7">
            <w:pPr>
              <w:ind w:right="137"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ритуальных услуг является одной из наиболее социально значимых отраслей и затрагивает интересы населения Печенгского муниципального округа. Согласно информации, размещенной на сайте Федеральной налоговой службы, в Печенгском муниципальном округе зарегистрировано </w:t>
            </w:r>
            <w:r>
              <w:rPr>
                <w:sz w:val="22"/>
                <w:szCs w:val="22"/>
              </w:rPr>
              <w:t>6</w:t>
            </w:r>
            <w:r w:rsidRPr="00F27086">
              <w:rPr>
                <w:sz w:val="22"/>
                <w:szCs w:val="22"/>
              </w:rPr>
              <w:t xml:space="preserve"> хозяйствующих субъектов, оказывающих услуги похорон и предоставления связанных с ними услуг (96.03): </w:t>
            </w:r>
            <w:r w:rsidRPr="007B674A">
              <w:rPr>
                <w:sz w:val="22"/>
                <w:szCs w:val="22"/>
              </w:rPr>
              <w:t>2 индивидуальных предпринимателя, МУП «Жилищный сервис», МКУ «Управление благоустройства и развития», МБУ «Никельская дорожная служба», МБУ «Ремонтно-эксплуатационная служба».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Основные барьеры выхода на рынок: сложность получения доступа к земельным участкам, высокие налоги.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Ритуальные услуги, в том числе услуги по погребению, предоставляются хозяйствующими субъектами, как правило, частной формы собственности. Работы по содержанию кладбищ осуществляются преимущественно частными коммерческими организациями, заключившими договоры на выполнение данных работ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Основными перспективами развития рынка являются: </w:t>
            </w:r>
          </w:p>
          <w:p w:rsidR="00D41251" w:rsidRPr="00F27086" w:rsidRDefault="00D41251" w:rsidP="00863FE7">
            <w:pPr>
              <w:ind w:right="137"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- снижение административных барьеров и коррупционных факторов; </w:t>
            </w:r>
          </w:p>
          <w:p w:rsidR="00D41251" w:rsidRPr="00F27086" w:rsidRDefault="00D41251" w:rsidP="00863FE7">
            <w:pPr>
              <w:ind w:right="137"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- обеспечение качества и доступности ритуальных услуг для всех категорий населения; </w:t>
            </w:r>
          </w:p>
          <w:p w:rsidR="00D41251" w:rsidRPr="00F27086" w:rsidRDefault="00D41251" w:rsidP="00863FE7">
            <w:pPr>
              <w:ind w:right="137" w:firstLine="534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- обеспечение прозрачности информации о стоимости ритуальных услуг; </w:t>
            </w:r>
          </w:p>
          <w:p w:rsidR="00D41251" w:rsidRPr="00F27086" w:rsidRDefault="00D41251" w:rsidP="00863FE7">
            <w:pPr>
              <w:ind w:right="137" w:firstLine="534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>- обеспечение открытости и прозрачности процедур предоставления мест захоронения.</w:t>
            </w:r>
          </w:p>
        </w:tc>
      </w:tr>
      <w:tr w:rsidR="00D41251" w:rsidRPr="00291466" w:rsidTr="00863FE7">
        <w:tblPrEx>
          <w:tblCellMar>
            <w:top w:w="0" w:type="dxa"/>
            <w:right w:w="58" w:type="dxa"/>
          </w:tblCellMar>
        </w:tblPrEx>
        <w:trPr>
          <w:trHeight w:val="197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Организация инвентаризаций кладбищ и мест захоронения на них, создание и ведение реестра кладбищ  Печенгского муниципального округа и мест захоронений на них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Закрытость и непрозрачность процедур предоставления мест захоронения, отсутствие реестра и мест захоронений на них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Проведение инвентаризации кладбищ и мест захоронения на них, создание реестра 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Инвентаризация кладбищ и мест захоронения на них завершена, создан единый реестр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После определения уполномоченного органа власти, ответственного за развитие указанного рынка</w:t>
            </w:r>
            <w:r w:rsidRPr="00F2708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vertAlign w:val="superscript"/>
              </w:rPr>
            </w:pPr>
            <w:r w:rsidRPr="00F27086">
              <w:rPr>
                <w:sz w:val="22"/>
                <w:szCs w:val="22"/>
              </w:rPr>
              <w:t>-</w:t>
            </w:r>
            <w:r w:rsidRPr="00F2708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41251" w:rsidRPr="002C1702" w:rsidTr="00863FE7">
        <w:tblPrEx>
          <w:tblCellMar>
            <w:top w:w="0" w:type="dxa"/>
            <w:right w:w="58" w:type="dxa"/>
          </w:tblCellMar>
        </w:tblPrEx>
        <w:trPr>
          <w:trHeight w:val="162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.2.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Размещение на региональном портале электронных услуг Мурманской области (РПЭУ) ссылки на реестр кладбищ Печенгского муниципального округа и мест захоронений на них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Административные барьеры и коррупционные факторы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Размещение </w:t>
            </w:r>
            <w:r w:rsidRPr="00F27086">
              <w:rPr>
                <w:sz w:val="22"/>
                <w:szCs w:val="22"/>
                <w:lang w:val="en-US"/>
              </w:rPr>
              <w:tab/>
              <w:t xml:space="preserve">ссылки </w:t>
            </w:r>
            <w:r w:rsidRPr="00F27086">
              <w:rPr>
                <w:sz w:val="22"/>
                <w:szCs w:val="22"/>
                <w:lang w:val="en-US"/>
              </w:rPr>
              <w:tab/>
              <w:t xml:space="preserve">на РПЭУ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Ссылка на РПЭУ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После определения уполномоченного органа власти, ответственного за развитие указанного рынка и </w:t>
            </w:r>
          </w:p>
          <w:p w:rsidR="00D41251" w:rsidRPr="00F27086" w:rsidRDefault="00D41251" w:rsidP="00863FE7">
            <w:pPr>
              <w:tabs>
                <w:tab w:val="center" w:pos="625"/>
                <w:tab w:val="center" w:pos="1781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ab/>
            </w:r>
            <w:r w:rsidRPr="00F27086">
              <w:rPr>
                <w:sz w:val="22"/>
                <w:szCs w:val="22"/>
                <w:lang w:val="en-US"/>
              </w:rPr>
              <w:t>формировани</w:t>
            </w:r>
            <w:r w:rsidRPr="00F27086">
              <w:rPr>
                <w:sz w:val="22"/>
                <w:szCs w:val="22"/>
              </w:rPr>
              <w:t>е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  <w:r w:rsidRPr="00F27086">
              <w:rPr>
                <w:sz w:val="22"/>
                <w:szCs w:val="22"/>
                <w:lang w:val="en-US"/>
              </w:rPr>
              <w:tab/>
              <w:t>ре-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естра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-</w:t>
            </w:r>
            <w:r w:rsidRPr="00F2708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41251" w:rsidRPr="00291466" w:rsidTr="00863FE7">
        <w:tblPrEx>
          <w:tblCellMar>
            <w:top w:w="0" w:type="dxa"/>
            <w:right w:w="58" w:type="dxa"/>
          </w:tblCellMar>
        </w:tblPrEx>
        <w:trPr>
          <w:trHeight w:val="185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.3.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Принятие нормативного правового акта, предусматривающего создание и размещение на  порталах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Непрозрачность информации о стоимости ритуальных услуг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Нормативный правовой акт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Созданы и размещены на региональных порталах и муниципальных услуг реестры хозяйствующих субъектов, имеющих право на оказание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После определения уполномоченного органа власти, ответственного за развитие указанного рынка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-</w:t>
            </w:r>
            <w:r w:rsidRPr="00F2708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41251" w:rsidRPr="00291466" w:rsidTr="00863FE7">
        <w:tblPrEx>
          <w:tblCellMar>
            <w:top w:w="0" w:type="dxa"/>
            <w:right w:w="5" w:type="dxa"/>
          </w:tblCellMar>
        </w:tblPrEx>
        <w:trPr>
          <w:trHeight w:val="46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.4.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Организация оказания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Непрозрачность информации о стоимости ритуальных услуг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Нормативный правовой акт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Оказание услуг по организации похорон организовано по принципу «одного окна» на основе конкуренции с предоставлением лицам, ответственным за захоронения, полной информации о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ими ритуальных услуг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После определения уполномоченного органа власти, ответственного за развитие указанного рынка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</w:t>
            </w:r>
            <w:r w:rsidRPr="00F2708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41251" w:rsidRPr="00291466" w:rsidTr="00863FE7">
        <w:tblPrEx>
          <w:tblCellMar>
            <w:top w:w="0" w:type="dxa"/>
            <w:right w:w="5" w:type="dxa"/>
          </w:tblCellMar>
        </w:tblPrEx>
        <w:trPr>
          <w:trHeight w:val="208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1.5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Уполномоченный орган в сфере похоронного дела,</w:t>
            </w:r>
          </w:p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291466" w:rsidTr="00863FE7">
        <w:tblPrEx>
          <w:tblCellMar>
            <w:top w:w="0" w:type="dxa"/>
            <w:right w:w="5" w:type="dxa"/>
          </w:tblCellMar>
        </w:tblPrEx>
        <w:trPr>
          <w:trHeight w:val="162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торговли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  <w:highlight w:val="green"/>
              </w:rPr>
            </w:pP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Тяжелые природно-климатические условия, сезонный отток населения, переориентирование потребителей в сетевые магазины в формате «магазин у дома», расположенные в шаговой доступности в связи с особенностями планировочной структуры застройки населенных пунктов Печенгского муниципального округа, отличающейся плотностью и  компактностью, не способствуют развитию торговли в нестационарных торговых объектах. </w:t>
            </w:r>
          </w:p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Условия Крайнего Севера оказывают влияние на формирование и развитие сельского хозяйства в Заполярье, жестко ограничивая потенциальные возможности его развития.</w:t>
            </w:r>
          </w:p>
          <w:p w:rsidR="00D41251" w:rsidRPr="007B674A" w:rsidRDefault="00D41251" w:rsidP="00863FE7">
            <w:pPr>
              <w:pStyle w:val="ConsPlusNormal"/>
              <w:ind w:right="137" w:firstLine="534"/>
              <w:jc w:val="both"/>
              <w:rPr>
                <w:rFonts w:ascii="Times New Roman" w:hAnsi="Times New Roman" w:cs="Times New Roman"/>
              </w:rPr>
            </w:pPr>
            <w:r w:rsidRPr="007B674A">
              <w:rPr>
                <w:rFonts w:ascii="Times New Roman" w:hAnsi="Times New Roman" w:cs="Times New Roman"/>
              </w:rPr>
              <w:t>В настоящее время в субъектах Российской Федерации установлены нормативы минимальной обеспеченности населения площадью нестационарных торговых объектов, рассчитанные в соответствии с постановлением Правительства РФ от 0</w:t>
            </w:r>
            <w:r w:rsidR="007F5D38">
              <w:rPr>
                <w:rFonts w:ascii="Times New Roman" w:hAnsi="Times New Roman" w:cs="Times New Roman"/>
              </w:rPr>
              <w:t>5</w:t>
            </w:r>
            <w:r w:rsidRPr="007B674A">
              <w:rPr>
                <w:rFonts w:ascii="Times New Roman" w:hAnsi="Times New Roman" w:cs="Times New Roman"/>
              </w:rPr>
              <w:t>.0</w:t>
            </w:r>
            <w:r w:rsidR="007F5D38">
              <w:rPr>
                <w:rFonts w:ascii="Times New Roman" w:hAnsi="Times New Roman" w:cs="Times New Roman"/>
              </w:rPr>
              <w:t>5</w:t>
            </w:r>
            <w:r w:rsidRPr="007B674A">
              <w:rPr>
                <w:rFonts w:ascii="Times New Roman" w:hAnsi="Times New Roman" w:cs="Times New Roman"/>
              </w:rPr>
              <w:t>.20</w:t>
            </w:r>
            <w:r w:rsidR="007F5D38">
              <w:rPr>
                <w:rFonts w:ascii="Times New Roman" w:hAnsi="Times New Roman" w:cs="Times New Roman"/>
              </w:rPr>
              <w:t>23</w:t>
            </w:r>
            <w:r w:rsidRPr="007B674A">
              <w:rPr>
                <w:rFonts w:ascii="Times New Roman" w:hAnsi="Times New Roman" w:cs="Times New Roman"/>
              </w:rPr>
              <w:t xml:space="preserve"> № </w:t>
            </w:r>
            <w:r w:rsidR="007F5D38">
              <w:rPr>
                <w:rFonts w:ascii="Times New Roman" w:hAnsi="Times New Roman" w:cs="Times New Roman"/>
              </w:rPr>
              <w:t>704</w:t>
            </w:r>
            <w:r w:rsidRPr="007B674A">
              <w:rPr>
                <w:rFonts w:ascii="Times New Roman" w:hAnsi="Times New Roman" w:cs="Times New Roman"/>
              </w:rPr>
              <w:t>. Тем же постановлением закреплено, что регионы, относящиеся к районам Крайнего Севера, самостоятельно принимают решение об установлении нормативов минимальной обеспеченности населения нестационарными торговыми объектами. Нормативы минимальной обеспеченности населения нестационарными торговыми объектами на территории Мурманской области не установлены.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Создание благоприятных условий для развития малого и среднего предпринимательства является одной из важных задач органов местного самоуправления Печенгского муниципального округа.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 Печенгском муниципальном округе нестационарные торговые объекты осуществляют свою деятельность в соответствии со схемой размещения нестационарных торговых объектов (далее – НТО) на территории округа.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 состоянию на 01.01.2021 года на территории округа на круглогодичный период размещено 6 НТО, име</w:t>
            </w:r>
            <w:r>
              <w:rPr>
                <w:sz w:val="22"/>
                <w:szCs w:val="22"/>
              </w:rPr>
              <w:t>лось</w:t>
            </w:r>
            <w:r w:rsidRPr="00F27086">
              <w:rPr>
                <w:sz w:val="22"/>
                <w:szCs w:val="22"/>
              </w:rPr>
              <w:t xml:space="preserve"> 3 свободных места под расположение НТО на круглогодичный период.</w:t>
            </w:r>
          </w:p>
          <w:p w:rsidR="00D41251" w:rsidRPr="00F27086" w:rsidRDefault="00D41251" w:rsidP="00863FE7">
            <w:pPr>
              <w:ind w:right="137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Печенгском муниципальном округе наблюдается рост числа НТО, размещенных на круглогодичный период. По состоянию на 01.06.2022 </w:t>
            </w:r>
            <w:r>
              <w:rPr>
                <w:sz w:val="22"/>
                <w:szCs w:val="22"/>
              </w:rPr>
              <w:t xml:space="preserve">года </w:t>
            </w:r>
            <w:r w:rsidRPr="00F27086">
              <w:rPr>
                <w:sz w:val="22"/>
                <w:szCs w:val="22"/>
              </w:rPr>
              <w:t>их количество составило 9 единиц</w:t>
            </w:r>
            <w:r w:rsidRPr="007B674A">
              <w:rPr>
                <w:sz w:val="22"/>
                <w:szCs w:val="22"/>
              </w:rPr>
              <w:t xml:space="preserve">. В 2023 году количество НТО </w:t>
            </w:r>
            <w:r>
              <w:rPr>
                <w:sz w:val="22"/>
                <w:szCs w:val="22"/>
              </w:rPr>
              <w:t xml:space="preserve">- </w:t>
            </w:r>
            <w:r w:rsidRPr="007B674A">
              <w:rPr>
                <w:sz w:val="22"/>
                <w:szCs w:val="22"/>
              </w:rPr>
              <w:t>без изменений.</w:t>
            </w:r>
          </w:p>
        </w:tc>
      </w:tr>
      <w:tr w:rsidR="00D41251" w:rsidRPr="00172E30" w:rsidTr="00863FE7">
        <w:trPr>
          <w:trHeight w:val="64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251" w:rsidRPr="004E55EF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51" w:rsidRPr="007B674A" w:rsidRDefault="00D41251" w:rsidP="00863FE7">
            <w:pPr>
              <w:pStyle w:val="ConsPlusNormal"/>
              <w:ind w:right="132" w:firstLine="578"/>
              <w:jc w:val="both"/>
              <w:rPr>
                <w:rFonts w:ascii="Times New Roman" w:hAnsi="Times New Roman" w:cs="Times New Roman"/>
              </w:rPr>
            </w:pPr>
            <w:r w:rsidRPr="007B674A">
              <w:rPr>
                <w:rFonts w:ascii="Times New Roman" w:hAnsi="Times New Roman" w:cs="Times New Roman"/>
              </w:rPr>
              <w:t xml:space="preserve">Размещение НТО на территории Печенгского муниципального округа осуществляется на основании Порядка организации размещения НТО на территории Печенгского муниципального округа, утвержденного постановлением администрации Печенгского муниципального округа от 09.04.2021 № 284 (в редакции постановления от </w:t>
            </w:r>
            <w:r>
              <w:rPr>
                <w:rFonts w:ascii="Times New Roman" w:hAnsi="Times New Roman" w:cs="Times New Roman"/>
              </w:rPr>
              <w:t>25</w:t>
            </w:r>
            <w:r w:rsidRPr="007B674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7B674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B674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112</w:t>
            </w:r>
            <w:r w:rsidRPr="007B674A">
              <w:rPr>
                <w:rFonts w:ascii="Times New Roman" w:hAnsi="Times New Roman" w:cs="Times New Roman"/>
              </w:rPr>
              <w:t xml:space="preserve">), и в соответствии со Схемой размещения НТО, утвержденной постановлением администрации Печенгского муниципального округа от 31.03.2021 № 251 (в редакции постановления </w:t>
            </w:r>
            <w:r w:rsidRPr="00741F63">
              <w:rPr>
                <w:rFonts w:ascii="Times New Roman" w:hAnsi="Times New Roman" w:cs="Times New Roman"/>
              </w:rPr>
              <w:t xml:space="preserve">от 26.02.2024 № </w:t>
            </w:r>
            <w:r>
              <w:rPr>
                <w:rFonts w:ascii="Times New Roman" w:hAnsi="Times New Roman" w:cs="Times New Roman"/>
              </w:rPr>
              <w:t>281</w:t>
            </w:r>
            <w:r w:rsidRPr="007B674A">
              <w:rPr>
                <w:rFonts w:ascii="Times New Roman" w:hAnsi="Times New Roman" w:cs="Times New Roman"/>
              </w:rPr>
              <w:t xml:space="preserve">). Действие порядка организации размещения НТО на территории Печенгского муниципального округа распространяется на следующие типы объектов: автолавка, автоприцеп, автокафе, автофургон, автоцистерна, фудтрак, торговый павильон, киоск, торговая палатка, сезонное кафе, бахчевой развал, елочный базар. </w:t>
            </w:r>
          </w:p>
          <w:p w:rsidR="00D41251" w:rsidRPr="007B674A" w:rsidRDefault="00D41251" w:rsidP="00863FE7">
            <w:pPr>
              <w:pStyle w:val="ConsPlusNormal"/>
              <w:ind w:right="132" w:firstLine="578"/>
              <w:jc w:val="both"/>
              <w:rPr>
                <w:rFonts w:ascii="Times New Roman" w:hAnsi="Times New Roman" w:cs="Times New Roman"/>
              </w:rPr>
            </w:pPr>
            <w:r w:rsidRPr="007B674A">
              <w:rPr>
                <w:rFonts w:ascii="Times New Roman" w:hAnsi="Times New Roman" w:cs="Times New Roman"/>
              </w:rPr>
              <w:t xml:space="preserve">Размещение НТО способствует повышению доступности товаров и услуг для населения Печенгского муниципального округа. </w:t>
            </w:r>
          </w:p>
          <w:p w:rsidR="00D41251" w:rsidRPr="007B674A" w:rsidRDefault="00D41251" w:rsidP="00863FE7">
            <w:pPr>
              <w:pStyle w:val="ConsPlusNormal"/>
              <w:ind w:right="132" w:firstLine="578"/>
              <w:jc w:val="both"/>
              <w:rPr>
                <w:rFonts w:ascii="Times New Roman" w:hAnsi="Times New Roman" w:cs="Times New Roman"/>
              </w:rPr>
            </w:pPr>
            <w:r w:rsidRPr="007B674A">
              <w:rPr>
                <w:rFonts w:ascii="Times New Roman" w:hAnsi="Times New Roman" w:cs="Times New Roman"/>
              </w:rPr>
              <w:t xml:space="preserve">Места для размещения НТО на территории Печенгского муниципального округа предоставляются предпринимателям на бесплатной основе в соответствии с требованиями Порядка организации размещения НТО на территории Печенгского муниципального округа, утвержденного постановлением администрации Печенгского муниципального округа от 09.04.2021 № 284 (в редакции постановления от </w:t>
            </w:r>
            <w:r>
              <w:rPr>
                <w:rFonts w:ascii="Times New Roman" w:hAnsi="Times New Roman" w:cs="Times New Roman"/>
              </w:rPr>
              <w:t>25</w:t>
            </w:r>
            <w:r w:rsidRPr="007B674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7B674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B674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112</w:t>
            </w:r>
            <w:r w:rsidRPr="007B674A">
              <w:rPr>
                <w:rFonts w:ascii="Times New Roman" w:hAnsi="Times New Roman" w:cs="Times New Roman"/>
              </w:rPr>
              <w:t xml:space="preserve">). </w:t>
            </w:r>
          </w:p>
          <w:p w:rsidR="00D41251" w:rsidRPr="009A74A8" w:rsidRDefault="00D41251" w:rsidP="00863FE7">
            <w:pPr>
              <w:pStyle w:val="ConsPlusNormal"/>
              <w:ind w:right="132" w:firstLine="578"/>
              <w:jc w:val="both"/>
            </w:pPr>
            <w:r w:rsidRPr="007B674A">
              <w:rPr>
                <w:rFonts w:ascii="Times New Roman" w:hAnsi="Times New Roman" w:cs="Times New Roman"/>
              </w:rPr>
              <w:t>Организация ярмарок на территории Печенгского муниципального округа осуществляется в соответствии с Порядком организации ярмарок и продажи товаров (выполнения работ, оказания услуг) на них на территории Мурманской области, утвержденным постановлением Правительства Мурманской области от 18.07.2016 № 349-ПП</w:t>
            </w:r>
            <w:r>
              <w:rPr>
                <w:rFonts w:ascii="Times New Roman" w:hAnsi="Times New Roman" w:cs="Times New Roman"/>
              </w:rPr>
              <w:t xml:space="preserve"> (в редакции постановления от 06.03.2024 №145-ПП)</w:t>
            </w:r>
            <w:r w:rsidRPr="007B674A">
              <w:rPr>
                <w:rFonts w:ascii="Times New Roman" w:hAnsi="Times New Roman" w:cs="Times New Roman"/>
              </w:rPr>
              <w:t xml:space="preserve">. Перечень мест для организации ярмарок и продажи товаров (выполнения работ, оказания услуг) на них на территории Печенгского муниципального округа находится на рассмотрении. На основании </w:t>
            </w:r>
            <w:r w:rsidRPr="007B674A">
              <w:rPr>
                <w:rFonts w:ascii="Times New Roman" w:hAnsi="Times New Roman" w:cs="Times New Roman"/>
              </w:rPr>
              <w:lastRenderedPageBreak/>
              <w:t>постановления Правительства Мурманской области от 18.07.2016 № 349-ПП</w:t>
            </w:r>
            <w:r>
              <w:rPr>
                <w:rFonts w:ascii="Times New Roman" w:hAnsi="Times New Roman" w:cs="Times New Roman"/>
              </w:rPr>
              <w:t xml:space="preserve"> (в редакции постановления от 06.03.2024 № 145-ПП)</w:t>
            </w:r>
            <w:r w:rsidRPr="007B674A">
              <w:rPr>
                <w:rFonts w:ascii="Times New Roman" w:hAnsi="Times New Roman" w:cs="Times New Roman"/>
              </w:rPr>
              <w:t xml:space="preserve"> получение разрешения на проведение ярмарки не требуется, ярмарка носит уведомительный характер.</w:t>
            </w:r>
          </w:p>
        </w:tc>
      </w:tr>
      <w:tr w:rsidR="00D41251" w:rsidTr="00863FE7">
        <w:trPr>
          <w:trHeight w:val="110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Актуализация схемы размещения нестационарных торговых объектов на официальном сайте Печенгского муниципального округа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2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Недостаток информации у предпринимателей о свободных имеющихся местах для размещения НТО 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251" w:rsidRPr="00F27086" w:rsidRDefault="00D41251" w:rsidP="00863FE7">
            <w:pPr>
              <w:ind w:right="12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Наличие на официальном сайте актуальных схем размещения нестационарных торговых объектов   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Повышение уровня информированности предпринимателей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на постоянной основе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41F63" w:rsidRDefault="00D41251" w:rsidP="00863FE7">
            <w:pPr>
              <w:rPr>
                <w:sz w:val="22"/>
                <w:szCs w:val="22"/>
              </w:rPr>
            </w:pPr>
            <w:r w:rsidRPr="00741F63">
              <w:rPr>
                <w:sz w:val="22"/>
                <w:szCs w:val="22"/>
              </w:rPr>
              <w:t>Сектор инвестиционной деятельности</w:t>
            </w:r>
          </w:p>
        </w:tc>
      </w:tr>
      <w:tr w:rsidR="00D41251" w:rsidTr="00863FE7">
        <w:trPr>
          <w:trHeight w:val="139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.2.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Размещение сообщений в новостной ленте </w:t>
            </w:r>
            <w:r>
              <w:rPr>
                <w:sz w:val="22"/>
                <w:szCs w:val="22"/>
              </w:rPr>
              <w:t xml:space="preserve">официального сайта </w:t>
            </w:r>
            <w:r w:rsidRPr="00F27086">
              <w:rPr>
                <w:sz w:val="22"/>
                <w:szCs w:val="22"/>
              </w:rPr>
              <w:t xml:space="preserve">Печенгского муниципального округа </w:t>
            </w:r>
            <w:r>
              <w:rPr>
                <w:sz w:val="22"/>
                <w:szCs w:val="22"/>
              </w:rPr>
              <w:t xml:space="preserve">об </w:t>
            </w:r>
            <w:r w:rsidRPr="00F27086">
              <w:rPr>
                <w:sz w:val="22"/>
                <w:szCs w:val="22"/>
              </w:rPr>
              <w:t xml:space="preserve">актуализации </w:t>
            </w:r>
            <w:r w:rsidRPr="00F27086">
              <w:rPr>
                <w:color w:val="FF0000"/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>схемы размещения нестационарных торговых объектов</w:t>
            </w:r>
            <w:r w:rsidRPr="00F2708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течение 5 рабочих дней с даты утверждения схемы размещения нестационарных торговых объектов  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41F63" w:rsidRDefault="00D41251" w:rsidP="00863FE7">
            <w:pPr>
              <w:rPr>
                <w:sz w:val="22"/>
                <w:szCs w:val="22"/>
              </w:rPr>
            </w:pPr>
            <w:r w:rsidRPr="00741F63">
              <w:rPr>
                <w:sz w:val="22"/>
                <w:szCs w:val="22"/>
              </w:rPr>
              <w:t>Сектор инвестиционной деятельности</w:t>
            </w:r>
          </w:p>
        </w:tc>
      </w:tr>
      <w:tr w:rsidR="00D41251" w:rsidTr="00863FE7"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.3.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2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в сфере торговли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Сектор инвестиционной деятельности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rPr>
          <w:trHeight w:val="93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нефтепродуктов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ind w:right="132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Деятельность на товарном рынке розничной реализации нефтепродуктов в Печенгском муниципальном округе осуществляют 2 хозяйствующих субъекта, являющиеся организациями частной формы собственности. На территории округа расположены 4 автозаправочных станции – 2 в г.Заполярном, 1- в пгт.Никель, 1- на </w:t>
            </w:r>
            <w:r w:rsidRPr="00937725">
              <w:rPr>
                <w:sz w:val="22"/>
                <w:szCs w:val="22"/>
              </w:rPr>
              <w:t>1519</w:t>
            </w:r>
            <w:r w:rsidRPr="00F27086">
              <w:rPr>
                <w:sz w:val="22"/>
                <w:szCs w:val="22"/>
              </w:rPr>
              <w:t xml:space="preserve"> км </w:t>
            </w:r>
            <w:r>
              <w:rPr>
                <w:sz w:val="22"/>
                <w:szCs w:val="22"/>
              </w:rPr>
              <w:t xml:space="preserve">федеральной </w:t>
            </w:r>
            <w:r w:rsidRPr="00F27086">
              <w:rPr>
                <w:sz w:val="22"/>
                <w:szCs w:val="22"/>
              </w:rPr>
              <w:t>автодоро</w:t>
            </w:r>
            <w:r>
              <w:rPr>
                <w:sz w:val="22"/>
                <w:szCs w:val="22"/>
              </w:rPr>
              <w:t>ги Р-21</w:t>
            </w:r>
            <w:r w:rsidRPr="00F27086">
              <w:rPr>
                <w:sz w:val="22"/>
                <w:szCs w:val="22"/>
              </w:rPr>
              <w:t xml:space="preserve"> «Кола».</w:t>
            </w:r>
          </w:p>
          <w:p w:rsidR="00D41251" w:rsidRPr="00F27086" w:rsidRDefault="00D41251" w:rsidP="00863FE7">
            <w:pPr>
              <w:ind w:right="132"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 В ноябре 2022 года состоялось открытие придорожного сервисного комплекса «</w:t>
            </w:r>
            <w:r w:rsidRPr="00F27086">
              <w:rPr>
                <w:sz w:val="22"/>
                <w:szCs w:val="22"/>
                <w:lang w:val="en-US"/>
              </w:rPr>
              <w:t>ATLAS</w:t>
            </w:r>
            <w:r w:rsidRPr="00F27086">
              <w:rPr>
                <w:sz w:val="22"/>
                <w:szCs w:val="22"/>
              </w:rPr>
              <w:t>» на федеральной автодороги Р-21 «Кола» - бизнес-проекта, ставшего победителем конкурса беспроцентных займов ПАО «Норильский никель» в 2020 году. Это первое на севере России кафе быстрого приготовления с автозаправочной станцией, магазином и</w:t>
            </w:r>
            <w:r>
              <w:rPr>
                <w:sz w:val="22"/>
                <w:szCs w:val="22"/>
              </w:rPr>
              <w:t>,</w:t>
            </w:r>
            <w:r w:rsidRPr="00F27086">
              <w:rPr>
                <w:sz w:val="22"/>
                <w:szCs w:val="22"/>
              </w:rPr>
              <w:t xml:space="preserve"> скоростной зарядной станцией для электромобилей</w:t>
            </w:r>
            <w:r>
              <w:rPr>
                <w:sz w:val="22"/>
                <w:szCs w:val="22"/>
              </w:rPr>
              <w:t>, парковочными местами</w:t>
            </w:r>
            <w:r w:rsidRPr="00F27086">
              <w:rPr>
                <w:sz w:val="22"/>
                <w:szCs w:val="22"/>
              </w:rPr>
              <w:t xml:space="preserve">. В перспективе многофункционального центра – открытие автомойки, бесплатной подкачки колес, полноценного шиномонтажа и большой стоянки, в т.ч. и для </w:t>
            </w:r>
            <w:r w:rsidRPr="00F27086">
              <w:rPr>
                <w:sz w:val="22"/>
                <w:szCs w:val="22"/>
              </w:rPr>
              <w:lastRenderedPageBreak/>
              <w:t>караванеров.</w:t>
            </w:r>
          </w:p>
          <w:p w:rsidR="00D41251" w:rsidRPr="00F27086" w:rsidRDefault="00D41251" w:rsidP="00863FE7">
            <w:pPr>
              <w:ind w:right="132" w:firstLine="534"/>
              <w:rPr>
                <w:sz w:val="22"/>
                <w:szCs w:val="22"/>
              </w:rPr>
            </w:pPr>
            <w:r w:rsidRPr="00F27086">
              <w:rPr>
                <w:color w:val="auto"/>
                <w:sz w:val="22"/>
                <w:szCs w:val="22"/>
              </w:rPr>
              <w:t>Исходя из вышеизложенного, рынок нефтепродуктов можно считать развитым.</w:t>
            </w:r>
            <w:r w:rsidRPr="00F27086">
              <w:rPr>
                <w:sz w:val="22"/>
                <w:szCs w:val="22"/>
              </w:rPr>
              <w:t xml:space="preserve"> </w:t>
            </w:r>
          </w:p>
        </w:tc>
      </w:tr>
      <w:tr w:rsidR="00D41251" w:rsidTr="00863FE7">
        <w:tblPrEx>
          <w:tblCellMar>
            <w:right w:w="58" w:type="dxa"/>
          </w:tblCellMar>
        </w:tblPrEx>
        <w:trPr>
          <w:trHeight w:val="123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13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B674A" w:rsidRDefault="00D41251" w:rsidP="00863FE7">
            <w:pPr>
              <w:rPr>
                <w:sz w:val="22"/>
                <w:szCs w:val="22"/>
                <w:highlight w:val="green"/>
                <w:lang w:val="en-US"/>
              </w:rPr>
            </w:pPr>
            <w:r w:rsidRPr="002A0F2E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  <w:r w:rsidRPr="002A0F2E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blPrEx>
          <w:tblCellMar>
            <w:right w:w="49" w:type="dxa"/>
          </w:tblCellMar>
        </w:tblPrEx>
        <w:trPr>
          <w:trHeight w:val="207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14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оказания услуг по ремонту автотранспортных средств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 данным реестра субъектов малого и среднего предпринимательства Федеральной налоговой службы (по состоянию на </w:t>
            </w:r>
            <w:r>
              <w:rPr>
                <w:sz w:val="22"/>
                <w:szCs w:val="22"/>
              </w:rPr>
              <w:t xml:space="preserve">10.01.2024 года </w:t>
            </w:r>
            <w:r w:rsidRPr="00F27086">
              <w:rPr>
                <w:sz w:val="22"/>
                <w:szCs w:val="22"/>
              </w:rPr>
              <w:t xml:space="preserve">с основным видом деятельности «Техническое обслуживание и ремонт автотранспортных средств» (код ОКВЭД 45.2)), на территории Печенгского муниципального округа зарегистрировано </w:t>
            </w:r>
            <w:r>
              <w:rPr>
                <w:sz w:val="22"/>
                <w:szCs w:val="22"/>
              </w:rPr>
              <w:t xml:space="preserve">16 </w:t>
            </w:r>
            <w:r w:rsidRPr="00F27086">
              <w:rPr>
                <w:sz w:val="22"/>
                <w:szCs w:val="22"/>
              </w:rPr>
              <w:t>индивидуальных предпринимател</w:t>
            </w:r>
            <w:r>
              <w:rPr>
                <w:sz w:val="22"/>
                <w:szCs w:val="22"/>
              </w:rPr>
              <w:t>ей</w:t>
            </w:r>
            <w:r w:rsidRPr="00F27086">
              <w:rPr>
                <w:sz w:val="22"/>
                <w:szCs w:val="22"/>
              </w:rPr>
              <w:t xml:space="preserve">.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Таким образом, доля хозяйствующих субъектов частной (негосударственной) формы собственности на рынке ремонта автотранспортных средств составляет 100 %. Учитывая ситуацию на данном рынке предыдущего периода, предполагаемое значение ключевого показателя на 202</w:t>
            </w:r>
            <w:r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</w:rPr>
              <w:t xml:space="preserve"> – 2025 годы составит 100%.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Учитывая вышеизложенное, а также пункт 2.4 методики по расчету ключевого показателя развития конкуренции на рынке ремонта автотранспортных средств ФАС России, рынок «Ремонт автотранспортных средств» можно считать развитым. </w:t>
            </w:r>
          </w:p>
        </w:tc>
      </w:tr>
      <w:tr w:rsidR="00D41251" w:rsidRPr="00B02B55" w:rsidTr="00863FE7">
        <w:tblPrEx>
          <w:tblCellMar>
            <w:right w:w="49" w:type="dxa"/>
          </w:tblCellMar>
        </w:tblPrEx>
        <w:trPr>
          <w:trHeight w:val="27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14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 до 1 июня года, следующего за отчетным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616"/>
                <w:tab w:val="center" w:pos="1927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</w:r>
            <w:r w:rsidRPr="00332F13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</w:tr>
      <w:tr w:rsidR="00D41251" w:rsidRPr="00172E30" w:rsidTr="00863FE7">
        <w:tblPrEx>
          <w:tblCellMar>
            <w:right w:w="8" w:type="dxa"/>
          </w:tblCellMar>
        </w:tblPrEx>
        <w:trPr>
          <w:trHeight w:val="2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15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332F13" w:rsidRDefault="00D41251" w:rsidP="00863FE7">
            <w:pPr>
              <w:jc w:val="center"/>
              <w:rPr>
                <w:sz w:val="22"/>
                <w:szCs w:val="22"/>
              </w:rPr>
            </w:pPr>
            <w:r w:rsidRPr="00332F13">
              <w:rPr>
                <w:b/>
                <w:sz w:val="22"/>
                <w:szCs w:val="22"/>
              </w:rPr>
              <w:t xml:space="preserve">Рынок социальных услуг </w:t>
            </w:r>
          </w:p>
          <w:p w:rsidR="00D41251" w:rsidRPr="00332F13" w:rsidRDefault="00D41251" w:rsidP="00863FE7">
            <w:pPr>
              <w:jc w:val="center"/>
              <w:rPr>
                <w:sz w:val="22"/>
                <w:szCs w:val="22"/>
              </w:rPr>
            </w:pPr>
            <w:r w:rsidRPr="00332F13">
              <w:rPr>
                <w:b/>
                <w:sz w:val="22"/>
                <w:szCs w:val="22"/>
              </w:rPr>
              <w:t xml:space="preserve"> </w:t>
            </w:r>
          </w:p>
          <w:p w:rsidR="00D41251" w:rsidRPr="00332F13" w:rsidRDefault="00D41251" w:rsidP="00863FE7">
            <w:pPr>
              <w:ind w:right="134" w:firstLine="534"/>
              <w:jc w:val="both"/>
              <w:rPr>
                <w:sz w:val="22"/>
                <w:szCs w:val="22"/>
              </w:rPr>
            </w:pPr>
            <w:r w:rsidRPr="00332F13">
              <w:rPr>
                <w:sz w:val="22"/>
                <w:szCs w:val="22"/>
              </w:rPr>
              <w:t xml:space="preserve">В Печенгском муниципальном округе  социальные услуги  без обеспечения проживания престарелым и инвалидам предоставляют Государственное областное казенное учреждение «Центр социальной поддержки населения по Печенгскому району» и Государственное областное автономное учреждение социального обслуживания населения «Печенгский комплексный центр социального обслуживания населения». Также с  2022 года социальные услуги  оказывает ООО «Заботливые сердца». </w:t>
            </w:r>
          </w:p>
          <w:p w:rsidR="00D41251" w:rsidRPr="00332F13" w:rsidRDefault="00D41251" w:rsidP="00863FE7">
            <w:pPr>
              <w:autoSpaceDE w:val="0"/>
              <w:autoSpaceDN w:val="0"/>
              <w:adjustRightInd w:val="0"/>
              <w:ind w:right="134" w:firstLine="534"/>
              <w:jc w:val="both"/>
              <w:rPr>
                <w:color w:val="auto"/>
                <w:sz w:val="22"/>
                <w:szCs w:val="22"/>
              </w:rPr>
            </w:pPr>
            <w:r w:rsidRPr="00332F13">
              <w:rPr>
                <w:color w:val="auto"/>
                <w:sz w:val="22"/>
                <w:szCs w:val="22"/>
              </w:rPr>
              <w:t>Для дальнейшего развития рынка социального обслуживания необходимы как рост числа негосударственных поставщиков в реестре, так и увеличение объемов</w:t>
            </w:r>
          </w:p>
          <w:p w:rsidR="00D41251" w:rsidRPr="00332F13" w:rsidRDefault="00D41251" w:rsidP="00863FE7">
            <w:pPr>
              <w:autoSpaceDE w:val="0"/>
              <w:autoSpaceDN w:val="0"/>
              <w:adjustRightInd w:val="0"/>
              <w:ind w:right="134" w:firstLine="534"/>
              <w:jc w:val="both"/>
              <w:rPr>
                <w:color w:val="auto"/>
                <w:sz w:val="22"/>
                <w:szCs w:val="22"/>
              </w:rPr>
            </w:pPr>
            <w:r w:rsidRPr="00332F13">
              <w:rPr>
                <w:color w:val="auto"/>
                <w:sz w:val="22"/>
                <w:szCs w:val="22"/>
              </w:rPr>
              <w:t>оказываемых ими социальных услуг, обеспечиваемые путем:</w:t>
            </w:r>
          </w:p>
          <w:p w:rsidR="00D41251" w:rsidRPr="00332F13" w:rsidRDefault="00D41251" w:rsidP="00863FE7">
            <w:pPr>
              <w:autoSpaceDE w:val="0"/>
              <w:autoSpaceDN w:val="0"/>
              <w:adjustRightInd w:val="0"/>
              <w:ind w:right="134" w:firstLine="534"/>
              <w:jc w:val="both"/>
              <w:rPr>
                <w:color w:val="auto"/>
                <w:sz w:val="22"/>
                <w:szCs w:val="22"/>
              </w:rPr>
            </w:pPr>
            <w:r w:rsidRPr="00332F13">
              <w:rPr>
                <w:color w:val="auto"/>
                <w:sz w:val="22"/>
                <w:szCs w:val="22"/>
              </w:rPr>
              <w:t>- частичного перераспределения численности обслуживаемых в сторону негосударственного сектора;</w:t>
            </w:r>
          </w:p>
          <w:p w:rsidR="00D41251" w:rsidRPr="00332F13" w:rsidRDefault="00D41251" w:rsidP="00863FE7">
            <w:pPr>
              <w:autoSpaceDE w:val="0"/>
              <w:autoSpaceDN w:val="0"/>
              <w:adjustRightInd w:val="0"/>
              <w:ind w:right="134" w:firstLine="534"/>
              <w:jc w:val="both"/>
              <w:rPr>
                <w:color w:val="auto"/>
                <w:sz w:val="22"/>
                <w:szCs w:val="22"/>
              </w:rPr>
            </w:pPr>
            <w:r w:rsidRPr="00332F13">
              <w:rPr>
                <w:color w:val="auto"/>
                <w:sz w:val="22"/>
                <w:szCs w:val="22"/>
              </w:rPr>
              <w:t>- повышения уровня информированности негосударственных организаций, индивидуальных предпринимателей, являющихся потенциальными поставщиками</w:t>
            </w:r>
          </w:p>
          <w:p w:rsidR="00D41251" w:rsidRPr="00332F13" w:rsidRDefault="00D41251" w:rsidP="00863FE7">
            <w:pPr>
              <w:autoSpaceDE w:val="0"/>
              <w:autoSpaceDN w:val="0"/>
              <w:adjustRightInd w:val="0"/>
              <w:ind w:right="134" w:firstLine="534"/>
              <w:jc w:val="both"/>
              <w:rPr>
                <w:color w:val="auto"/>
                <w:sz w:val="22"/>
                <w:szCs w:val="22"/>
              </w:rPr>
            </w:pPr>
            <w:r w:rsidRPr="00332F13">
              <w:rPr>
                <w:color w:val="auto"/>
                <w:sz w:val="22"/>
                <w:szCs w:val="22"/>
              </w:rPr>
              <w:t>социальных услуг, о возможности возмещения затрат, связанных с предоставлением социальных услуг за счет средств областного бюджета;</w:t>
            </w:r>
          </w:p>
          <w:p w:rsidR="00D41251" w:rsidRPr="005D1477" w:rsidRDefault="00D41251" w:rsidP="00863FE7">
            <w:pPr>
              <w:autoSpaceDE w:val="0"/>
              <w:autoSpaceDN w:val="0"/>
              <w:adjustRightInd w:val="0"/>
              <w:ind w:right="134" w:firstLine="534"/>
              <w:jc w:val="both"/>
              <w:rPr>
                <w:strike/>
                <w:sz w:val="22"/>
                <w:szCs w:val="22"/>
              </w:rPr>
            </w:pPr>
            <w:r w:rsidRPr="00332F13">
              <w:rPr>
                <w:color w:val="auto"/>
                <w:sz w:val="22"/>
                <w:szCs w:val="22"/>
              </w:rPr>
              <w:t>- повышения уровня информированности населения о возможности получения услуг в негосударственном секторе.</w:t>
            </w:r>
            <w:r w:rsidRPr="005D147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D41251" w:rsidTr="00863FE7">
        <w:tblPrEx>
          <w:tblCellMar>
            <w:right w:w="5" w:type="dxa"/>
          </w:tblCellMar>
        </w:tblPrEx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15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332F13" w:rsidRDefault="00D41251" w:rsidP="00863FE7">
            <w:pPr>
              <w:ind w:right="54"/>
              <w:jc w:val="both"/>
              <w:rPr>
                <w:sz w:val="22"/>
                <w:szCs w:val="22"/>
              </w:rPr>
            </w:pPr>
            <w:r w:rsidRPr="00332F13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332F13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332F13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</w:t>
            </w:r>
            <w:r w:rsidRPr="00332F13">
              <w:rPr>
                <w:sz w:val="22"/>
                <w:szCs w:val="22"/>
              </w:rPr>
              <w:lastRenderedPageBreak/>
              <w:t xml:space="preserve">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332F13" w:rsidRDefault="00D41251" w:rsidP="00863FE7">
            <w:pPr>
              <w:ind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Увеличение количества организаций частной формы собственности в сфере социальных услуг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332F13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 w:rsidRPr="00332F13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</w:t>
            </w:r>
            <w:r w:rsidRPr="00332F13">
              <w:rPr>
                <w:sz w:val="22"/>
                <w:szCs w:val="22"/>
              </w:rPr>
              <w:lastRenderedPageBreak/>
              <w:t xml:space="preserve">потребителей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332F13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blPrEx>
          <w:tblCellMar>
            <w:right w:w="5" w:type="dxa"/>
          </w:tblCellMar>
        </w:tblPrEx>
        <w:trPr>
          <w:trHeight w:val="126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16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кадастровых и землеустроительных работ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suppressAutoHyphens/>
              <w:autoSpaceDE w:val="0"/>
              <w:autoSpaceDN w:val="0"/>
              <w:adjustRightInd w:val="0"/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Федеральным законом от 24.07.2007 № 221-ФЗ «О кадастровой деятельности» определено, что специальным правом на осуществление кадастровой деятельности обладает кадастровый инженер, являющийся членом саморегулируемой организации кадастровых инженеров (далее – СРО). При этом кадастровый инженер осуществляет кадастровую деятельность по одной из выбранных им форм: в качестве индивидуального предпринимателя либо в качестве работника юридического лица на основании трудового договора. </w:t>
            </w:r>
          </w:p>
          <w:p w:rsidR="00D41251" w:rsidRPr="00F27086" w:rsidRDefault="00D41251" w:rsidP="00863FE7">
            <w:pPr>
              <w:suppressAutoHyphens/>
              <w:autoSpaceDE w:val="0"/>
              <w:autoSpaceDN w:val="0"/>
              <w:adjustRightInd w:val="0"/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Землеустроительные работы являются отдельными видами работ, формирующими свой сегмент рынка, и регулируются Федеральным законом от 18.06.2001 № 78-ФЗ «О землеустройстве». </w:t>
            </w:r>
          </w:p>
          <w:p w:rsidR="00D41251" w:rsidRPr="00F27086" w:rsidRDefault="00D41251" w:rsidP="00863FE7">
            <w:pPr>
              <w:suppressAutoHyphens/>
              <w:autoSpaceDE w:val="0"/>
              <w:autoSpaceDN w:val="0"/>
              <w:adjustRightInd w:val="0"/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 данным Единого реестра субъектов малого и среднего предпринимательства в Печенгском муниципальном округе зарегистрирован 1 индивидуальный предприниматель по ОКВЭД «Кадастровая деятельность» (71.12.7). </w:t>
            </w:r>
          </w:p>
          <w:p w:rsidR="00D41251" w:rsidRPr="00F27086" w:rsidRDefault="00D41251" w:rsidP="00863FE7">
            <w:pPr>
              <w:suppressAutoHyphens/>
              <w:autoSpaceDE w:val="0"/>
              <w:autoSpaceDN w:val="0"/>
              <w:adjustRightInd w:val="0"/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На территории Печенгского муниципального округа кадастровые и землеустроительные работы осуществляют индивидуальные предприниматели на основании трудового договора. Покупателями на рынке являются физические и юридические лица, которым требуется выполнение кадастровых и землеустроительных работ.</w:t>
            </w:r>
          </w:p>
          <w:p w:rsidR="00D41251" w:rsidRPr="00F27086" w:rsidRDefault="00D41251" w:rsidP="00863FE7">
            <w:pPr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 мониторинге рынка необходимо учитывать, что долю указанного товарного рынка занимают организации, оказывающие услуги на территории нескольких муниципальных образований Мурманской области. В свободном доступе информация об объемах услуг, оказанных организациями в конкретном муниципальном образовании, отсутствует. </w:t>
            </w:r>
          </w:p>
          <w:p w:rsidR="00D41251" w:rsidRPr="00F27086" w:rsidRDefault="00D41251" w:rsidP="00863FE7">
            <w:pPr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Отсутствие полномочий на получение информации от хозяйствующих субъектов частной формы собственности в отношении объемов выручки организации, а также отсутствие официальных/открытых источников такой информации не позволяют органам местного самоуправления проводить детальный анализ рынка, что может негативно сказаться на реализации мероприятий по развитию конкуренции в рассматриваемой сфере экономики.  </w:t>
            </w:r>
          </w:p>
          <w:p w:rsidR="00D41251" w:rsidRPr="00F27086" w:rsidRDefault="00D41251" w:rsidP="00863FE7">
            <w:pPr>
              <w:ind w:right="137" w:firstLine="57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Для проведения объективного сравнительного анализа ситуации в рассматриваемых сферах в разрезе муниципальных образований целесообразно предусмотреть единые общедоступные источники информации или источники информации, предусмотренные законодательством (обязательная к раскрытию информации).</w:t>
            </w:r>
          </w:p>
        </w:tc>
      </w:tr>
      <w:tr w:rsidR="00D41251" w:rsidTr="00863FE7">
        <w:tblPrEx>
          <w:tblCellMar>
            <w:right w:w="59" w:type="dxa"/>
          </w:tblCellMar>
        </w:tblPrEx>
        <w:trPr>
          <w:trHeight w:val="32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16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Создание открытого реестра хозяйствующих субъектов на рынке кадастровых и землеустроительных работ.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Обеспечение опубликования и актуализации на официальных сайтах Печенгского муниципального округа в информационно-телекоммуникационной сети Интернет открытого реестра хозяйствующих субъектов на рынке кадастровых и землеустроительных работ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Низкая информированность заинтересованных лиц об имеющихся на территории Печенгского муниципального округа организациях, осуществляющих услуги в сфере землеустроительных и кадастровых работ 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Реестр хозяйствующих субъектов, размещенный на сайте  Печенгского муниципального округа и иных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информационных ресурсах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Повышение информированности заинтересованных лиц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Ежегодно</w:t>
            </w:r>
            <w:r w:rsidRPr="00F27086">
              <w:rPr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6667DD" w:rsidTr="00863FE7">
        <w:tblPrEx>
          <w:tblCellMar>
            <w:right w:w="59" w:type="dxa"/>
          </w:tblCellMar>
        </w:tblPrEx>
        <w:trPr>
          <w:trHeight w:val="123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16</w:t>
            </w:r>
            <w:r w:rsidRPr="00F27086">
              <w:rPr>
                <w:sz w:val="22"/>
                <w:szCs w:val="22"/>
                <w:lang w:val="en-US"/>
              </w:rPr>
              <w:t xml:space="preserve">.2.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Оказание информационной поддержки хозяйствующим субъектам в целях их привлечения к выполнению кадастровых и землеустроительных работ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Недостаточная информированность заинтересованных лиц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Отчет по итогам года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Повышение информированности заинтересованных лиц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По мере необходимо-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сти 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B02B55" w:rsidTr="00863FE7">
        <w:tblPrEx>
          <w:tblCellMar>
            <w:right w:w="59" w:type="dxa"/>
          </w:tblCellMar>
        </w:tblPrEx>
        <w:trPr>
          <w:trHeight w:val="123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16</w:t>
            </w:r>
            <w:r w:rsidRPr="00F27086">
              <w:rPr>
                <w:sz w:val="22"/>
                <w:szCs w:val="22"/>
                <w:lang w:val="en-US"/>
              </w:rPr>
              <w:t xml:space="preserve">.3.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Корректировка мероприятий «дорожной карты» при выявлении неблагоприятных условий ведения дея-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тельности на рынке, неудовлетворенности качеством услуг для потребителей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КУИ,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195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17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pStyle w:val="a4"/>
              <w:suppressAutoHyphens/>
              <w:ind w:left="0" w:firstLine="53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 в Печенгском муниципальном округе представлен обществами с ограниченной ответственностью с частной формой собственности, муниципальными унитарными предприятиями, товариществами собственников жилья. На территории округа осуществляют деятельность по содержанию и текущему ремонту общего имущества собственников помещений в многоквартирном доме </w:t>
            </w:r>
            <w:r>
              <w:rPr>
                <w:sz w:val="22"/>
                <w:szCs w:val="22"/>
              </w:rPr>
              <w:t>4</w:t>
            </w:r>
            <w:r w:rsidRPr="00F27086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F27086">
              <w:rPr>
                <w:sz w:val="22"/>
                <w:szCs w:val="22"/>
              </w:rPr>
              <w:t>: МУП «Жилищный сервис»,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 ООО «Никельская УК»,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 ООО «Благо</w:t>
            </w:r>
            <w:r>
              <w:rPr>
                <w:sz w:val="22"/>
                <w:szCs w:val="22"/>
              </w:rPr>
              <w:t>никель</w:t>
            </w:r>
            <w:r w:rsidRPr="00F27086">
              <w:rPr>
                <w:sz w:val="22"/>
                <w:szCs w:val="22"/>
              </w:rPr>
              <w:t>», ООО «Краски»</w:t>
            </w:r>
            <w:r>
              <w:rPr>
                <w:sz w:val="22"/>
                <w:szCs w:val="22"/>
              </w:rPr>
              <w:t>, и 1 товарищество собственников жилья</w:t>
            </w:r>
            <w:r w:rsidRPr="00F27086">
              <w:rPr>
                <w:sz w:val="22"/>
                <w:szCs w:val="22"/>
              </w:rPr>
              <w:t xml:space="preserve"> «Раякоски».</w:t>
            </w:r>
          </w:p>
          <w:p w:rsidR="00D41251" w:rsidRPr="00F27086" w:rsidRDefault="00D41251" w:rsidP="00863FE7">
            <w:pPr>
              <w:ind w:firstLine="53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настоящее время раскрытие информации в установленной сфере осуществляется в системе ГИС ЖКХ. В данной системе внесена информация обо всех управляющих организациях Печенгского муниципального округа. </w:t>
            </w:r>
          </w:p>
          <w:p w:rsidR="00D41251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color w:val="auto"/>
                <w:lang w:eastAsia="en-US"/>
              </w:rPr>
            </w:pPr>
            <w:r w:rsidRPr="00F27086">
              <w:rPr>
                <w:sz w:val="22"/>
                <w:szCs w:val="22"/>
              </w:rPr>
              <w:t xml:space="preserve">В соответствии с постановлениями администрации Печенгского муниципального округа от 04.04.2022 № 439, 440, 441 ,442, 443, 444 администрацией Печенгского округа (организатор конкурса) проведены открытые конкурсы по отбору управляющей организации для управления многоквартирными домами, расположенными на территории Печенгского округа в нп. Корзуново,  Луостари,  Лиинахамари, Спутник, пгт. Печенга, ж/д ст. Печенга. По результатам проведенных конкурсов с 01.07.2022 года управление многоквартирными домами  </w:t>
            </w:r>
            <w:r>
              <w:rPr>
                <w:sz w:val="22"/>
                <w:szCs w:val="22"/>
              </w:rPr>
              <w:t>в перечисленных населенных пунктах</w:t>
            </w:r>
            <w:r w:rsidRPr="00F27086">
              <w:rPr>
                <w:sz w:val="22"/>
                <w:szCs w:val="22"/>
              </w:rPr>
              <w:t xml:space="preserve"> возложено на МУП «Жилищный сервис».</w:t>
            </w:r>
            <w:r w:rsidRPr="001F7842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:rsidR="00D41251" w:rsidRPr="009C2BD9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Основными проблемами на рынке </w:t>
            </w:r>
            <w:r w:rsidRPr="009C2BD9">
              <w:rPr>
                <w:rFonts w:eastAsia="Calibri"/>
                <w:bCs/>
                <w:sz w:val="22"/>
                <w:szCs w:val="22"/>
                <w:lang w:eastAsia="en-US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9C2BD9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в регионе являются: </w:t>
            </w:r>
          </w:p>
          <w:p w:rsidR="00D41251" w:rsidRPr="009C2BD9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>- низкое качество услуг в сфере ЖКХ;</w:t>
            </w:r>
          </w:p>
          <w:p w:rsidR="00D41251" w:rsidRPr="009C2BD9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несоблюдение единых стандартов управления многоквартирным домом с учетом мнения собственников; </w:t>
            </w:r>
          </w:p>
          <w:p w:rsidR="00D41251" w:rsidRPr="009C2BD9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запущенное состояние мест общего пользования в многоквартирном доме по причинам невыполнения часто сменяющимися управляющими организациями обязательств по текущему ремонту; </w:t>
            </w:r>
          </w:p>
          <w:p w:rsidR="00D41251" w:rsidRPr="009C2BD9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отсутствие единого канала связи по вопросам ЖКХ с последующим контролем за качеством работ; </w:t>
            </w:r>
          </w:p>
          <w:p w:rsidR="00D41251" w:rsidRPr="001F7842" w:rsidRDefault="00D41251" w:rsidP="00863FE7">
            <w:pPr>
              <w:autoSpaceDE w:val="0"/>
              <w:autoSpaceDN w:val="0"/>
              <w:adjustRightInd w:val="0"/>
              <w:ind w:firstLine="603"/>
              <w:rPr>
                <w:rFonts w:eastAsia="Calibri"/>
                <w:sz w:val="22"/>
                <w:szCs w:val="22"/>
                <w:lang w:eastAsia="en-US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>- слабая материально-техническая база и недостаточный уровень квалификации персонала управляющих компаний.</w:t>
            </w:r>
            <w:r w:rsidRPr="001F78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41251" w:rsidRPr="00F27086" w:rsidRDefault="00D41251" w:rsidP="00863FE7">
            <w:pPr>
              <w:ind w:firstLine="533"/>
              <w:jc w:val="both"/>
              <w:rPr>
                <w:sz w:val="22"/>
                <w:szCs w:val="22"/>
              </w:rPr>
            </w:pPr>
          </w:p>
        </w:tc>
      </w:tr>
      <w:tr w:rsidR="00D41251" w:rsidTr="00863FE7">
        <w:tblPrEx>
          <w:tblCellMar>
            <w:right w:w="58" w:type="dxa"/>
          </w:tblCellMar>
        </w:tblPrEx>
        <w:trPr>
          <w:trHeight w:val="78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highlight w:val="yellow"/>
                <w:lang w:val="en-US"/>
              </w:rPr>
            </w:pPr>
            <w:r w:rsidRPr="00F27086">
              <w:rPr>
                <w:sz w:val="22"/>
                <w:szCs w:val="22"/>
              </w:rPr>
              <w:t>17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Увеличение количества организаций частной формы собственности в сфере выполнения работ по содержанию и текущему ремонту общего </w:t>
            </w:r>
            <w:r w:rsidRPr="00F27086">
              <w:rPr>
                <w:sz w:val="22"/>
                <w:szCs w:val="22"/>
              </w:rPr>
              <w:lastRenderedPageBreak/>
              <w:t>имущества собственников помещений в многоквартирных домах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Рассмотрение обращений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</w:tc>
      </w:tr>
      <w:tr w:rsidR="00D41251" w:rsidRPr="00B02B55" w:rsidTr="00863FE7">
        <w:tblPrEx>
          <w:tblCellMar>
            <w:right w:w="59" w:type="dxa"/>
          </w:tblCellMar>
        </w:tblPrEx>
        <w:trPr>
          <w:trHeight w:val="213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17.2.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Участие жителей в оценке деятельности организаций, оказывающих услуги по управлению многоквартирными домами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Обязательное реагирование на поступающие обращения граждан в части работы управляющих компаний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Рассмотрение обращений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обработанных обращений среди поступающих обращений граждан в части работы управляющих компаний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</w:tc>
      </w:tr>
      <w:tr w:rsidR="00D41251" w:rsidRPr="00B02B55" w:rsidTr="00863FE7">
        <w:tblPrEx>
          <w:tblCellMar>
            <w:right w:w="59" w:type="dxa"/>
          </w:tblCellMar>
        </w:tblPrEx>
        <w:trPr>
          <w:trHeight w:val="36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17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в сфере выполнения работ по содержанию и текущему общего имущества собственников помещений в многоквартирном доме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ОЭР </w:t>
            </w:r>
          </w:p>
        </w:tc>
      </w:tr>
      <w:tr w:rsidR="00D41251" w:rsidRPr="00172E30" w:rsidTr="00863FE7">
        <w:tblPrEx>
          <w:tblCellMar>
            <w:right w:w="5" w:type="dxa"/>
          </w:tblCellMar>
        </w:tblPrEx>
        <w:trPr>
          <w:trHeight w:val="10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18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вылова водных биоресурсов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Default="00D41251" w:rsidP="00863FE7">
            <w:pPr>
              <w:pStyle w:val="a4"/>
              <w:ind w:left="0" w:firstLine="603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r w:rsidRPr="00F27086">
              <w:rPr>
                <w:bCs/>
                <w:sz w:val="22"/>
                <w:szCs w:val="22"/>
              </w:rPr>
              <w:t>На территории Печенгского муниципального округа действует общество с ограниченной ответственность «Баренц ПРО», осуществляющее морское прибрежное рыболовство,</w:t>
            </w:r>
            <w:r w:rsidRPr="00F27086">
              <w:rPr>
                <w:sz w:val="22"/>
                <w:szCs w:val="22"/>
              </w:rPr>
              <w:t xml:space="preserve"> оно относится к частной форме собственности.</w:t>
            </w:r>
            <w:r w:rsidRPr="00CD7FD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D41251" w:rsidRPr="00F27086" w:rsidRDefault="00D41251" w:rsidP="00863FE7">
            <w:pPr>
              <w:pStyle w:val="a4"/>
              <w:ind w:left="0" w:firstLine="603"/>
              <w:rPr>
                <w:bCs/>
                <w:sz w:val="22"/>
                <w:szCs w:val="22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>На рынке вылова водных биоресурсов доля государственных и муниципальных предприятий отсутствует.</w:t>
            </w:r>
            <w:r w:rsidRPr="00CD7FD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D41251" w:rsidRPr="00F27086" w:rsidRDefault="00D41251" w:rsidP="00863FE7">
            <w:pPr>
              <w:ind w:firstLine="53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Согласно статье 42 Федерального закона от 24.04.1995 № 52-ФЗ «О животном мире» отношения в области рыболовства и сохранения водных биоресурсов регулируются Федеральным </w:t>
            </w:r>
            <w:hyperlink r:id="rId9">
              <w:r w:rsidRPr="00F27086">
                <w:rPr>
                  <w:sz w:val="22"/>
                  <w:szCs w:val="22"/>
                </w:rPr>
                <w:t>законом</w:t>
              </w:r>
            </w:hyperlink>
            <w:hyperlink r:id="rId10">
              <w:r w:rsidRPr="00F27086">
                <w:rPr>
                  <w:sz w:val="22"/>
                  <w:szCs w:val="22"/>
                </w:rPr>
                <w:t xml:space="preserve"> </w:t>
              </w:r>
            </w:hyperlink>
            <w:r w:rsidRPr="00F27086">
              <w:rPr>
                <w:sz w:val="22"/>
                <w:szCs w:val="22"/>
              </w:rPr>
              <w:t xml:space="preserve">от 20.12.2004 № 166-ФЗ «О рыболовстве и сохранении водных биологических ресурсов» (далее – Закон о рыболовстве). В соответствии со статьей 10 Закона о рыболовстве водные биоресурсы находятся в федеральной собственности, в связи с чем, право на добычу (вылов) водных биоресурсов возникает по  основаниям, предусмотренным Законом о рыболовстве. Статьями 32, 38 и 38.1 Закона о рыболовстве предусмотрены процедуры получения права на добычу (вылов) квотируемых водных биоресурсов: </w:t>
            </w:r>
          </w:p>
          <w:p w:rsidR="00D41251" w:rsidRPr="00F27086" w:rsidRDefault="00D41251" w:rsidP="00863FE7">
            <w:pPr>
              <w:numPr>
                <w:ilvl w:val="0"/>
                <w:numId w:val="43"/>
              </w:numPr>
              <w:ind w:firstLine="53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при переходе права на добычу (вылов)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законодательством; </w:t>
            </w:r>
          </w:p>
          <w:p w:rsidR="00D41251" w:rsidRPr="00F27086" w:rsidRDefault="00D41251" w:rsidP="00863FE7">
            <w:pPr>
              <w:numPr>
                <w:ilvl w:val="0"/>
                <w:numId w:val="43"/>
              </w:numPr>
              <w:ind w:firstLine="53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 основании аукционов по продаже права на заключение договора о закреплении долей квот добычи (вылова) водных биоресурсов в соответствии с постановлением Правительства Российской Федерации от 12.08.2008 № 602 «Об утверждении правил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ресурсами»;  </w:t>
            </w:r>
          </w:p>
          <w:p w:rsidR="00D41251" w:rsidRPr="00F27086" w:rsidRDefault="00D41251" w:rsidP="00863FE7">
            <w:pPr>
              <w:numPr>
                <w:ilvl w:val="0"/>
                <w:numId w:val="43"/>
              </w:numPr>
              <w:ind w:firstLine="53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 закреплении и предоставлении доли квоты добычи (вылова) водных биоресурсов на инвестиционные цели в порядке, установленном постановлением Правительства Российской Федерации от </w:t>
            </w:r>
            <w:r w:rsidR="007F5D38">
              <w:rPr>
                <w:sz w:val="22"/>
                <w:szCs w:val="22"/>
              </w:rPr>
              <w:t>07</w:t>
            </w:r>
            <w:r w:rsidRPr="00F27086">
              <w:rPr>
                <w:sz w:val="22"/>
                <w:szCs w:val="22"/>
              </w:rPr>
              <w:t>.0</w:t>
            </w:r>
            <w:r w:rsidR="007F5D38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</w:rPr>
              <w:t>.20</w:t>
            </w:r>
            <w:r w:rsidR="007F5D38">
              <w:rPr>
                <w:sz w:val="22"/>
                <w:szCs w:val="22"/>
              </w:rPr>
              <w:t>23</w:t>
            </w:r>
            <w:r w:rsidRPr="00F27086">
              <w:rPr>
                <w:sz w:val="22"/>
                <w:szCs w:val="22"/>
              </w:rPr>
              <w:t xml:space="preserve"> № </w:t>
            </w:r>
            <w:r w:rsidR="007F5D38">
              <w:rPr>
                <w:sz w:val="22"/>
                <w:szCs w:val="22"/>
              </w:rPr>
              <w:t>1286</w:t>
            </w:r>
            <w:r w:rsidRPr="00F27086">
              <w:rPr>
                <w:sz w:val="22"/>
                <w:szCs w:val="22"/>
              </w:rPr>
              <w:t xml:space="preserve">; </w:t>
            </w:r>
          </w:p>
          <w:p w:rsidR="00D41251" w:rsidRDefault="00D41251" w:rsidP="00863FE7">
            <w:pPr>
              <w:pStyle w:val="a4"/>
              <w:ind w:left="0" w:firstLine="461"/>
              <w:rPr>
                <w:rFonts w:eastAsia="Calibri"/>
                <w:color w:val="auto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>- на основании аукционов по продаже права на заключение договора о закреплении и предоставлении доли квоты добычи (вылова) крабов в инвестиционных целях. Для осуществления промышленного и прибрежного рыболовства объемы добычи (вылова) неквотируемых водных биоресурсов предоставляются в пользование  в упрощенном порядке - по заявительному принципу, что дает возможность всем желающим заниматься прибрежным или промышленным рыболовством, осуществлять промысел таких водных биоресурсов.</w:t>
            </w:r>
          </w:p>
          <w:p w:rsidR="00D41251" w:rsidRPr="00F27086" w:rsidRDefault="00D41251" w:rsidP="00863FE7">
            <w:pPr>
              <w:pStyle w:val="a4"/>
              <w:ind w:left="0" w:right="137" w:firstLine="461"/>
              <w:jc w:val="both"/>
              <w:rPr>
                <w:sz w:val="22"/>
                <w:szCs w:val="22"/>
              </w:rPr>
            </w:pPr>
            <w:r w:rsidRPr="009C2BD9">
              <w:rPr>
                <w:rFonts w:eastAsia="Calibri"/>
                <w:color w:val="auto"/>
                <w:sz w:val="22"/>
                <w:szCs w:val="22"/>
                <w:lang w:eastAsia="en-US"/>
              </w:rPr>
              <w:t>Сфера вылова водных биоресурсов требует высоких первоначальных вложений при длительных сроках окупаемости. Наряду с этим зачастую кредитные ставки по банковским кредитам слишком высоки для хозяйствующих субъектов, что затрудняет доступ на рынок новым участникам.</w:t>
            </w:r>
            <w:r w:rsidRPr="00CD7FD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1251" w:rsidTr="00863FE7">
        <w:tblPrEx>
          <w:tblCellMar>
            <w:right w:w="58" w:type="dxa"/>
          </w:tblCellMar>
        </w:tblPrEx>
        <w:trPr>
          <w:trHeight w:val="139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18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 xml:space="preserve">,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Сектор инвестиционной деятельности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6B1549" w:rsidTr="00863FE7">
        <w:tblPrEx>
          <w:tblCellMar>
            <w:right w:w="59" w:type="dxa"/>
          </w:tblCellMar>
        </w:tblPrEx>
        <w:trPr>
          <w:trHeight w:val="43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19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товарной аквакультуры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pStyle w:val="a4"/>
              <w:ind w:left="0" w:firstLine="46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Печенгский муниципальный округ обладает значительным потенциалом для развития аквакультуры благодаря наличию большого количества водных объектов.</w:t>
            </w:r>
          </w:p>
          <w:p w:rsidR="00D41251" w:rsidRDefault="00D41251" w:rsidP="00863FE7">
            <w:pPr>
              <w:ind w:firstLine="46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Деятельность в области аквакультуры в настоящее время осуществляют 2 организации, относящиеся к частной форме собственности. ООО «Добрыня»  и  ООО «Русский </w:t>
            </w:r>
            <w:r>
              <w:rPr>
                <w:sz w:val="22"/>
                <w:szCs w:val="22"/>
              </w:rPr>
              <w:t>Л</w:t>
            </w:r>
            <w:r w:rsidRPr="00F27086">
              <w:rPr>
                <w:sz w:val="22"/>
                <w:szCs w:val="22"/>
              </w:rPr>
              <w:t>осось» занимаются морским рыбоводством</w:t>
            </w:r>
            <w:r w:rsidRPr="009C2BD9">
              <w:rPr>
                <w:sz w:val="22"/>
                <w:szCs w:val="22"/>
              </w:rPr>
              <w:t>. В октябре 2023 года состоялось открытие в рамках инвестиционного проекта фабрики по убою и переработке атлантического лосося в нп. Лиинахамари (ООО «Русский Лосось»).</w:t>
            </w:r>
          </w:p>
          <w:p w:rsidR="00D41251" w:rsidRPr="00592C91" w:rsidRDefault="00D41251" w:rsidP="00863FE7">
            <w:pPr>
              <w:jc w:val="both"/>
              <w:rPr>
                <w:strike/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</w:tr>
      <w:tr w:rsidR="00D41251" w:rsidRPr="00B02B55" w:rsidTr="00863FE7">
        <w:tblPrEx>
          <w:tblCellMar>
            <w:right w:w="58" w:type="dxa"/>
          </w:tblCellMar>
        </w:tblPrEx>
        <w:trPr>
          <w:trHeight w:val="2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19.1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организаций частной формы собственности в сфере товарной аквакультуры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</w:p>
        </w:tc>
      </w:tr>
      <w:tr w:rsidR="00D41251" w:rsidRPr="00172E30" w:rsidTr="00863FE7">
        <w:tblPrEx>
          <w:tblCellMar>
            <w:right w:w="58" w:type="dxa"/>
          </w:tblCellMar>
        </w:tblPrEx>
        <w:trPr>
          <w:trHeight w:val="55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20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Рынок внутреннего и въездного туризма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</w:p>
          <w:p w:rsidR="00D41251" w:rsidRPr="00026E48" w:rsidRDefault="00D41251" w:rsidP="00863FE7">
            <w:pPr>
              <w:pStyle w:val="afd"/>
              <w:suppressAutoHyphens/>
              <w:spacing w:before="0" w:beforeAutospacing="0" w:after="0" w:afterAutospacing="0"/>
              <w:ind w:firstLine="534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63320">
              <w:rPr>
                <w:sz w:val="22"/>
                <w:szCs w:val="22"/>
              </w:rPr>
              <w:t xml:space="preserve"> </w:t>
            </w:r>
            <w:r w:rsidRPr="00A6332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По данным Единого реестра субъектов малого и среднего предпринимательства в настоящее время по коду ОКВЭД 79.11, 79.12. 79.9 на территории Печенгского муниципального округа зарегистрированы 7 туристических агентств, осуществляющих деятельность по реализации туристского продукта, 2 - туроператора и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</w:t>
            </w:r>
            <w:r w:rsidRPr="00A54EB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– организации по предоставлению экскурсионных услуг</w:t>
            </w:r>
            <w:r w:rsidRPr="00A6332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r w:rsidRPr="00026E48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Кроме того, инфраструктуру туризма представляют </w:t>
            </w:r>
            <w:r w:rsidRPr="009C2BD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9 гостиниц, отелей, баз отдыха, включенных в Федеральный перечень гостиниц и иных средств размещения.</w:t>
            </w:r>
          </w:p>
          <w:p w:rsidR="00D41251" w:rsidRPr="00026E48" w:rsidRDefault="00D41251" w:rsidP="00863FE7">
            <w:pPr>
              <w:pStyle w:val="afd"/>
              <w:suppressAutoHyphens/>
              <w:spacing w:before="0" w:beforeAutospacing="0" w:after="0" w:afterAutospacing="0"/>
              <w:ind w:firstLine="534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026E48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Государственные унитарные предприятия, муниципальные унитарные предприятия, хозяйственные общества, в уставном капитале которых более 50 % акций (долей) находится в государственной (муниципальной) собственности, на указанном рынке отсутствуют.</w:t>
            </w:r>
          </w:p>
          <w:p w:rsidR="00D41251" w:rsidRDefault="00D41251" w:rsidP="00863FE7">
            <w:pPr>
              <w:ind w:firstLine="534"/>
              <w:rPr>
                <w:sz w:val="22"/>
                <w:szCs w:val="22"/>
                <w:shd w:val="clear" w:color="auto" w:fill="FFFFFF"/>
              </w:rPr>
            </w:pPr>
            <w:r w:rsidRPr="00F27086">
              <w:rPr>
                <w:sz w:val="22"/>
                <w:szCs w:val="22"/>
                <w:shd w:val="clear" w:color="auto" w:fill="FFFFFF"/>
              </w:rPr>
              <w:t>Сегменты рынка, на которых в силу нормативных требований или объективных причин могут осуществлять деятельность только государственные и (или) муниципальные организации, отсутствуют.</w:t>
            </w:r>
          </w:p>
          <w:p w:rsidR="00D41251" w:rsidRPr="009C2BD9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9C2BD9">
              <w:rPr>
                <w:sz w:val="22"/>
                <w:szCs w:val="22"/>
              </w:rPr>
              <w:t>В рамках муниципальной программы Печенгского муниципального округа «Экономический потенциал» на 2023-2025 годы осуществляется имущественная, консультационная, информационная поддержка начинающим и действующим субъектам малого и среднего предпринимательства, осуществляющим деятельность в области внутреннего и въездного туризма.</w:t>
            </w:r>
          </w:p>
          <w:p w:rsidR="00D41251" w:rsidRPr="009C2BD9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9C2BD9">
              <w:rPr>
                <w:sz w:val="22"/>
                <w:szCs w:val="22"/>
              </w:rPr>
              <w:t>Туристический бизнес Печенгского муниципального округа в большей степени ориентирован на «внешнего потребителя», что соответствует понятию въездного туризма в регион. Жители округа не выступают активными потребителями рынка услуг внутреннего туризма, однако указанный рынок представляет особый интерес с позиции территориального маркетинга, ориентированного на внутреннюю целевую аудиторию. Потребление внутреннего туристического потока может рассматриваться как необходимое условие формирования северной идентичности и даже возможного решения вопроса отрицательной миграции населения в регионе. В связи с чем, разработка туристских предложений, ориентированных на жителей округа и региона, представляется целесообразной.</w:t>
            </w:r>
          </w:p>
          <w:p w:rsidR="00D41251" w:rsidRPr="006F01B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9C2BD9">
              <w:rPr>
                <w:sz w:val="22"/>
                <w:szCs w:val="22"/>
              </w:rPr>
              <w:t>В мае 2023 года состоялось открытие в пгт. Никель фронт-офиса  туристского информационного центра Мурманской области в Печенгском округе - ТИЦ «Северный».</w:t>
            </w:r>
          </w:p>
          <w:p w:rsidR="00D41251" w:rsidRDefault="00D41251" w:rsidP="00863FE7">
            <w:pPr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  <w:r w:rsidRPr="00F27086">
              <w:rPr>
                <w:sz w:val="22"/>
                <w:szCs w:val="22"/>
                <w:shd w:val="clear" w:color="auto" w:fill="FFFFFF"/>
              </w:rPr>
              <w:t xml:space="preserve">На территории Печенгского муниципального округа </w:t>
            </w:r>
            <w:r>
              <w:rPr>
                <w:sz w:val="22"/>
                <w:szCs w:val="22"/>
                <w:shd w:val="clear" w:color="auto" w:fill="FFFFFF"/>
              </w:rPr>
              <w:t>строится</w:t>
            </w:r>
            <w:r w:rsidRPr="00F27086">
              <w:rPr>
                <w:sz w:val="22"/>
                <w:szCs w:val="22"/>
                <w:shd w:val="clear" w:color="auto" w:fill="FFFFFF"/>
              </w:rPr>
              <w:t xml:space="preserve"> гостиничный комплекс. Новый туристический объект разместится в  пгт. Никель. Помимо номерного фонда, комплекса оздоровительных процедур и развлечений инвестор планирует оказывать транспортные и информационные услуги для трансграничных путешественников. Проект реализует ООО "Золото Арктики", имеющий статус резидента Арктической Зоны Российской Федерации с </w:t>
            </w:r>
            <w:r w:rsidRPr="00F27086">
              <w:rPr>
                <w:sz w:val="22"/>
                <w:szCs w:val="22"/>
                <w:shd w:val="clear" w:color="auto" w:fill="FFFFFF"/>
              </w:rPr>
              <w:lastRenderedPageBreak/>
              <w:t xml:space="preserve">04.08.2021г. </w:t>
            </w:r>
          </w:p>
          <w:p w:rsidR="00D41251" w:rsidRPr="00517D3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Разработана концепция «Создание Парка активного отдыха и экстремальных видов спорта в пгт. Никель». Ведутся работы по реализации инвестиционного проекта «Туристический кластер «Валла-Тунтури» (инвестор – ООО «Валла- Тунтури»).</w:t>
            </w:r>
          </w:p>
          <w:p w:rsidR="00D41251" w:rsidRPr="00517D3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АНО «Центр социальных проектов «Вторая школа» проводятся событийные мероприятия: фестиваль «</w:t>
            </w:r>
            <w:r w:rsidRPr="00517D3A">
              <w:rPr>
                <w:sz w:val="22"/>
                <w:szCs w:val="22"/>
                <w:lang w:val="en-US"/>
              </w:rPr>
              <w:t>GastroIndustry</w:t>
            </w:r>
            <w:r w:rsidRPr="00517D3A">
              <w:rPr>
                <w:sz w:val="22"/>
                <w:szCs w:val="22"/>
              </w:rPr>
              <w:t>», волонтерский лагерь «</w:t>
            </w:r>
            <w:r w:rsidRPr="00517D3A">
              <w:rPr>
                <w:sz w:val="22"/>
                <w:szCs w:val="22"/>
                <w:lang w:val="en-US"/>
              </w:rPr>
              <w:t>Worlds</w:t>
            </w:r>
            <w:r w:rsidRPr="00517D3A">
              <w:rPr>
                <w:sz w:val="22"/>
                <w:szCs w:val="22"/>
              </w:rPr>
              <w:t xml:space="preserve"> </w:t>
            </w:r>
            <w:r w:rsidRPr="00517D3A">
              <w:rPr>
                <w:sz w:val="22"/>
                <w:szCs w:val="22"/>
                <w:lang w:val="en-US"/>
              </w:rPr>
              <w:t>Tree</w:t>
            </w:r>
            <w:r w:rsidRPr="00517D3A">
              <w:rPr>
                <w:sz w:val="22"/>
                <w:szCs w:val="22"/>
              </w:rPr>
              <w:t xml:space="preserve"> </w:t>
            </w:r>
            <w:r w:rsidRPr="00517D3A">
              <w:rPr>
                <w:sz w:val="22"/>
                <w:szCs w:val="22"/>
                <w:lang w:val="en-US"/>
              </w:rPr>
              <w:t>Camp</w:t>
            </w:r>
            <w:r w:rsidRPr="00517D3A">
              <w:rPr>
                <w:sz w:val="22"/>
                <w:szCs w:val="22"/>
              </w:rPr>
              <w:t>», арт-резиденции «Никель-Полярный день», мероприятия в рамках проекта «Волонтеры Северного Гостеприимства».</w:t>
            </w:r>
          </w:p>
          <w:p w:rsidR="00D41251" w:rsidRPr="00517D3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 xml:space="preserve">Построен и введен в эксплуатацию загородный отель «Титовка Арктик Ривер Парк» ООО «Студеный берег». </w:t>
            </w:r>
          </w:p>
          <w:p w:rsidR="00D41251" w:rsidRPr="001F336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1F336A">
              <w:rPr>
                <w:sz w:val="22"/>
                <w:szCs w:val="22"/>
              </w:rPr>
              <w:t>Ведутся работы по строительству гостиничного комплекса «Полярия». Строительство осуществляет ООО «Полярия»,</w:t>
            </w:r>
            <w:r w:rsidRPr="001F336A">
              <w:rPr>
                <w:sz w:val="22"/>
                <w:szCs w:val="22"/>
                <w:shd w:val="clear" w:color="auto" w:fill="FFFFFF"/>
              </w:rPr>
              <w:t xml:space="preserve"> являющееся резидентом Арктической Зоны РФ</w:t>
            </w:r>
            <w:r w:rsidRPr="001F336A">
              <w:rPr>
                <w:sz w:val="22"/>
                <w:szCs w:val="22"/>
              </w:rPr>
              <w:t>.</w:t>
            </w:r>
          </w:p>
          <w:p w:rsidR="00D41251" w:rsidRPr="00517D3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Также продолжаются работы по реализации проекта «Строительство туристического комплекса в Печенгском округе» - ООО «Северная усадьба рыбака».</w:t>
            </w:r>
          </w:p>
          <w:p w:rsidR="00D41251" w:rsidRPr="00517D3A" w:rsidRDefault="00D41251" w:rsidP="00863FE7">
            <w:pPr>
              <w:ind w:firstLine="712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Востребован, открытый в 2022 году, эколого-индустриальный маршрут «Шпиль555», который обустроен в рамках проекта «Туристические маршруты Печенгского округа».</w:t>
            </w:r>
            <w:r w:rsidRPr="00517D3A">
              <w:rPr>
                <w:sz w:val="22"/>
                <w:szCs w:val="22"/>
                <w:shd w:val="clear" w:color="auto" w:fill="FFFFFF"/>
              </w:rPr>
              <w:t xml:space="preserve"> Также в 2022 состоялось открытие нового маршрута в северной части заповедника Пасвик «Экотропа «Глухая плотина».</w:t>
            </w:r>
            <w:r w:rsidRPr="00517D3A">
              <w:rPr>
                <w:strike/>
                <w:sz w:val="22"/>
                <w:szCs w:val="22"/>
                <w:shd w:val="clear" w:color="auto" w:fill="FFFFFF"/>
              </w:rPr>
              <w:t xml:space="preserve"> </w:t>
            </w:r>
          </w:p>
          <w:p w:rsidR="00D41251" w:rsidRPr="00517D3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Разработана концепция по торгово-пешеходной зоне в пгт. Никель, осуществляется разработка проектно-сметной документации по данной зоне.</w:t>
            </w:r>
          </w:p>
          <w:p w:rsidR="00D41251" w:rsidRPr="00517D3A" w:rsidRDefault="00D41251" w:rsidP="00863FE7">
            <w:pPr>
              <w:ind w:firstLine="709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Совместно с Комитетом по туризму Мурманской области разработан план туризма в Печенгском муниципальном округе. Данный план представлен в декабре 2023 года на заседании Совета по улучшению инвестиционного климата и развитию предпринимательства при Главе Печенгского муниципального округа.</w:t>
            </w:r>
          </w:p>
          <w:p w:rsidR="00D41251" w:rsidRPr="00AD12C4" w:rsidRDefault="00D41251" w:rsidP="00863FE7">
            <w:pPr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  <w:r w:rsidRPr="00517D3A">
              <w:rPr>
                <w:sz w:val="22"/>
                <w:szCs w:val="22"/>
              </w:rPr>
              <w:t>В декабре 2023 года проведены две пилотные экскурсии туроператоров и гидов со  всей Мурманской области на шахту «Каула – Котсельваара» сотрудниками рудника «Северный» при поддержке Туристкого информационного центра Мурманской области. Подписано дополнительное соглашение к Соглашению о сотрудничестве между Правительством Мурманской области и ПАО «ГМК «Норильский никель», включающем мероприятие по разработке проектной документации и реализации проекта туристический кластер Печенгского муниципального округа «Кольская сверхглубокая», «Плавильный цех», «Шахта Каула-Котсельваара».</w:t>
            </w:r>
          </w:p>
          <w:p w:rsidR="00D41251" w:rsidRPr="00517D3A" w:rsidRDefault="00D41251" w:rsidP="00863FE7">
            <w:pPr>
              <w:pStyle w:val="Default"/>
              <w:ind w:firstLine="534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При анализе особенностей рынка внутреннего арктического туризма в округе следует особенно отметить следующие факторы:</w:t>
            </w:r>
          </w:p>
          <w:p w:rsidR="00D41251" w:rsidRPr="00517D3A" w:rsidRDefault="00D41251" w:rsidP="00863FE7">
            <w:pPr>
              <w:pStyle w:val="Default"/>
              <w:ind w:firstLine="534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- сильная зависимость от климатических факторов и сезонности ряда туристических маршрутов;</w:t>
            </w:r>
          </w:p>
          <w:p w:rsidR="00D41251" w:rsidRPr="00517D3A" w:rsidRDefault="00D41251" w:rsidP="00863FE7">
            <w:pPr>
              <w:pStyle w:val="Default"/>
              <w:ind w:firstLine="534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- труднодоступность привлекательных с точки зрения развития туризма мест и объектов показа;</w:t>
            </w:r>
          </w:p>
          <w:p w:rsidR="00D41251" w:rsidRPr="00517D3A" w:rsidRDefault="00D41251" w:rsidP="00863FE7">
            <w:pPr>
              <w:pStyle w:val="Default"/>
              <w:ind w:firstLine="534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- слабо развитая туристская инфраструктура;</w:t>
            </w:r>
          </w:p>
          <w:p w:rsidR="00D41251" w:rsidRPr="00517D3A" w:rsidRDefault="00D41251" w:rsidP="00863FE7">
            <w:pPr>
              <w:pStyle w:val="Default"/>
              <w:ind w:firstLine="534"/>
              <w:jc w:val="both"/>
              <w:rPr>
                <w:sz w:val="22"/>
                <w:szCs w:val="22"/>
              </w:rPr>
            </w:pPr>
            <w:r w:rsidRPr="00517D3A">
              <w:rPr>
                <w:sz w:val="22"/>
                <w:szCs w:val="22"/>
              </w:rPr>
              <w:t>- высокая стоимость туристских продуктов;</w:t>
            </w:r>
          </w:p>
          <w:p w:rsidR="00D41251" w:rsidRPr="00517D3A" w:rsidRDefault="00D41251" w:rsidP="00863FE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17D3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 - малое количество гостиничных средств размещения с современным уровнем комфорта; </w:t>
            </w:r>
          </w:p>
          <w:p w:rsidR="00D41251" w:rsidRPr="00517D3A" w:rsidRDefault="00D41251" w:rsidP="00863FE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17D3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- недостаточно высокое качество регионального туристского продукта, уровня гостеприимства, безопасности и доступности услуг; </w:t>
            </w:r>
          </w:p>
          <w:p w:rsidR="00D41251" w:rsidRPr="00517D3A" w:rsidRDefault="00D41251" w:rsidP="00863FE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17D3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- дефицит квалифицированных кадров, что определяет невысокое качество обслуживания во всех секторах туристской индустрии; </w:t>
            </w:r>
          </w:p>
          <w:p w:rsidR="00D41251" w:rsidRPr="00517D3A" w:rsidRDefault="00D41251" w:rsidP="00863FE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17D3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- высокая стоимость проживания, питания, транспортного и иного туристского обслуживания; </w:t>
            </w:r>
          </w:p>
          <w:p w:rsidR="00D41251" w:rsidRPr="00517D3A" w:rsidRDefault="00D41251" w:rsidP="00863FE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17D3A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- недостаточно развита транспортная инфраструктура (низкое качество дорог и уровня придорожного обслуживания) и другие.  </w:t>
            </w:r>
          </w:p>
          <w:p w:rsidR="00D41251" w:rsidRPr="00F27086" w:rsidRDefault="00D41251" w:rsidP="00863FE7">
            <w:pPr>
              <w:ind w:firstLine="534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Вместе с тем, основой туристской привлекательности Арктической зоны как раз и являются особенности географического положения, труднодоступность, природно-климатическая специфика, уникальные явления природы (полярный день и полярная ночь, северное сияние) и северная экзотика (низкие температуры, незамерзающий Кольский залив, снег в июле).</w:t>
            </w:r>
          </w:p>
        </w:tc>
      </w:tr>
      <w:tr w:rsidR="00D41251" w:rsidRPr="00B02B55" w:rsidTr="00863FE7">
        <w:tblPrEx>
          <w:tblCellMar>
            <w:right w:w="5" w:type="dxa"/>
          </w:tblCellMar>
        </w:tblPrEx>
        <w:trPr>
          <w:trHeight w:val="50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20.1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2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Риски ухудшения условий ведения деятельности на рынке или снижения качества услуг для потребителей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1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по приграничному сотрудничеству</w:t>
            </w:r>
          </w:p>
        </w:tc>
      </w:tr>
      <w:tr w:rsidR="00D41251" w:rsidRPr="00172E30" w:rsidTr="00863FE7">
        <w:tblPrEx>
          <w:tblCellMar>
            <w:right w:w="59" w:type="dxa"/>
          </w:tblCellMar>
        </w:tblPrEx>
        <w:trPr>
          <w:trHeight w:val="25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21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517D3A" w:rsidRDefault="00D41251" w:rsidP="00863FE7">
            <w:pPr>
              <w:jc w:val="center"/>
              <w:rPr>
                <w:sz w:val="22"/>
                <w:szCs w:val="22"/>
              </w:rPr>
            </w:pPr>
            <w:r w:rsidRPr="00517D3A">
              <w:rPr>
                <w:b/>
                <w:sz w:val="22"/>
                <w:szCs w:val="22"/>
              </w:rPr>
              <w:t xml:space="preserve">Рынок услуг связи, в том числе широкополосного доступа к информационно-телекоммуникационной сети Интернет </w:t>
            </w:r>
          </w:p>
          <w:p w:rsidR="00D41251" w:rsidRPr="00517D3A" w:rsidRDefault="00D41251" w:rsidP="00863FE7">
            <w:pPr>
              <w:jc w:val="center"/>
              <w:rPr>
                <w:b/>
                <w:sz w:val="22"/>
                <w:szCs w:val="22"/>
              </w:rPr>
            </w:pPr>
          </w:p>
          <w:p w:rsidR="00D41251" w:rsidRPr="00517D3A" w:rsidRDefault="00D41251" w:rsidP="00863FE7">
            <w:pPr>
              <w:pStyle w:val="ConsPlusNormal"/>
              <w:ind w:firstLine="534"/>
              <w:jc w:val="both"/>
              <w:rPr>
                <w:rFonts w:ascii="Times New Roman" w:hAnsi="Times New Roman" w:cs="Times New Roman"/>
              </w:rPr>
            </w:pPr>
            <w:r w:rsidRPr="00517D3A">
              <w:rPr>
                <w:rFonts w:ascii="Times New Roman" w:hAnsi="Times New Roman" w:cs="Times New Roman"/>
                <w:b/>
              </w:rPr>
              <w:t xml:space="preserve"> </w:t>
            </w:r>
            <w:r w:rsidRPr="00517D3A">
              <w:rPr>
                <w:rFonts w:ascii="Times New Roman" w:hAnsi="Times New Roman" w:cs="Times New Roman"/>
              </w:rPr>
              <w:t xml:space="preserve">В Печенгском муниципальном округе в настоящее время рынок является развитым с высоким уровнем конкуренции, на рынке фактически предоставляют услуги все крупнейшие федеральные операторы связи, а также ряд региональных операторов связи. </w:t>
            </w:r>
          </w:p>
          <w:p w:rsidR="00D41251" w:rsidRPr="00517D3A" w:rsidRDefault="00D41251" w:rsidP="00863FE7">
            <w:pPr>
              <w:pStyle w:val="ConsPlusNormal"/>
              <w:ind w:firstLine="534"/>
              <w:jc w:val="both"/>
              <w:rPr>
                <w:rFonts w:ascii="Times New Roman" w:hAnsi="Times New Roman" w:cs="Times New Roman"/>
              </w:rPr>
            </w:pPr>
            <w:r w:rsidRPr="00517D3A">
              <w:rPr>
                <w:rFonts w:ascii="Times New Roman" w:hAnsi="Times New Roman" w:cs="Times New Roman"/>
              </w:rPr>
              <w:t>Основными административными и экономическими барьерами для входа на рынок являются:</w:t>
            </w:r>
          </w:p>
          <w:p w:rsidR="00D41251" w:rsidRPr="00517D3A" w:rsidRDefault="00D41251" w:rsidP="00863FE7">
            <w:pPr>
              <w:pStyle w:val="ConsPlusNormal"/>
              <w:ind w:firstLine="534"/>
              <w:jc w:val="both"/>
              <w:rPr>
                <w:rFonts w:ascii="Times New Roman" w:hAnsi="Times New Roman" w:cs="Times New Roman"/>
              </w:rPr>
            </w:pPr>
            <w:r w:rsidRPr="00517D3A">
              <w:rPr>
                <w:rFonts w:ascii="Times New Roman" w:hAnsi="Times New Roman" w:cs="Times New Roman"/>
              </w:rPr>
              <w:t>- деятельность является лицензируемой в соответствии с действующим законодательством;</w:t>
            </w:r>
          </w:p>
          <w:p w:rsidR="00D41251" w:rsidRPr="00517D3A" w:rsidRDefault="00D41251" w:rsidP="00863FE7">
            <w:pPr>
              <w:pStyle w:val="ConsPlusNormal"/>
              <w:ind w:firstLine="534"/>
              <w:jc w:val="both"/>
              <w:rPr>
                <w:rFonts w:ascii="Times New Roman" w:hAnsi="Times New Roman" w:cs="Times New Roman"/>
              </w:rPr>
            </w:pPr>
            <w:r w:rsidRPr="00517D3A">
              <w:rPr>
                <w:rFonts w:ascii="Times New Roman" w:hAnsi="Times New Roman" w:cs="Times New Roman"/>
              </w:rPr>
              <w:t>- высокий уровень капитальных затрат для начала предоставления услуг;</w:t>
            </w:r>
          </w:p>
          <w:p w:rsidR="00D41251" w:rsidRPr="00517D3A" w:rsidRDefault="00D41251" w:rsidP="00863FE7">
            <w:pPr>
              <w:pStyle w:val="ConsPlusNormal"/>
              <w:ind w:firstLine="534"/>
              <w:jc w:val="both"/>
              <w:rPr>
                <w:rFonts w:ascii="Times New Roman" w:hAnsi="Times New Roman" w:cs="Times New Roman"/>
              </w:rPr>
            </w:pPr>
            <w:r w:rsidRPr="00517D3A">
              <w:rPr>
                <w:rFonts w:ascii="Times New Roman" w:hAnsi="Times New Roman" w:cs="Times New Roman"/>
              </w:rPr>
              <w:t>- высокий уровень насыщенности рынка.</w:t>
            </w:r>
          </w:p>
          <w:p w:rsidR="00D41251" w:rsidRPr="00517D3A" w:rsidRDefault="00D41251" w:rsidP="00863FE7">
            <w:pPr>
              <w:pStyle w:val="ConsPlusNormal"/>
              <w:ind w:firstLine="534"/>
              <w:jc w:val="both"/>
              <w:rPr>
                <w:rFonts w:ascii="Times New Roman" w:hAnsi="Times New Roman" w:cs="Times New Roman"/>
              </w:rPr>
            </w:pPr>
            <w:r w:rsidRPr="00517D3A">
              <w:rPr>
                <w:rFonts w:ascii="Times New Roman" w:hAnsi="Times New Roman" w:cs="Times New Roman"/>
              </w:rPr>
              <w:t>Потребители в целом оценивают конкурентную среду удовлетворительно.</w:t>
            </w:r>
          </w:p>
          <w:p w:rsidR="00D41251" w:rsidRPr="009A74A8" w:rsidRDefault="00D41251" w:rsidP="00863FE7">
            <w:pPr>
              <w:pStyle w:val="ConsPlusNormal"/>
              <w:ind w:firstLine="534"/>
              <w:jc w:val="both"/>
            </w:pPr>
            <w:r w:rsidRPr="00517D3A">
              <w:rPr>
                <w:rFonts w:ascii="Times New Roman" w:hAnsi="Times New Roman" w:cs="Times New Roman"/>
              </w:rPr>
              <w:t>Предположительно рынок будет развиваться в основном с точки зрения повышения качества предоставляемых услуг, возможно также незначительное расширение территории оказания услуг в отдельных населённых пунктах.</w:t>
            </w:r>
          </w:p>
        </w:tc>
      </w:tr>
      <w:tr w:rsidR="00D41251" w:rsidRPr="00B02B55" w:rsidTr="00863FE7">
        <w:tblPrEx>
          <w:tblCellMar>
            <w:right w:w="59" w:type="dxa"/>
          </w:tblCellMar>
        </w:tblPrEx>
        <w:trPr>
          <w:trHeight w:val="23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21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Мониторинг состояния и развития конкурентной среды на рынке  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Риски ухудшения условий ведения деятельности на рынке или снижения качества услуг для потребителей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доли присутствия на рынке организаций частной формы собственности в общем количестве хозяйствующих субъектов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Корректировка мероприятий «дорожной карты» при выявлении неблагоприятных условий ведения деятельности на рынке, неудовлетворенности качеством услуг для потребителей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436B27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  <w:r w:rsidRPr="00F27086">
              <w:rPr>
                <w:sz w:val="22"/>
                <w:szCs w:val="22"/>
              </w:rPr>
              <w:t xml:space="preserve"> </w:t>
            </w:r>
          </w:p>
        </w:tc>
      </w:tr>
    </w:tbl>
    <w:p w:rsidR="00D41251" w:rsidRDefault="00D41251" w:rsidP="00D41251">
      <w:pPr>
        <w:spacing w:after="269"/>
      </w:pPr>
      <w:r w:rsidRPr="006667DD">
        <w:t xml:space="preserve"> </w:t>
      </w:r>
    </w:p>
    <w:p w:rsidR="00D41251" w:rsidRPr="006667DD" w:rsidRDefault="00D41251" w:rsidP="00D41251">
      <w:pPr>
        <w:spacing w:after="269"/>
      </w:pPr>
    </w:p>
    <w:p w:rsidR="00D41251" w:rsidRPr="005455FC" w:rsidRDefault="00D41251" w:rsidP="00D41251">
      <w:pPr>
        <w:numPr>
          <w:ilvl w:val="0"/>
          <w:numId w:val="29"/>
        </w:numPr>
        <w:ind w:firstLine="374"/>
        <w:jc w:val="center"/>
        <w:rPr>
          <w:sz w:val="24"/>
          <w:szCs w:val="24"/>
        </w:rPr>
      </w:pPr>
      <w:r w:rsidRPr="005455FC">
        <w:rPr>
          <w:b/>
          <w:sz w:val="24"/>
          <w:szCs w:val="24"/>
        </w:rPr>
        <w:t>Ключевые показатели эффективности реализации системных мероприятий, направленных на развитие  конкуренции  в      Печенгском муниципальном округе</w:t>
      </w:r>
    </w:p>
    <w:p w:rsidR="00D41251" w:rsidRPr="006667DD" w:rsidRDefault="00D41251" w:rsidP="00D41251">
      <w:pPr>
        <w:ind w:right="10"/>
        <w:jc w:val="center"/>
      </w:pPr>
      <w:r w:rsidRPr="006667DD">
        <w:rPr>
          <w:b/>
          <w:sz w:val="24"/>
        </w:rPr>
        <w:t xml:space="preserve"> </w:t>
      </w:r>
    </w:p>
    <w:tbl>
      <w:tblPr>
        <w:tblW w:w="15849" w:type="dxa"/>
        <w:tblInd w:w="-113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079"/>
        <w:gridCol w:w="3537"/>
        <w:gridCol w:w="3118"/>
        <w:gridCol w:w="1276"/>
        <w:gridCol w:w="1276"/>
        <w:gridCol w:w="1275"/>
        <w:gridCol w:w="1276"/>
        <w:gridCol w:w="3012"/>
      </w:tblGrid>
      <w:tr w:rsidR="00D41251" w:rsidRPr="00B02B55" w:rsidTr="00863FE7">
        <w:trPr>
          <w:trHeight w:val="701"/>
          <w:tblHeader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Пункт стандар</w:t>
            </w:r>
          </w:p>
          <w:p w:rsidR="00D41251" w:rsidRPr="00F27086" w:rsidRDefault="00D41251" w:rsidP="00863FE7">
            <w:pPr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та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Сокращенное наименование  системного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Ключевые показатели эффективности реализации системного мероприятия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31.12.2022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31.12.2023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31.12.2024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31.12.2025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hanging="31"/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D41251" w:rsidRPr="006667DD" w:rsidTr="00863FE7">
        <w:trPr>
          <w:trHeight w:val="116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«а» п. 30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Развитие конкурентоспособности товаров, работ, услуг субъектов малого и среднего предпринимательства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ед.</w:t>
            </w:r>
            <w:r w:rsidRPr="00F27086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375A4" w:rsidRDefault="00D41251" w:rsidP="00863FE7">
            <w:pPr>
              <w:jc w:val="center"/>
              <w:rPr>
                <w:sz w:val="22"/>
                <w:szCs w:val="22"/>
              </w:rPr>
            </w:pPr>
            <w:r w:rsidRPr="00B375A4">
              <w:rPr>
                <w:sz w:val="22"/>
                <w:szCs w:val="22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375A4" w:rsidRDefault="00D41251" w:rsidP="00863FE7">
            <w:pPr>
              <w:jc w:val="center"/>
              <w:rPr>
                <w:sz w:val="22"/>
                <w:szCs w:val="22"/>
              </w:rPr>
            </w:pPr>
            <w:r w:rsidRPr="00B375A4">
              <w:rPr>
                <w:sz w:val="22"/>
                <w:szCs w:val="22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375A4" w:rsidRDefault="00D41251" w:rsidP="00863FE7">
            <w:pPr>
              <w:jc w:val="center"/>
              <w:rPr>
                <w:sz w:val="22"/>
                <w:szCs w:val="22"/>
              </w:rPr>
            </w:pPr>
            <w:r w:rsidRPr="00B375A4">
              <w:rPr>
                <w:sz w:val="22"/>
                <w:szCs w:val="22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375A4" w:rsidRDefault="00D41251" w:rsidP="00863FE7">
            <w:pPr>
              <w:jc w:val="center"/>
              <w:rPr>
                <w:sz w:val="22"/>
                <w:szCs w:val="22"/>
              </w:rPr>
            </w:pPr>
            <w:r w:rsidRPr="00B375A4">
              <w:rPr>
                <w:sz w:val="22"/>
                <w:szCs w:val="22"/>
              </w:rPr>
              <w:t>29,5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376F" w:rsidRDefault="00D41251" w:rsidP="00863FE7">
            <w:pPr>
              <w:rPr>
                <w:sz w:val="22"/>
                <w:szCs w:val="22"/>
                <w:highlight w:val="green"/>
              </w:rPr>
            </w:pPr>
            <w:r w:rsidRPr="00D4376F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по инвестиционной деятельности</w:t>
            </w:r>
            <w:r w:rsidRPr="00D4376F">
              <w:rPr>
                <w:sz w:val="22"/>
                <w:szCs w:val="22"/>
              </w:rPr>
              <w:t xml:space="preserve"> </w:t>
            </w:r>
          </w:p>
        </w:tc>
      </w:tr>
      <w:tr w:rsidR="00D41251" w:rsidRPr="00172E30" w:rsidTr="00863FE7">
        <w:trPr>
          <w:trHeight w:val="1668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376F" w:rsidRDefault="00D41251" w:rsidP="00863FE7">
            <w:pPr>
              <w:jc w:val="both"/>
              <w:rPr>
                <w:sz w:val="22"/>
                <w:szCs w:val="22"/>
              </w:rPr>
            </w:pPr>
            <w:r w:rsidRPr="00D4376F">
              <w:rPr>
                <w:sz w:val="22"/>
                <w:szCs w:val="22"/>
              </w:rPr>
              <w:t xml:space="preserve">пп. «б» п. 30 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Среднее количество участников закупок «малого объема», осуществленных на региональной торговой площадке, ед. 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по сопровождению деятельности муниципальных заказчиков МКУ «Управление по обеспечению деятельности администрации Печенгского  округа»;</w:t>
            </w:r>
          </w:p>
        </w:tc>
      </w:tr>
      <w:tr w:rsidR="00D41251" w:rsidRPr="00172E30" w:rsidTr="00863FE7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муниципальных закупок,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 по размещению муниципальных закупок администрации Печенгского муниципального округа</w:t>
            </w:r>
          </w:p>
        </w:tc>
      </w:tr>
      <w:tr w:rsidR="00D41251" w:rsidRPr="00172E30" w:rsidTr="00863FE7">
        <w:tblPrEx>
          <w:tblCellMar>
            <w:right w:w="59" w:type="dxa"/>
          </w:tblCellMar>
        </w:tblPrEx>
        <w:trPr>
          <w:trHeight w:val="11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«в»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Увеличение объема закупок отдельных видов юридических лиц, участниками которых являются только субъекты малого и среднего предпринимательства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закупок отдельных видов юридических лиц, участниками которых являются только субъекты малого и среднего предпринимательства, %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25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25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2</w:t>
            </w:r>
            <w:r>
              <w:rPr>
                <w:sz w:val="22"/>
                <w:szCs w:val="22"/>
              </w:rPr>
              <w:t>5,0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25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 по размещению муниципальных закупок администрации Печенгского муниципального округа</w:t>
            </w:r>
          </w:p>
        </w:tc>
      </w:tr>
      <w:tr w:rsidR="00D41251" w:rsidRPr="00B02B55" w:rsidTr="00863FE7">
        <w:tblPrEx>
          <w:tblCellMar>
            <w:right w:w="59" w:type="dxa"/>
          </w:tblCellMar>
        </w:tblPrEx>
        <w:trPr>
          <w:trHeight w:val="185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пп. «г»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Устранение избыточного государственного и муниципального регулирования, а также снижение административных барьеров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Количество нарушений антимонопольного законодательства со стороны  органов местного самоуправления, 3 – положительная динамика, 2 – динамика отсутствует, 1 – отрицательная динамика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 по размещению муниципальных закупок администрации Печенгского муниципального округа,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юридический отдел</w:t>
            </w:r>
          </w:p>
        </w:tc>
      </w:tr>
      <w:tr w:rsidR="00D41251" w:rsidRPr="006667DD" w:rsidTr="00863FE7">
        <w:tblPrEx>
          <w:tblCellMar>
            <w:right w:w="59" w:type="dxa"/>
          </w:tblCellMar>
        </w:tblPrEx>
        <w:trPr>
          <w:trHeight w:val="1620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«д» п. 30 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 и учреждений на конкуренцию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исполненных прогнозных планов (программ) приватизации муниципального имущества к общему количеству утвержденных прогнозных планов (программ) приватизации муниципального имущества,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Tr="00863FE7">
        <w:tblPrEx>
          <w:tblCellMar>
            <w:right w:w="59" w:type="dxa"/>
          </w:tblCellMar>
        </w:tblPrEx>
        <w:trPr>
          <w:trHeight w:val="1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объектов недвижимого имущества, закрепленного за муниципальными учреждениями и унитарными предприятиями, реализация которых осуществлена  конкурентными способами,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0,0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</w:p>
        </w:tc>
      </w:tr>
      <w:tr w:rsidR="00D41251" w:rsidTr="00863FE7">
        <w:tblPrEx>
          <w:tblCellMar>
            <w:right w:w="59" w:type="dxa"/>
          </w:tblCellMar>
        </w:tblPrEx>
        <w:trPr>
          <w:trHeight w:val="162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«е»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Создание условий для недискриминационного доступа хозяйствующих субъектов на товарные рынки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Доля субъектов предпринимательской деятельности, оценивающих равные возможности конкурировать, равный доступ к ресурсам и отсутствие преференции со стороны органов власти, %</w:t>
            </w:r>
            <w:r w:rsidRPr="00F27086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</w:t>
            </w:r>
            <w:r w:rsidRPr="00F2708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</w:t>
            </w: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</w:t>
            </w: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</w:t>
            </w:r>
            <w:r w:rsidRPr="00F2708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ОЭР</w:t>
            </w:r>
            <w:r>
              <w:rPr>
                <w:sz w:val="22"/>
                <w:szCs w:val="22"/>
              </w:rPr>
              <w:t>, Сектор инвестиционной деятельности</w:t>
            </w:r>
          </w:p>
        </w:tc>
      </w:tr>
      <w:tr w:rsidR="00D41251" w:rsidRPr="00B02B55" w:rsidTr="00863FE7">
        <w:tblPrEx>
          <w:tblCellMar>
            <w:right w:w="5" w:type="dxa"/>
          </w:tblCellMar>
        </w:tblPrEx>
        <w:trPr>
          <w:trHeight w:val="58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«ж»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Обеспечение и сохранение целевого использования муниципальных объектов недвижимого имущества в социальной сфере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Наличие объектов недвижимого имущества в социальной сфере, не используемого при уставной деятельности и не </w:t>
            </w:r>
            <w:r w:rsidRPr="00F27086">
              <w:rPr>
                <w:sz w:val="22"/>
                <w:szCs w:val="22"/>
              </w:rPr>
              <w:lastRenderedPageBreak/>
              <w:t xml:space="preserve">вовлеченного в хозяйственный оборот, да -1/ нет -0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616"/>
                <w:tab w:val="center" w:pos="2180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  <w:r w:rsidRPr="00F27086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41251" w:rsidRPr="00B02B55" w:rsidTr="00863FE7">
        <w:tblPrEx>
          <w:tblCellMar>
            <w:right w:w="5" w:type="dxa"/>
          </w:tblCellMar>
        </w:tblPrEx>
        <w:trPr>
          <w:trHeight w:val="299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«з» п. 30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Содействие развитию практики применения механизмов муниципально-частного партнерства, практики заключения концессионных соглашений, в том числе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Количество соглашений о муниципально-частном партнерстве, в том числе концессионных соглашений, в социальной сфере, 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Сектор инвестиционной деятельности</w:t>
            </w:r>
          </w:p>
        </w:tc>
      </w:tr>
      <w:tr w:rsidR="00D41251" w:rsidRPr="00C125D6" w:rsidTr="00863FE7">
        <w:tblPrEx>
          <w:tblCellMar>
            <w:right w:w="5" w:type="dxa"/>
          </w:tblCellMar>
        </w:tblPrEx>
        <w:trPr>
          <w:trHeight w:val="169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«и»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Количество СО НКО, за исключением государственных (муниципальных) учреждений, на территории  Печенгского муниципального округа на 1 тыс. населения, ед.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0,2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0,2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0,2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0,2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образования,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 спорта и молодежной политики,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ОЭР </w:t>
            </w:r>
          </w:p>
        </w:tc>
      </w:tr>
      <w:tr w:rsidR="00D41251" w:rsidRPr="00C125D6" w:rsidTr="00863FE7">
        <w:tblPrEx>
          <w:tblCellMar>
            <w:right w:w="5" w:type="dxa"/>
          </w:tblCellMar>
        </w:tblPrEx>
        <w:trPr>
          <w:trHeight w:val="29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«л»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</w:t>
            </w:r>
            <w:r w:rsidRPr="00F27086">
              <w:rPr>
                <w:sz w:val="22"/>
                <w:szCs w:val="22"/>
              </w:rPr>
              <w:lastRenderedPageBreak/>
              <w:t>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Число детей Печенгского муниципального округа в возрасте от 5 до 17 лет, охваченных дополнительными общеобразовательными программами технической и естественнонаучной направленностей, %: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- от общего числа детей 5-17 лет, проживающих в Печенгском муниципальном округе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 (МБУ «ММЦ»)</w:t>
            </w:r>
          </w:p>
        </w:tc>
      </w:tr>
      <w:tr w:rsidR="00D41251" w:rsidRPr="00C125D6" w:rsidTr="00863FE7">
        <w:tblPrEx>
          <w:tblCellMar>
            <w:right w:w="5" w:type="dxa"/>
          </w:tblCellMar>
        </w:tblPrEx>
        <w:trPr>
          <w:trHeight w:val="277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«н»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Доля участников конкурсных мероприятий различных направленностей муниципального уровня (в т.ч. муниципальные этапы мероприятий всероссийского и международного уровней), от общей численности школьников, % 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</w:t>
            </w:r>
            <w:r w:rsidRPr="00F27086">
              <w:rPr>
                <w:sz w:val="22"/>
                <w:szCs w:val="22"/>
              </w:rPr>
              <w:t>7</w:t>
            </w:r>
            <w:r w:rsidRPr="00F27086">
              <w:rPr>
                <w:sz w:val="22"/>
                <w:szCs w:val="22"/>
                <w:lang w:val="en-US"/>
              </w:rPr>
              <w:t xml:space="preserve"> 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17,4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18,3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</w:t>
            </w:r>
            <w:r w:rsidRPr="00F27086">
              <w:rPr>
                <w:sz w:val="22"/>
                <w:szCs w:val="22"/>
              </w:rPr>
              <w:t xml:space="preserve">2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образования (МБУ «ММЦ»),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 спорта и молодежной политики</w:t>
            </w:r>
          </w:p>
        </w:tc>
      </w:tr>
      <w:tr w:rsidR="00D41251" w:rsidRPr="00C125D6" w:rsidTr="00863FE7">
        <w:tblPrEx>
          <w:tblCellMar>
            <w:right w:w="5" w:type="dxa"/>
          </w:tblCellMar>
        </w:tblPrEx>
        <w:trPr>
          <w:trHeight w:val="29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пп. «о»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37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Обеспечение равных условий доступа к информации о муниципальном имуществе Печенгского муниципального округа,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собственности Печенгского муниципального округа, путем размещения указанной информации на официальном сайте Печенгского муниципального округа в сети Интернет для размещения информации о проведении торгов (</w:t>
            </w:r>
            <w:r w:rsidRPr="00F27086">
              <w:rPr>
                <w:sz w:val="22"/>
                <w:szCs w:val="22"/>
                <w:lang w:val="en-US"/>
              </w:rPr>
              <w:t>www</w:t>
            </w:r>
            <w:r w:rsidRPr="00F27086">
              <w:rPr>
                <w:sz w:val="22"/>
                <w:szCs w:val="22"/>
              </w:rPr>
              <w:t>.</w:t>
            </w:r>
            <w:r w:rsidRPr="00F27086">
              <w:rPr>
                <w:sz w:val="22"/>
                <w:szCs w:val="22"/>
                <w:lang w:val="en-US"/>
              </w:rPr>
              <w:t>torgi</w:t>
            </w:r>
            <w:r w:rsidRPr="00F27086">
              <w:rPr>
                <w:sz w:val="22"/>
                <w:szCs w:val="22"/>
              </w:rPr>
              <w:t>.</w:t>
            </w:r>
            <w:r w:rsidRPr="00F27086">
              <w:rPr>
                <w:sz w:val="22"/>
                <w:szCs w:val="22"/>
                <w:lang w:val="en-US"/>
              </w:rPr>
              <w:t>gov</w:t>
            </w:r>
            <w:r w:rsidRPr="00F27086">
              <w:rPr>
                <w:sz w:val="22"/>
                <w:szCs w:val="22"/>
              </w:rPr>
              <w:t>.</w:t>
            </w:r>
            <w:r w:rsidRPr="00F27086">
              <w:rPr>
                <w:sz w:val="22"/>
                <w:szCs w:val="22"/>
                <w:lang w:val="en-US"/>
              </w:rPr>
              <w:t>ru</w:t>
            </w:r>
            <w:r w:rsidRPr="00F27086">
              <w:rPr>
                <w:sz w:val="22"/>
                <w:szCs w:val="22"/>
              </w:rPr>
              <w:t xml:space="preserve">) и на </w:t>
            </w:r>
            <w:r w:rsidRPr="00F27086">
              <w:rPr>
                <w:sz w:val="22"/>
                <w:szCs w:val="22"/>
              </w:rPr>
              <w:lastRenderedPageBreak/>
              <w:t xml:space="preserve">официальном сайте уполномоченного органа в сети Интернет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Актуальная информация об объектах недвижимого имущества, находящихся в муниципальной собственности размещена, </w:t>
            </w:r>
          </w:p>
          <w:p w:rsidR="00D41251" w:rsidRPr="00F27086" w:rsidRDefault="00D41251" w:rsidP="00863FE7">
            <w:pPr>
              <w:ind w:right="137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да- 1, нет - 0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КУИ </w:t>
            </w:r>
          </w:p>
        </w:tc>
      </w:tr>
      <w:tr w:rsidR="00D41251" w:rsidRPr="006667DD" w:rsidTr="00863FE7">
        <w:trPr>
          <w:trHeight w:val="352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п. «ф» п. 30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A201AD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Печенгского муниципального округа,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 </w:t>
            </w:r>
            <w:r w:rsidR="007F5D38">
              <w:rPr>
                <w:sz w:val="22"/>
                <w:szCs w:val="22"/>
              </w:rPr>
              <w:t xml:space="preserve">и </w:t>
            </w:r>
            <w:r w:rsidR="007F5D38" w:rsidRPr="00F27086">
              <w:rPr>
                <w:sz w:val="22"/>
                <w:szCs w:val="22"/>
              </w:rPr>
              <w:t xml:space="preserve">Стратегии повышения финансовой грамотности </w:t>
            </w:r>
            <w:r w:rsidR="007F5D38">
              <w:rPr>
                <w:sz w:val="22"/>
                <w:szCs w:val="22"/>
              </w:rPr>
              <w:t>и формировани</w:t>
            </w:r>
            <w:r w:rsidR="00A201AD">
              <w:rPr>
                <w:sz w:val="22"/>
                <w:szCs w:val="22"/>
              </w:rPr>
              <w:t>я</w:t>
            </w:r>
            <w:r w:rsidR="007F5D38">
              <w:rPr>
                <w:sz w:val="22"/>
                <w:szCs w:val="22"/>
              </w:rPr>
              <w:t xml:space="preserve"> финансовой культуры до</w:t>
            </w:r>
            <w:r w:rsidR="007F5D38" w:rsidRPr="00F27086">
              <w:rPr>
                <w:sz w:val="22"/>
                <w:szCs w:val="22"/>
              </w:rPr>
              <w:t xml:space="preserve"> 20</w:t>
            </w:r>
            <w:r w:rsidR="007F5D38">
              <w:rPr>
                <w:sz w:val="22"/>
                <w:szCs w:val="22"/>
              </w:rPr>
              <w:t>30</w:t>
            </w:r>
            <w:r w:rsidR="007F5D38" w:rsidRPr="00F27086">
              <w:rPr>
                <w:sz w:val="22"/>
                <w:szCs w:val="22"/>
              </w:rPr>
              <w:t xml:space="preserve"> год</w:t>
            </w:r>
            <w:r w:rsidR="007F5D38">
              <w:rPr>
                <w:sz w:val="22"/>
                <w:szCs w:val="22"/>
              </w:rPr>
              <w:t>а</w:t>
            </w:r>
            <w:r w:rsidR="007F5D38" w:rsidRPr="00F27086">
              <w:rPr>
                <w:sz w:val="22"/>
                <w:szCs w:val="22"/>
              </w:rPr>
              <w:t xml:space="preserve">, утвержденной распоряжением Правительства Российской Федерации от </w:t>
            </w:r>
            <w:r w:rsidR="007F5D38">
              <w:rPr>
                <w:sz w:val="22"/>
                <w:szCs w:val="22"/>
              </w:rPr>
              <w:t>24</w:t>
            </w:r>
            <w:r w:rsidR="007F5D38" w:rsidRPr="00F27086">
              <w:rPr>
                <w:sz w:val="22"/>
                <w:szCs w:val="22"/>
              </w:rPr>
              <w:t xml:space="preserve"> </w:t>
            </w:r>
            <w:r w:rsidR="007F5D38">
              <w:rPr>
                <w:sz w:val="22"/>
                <w:szCs w:val="22"/>
              </w:rPr>
              <w:t>окт</w:t>
            </w:r>
            <w:r w:rsidR="007F5D38" w:rsidRPr="00F27086">
              <w:rPr>
                <w:sz w:val="22"/>
                <w:szCs w:val="22"/>
              </w:rPr>
              <w:t>ября 20</w:t>
            </w:r>
            <w:r w:rsidR="007F5D38">
              <w:rPr>
                <w:sz w:val="22"/>
                <w:szCs w:val="22"/>
              </w:rPr>
              <w:t>23 № 2958-р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Проведение мероприятий, направленных на защиту прав потребителей финансовых услуг и повышение финансовой грамотности населения Печенгского муниципального</w:t>
            </w:r>
            <w:bookmarkStart w:id="0" w:name="_GoBack"/>
            <w:bookmarkEnd w:id="0"/>
            <w:r w:rsidRPr="00F27086">
              <w:rPr>
                <w:sz w:val="22"/>
                <w:szCs w:val="22"/>
              </w:rPr>
              <w:t xml:space="preserve"> округа,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 w:rsidR="00D41251" w:rsidRPr="006667DD" w:rsidTr="00863FE7">
        <w:trPr>
          <w:trHeight w:val="2659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пп. «ш» п. 30 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Обучение муниципальных  служащих основам государственной политики в области развития конкуренции и антимонопольного законодательства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Численность муниципальных служащих Печенгского муниципального округа, прошедших обучение по программе дополнительного профессионального образования «Основы государственной политики по развитию конкуренции и антимонопольного законодательства, чел. в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1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430"/>
                <w:tab w:val="center" w:pos="2310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>Сектор муниципальной службы и кадров администрации Печенгского муниципального округа (далее – сектор муниципальной службы и кадров)</w:t>
            </w:r>
          </w:p>
          <w:p w:rsidR="00D41251" w:rsidRPr="00F27086" w:rsidRDefault="00D41251" w:rsidP="00863FE7">
            <w:pPr>
              <w:tabs>
                <w:tab w:val="center" w:pos="430"/>
                <w:tab w:val="center" w:pos="2310"/>
              </w:tabs>
              <w:rPr>
                <w:sz w:val="22"/>
                <w:szCs w:val="22"/>
              </w:rPr>
            </w:pPr>
          </w:p>
        </w:tc>
      </w:tr>
      <w:tr w:rsidR="00D41251" w:rsidRPr="006667DD" w:rsidTr="00863FE7">
        <w:trPr>
          <w:trHeight w:val="2801"/>
        </w:trPr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Участие  в мероприятиях, проводимых Комитетом по конкурентной политике Мурманской области, Мурманским УФАС России для государственных и муниципальных служащих региона, а также работников подведомственных предприятий и учреждений по вопросам разъяснения антимонопольного законодательства, ед. в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0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430"/>
                <w:tab w:val="center" w:pos="2310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Администрация Печенгского муниципального округа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</w:tr>
      <w:tr w:rsidR="00D41251" w:rsidRPr="006667DD" w:rsidTr="00863FE7">
        <w:trPr>
          <w:trHeight w:val="2801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пп. «э» п. 30 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</w:t>
            </w:r>
            <w:r w:rsidRPr="00F27086">
              <w:rPr>
                <w:sz w:val="22"/>
                <w:szCs w:val="22"/>
              </w:rPr>
              <w:lastRenderedPageBreak/>
              <w:t xml:space="preserve">капитального строительства, внедрение которых целесообразно осуществить на  территории Печенгского муниципального округа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Муниципальные административные регламенты приведены в соответствие с типовыми административными регламентами предоставления муниципальных услуг,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да – 1, нет - 0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</w:tc>
      </w:tr>
      <w:tr w:rsidR="00D41251" w:rsidRPr="006667DD" w:rsidTr="00863FE7">
        <w:trPr>
          <w:trHeight w:val="1809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Д1 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Информационное обеспечение развития конкуренции на территории Печенгского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Доклад о состоянии и развитии конкурентной среды на рынках товаров, работ, услуг Печенгского муниципального округа размещен на официальном сайте Печенгского муниципального округа, да – 1, нет - 0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</w:tbl>
    <w:p w:rsidR="00D41251" w:rsidRPr="006667DD" w:rsidRDefault="00D41251" w:rsidP="00D41251">
      <w:pPr>
        <w:jc w:val="both"/>
      </w:pPr>
      <w:r w:rsidRPr="006667DD">
        <w:rPr>
          <w:sz w:val="28"/>
        </w:rPr>
        <w:t xml:space="preserve"> </w:t>
      </w:r>
    </w:p>
    <w:p w:rsidR="00D41251" w:rsidRPr="0097662B" w:rsidRDefault="00D41251" w:rsidP="00D41251">
      <w:pPr>
        <w:numPr>
          <w:ilvl w:val="0"/>
          <w:numId w:val="29"/>
        </w:numPr>
        <w:spacing w:after="13" w:line="270" w:lineRule="auto"/>
        <w:ind w:firstLine="372"/>
        <w:jc w:val="center"/>
        <w:rPr>
          <w:sz w:val="24"/>
          <w:szCs w:val="24"/>
        </w:rPr>
      </w:pPr>
      <w:r w:rsidRPr="0097662B">
        <w:rPr>
          <w:b/>
          <w:sz w:val="24"/>
          <w:szCs w:val="24"/>
        </w:rPr>
        <w:t>План мероприятий («дорожная карта») по реализации системных мероприятий, направленных на развитие конкуренции в Печенгском муниципальном округе</w:t>
      </w:r>
    </w:p>
    <w:p w:rsidR="00D41251" w:rsidRPr="006667DD" w:rsidRDefault="00D41251" w:rsidP="00D41251">
      <w:r w:rsidRPr="006667DD">
        <w:rPr>
          <w:b/>
          <w:sz w:val="28"/>
        </w:rPr>
        <w:t xml:space="preserve"> </w:t>
      </w:r>
    </w:p>
    <w:tbl>
      <w:tblPr>
        <w:tblW w:w="15583" w:type="dxa"/>
        <w:tblInd w:w="-112" w:type="dxa"/>
        <w:tblLayout w:type="fixed"/>
        <w:tblCellMar>
          <w:top w:w="7" w:type="dxa"/>
          <w:left w:w="104" w:type="dxa"/>
          <w:right w:w="5" w:type="dxa"/>
        </w:tblCellMar>
        <w:tblLook w:val="04A0" w:firstRow="1" w:lastRow="0" w:firstColumn="1" w:lastColumn="0" w:noHBand="0" w:noVBand="1"/>
      </w:tblPr>
      <w:tblGrid>
        <w:gridCol w:w="705"/>
        <w:gridCol w:w="2673"/>
        <w:gridCol w:w="2596"/>
        <w:gridCol w:w="2406"/>
        <w:gridCol w:w="2911"/>
        <w:gridCol w:w="1621"/>
        <w:gridCol w:w="80"/>
        <w:gridCol w:w="2591"/>
      </w:tblGrid>
      <w:tr w:rsidR="00D41251" w:rsidTr="00863FE7">
        <w:trPr>
          <w:trHeight w:val="931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№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п/п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Наименование мероприятия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Проблема, на решение которой направлено меро-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приятие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Вид правового акта или показатель, характери-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зующий реализацию мероприятия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Результат реализации мероприятия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Сроки разработки и реализации мероприятия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Ответственные исполнители </w:t>
            </w:r>
          </w:p>
        </w:tc>
      </w:tr>
      <w:tr w:rsidR="00D41251" w:rsidTr="00863FE7">
        <w:trPr>
          <w:trHeight w:val="2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</w:rPr>
              <w:t xml:space="preserve">Развитие конкурентоспособности товаров, работ, услуг субъектов малого и среднего предпринимательства (пп. 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«а» п. 30) </w:t>
            </w:r>
          </w:p>
        </w:tc>
      </w:tr>
      <w:tr w:rsidR="00D41251" w:rsidTr="00863FE7">
        <w:trPr>
          <w:trHeight w:val="11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highlight w:val="yellow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Предоставление  финансовой поддержки субъектам малого и среднего предпринимательства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Недостаток инвестиций для развития бизнеса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Постановление администрации Печенгского муниципального округа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Расширение доступа субъектов МСП к финансовым ресурсам, финансовая поддержка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до 31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декабря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Сектор инвестиционной деятельности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Tr="00863FE7">
        <w:trPr>
          <w:trHeight w:val="4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lastRenderedPageBreak/>
              <w:t xml:space="preserve">2.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(пп. 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«б» п. 30) </w:t>
            </w:r>
          </w:p>
        </w:tc>
      </w:tr>
      <w:tr w:rsidR="00D41251" w:rsidRPr="00172E30" w:rsidTr="00863FE7">
        <w:trPr>
          <w:trHeight w:val="30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2.1.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Проведение консультационной работы по реализации Соглашения между муниципальным образованием и Комитетом по конкурентной политике Мурманской области в целях недопущения в дальнейшем случаев закупок, объект которых не соответствует основаниям для заключения договора без публикации извещения на торговой площадке «Закупки Мурманской области» автоматизированной информационной системы управления закупками Мурманской области «</w:t>
            </w:r>
            <w:r w:rsidRPr="00F27086">
              <w:rPr>
                <w:sz w:val="22"/>
                <w:szCs w:val="22"/>
                <w:lang w:val="en-US"/>
              </w:rPr>
              <w:t>WEB</w:t>
            </w:r>
            <w:r w:rsidRPr="00F27086">
              <w:rPr>
                <w:sz w:val="22"/>
                <w:szCs w:val="22"/>
              </w:rPr>
              <w:t xml:space="preserve"> – Торги КС» (далее – Торговая площадка)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Наличие случаев закупок, объект которых не соответствует основаниям для заключения договора без публикации извещения на Торговой площадке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Устранение случаев (снижение количества)) осуществления закупки у единственного поставщика без учета применения Торговой площадки. Мониторинг заказчиков, находящихся в ведомственной подчиненности  и осуществляющих закупочную деятельность в соответствии с Федеральным законом от 05.04.2013 № 44-ФЗ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Устранение случаев закупок, объект которых не соответствует основаниям для заключения договора без публикации извещения на Торговой площадке.</w:t>
            </w:r>
          </w:p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Увеличение доли закупок «малого объема», размещенных на Торговой площадке по Федеральному закону от 05.04.2013 № 44-ФЗ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 </w:t>
            </w:r>
          </w:p>
          <w:p w:rsidR="00D41251" w:rsidRPr="00F27086" w:rsidRDefault="00D41251" w:rsidP="00863FE7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 01 января по</w:t>
            </w:r>
            <w:r w:rsidRPr="00F27086">
              <w:rPr>
                <w:sz w:val="22"/>
                <w:szCs w:val="22"/>
              </w:rPr>
              <w:tab/>
              <w:t xml:space="preserve">и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31 декабря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по сопровождению деятельности муниципальных заказчиков МКУ «Управление по обеспечению деятельности администрации Печенгского  округа»; ГРБС, курирующий заказчика</w:t>
            </w:r>
          </w:p>
        </w:tc>
      </w:tr>
      <w:tr w:rsidR="00D41251" w:rsidRPr="00172E30" w:rsidTr="00863FE7">
        <w:trPr>
          <w:trHeight w:val="30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2.2.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80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Проведение мероприятий и ознакомление с проводимыми обучающими мероприятиями Комитетов и Министерств Мурманской области, ФАС и Казначейства (семинары, вебинары, обучения, рабочие совещания, разработанными методическими рекомендациями) для участников закупочного процесса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Недостаточное информирование участников закупок по применению норм действующего законодательства в сфере закупок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 менее </w:t>
            </w:r>
            <w:r w:rsidRPr="00F27086">
              <w:rPr>
                <w:sz w:val="22"/>
                <w:szCs w:val="22"/>
              </w:rPr>
              <w:t>6</w:t>
            </w:r>
            <w:r w:rsidRPr="00F27086">
              <w:rPr>
                <w:sz w:val="22"/>
                <w:szCs w:val="22"/>
                <w:lang w:val="en-US"/>
              </w:rPr>
              <w:t xml:space="preserve"> мероприятий</w:t>
            </w:r>
            <w:r w:rsidRPr="00F27086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уровня информированности участников закупочного процесса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по размещению муниципальных закупок администрации Печенгского муниципального округа </w:t>
            </w:r>
          </w:p>
        </w:tc>
      </w:tr>
      <w:tr w:rsidR="00D41251" w:rsidRPr="00172E30" w:rsidTr="00863FE7">
        <w:trPr>
          <w:trHeight w:val="3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2.3.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включая закупки подведомственных учреждений и организаций 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Недостаточное количество закупок, участниками которых являются субъекты малого предпринимательства и социально ориентированные некоммерческие организации, в сфере  муниципальных закупок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Информация отдела по размещению муниципальных закупок Печенгского муниципального округа об объемах закупок, участниками которых являются только субъекты малого предпринимательства и социально ориентированные некоммерческие организации, в сфере  </w:t>
            </w:r>
            <w:r w:rsidRPr="00F27086">
              <w:rPr>
                <w:sz w:val="22"/>
                <w:szCs w:val="22"/>
              </w:rPr>
              <w:lastRenderedPageBreak/>
              <w:t>муниципального заказа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Обеспечение осуществления закупок у субъектов малого предпринимательства в объеме не менее чем 30% совокупного годового объема </w:t>
            </w:r>
          </w:p>
          <w:p w:rsidR="00D41251" w:rsidRPr="00F27086" w:rsidRDefault="00D41251" w:rsidP="00863FE7">
            <w:pPr>
              <w:ind w:right="155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закупок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по размещению муниципальных закупок администрации Печенгского муниципального округа </w:t>
            </w:r>
          </w:p>
        </w:tc>
      </w:tr>
      <w:tr w:rsidR="00D41251" w:rsidRPr="00172E30" w:rsidTr="00863FE7">
        <w:trPr>
          <w:trHeight w:val="30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2.4.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Централизация проведения совместных типовых закупок учреждений </w:t>
            </w:r>
          </w:p>
          <w:p w:rsidR="00D41251" w:rsidRPr="00F27086" w:rsidRDefault="00D41251" w:rsidP="00863FE7">
            <w:pPr>
              <w:ind w:right="38"/>
              <w:rPr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Наличие процедур,</w:t>
            </w:r>
          </w:p>
          <w:p w:rsidR="00D41251" w:rsidRPr="00F27086" w:rsidRDefault="00D41251" w:rsidP="00863FE7">
            <w:pPr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которые не</w:t>
            </w:r>
            <w:r>
              <w:rPr>
                <w:sz w:val="22"/>
                <w:szCs w:val="22"/>
              </w:rPr>
              <w:t xml:space="preserve"> привели к заключению контракта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Разработка и применение единых технических заданий, условий контрактов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Устранение (снижение количества): </w:t>
            </w:r>
          </w:p>
          <w:p w:rsidR="00D41251" w:rsidRPr="00F27086" w:rsidRDefault="00D41251" w:rsidP="00863FE7">
            <w:pPr>
              <w:numPr>
                <w:ilvl w:val="0"/>
                <w:numId w:val="45"/>
              </w:numPr>
              <w:ind w:left="0"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случаев (снижение количества) осуществления закупки у единственного поставщика; </w:t>
            </w:r>
          </w:p>
          <w:p w:rsidR="00D41251" w:rsidRPr="00F27086" w:rsidRDefault="00D41251" w:rsidP="00863FE7">
            <w:pPr>
              <w:numPr>
                <w:ilvl w:val="0"/>
                <w:numId w:val="45"/>
              </w:numPr>
              <w:ind w:left="0"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процедур, которые не привели к заключению контракта   </w:t>
            </w:r>
          </w:p>
          <w:p w:rsidR="00D41251" w:rsidRPr="00F27086" w:rsidRDefault="00D41251" w:rsidP="00863FE7">
            <w:pPr>
              <w:ind w:right="155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  <w:p w:rsidR="00D41251" w:rsidRPr="00F27086" w:rsidRDefault="00D41251" w:rsidP="00863FE7">
            <w:pPr>
              <w:ind w:right="155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Отдел по размещению муниципальных закупок администрации Печенгского муниципального округа</w:t>
            </w:r>
            <w:r>
              <w:rPr>
                <w:sz w:val="22"/>
                <w:szCs w:val="22"/>
              </w:rPr>
              <w:t>;</w:t>
            </w:r>
            <w:r w:rsidRPr="00F27086">
              <w:rPr>
                <w:sz w:val="22"/>
                <w:szCs w:val="22"/>
              </w:rPr>
              <w:t xml:space="preserve"> Отдел по сопровождению деятельности муниципальных заказчиков МКУ «Управление по обеспечению деятельности администрации Печенгского  округа»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Увеличение объема закупок отдельных видов юридических лиц, участниками которых являются только субъекты малого и среднего предпринимательства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(пп. «в»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3.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Проведение мониторинга соблюдения доли закупок, осуществленных отдельными видами юридических лиц у субъектов малого и среднего предпринимательства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Недостаточное количество закупок, участниками которых являются субъекты малого и среднего предпринимательства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Отчет по мониторингу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Обеспечение осуществления закупок у субъектов малого и среднего предпринимательства в объеме не менее чем 25 % от годового объема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ind w:right="75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ind w:right="75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20 февраля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2F6B29">
              <w:rPr>
                <w:sz w:val="22"/>
                <w:szCs w:val="22"/>
              </w:rPr>
              <w:t>ГРБС, которому подведомственно юридическое лицо, размещающее закупки (223-ФЗ «О закупках товаров, работ, услуг отдельными видами юридических лиц»</w:t>
            </w:r>
            <w:r w:rsidR="002F6B29" w:rsidRPr="002F6B29">
              <w:rPr>
                <w:sz w:val="22"/>
                <w:szCs w:val="22"/>
              </w:rPr>
              <w:t>)</w:t>
            </w:r>
          </w:p>
          <w:p w:rsidR="00D41251" w:rsidRPr="00DD4FE6" w:rsidRDefault="00D41251" w:rsidP="00863FE7">
            <w:pPr>
              <w:rPr>
                <w:strike/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4. 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Устранение избыточного государственного и муниципального регулирования, а также снижение административных барьеров (пп. 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«г» п. 30) </w:t>
            </w:r>
          </w:p>
        </w:tc>
      </w:tr>
      <w:tr w:rsidR="00D41251" w:rsidRPr="00172E30" w:rsidTr="00863FE7">
        <w:trPr>
          <w:trHeight w:val="3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4.1.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Актуализация  органами местного самоуправления карты комплаенс рисков и плана мероприятий по их </w:t>
            </w:r>
            <w:r w:rsidRPr="00F27086">
              <w:rPr>
                <w:sz w:val="22"/>
                <w:szCs w:val="22"/>
              </w:rPr>
              <w:lastRenderedPageBreak/>
              <w:t xml:space="preserve">минимизации и устранению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Наличие рисков нарушения антимонопольного законодательства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Правовые акты органов местного самоуправления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Снижение рисков нарушения антимонопольного законодательства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tabs>
                <w:tab w:val="center" w:pos="418"/>
                <w:tab w:val="center" w:pos="1180"/>
                <w:tab w:val="center" w:pos="1572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</w: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tabs>
                <w:tab w:val="center" w:pos="418"/>
                <w:tab w:val="center" w:pos="1180"/>
                <w:tab w:val="center" w:pos="1572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</w:t>
            </w:r>
            <w:r w:rsidRPr="00F270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  <w:lang w:val="en-US"/>
              </w:rPr>
              <w:t xml:space="preserve">апреля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Юридический отдел,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 и учреждений на конкуренцию </w:t>
            </w:r>
            <w:r w:rsidRPr="00F27086">
              <w:rPr>
                <w:b/>
                <w:sz w:val="22"/>
                <w:szCs w:val="22"/>
                <w:lang w:val="en-US"/>
              </w:rPr>
              <w:t>(пп. «д»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Формирование реалистичных прогнозных планов (программ) приватизации муниципального имущества и своевременное внесение изменений в прогнозные планы (программы) приватизации муниципального имущества</w:t>
            </w:r>
            <w:r w:rsidRPr="00F2708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Низкий процент выполнения прогнозных планов (программ) приватизации имущества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Правовые акты органов местного самоуправления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Повышение эффективности приватизации имущества Печенгского муниципального округа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 (на период трех лет)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297"/>
                <w:tab w:val="center" w:pos="1907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ab/>
              <w:t>КУИ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5.2.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Мониторинг и анализ информации о реализации программ (планов) приватизации муниципального имущества</w:t>
            </w:r>
            <w:r w:rsidRPr="00F2708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Отчет о результатах мониторинга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Заключение о результатах приватизации имущества Печенгского муниципального округа за прошедший год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КУИ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5.3.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Промежуточный контроль  выполнения прогнозных планов (программ) приватизации муниципального имущества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Затягивание периода начала проведения процедур приватизации муниципального имущества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отчеты   о ходе приватизации муниципального имущества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эффективности процедур приватизации муниципального имущества, формирование реалистичных прогнозных планов (программ) приватизации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 1 ноября текущего года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297"/>
                <w:tab w:val="center" w:pos="1906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ab/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5.4.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Определение состава имущества, находящегося </w:t>
            </w:r>
            <w:r w:rsidRPr="00F27086">
              <w:rPr>
                <w:sz w:val="22"/>
                <w:szCs w:val="22"/>
              </w:rPr>
              <w:lastRenderedPageBreak/>
              <w:t>в собственности Печенгского муниципального округа, не используемого для реализации функций и полномочий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Неэффективность использования </w:t>
            </w:r>
            <w:r w:rsidRPr="00F27086">
              <w:rPr>
                <w:sz w:val="22"/>
                <w:szCs w:val="22"/>
              </w:rPr>
              <w:lastRenderedPageBreak/>
              <w:t xml:space="preserve">муниципального </w:t>
            </w:r>
            <w:r w:rsidRPr="00F27086">
              <w:rPr>
                <w:sz w:val="22"/>
                <w:szCs w:val="22"/>
                <w:lang w:val="en-US"/>
              </w:rPr>
              <w:t xml:space="preserve">имущества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План приватизации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Сформирован перечень имущества, находящегося в </w:t>
            </w:r>
            <w:r w:rsidRPr="00F27086">
              <w:rPr>
                <w:sz w:val="22"/>
                <w:szCs w:val="22"/>
              </w:rPr>
              <w:lastRenderedPageBreak/>
              <w:t>собственности Печенгского муниципального округа,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1 января 2024 года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5.5.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Проведение инвентаризации муниципального имущества, определение имущества, находящегося в собственности Печенгского муниципального округа, не используемого для реализации функций и полномочий органов  местного самоуправления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Неэффективность использования </w:t>
            </w:r>
            <w:r w:rsidRPr="00F27086">
              <w:rPr>
                <w:sz w:val="22"/>
                <w:szCs w:val="22"/>
              </w:rPr>
              <w:t xml:space="preserve">муниципального </w:t>
            </w:r>
            <w:r w:rsidRPr="00F27086">
              <w:rPr>
                <w:sz w:val="22"/>
                <w:szCs w:val="22"/>
                <w:lang w:val="en-US"/>
              </w:rPr>
              <w:t xml:space="preserve">имущества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НПА об утверждении перечней объектов недвижимого имущества муниципального имущества Печенгского муниципального округа, не используемых муниципальными учреждениями при осуществлении уставной деятельности, выявленных в рамках инвентаризации имущества и мероприятий по их вовлечению в хозяйственный оборот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Проведение инвентаризации муниципального имущества, определение имущества, находящегося в собственности Печенгского муниципального округа, не используемого для реализации функций и полномочий органов  местного самоуправления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1 </w:t>
            </w:r>
            <w:r w:rsidRPr="00F27086">
              <w:rPr>
                <w:sz w:val="22"/>
                <w:szCs w:val="22"/>
              </w:rPr>
              <w:t>декабря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5.6.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Приватизация имущества, находящегося в собственности Печенгского муниципального округа, не используемого для реализации функций и полномочий органов </w:t>
            </w:r>
            <w:r w:rsidRPr="00F27086">
              <w:rPr>
                <w:sz w:val="22"/>
                <w:szCs w:val="22"/>
              </w:rPr>
              <w:lastRenderedPageBreak/>
              <w:t xml:space="preserve">местного самоуправления: - организация и проведение публичных торгов по реализации указанного имущества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Неэффективность использования </w:t>
            </w:r>
            <w:r w:rsidRPr="00F27086">
              <w:rPr>
                <w:sz w:val="22"/>
                <w:szCs w:val="22"/>
              </w:rPr>
              <w:t xml:space="preserve">муниципального </w:t>
            </w:r>
            <w:r w:rsidRPr="00F27086">
              <w:rPr>
                <w:sz w:val="22"/>
                <w:szCs w:val="22"/>
                <w:lang w:val="en-US"/>
              </w:rPr>
              <w:t xml:space="preserve">имущества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Отчет об итогах исполнения программы приватизации в соответствии с Правилами разработки прогнозных планов (программ) </w:t>
            </w:r>
            <w:r w:rsidRPr="00F27086">
              <w:rPr>
                <w:sz w:val="22"/>
                <w:szCs w:val="22"/>
              </w:rPr>
              <w:lastRenderedPageBreak/>
              <w:t>приватизации государственного и муниципального имущества, утвержденными постановлением Прави-</w:t>
            </w:r>
          </w:p>
          <w:p w:rsidR="00D41251" w:rsidRPr="00F27086" w:rsidRDefault="00D41251" w:rsidP="00863FE7">
            <w:pPr>
              <w:tabs>
                <w:tab w:val="center" w:pos="362"/>
                <w:tab w:val="center" w:pos="1363"/>
                <w:tab w:val="center" w:pos="2097"/>
              </w:tabs>
              <w:ind w:right="79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 xml:space="preserve">тельства </w:t>
            </w:r>
            <w:r w:rsidRPr="00F27086">
              <w:rPr>
                <w:sz w:val="22"/>
                <w:szCs w:val="22"/>
              </w:rPr>
              <w:tab/>
              <w:t xml:space="preserve">РФ </w:t>
            </w:r>
            <w:r w:rsidRPr="00F27086">
              <w:rPr>
                <w:sz w:val="22"/>
                <w:szCs w:val="22"/>
              </w:rPr>
              <w:tab/>
              <w:t xml:space="preserve">от </w:t>
            </w:r>
          </w:p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26.12.2005 № 806, постановлением Правительства Мурманской области от 25.01.2011  </w:t>
            </w:r>
          </w:p>
          <w:p w:rsidR="00D41251" w:rsidRPr="00F27086" w:rsidRDefault="00D41251" w:rsidP="00863FE7">
            <w:pPr>
              <w:ind w:right="79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№ 17-ПП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Обеспечена приватизация имущества, находящегося в собственности Печенгского муниципального округа,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100"/>
                <w:tab w:val="center" w:pos="1291"/>
              </w:tabs>
              <w:ind w:right="75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ab/>
            </w:r>
            <w:r w:rsidRPr="00F27086">
              <w:rPr>
                <w:sz w:val="22"/>
                <w:szCs w:val="22"/>
                <w:lang w:val="en-US"/>
              </w:rPr>
              <w:t xml:space="preserve">31 </w:t>
            </w:r>
            <w:r w:rsidRPr="00F27086">
              <w:rPr>
                <w:sz w:val="22"/>
                <w:szCs w:val="22"/>
                <w:lang w:val="en-US"/>
              </w:rPr>
              <w:tab/>
              <w:t xml:space="preserve">декабря 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2025 года</w:t>
            </w:r>
            <w:r w:rsidRPr="00F27086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5.7.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Неэффективность использования муниципального имущества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План приватизации </w:t>
            </w:r>
          </w:p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1 января 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2024 года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5.8.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</w:t>
            </w:r>
            <w:r w:rsidRPr="00F27086">
              <w:rPr>
                <w:sz w:val="22"/>
                <w:szCs w:val="22"/>
              </w:rPr>
              <w:lastRenderedPageBreak/>
              <w:t xml:space="preserve">предназначенного для реализации функций и полномочий органов местного самоуправления: </w:t>
            </w:r>
          </w:p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- организация и проведения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Неэффективность использования муниципального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имущества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Отчет об итогах исполнения программы приватизации в соответствии с Правилами разработки прогнозных планов (программ) приватизации </w:t>
            </w:r>
            <w:r w:rsidRPr="00F27086">
              <w:rPr>
                <w:sz w:val="22"/>
                <w:szCs w:val="22"/>
              </w:rPr>
              <w:lastRenderedPageBreak/>
              <w:t>муниципального имущества, утвержденными постановлением Прави-</w:t>
            </w:r>
          </w:p>
          <w:p w:rsidR="00D41251" w:rsidRPr="00F27086" w:rsidRDefault="00D41251" w:rsidP="00863FE7">
            <w:pPr>
              <w:tabs>
                <w:tab w:val="center" w:pos="470"/>
                <w:tab w:val="center" w:pos="1471"/>
                <w:tab w:val="center" w:pos="2205"/>
              </w:tabs>
              <w:ind w:right="79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 xml:space="preserve">тельства </w:t>
            </w:r>
            <w:r w:rsidRPr="00F27086">
              <w:rPr>
                <w:sz w:val="22"/>
                <w:szCs w:val="22"/>
              </w:rPr>
              <w:tab/>
              <w:t xml:space="preserve">РФ </w:t>
            </w:r>
            <w:r w:rsidRPr="00F27086">
              <w:rPr>
                <w:sz w:val="22"/>
                <w:szCs w:val="22"/>
              </w:rPr>
              <w:tab/>
              <w:t xml:space="preserve">от </w:t>
            </w:r>
          </w:p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26.12.2005 № 806, отчет о перепрофилировании (изменении целевого </w:t>
            </w:r>
          </w:p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назначения имущества)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</w:t>
            </w:r>
            <w:r w:rsidRPr="00F27086">
              <w:rPr>
                <w:sz w:val="22"/>
                <w:szCs w:val="22"/>
              </w:rPr>
              <w:lastRenderedPageBreak/>
              <w:t xml:space="preserve">предназначенного для реализации функций и полномочий органов местного самоуправления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 xml:space="preserve">31 декабря 2025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года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Создание условий для недискриминационного доступа хозяйствующих субъектов на товар ные рынки (п п. «е»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highlight w:val="green"/>
              </w:rPr>
            </w:pPr>
            <w:r w:rsidRPr="00F27086">
              <w:rPr>
                <w:sz w:val="22"/>
                <w:szCs w:val="22"/>
              </w:rPr>
              <w:t>6.1.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noProof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Снижение налоговой нагрузки на бизнес путем актуализации муниципальных правовых актов в части местных налогов и сборов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noProof/>
                <w:sz w:val="22"/>
                <w:szCs w:val="22"/>
              </w:rPr>
            </w:pPr>
            <w:r w:rsidRPr="00F27086">
              <w:rPr>
                <w:noProof/>
                <w:sz w:val="22"/>
                <w:szCs w:val="22"/>
              </w:rPr>
              <w:t>Высокие налоги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rPr>
                <w:noProof/>
                <w:sz w:val="22"/>
                <w:szCs w:val="22"/>
              </w:rPr>
            </w:pPr>
            <w:r w:rsidRPr="00F27086">
              <w:rPr>
                <w:noProof/>
                <w:sz w:val="22"/>
                <w:szCs w:val="22"/>
              </w:rPr>
              <w:t>Решение Совета депутатов Печенгского муниципального округа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noProof/>
                <w:sz w:val="22"/>
                <w:szCs w:val="22"/>
              </w:rPr>
            </w:pPr>
            <w:r w:rsidRPr="00F27086">
              <w:rPr>
                <w:noProof/>
                <w:sz w:val="22"/>
                <w:szCs w:val="22"/>
              </w:rPr>
              <w:t>Снижение налоговой нагрузки на субъекты МСП Печенгского муниципального округа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noProof/>
                <w:sz w:val="22"/>
                <w:szCs w:val="22"/>
              </w:rPr>
            </w:pPr>
            <w:r w:rsidRPr="00F27086">
              <w:rPr>
                <w:noProof/>
                <w:sz w:val="22"/>
                <w:szCs w:val="22"/>
              </w:rPr>
              <w:t>Постоянно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green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53"/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Обеспечение и сохранение целевого использования государственных (муниципальных) объектов недвижимого </w:t>
            </w:r>
            <w:r w:rsidRPr="00F27086">
              <w:rPr>
                <w:sz w:val="22"/>
                <w:szCs w:val="22"/>
              </w:rPr>
              <w:t xml:space="preserve"> </w:t>
            </w:r>
            <w:r w:rsidRPr="00F27086">
              <w:rPr>
                <w:b/>
                <w:sz w:val="22"/>
                <w:szCs w:val="22"/>
              </w:rPr>
              <w:t>имущества в социальной сфере (пп. «ж»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7.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Оптимизация состава муниципального  имущества Печенгского муниципального округа, находящегося в оперативном управлении учреждений социальной сферы и обеспечение вовлечения его в хозяйственный оборот 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Неэффективное расходование бюджетных средств на содержание имущества, не используемого в уставной деятельности учреждений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Сокращение доли объектов недвижимого имущества в социальной сфере, не используемого при осуществлении уставной деятельности и не вовлеченного в хозяйственный оборот (аналитический отчет)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Передача неиспользуемого имущества бюджетам других уровней, передача имущества в безвозмездное пользование или аренду, снос зданий, находящихся в аварийном состоянии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tabs>
                <w:tab w:val="center" w:pos="418"/>
                <w:tab w:val="center" w:pos="1180"/>
                <w:tab w:val="center" w:pos="1437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 xml:space="preserve">Ежегодно </w:t>
            </w:r>
            <w:r w:rsidRPr="00F27086">
              <w:rPr>
                <w:sz w:val="22"/>
                <w:szCs w:val="22"/>
              </w:rPr>
              <w:tab/>
            </w:r>
          </w:p>
          <w:p w:rsidR="00D41251" w:rsidRPr="00F27086" w:rsidRDefault="00D41251" w:rsidP="00863FE7">
            <w:pPr>
              <w:tabs>
                <w:tab w:val="center" w:pos="418"/>
                <w:tab w:val="center" w:pos="1180"/>
                <w:tab w:val="center" w:pos="1437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февраля года, </w:t>
            </w:r>
            <w:r>
              <w:rPr>
                <w:sz w:val="22"/>
                <w:szCs w:val="22"/>
              </w:rPr>
              <w:t>с</w:t>
            </w:r>
            <w:r w:rsidRPr="00F27086">
              <w:rPr>
                <w:sz w:val="22"/>
                <w:szCs w:val="22"/>
              </w:rPr>
              <w:t xml:space="preserve">ледующего за отчетным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7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степени информированности потенциальных инвесторов о МЧП-проектах, планируемых к реализации на </w:t>
            </w:r>
          </w:p>
          <w:p w:rsidR="00D41251" w:rsidRPr="00F27086" w:rsidRDefault="00D41251" w:rsidP="00863FE7">
            <w:pPr>
              <w:ind w:right="38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т</w:t>
            </w:r>
            <w:r w:rsidRPr="00F27086">
              <w:rPr>
                <w:sz w:val="22"/>
                <w:szCs w:val="22"/>
                <w:lang w:val="en-US"/>
              </w:rPr>
              <w:t>ерритории</w:t>
            </w:r>
            <w:r w:rsidRPr="00F27086"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  <w:r w:rsidRPr="00F27086">
              <w:rPr>
                <w:sz w:val="22"/>
                <w:szCs w:val="22"/>
              </w:rPr>
              <w:t>Печенгского муниципального округа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Незначительное количество инвесторов, реализующих МЧП-проекты на территории </w:t>
            </w:r>
          </w:p>
          <w:p w:rsidR="00D41251" w:rsidRPr="00F27086" w:rsidRDefault="00D41251" w:rsidP="00863FE7">
            <w:pPr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Печенгского муниципального округа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 xml:space="preserve">Количество презентационных мероприятий </w:t>
            </w:r>
          </w:p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заинтересованности со стороны инвесторов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tabs>
                <w:tab w:val="center" w:pos="1437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tabs>
                <w:tab w:val="center" w:pos="1437"/>
              </w:tabs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31 декабря 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Сектор инвестиционной деятельности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F27086">
              <w:rPr>
                <w:b/>
                <w:color w:val="auto"/>
                <w:sz w:val="22"/>
                <w:szCs w:val="22"/>
              </w:rPr>
              <w:t>8</w:t>
            </w:r>
            <w:r w:rsidRPr="00F27086">
              <w:rPr>
                <w:b/>
                <w:color w:val="auto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(пп. «и»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691"/>
                <w:tab w:val="center" w:pos="1789"/>
                <w:tab w:val="center" w:pos="2404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 xml:space="preserve">Предоставление </w:t>
            </w:r>
            <w:r w:rsidRPr="00F27086">
              <w:rPr>
                <w:sz w:val="22"/>
                <w:szCs w:val="22"/>
              </w:rPr>
              <w:tab/>
              <w:t xml:space="preserve">СО </w:t>
            </w:r>
            <w:r w:rsidRPr="00F27086">
              <w:rPr>
                <w:sz w:val="22"/>
                <w:szCs w:val="22"/>
              </w:rPr>
              <w:tab/>
              <w:t xml:space="preserve">НКО </w:t>
            </w:r>
          </w:p>
          <w:p w:rsidR="00D41251" w:rsidRPr="00F27086" w:rsidRDefault="00D41251" w:rsidP="00863FE7">
            <w:pPr>
              <w:tabs>
                <w:tab w:val="center" w:pos="2404"/>
              </w:tabs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Печенгского муниципального округа финансовой, консультационной, информационной, имущественной поддержки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center" w:pos="668"/>
                <w:tab w:val="center" w:pos="2095"/>
              </w:tabs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ab/>
              <w:t xml:space="preserve">Необходимость </w:t>
            </w:r>
            <w:r w:rsidRPr="00F27086">
              <w:rPr>
                <w:sz w:val="22"/>
                <w:szCs w:val="22"/>
              </w:rPr>
              <w:tab/>
              <w:t xml:space="preserve">развития </w:t>
            </w:r>
          </w:p>
          <w:p w:rsidR="00D41251" w:rsidRPr="00F27086" w:rsidRDefault="00D41251" w:rsidP="00863FE7">
            <w:pPr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социально ориентированных НКО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Количество СО НКО </w:t>
            </w:r>
          </w:p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i/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>получивших поддержку (финансовую, консультационную, информационную, имущественную)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Обеспечение равных усло-</w:t>
            </w:r>
          </w:p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вий деятельности для организаций разных форм собственности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31 декабря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ОЭР,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КУИ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</w:rPr>
              <w:t>9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 (пп. </w:t>
            </w:r>
            <w:r w:rsidRPr="00F27086">
              <w:rPr>
                <w:b/>
                <w:sz w:val="22"/>
                <w:szCs w:val="22"/>
                <w:lang w:val="en-US"/>
              </w:rPr>
              <w:t>«н»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9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Проведение конкурсных мероприятий муниципального уровня (в т.ч. муниципальные этапы мероприятий регионального,  всероссийского и международного уровня) в сфере науки, культуры и спорта с целью выявления одаренных детей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Создание условий для демонстрации достижений обучающихся на муниципальном уровне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100 мероприя-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тий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Выявление наиболее одаренных и перспективных школьников и студентов в </w:t>
            </w:r>
          </w:p>
          <w:p w:rsidR="00D41251" w:rsidRPr="00F27086" w:rsidRDefault="00D41251" w:rsidP="00863FE7">
            <w:pPr>
              <w:ind w:right="155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различных сферах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31 декабря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ind w:right="5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образования,</w:t>
            </w:r>
          </w:p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ind w:right="5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культуры, спорта и молодежной политики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9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Обеспечение участия победителей муниципальных этапов региональных,  федеральных конкурсов, олимпиад, соревнований и иных мероприятий в региональных, зональных, федеральных и международных этапах, а также муниципальных делегаций в общественно значимых форумах регионального, зонального, федерального и международного уровня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Поддержка наиболее одаренных обучающихся  детей Печенгского муниципального округа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Не менее 30 мероприя-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тий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Создание условий для демонстрации достижений обучающихся Печенгского муниципального округа на  региональном, межрегиональном, всероссийском и международном уровне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Ежегодно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до 31 декабря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 спорта и молодежной политики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</w:t>
            </w:r>
            <w:r w:rsidRPr="00F27086">
              <w:rPr>
                <w:b/>
                <w:sz w:val="22"/>
                <w:szCs w:val="22"/>
                <w:lang w:val="en-US"/>
              </w:rPr>
              <w:t>www</w:t>
            </w:r>
            <w:r w:rsidRPr="00F27086">
              <w:rPr>
                <w:b/>
                <w:sz w:val="22"/>
                <w:szCs w:val="22"/>
              </w:rPr>
              <w:t>.</w:t>
            </w:r>
            <w:r w:rsidRPr="00F27086">
              <w:rPr>
                <w:b/>
                <w:sz w:val="22"/>
                <w:szCs w:val="22"/>
                <w:lang w:val="en-US"/>
              </w:rPr>
              <w:t>torgi</w:t>
            </w:r>
            <w:r w:rsidRPr="00F27086">
              <w:rPr>
                <w:b/>
                <w:sz w:val="22"/>
                <w:szCs w:val="22"/>
              </w:rPr>
              <w:t>.</w:t>
            </w:r>
            <w:r w:rsidRPr="00F27086">
              <w:rPr>
                <w:b/>
                <w:sz w:val="22"/>
                <w:szCs w:val="22"/>
                <w:lang w:val="en-US"/>
              </w:rPr>
              <w:t>gov</w:t>
            </w:r>
            <w:r w:rsidRPr="00F27086">
              <w:rPr>
                <w:b/>
                <w:sz w:val="22"/>
                <w:szCs w:val="22"/>
              </w:rPr>
              <w:t>.</w:t>
            </w:r>
            <w:r w:rsidRPr="00F27086">
              <w:rPr>
                <w:b/>
                <w:sz w:val="22"/>
                <w:szCs w:val="22"/>
                <w:lang w:val="en-US"/>
              </w:rPr>
              <w:t>ru</w:t>
            </w:r>
            <w:r w:rsidRPr="00F27086">
              <w:rPr>
                <w:b/>
                <w:sz w:val="22"/>
                <w:szCs w:val="22"/>
              </w:rPr>
              <w:t>) и на официальном сайте уполномоченного органа в сети Интернет (пп. «о»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Размещение информации об объектах недвижимого муниципального имущества Печенгского муниципального округа в сети Интернет в срок, установленный НПА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Не соблюдаются сроки размещения сведений об объектах недвижимого муниципального имущества в сети Интернет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Нормативные правовые акты органов местного самоуправления</w:t>
            </w: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Сведения об объектах недвижимого муниципального имущества размещены в сети Интернет в установленный НПА срок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постоянно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КУИ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      </w:r>
            <w:hyperlink r:id="rId11">
              <w:r w:rsidRPr="00F27086">
                <w:rPr>
                  <w:b/>
                  <w:sz w:val="22"/>
                  <w:szCs w:val="22"/>
                </w:rPr>
                <w:t>Стратегии</w:t>
              </w:r>
            </w:hyperlink>
            <w:hyperlink r:id="rId12">
              <w:r w:rsidRPr="00F27086">
                <w:rPr>
                  <w:sz w:val="22"/>
                  <w:szCs w:val="22"/>
                </w:rPr>
                <w:t xml:space="preserve"> </w:t>
              </w:r>
            </w:hyperlink>
            <w:r w:rsidRPr="00F27086">
              <w:rPr>
                <w:b/>
                <w:sz w:val="22"/>
                <w:szCs w:val="22"/>
              </w:rPr>
              <w:t xml:space="preserve">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 </w:t>
            </w:r>
            <w:r w:rsidRPr="00F27086">
              <w:rPr>
                <w:b/>
                <w:sz w:val="22"/>
                <w:szCs w:val="22"/>
                <w:lang w:val="en-US"/>
              </w:rPr>
              <w:t>№ 2039-р (пп. «ф»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1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Проведение мероприятий, направленных на защиту прав потребителей финансовых услуг и повышение финансовой грамотности населения Печенгского муниципального округа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Недостаточно высокий уровень финансовой грамотности (отсутствие у большинства населения навыков личного финансового планирования и формирования финансовых накоплений и резервов на случай непредвиденных обстоятельств, умений рационального выбора финансовых продуктов и услуг), негативно влияющий на личное благосостояние и финансовый потенциал граждан, препятствующий развитию финансового рынка, затормаживающий инвестиционные процессы в экономике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trike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Проведение мероприятий, направленных на повышение уровня грамотности населения путем размещения проектов решения о бюджете, исполнение бюджета, опросов на бюджетную тематику, размещения в открытом доступе «Бюджета для граждан», проведение общественных советов, Общественных обсуждений.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уровня финансовой грамотности населения Печенгского округа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5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По мере необходимости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Финансовое управление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>1</w:t>
            </w:r>
            <w:r w:rsidRPr="00F27086">
              <w:rPr>
                <w:b/>
                <w:sz w:val="22"/>
                <w:szCs w:val="22"/>
              </w:rPr>
              <w:t>2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  (пп. </w:t>
            </w:r>
            <w:r w:rsidRPr="00F27086">
              <w:rPr>
                <w:b/>
                <w:sz w:val="22"/>
                <w:szCs w:val="22"/>
                <w:lang w:val="en-US"/>
              </w:rPr>
              <w:t>«ш» п. 30)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1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8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Изучение потребности в обучении муниципальных[  служащих Печенгского муниципального округа, исполнение </w:t>
            </w:r>
            <w:r w:rsidRPr="00F27086">
              <w:rPr>
                <w:sz w:val="22"/>
                <w:szCs w:val="22"/>
              </w:rPr>
              <w:lastRenderedPageBreak/>
              <w:t xml:space="preserve">должностных обязанностей которых связано с деятельностью в сфере развития конкуренции и антимонопольного законодательства </w:t>
            </w:r>
          </w:p>
          <w:p w:rsidR="00D41251" w:rsidRPr="00F27086" w:rsidRDefault="00D41251" w:rsidP="00863FE7">
            <w:pPr>
              <w:ind w:right="180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Российской Федерации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Приобретение новых знаний и умений, поддержание и повышение уровня квалификации, необходимого для </w:t>
            </w:r>
            <w:r w:rsidRPr="00F27086">
              <w:rPr>
                <w:sz w:val="22"/>
                <w:szCs w:val="22"/>
              </w:rPr>
              <w:lastRenderedPageBreak/>
              <w:t xml:space="preserve">надлежащего исполнения должностных обязанностей в области развития конкуренции и антимонопольного законодательства Российской Федерации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Список муниципальных</w:t>
            </w:r>
            <w:r w:rsidRPr="00F27086">
              <w:rPr>
                <w:sz w:val="22"/>
                <w:szCs w:val="22"/>
                <w:highlight w:val="green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служащих Печенгского муниципального округа, исполнение должностных </w:t>
            </w:r>
            <w:r w:rsidRPr="00F27086">
              <w:rPr>
                <w:sz w:val="22"/>
                <w:szCs w:val="22"/>
              </w:rPr>
              <w:lastRenderedPageBreak/>
              <w:t xml:space="preserve">обязанностей которых связано с деятельностью в сфере развития конкуренции и антимонопольного законодательства Российской </w:t>
            </w:r>
          </w:p>
          <w:p w:rsidR="00D41251" w:rsidRPr="00F27086" w:rsidRDefault="00D41251" w:rsidP="00863FE7">
            <w:pPr>
              <w:ind w:right="79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Федерации</w:t>
            </w:r>
            <w:r w:rsidRPr="00F27086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Формирование потребности в повышении квалификации по программе «Основы  государственной политики по развитию конкуренции и </w:t>
            </w:r>
            <w:r w:rsidRPr="00F27086">
              <w:rPr>
                <w:sz w:val="22"/>
                <w:szCs w:val="22"/>
              </w:rPr>
              <w:lastRenderedPageBreak/>
              <w:t xml:space="preserve">антимонопольного законодательства»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Ежегодно </w:t>
            </w:r>
          </w:p>
          <w:p w:rsidR="00D41251" w:rsidRPr="00F27086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  1 июля года, </w:t>
            </w:r>
            <w:r>
              <w:rPr>
                <w:sz w:val="22"/>
                <w:szCs w:val="22"/>
              </w:rPr>
              <w:t>п</w:t>
            </w:r>
            <w:r w:rsidRPr="00F27086">
              <w:rPr>
                <w:sz w:val="22"/>
                <w:szCs w:val="22"/>
              </w:rPr>
              <w:t xml:space="preserve">редшествующего году обучения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Сектор муниципальной службы и кадров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12</w:t>
            </w:r>
            <w:r w:rsidRPr="00F27086">
              <w:rPr>
                <w:sz w:val="22"/>
                <w:szCs w:val="22"/>
                <w:lang w:val="en-US"/>
              </w:rPr>
              <w:t xml:space="preserve">.2.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8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Формирование и размещение муниципального заказа на дополнительное профессиональное образование муниципальных  служащих Печенгского муниципального округа с включением программы дополнительного профессионального образования «Основы государственной политики по развитию конкуренции и антимонопольного законодательства»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Приобретение новых знаний и умений, поддержание и повышение уровня квалификации, необходимого для надлежащего исполнения должностных обязанностей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Постановление об утверждении  муниципального заказа на дополнительное профессиональное образование муниципальных служащих  Печенгского муниципального округа на соответствующий год </w:t>
            </w:r>
          </w:p>
          <w:p w:rsidR="00D41251" w:rsidRPr="00F27086" w:rsidRDefault="00D41251" w:rsidP="00863FE7">
            <w:pPr>
              <w:ind w:right="79"/>
              <w:rPr>
                <w:sz w:val="22"/>
                <w:szCs w:val="22"/>
              </w:rPr>
            </w:pPr>
            <w:r w:rsidRPr="00F2708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Заключение муниципального контракта на дополнительное профессиональное образование  муниципальных служащих Печенгского муниципального округа в текущем году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 </w:t>
            </w:r>
          </w:p>
          <w:p w:rsidR="00D41251" w:rsidRPr="00F27086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  1 августа года обучения 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Сектор муниципальной службы и кадров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12</w:t>
            </w:r>
            <w:r w:rsidRPr="00F27086">
              <w:rPr>
                <w:sz w:val="22"/>
                <w:szCs w:val="22"/>
                <w:lang w:val="en-US"/>
              </w:rPr>
              <w:t xml:space="preserve">.3.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8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Организация обучения муниципальных служащих Печенгского муниципального округа в рамках муниципального  заказа, в том числе по про-</w:t>
            </w:r>
          </w:p>
          <w:p w:rsidR="00D41251" w:rsidRPr="00F27086" w:rsidRDefault="00D41251" w:rsidP="00863FE7">
            <w:pPr>
              <w:ind w:right="18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грамме дополнительного профессионального образования «Основы государственной политики по развитию конкуренции и антимонопольного законодательства»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Приобретение новых знаний и умений, поддержание и повышение уровня квалификации, необходимого для надлежащего </w:t>
            </w:r>
            <w:r w:rsidRPr="00F27086">
              <w:rPr>
                <w:sz w:val="22"/>
                <w:szCs w:val="22"/>
              </w:rPr>
              <w:lastRenderedPageBreak/>
              <w:t xml:space="preserve">исполнения должностных обязанностей в области развития конкуренции и антимонопольного законодательства Российской Федерации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Постановление об утверждении  муниципального заказа на дополнительное профессиональное образование муниципальных </w:t>
            </w:r>
            <w:r w:rsidRPr="00F27086">
              <w:rPr>
                <w:sz w:val="22"/>
                <w:szCs w:val="22"/>
              </w:rPr>
              <w:lastRenderedPageBreak/>
              <w:t>служащих  Печенгского муниципального округа на соответствующий год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Не менее одного муниципального служащего, прошедшего программу повышения квалификации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 31 декабря года обучения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Сектор муниципальной службы и кадров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</w:t>
            </w:r>
            <w:r>
              <w:rPr>
                <w:b/>
                <w:sz w:val="22"/>
                <w:szCs w:val="22"/>
              </w:rPr>
              <w:t>цию при осуществлении строитель</w:t>
            </w:r>
            <w:r w:rsidRPr="00F27086">
              <w:rPr>
                <w:b/>
                <w:sz w:val="22"/>
                <w:szCs w:val="22"/>
              </w:rPr>
              <w:t>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 (пп. «э» п. 30)</w:t>
            </w:r>
            <w:r w:rsidRPr="00F27086">
              <w:rPr>
                <w:sz w:val="22"/>
                <w:szCs w:val="22"/>
              </w:rPr>
              <w:t xml:space="preserve"> 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13</w:t>
            </w:r>
            <w:r w:rsidRPr="00F27086">
              <w:rPr>
                <w:sz w:val="22"/>
                <w:szCs w:val="22"/>
                <w:lang w:val="en-US"/>
              </w:rPr>
              <w:t>.</w:t>
            </w: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38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Приведение муниципальных административных регламентов в соответствие с типовыми административными регламентами предоставления муниципальных услуг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Упрощение организации предоставления муниципальных услуг по подготовке и выдаче разрешения на строительство и разрешения на ввод объекта в эксплуатацию через МФЦ и в электронном виде на сайте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«Госуслуги»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Правовые акты ОМСУ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Унификация порядка предоставления муниципальных услуг, снижение административных барьеров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 случае внесения изменений в типовой административный регламент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b/>
                <w:sz w:val="22"/>
                <w:szCs w:val="22"/>
                <w:highlight w:val="green"/>
                <w:lang w:val="en-US"/>
              </w:rPr>
            </w:pPr>
            <w:r w:rsidRPr="00F27086">
              <w:rPr>
                <w:b/>
                <w:sz w:val="22"/>
                <w:szCs w:val="22"/>
              </w:rPr>
              <w:t>14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>Информационное обеспечение развития конкуренции на территории Печенгского муниципального округа (Д 1)</w:t>
            </w:r>
          </w:p>
        </w:tc>
      </w:tr>
      <w:tr w:rsidR="00D41251" w:rsidRPr="00172E30" w:rsidTr="00863FE7">
        <w:trPr>
          <w:trHeight w:val="6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14</w:t>
            </w:r>
            <w:r w:rsidRPr="00F27086">
              <w:rPr>
                <w:sz w:val="22"/>
                <w:szCs w:val="22"/>
                <w:lang w:val="en-US"/>
              </w:rPr>
              <w:t xml:space="preserve">.1.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80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Размещение на официальном сайте Печенгского муниципального округа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в сети Интернет информации о </w:t>
            </w:r>
            <w:r w:rsidRPr="00F27086">
              <w:rPr>
                <w:sz w:val="22"/>
                <w:szCs w:val="22"/>
              </w:rPr>
              <w:lastRenderedPageBreak/>
              <w:t>результатах реализации муниципальной политики по развитию конкуренции</w:t>
            </w:r>
            <w:r w:rsidRPr="00F270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Несвоевременность, неполнота размещения о результатах реализации муниципальной политики по развитию конкуренции</w:t>
            </w:r>
          </w:p>
          <w:p w:rsidR="00D41251" w:rsidRPr="00F27086" w:rsidRDefault="00D41251" w:rsidP="00863FE7">
            <w:pPr>
              <w:ind w:right="83"/>
              <w:jc w:val="both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79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Доклад о состоянии и развитии конкурентной среды на рынках товаров, работ, услуг Печенгского муниципального </w:t>
            </w:r>
            <w:r w:rsidRPr="00F27086">
              <w:rPr>
                <w:sz w:val="22"/>
                <w:szCs w:val="22"/>
              </w:rPr>
              <w:lastRenderedPageBreak/>
              <w:t xml:space="preserve">округа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right="155"/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Создан электронный информационный ресурс в сети Интернет, информация по исполнению мероприятий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Ежегодно, 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до 1 февраля года, следующего за </w:t>
            </w:r>
          </w:p>
          <w:p w:rsidR="00D41251" w:rsidRPr="00096CCB" w:rsidRDefault="00D41251" w:rsidP="00863FE7">
            <w:pPr>
              <w:rPr>
                <w:sz w:val="22"/>
                <w:szCs w:val="22"/>
              </w:rPr>
            </w:pPr>
            <w:r w:rsidRPr="00096CCB">
              <w:rPr>
                <w:sz w:val="22"/>
                <w:szCs w:val="22"/>
              </w:rPr>
              <w:t xml:space="preserve">отчетным </w:t>
            </w:r>
            <w:r w:rsidRPr="00096C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</w:tr>
    </w:tbl>
    <w:p w:rsidR="00D41251" w:rsidRDefault="00D41251" w:rsidP="00D41251">
      <w:pPr>
        <w:ind w:left="-720" w:right="16191"/>
      </w:pPr>
    </w:p>
    <w:p w:rsidR="00D41251" w:rsidRPr="0097034B" w:rsidRDefault="00D41251" w:rsidP="00D41251">
      <w:pPr>
        <w:numPr>
          <w:ilvl w:val="0"/>
          <w:numId w:val="29"/>
        </w:numPr>
        <w:ind w:firstLine="374"/>
        <w:jc w:val="center"/>
        <w:rPr>
          <w:sz w:val="24"/>
          <w:szCs w:val="24"/>
        </w:rPr>
      </w:pPr>
      <w:r w:rsidRPr="0097034B">
        <w:rPr>
          <w:b/>
          <w:sz w:val="24"/>
          <w:szCs w:val="24"/>
        </w:rPr>
        <w:t>Перечень стратегических и программных документов Печенгского муниципального округа, включающих мероприятия,  реализация которых оказывает влияние на состояние конкурентной среды на рынках товаров, работ, услуг  Печенгского муниципального округа</w:t>
      </w:r>
    </w:p>
    <w:p w:rsidR="00D41251" w:rsidRPr="006667DD" w:rsidRDefault="00D41251" w:rsidP="00D41251">
      <w:pPr>
        <w:ind w:left="708"/>
      </w:pPr>
      <w:r w:rsidRPr="006667DD">
        <w:t xml:space="preserve"> </w:t>
      </w:r>
    </w:p>
    <w:tbl>
      <w:tblPr>
        <w:tblW w:w="15844" w:type="dxa"/>
        <w:tblInd w:w="-108" w:type="dxa"/>
        <w:tblCellMar>
          <w:top w:w="49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738"/>
        <w:gridCol w:w="2048"/>
        <w:gridCol w:w="2769"/>
        <w:gridCol w:w="1605"/>
        <w:gridCol w:w="1903"/>
        <w:gridCol w:w="4230"/>
      </w:tblGrid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№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Наименование рынка /  системного мероприятия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Наименование государственной программы 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(далее – МП) и реквизиты правового акта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Перечень мероприятий </w:t>
            </w:r>
            <w:r w:rsidRPr="00F27086">
              <w:rPr>
                <w:b/>
                <w:sz w:val="22"/>
                <w:szCs w:val="22"/>
              </w:rPr>
              <w:t>М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П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Срок реализации </w:t>
            </w:r>
          </w:p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мероприятия </w:t>
            </w:r>
            <w:r w:rsidRPr="00F27086">
              <w:rPr>
                <w:b/>
                <w:sz w:val="22"/>
                <w:szCs w:val="22"/>
              </w:rPr>
              <w:t>М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П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  <w:lang w:val="en-US"/>
              </w:rPr>
            </w:pPr>
            <w:r w:rsidRPr="00F27086">
              <w:rPr>
                <w:b/>
                <w:sz w:val="22"/>
                <w:szCs w:val="22"/>
                <w:lang w:val="en-US"/>
              </w:rPr>
              <w:t xml:space="preserve">Ответственные исполнители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center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Ссылка в сети Интернет, где размещена МП </w:t>
            </w:r>
          </w:p>
        </w:tc>
      </w:tr>
      <w:tr w:rsidR="00D41251" w:rsidRPr="00D41251" w:rsidTr="00863FE7">
        <w:trPr>
          <w:trHeight w:val="317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yellow"/>
              </w:rPr>
            </w:pPr>
            <w:r w:rsidRPr="00F27086">
              <w:rPr>
                <w:sz w:val="22"/>
                <w:szCs w:val="22"/>
              </w:rPr>
              <w:t xml:space="preserve">Рынок услуг дополнительного образования детей 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Муниципальная  программа «Образование» на 2022-2024 годы (постановление администрации Печенгского 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12.11.2021 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1228);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 xml:space="preserve">Муниципальная  программа «Образование» на 2023-2025 годы (постановление администрации Печенгского </w:t>
            </w:r>
            <w:r w:rsidRPr="002212FA">
              <w:rPr>
                <w:sz w:val="22"/>
                <w:szCs w:val="22"/>
              </w:rPr>
              <w:lastRenderedPageBreak/>
              <w:t>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03.11.2022 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1493);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Муниципальная  программа «Образование» на 2024-2026 годы (постановление администрации Печенгского 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03.11.2023 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1624)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 xml:space="preserve">Муниципальная программа «Культура» на 2022-2024 годы 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12.11.2021 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 xml:space="preserve">1214); Муниципальная программа «Культура» на 2023-2025 годы 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 xml:space="preserve">03.11.2022 </w:t>
            </w:r>
            <w:r w:rsidRPr="002212FA">
              <w:rPr>
                <w:sz w:val="22"/>
                <w:szCs w:val="22"/>
              </w:rPr>
              <w:lastRenderedPageBreak/>
              <w:t>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1494)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 xml:space="preserve">«Культура» на 2024-2026 годы 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03.11.2022 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1625)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lastRenderedPageBreak/>
              <w:t>Обеспечение государственных гарантий общедоступности и бесплатности общего образования и равного доступа к услугам дополнительного  образования детей.</w:t>
            </w:r>
          </w:p>
          <w:p w:rsidR="00D41251" w:rsidRPr="00A16A97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Создание благоприятных условий для выявления, развития и поддержки одаренных детей в различных областях интеллектуальной и творческой деятельности.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Организация детских  выездных  </w:t>
            </w:r>
            <w:r w:rsidRPr="00F27086">
              <w:rPr>
                <w:sz w:val="22"/>
                <w:szCs w:val="22"/>
              </w:rPr>
              <w:lastRenderedPageBreak/>
              <w:t>оздоровительных и санаторных лагерей ,профильных выездных смен</w:t>
            </w:r>
            <w:r>
              <w:rPr>
                <w:sz w:val="22"/>
                <w:szCs w:val="22"/>
              </w:rPr>
              <w:t>.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Подготовка, организация и проведение муниципальных детских оздоровительных лагерей, экспедиций, детских игровых площадок на территории Печенгского муниципального  округа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образования,</w:t>
            </w:r>
          </w:p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культуры, спорта и молодежной политики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13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Pr="007F476E" w:rsidRDefault="00D41251" w:rsidP="00863FE7">
            <w:pPr>
              <w:rPr>
                <w:rStyle w:val="a6"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hyperlink r:id="rId14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C263F4" w:rsidRDefault="00D41251" w:rsidP="00863FE7">
            <w:pPr>
              <w:jc w:val="both"/>
              <w:rPr>
                <w:sz w:val="22"/>
                <w:szCs w:val="22"/>
              </w:rPr>
            </w:pPr>
            <w:r w:rsidRPr="007B0745">
              <w:rPr>
                <w:sz w:val="22"/>
                <w:szCs w:val="22"/>
              </w:rPr>
              <w:t>Обеспечение предоставления услуг (работ) учреждениями дополнительного образования в сфере  культуры и искусства</w:t>
            </w:r>
            <w:r w:rsidRPr="00C263F4">
              <w:rPr>
                <w:sz w:val="22"/>
                <w:szCs w:val="22"/>
              </w:rPr>
              <w:t>.</w:t>
            </w:r>
          </w:p>
          <w:p w:rsidR="00D41251" w:rsidRP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7B0745">
              <w:rPr>
                <w:sz w:val="22"/>
                <w:szCs w:val="22"/>
              </w:rPr>
              <w:t>Создание условий для развития учреждений дополнительного образования в сфере культуры и искусства.</w:t>
            </w:r>
          </w:p>
          <w:p w:rsidR="00D41251" w:rsidRPr="007B0745" w:rsidRDefault="00D41251" w:rsidP="00863FE7">
            <w:pPr>
              <w:jc w:val="both"/>
              <w:rPr>
                <w:sz w:val="22"/>
                <w:szCs w:val="22"/>
              </w:rPr>
            </w:pPr>
            <w:r w:rsidRPr="007B0745">
              <w:rPr>
                <w:sz w:val="22"/>
                <w:szCs w:val="22"/>
              </w:rPr>
              <w:t>Создание благоприятных условий для выявления, развития и поддержки одаренных детей в различных областях творческой деятельности.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1921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pStyle w:val="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D41251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  <w:lang w:val="en-US"/>
              </w:rPr>
            </w:pPr>
            <w:r w:rsidRPr="00BD6DA8">
              <w:rPr>
                <w:sz w:val="22"/>
                <w:szCs w:val="22"/>
                <w:lang w:val="en-US"/>
              </w:rPr>
              <w:t xml:space="preserve">Рынок социальных услуг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i/>
                <w:sz w:val="22"/>
                <w:szCs w:val="22"/>
              </w:rPr>
              <w:t xml:space="preserve"> </w:t>
            </w:r>
            <w:r w:rsidRPr="00BD6DA8">
              <w:rPr>
                <w:sz w:val="22"/>
                <w:szCs w:val="22"/>
              </w:rPr>
              <w:t xml:space="preserve">Муниципальная  программа «Обеспечение социальной стабильности» на 2022-2024 годы </w:t>
            </w:r>
          </w:p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12.11.2021 №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1217);</w:t>
            </w:r>
          </w:p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 xml:space="preserve">Муниципальная  программа «Обеспечение социальной стабильности» на 2023-2025 годы </w:t>
            </w:r>
          </w:p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03.11.2022 №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1497)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Предоставление социальных выплат для приобретения (строительства) жилья на территории Печенгского муниципального округа молодым семьям</w:t>
            </w:r>
          </w:p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Обеспечение инвалидов  средствами  передвижения Повышение уровня и качества жизни иных категорий граждан, нуждающихся в поддержке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  <w:lang w:val="en-US"/>
              </w:rPr>
            </w:pPr>
            <w:r w:rsidRPr="00BD6DA8">
              <w:rPr>
                <w:sz w:val="22"/>
                <w:szCs w:val="22"/>
                <w:lang w:val="en-US"/>
              </w:rPr>
              <w:t>202</w:t>
            </w:r>
            <w:r w:rsidRPr="00BD6DA8">
              <w:rPr>
                <w:sz w:val="22"/>
                <w:szCs w:val="22"/>
              </w:rPr>
              <w:t>2</w:t>
            </w:r>
            <w:r w:rsidRPr="00BD6DA8">
              <w:rPr>
                <w:sz w:val="22"/>
                <w:szCs w:val="22"/>
                <w:lang w:val="en-US"/>
              </w:rPr>
              <w:t>-202</w:t>
            </w:r>
            <w:r w:rsidRPr="00BD6DA8">
              <w:rPr>
                <w:sz w:val="22"/>
                <w:szCs w:val="22"/>
              </w:rPr>
              <w:t>5</w:t>
            </w:r>
            <w:r w:rsidRPr="00BD6DA8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 xml:space="preserve">Отдел строительства и ЖКХ, </w:t>
            </w:r>
          </w:p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МКУ «УБиР»,</w:t>
            </w:r>
          </w:p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МКУ  «Управление по обеспечению деятельности администрации Печенгского округа» (отдел работы с населением)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15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Pr="007F476E" w:rsidRDefault="00A201AD" w:rsidP="00863FE7">
            <w:pPr>
              <w:rPr>
                <w:rStyle w:val="a6"/>
                <w:sz w:val="22"/>
                <w:szCs w:val="22"/>
              </w:rPr>
            </w:pPr>
            <w:hyperlink r:id="rId16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A201AD" w:rsidTr="00863FE7">
        <w:trPr>
          <w:trHeight w:val="31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теплоснабжения (производство тепловой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энергии)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Муниципальная  программа </w:t>
            </w:r>
            <w:r w:rsidRPr="00F27086">
              <w:rPr>
                <w:sz w:val="22"/>
                <w:szCs w:val="22"/>
              </w:rPr>
              <w:lastRenderedPageBreak/>
              <w:t>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F27086">
              <w:rPr>
                <w:sz w:val="22"/>
                <w:szCs w:val="22"/>
              </w:rPr>
              <w:t xml:space="preserve">»  на 2022-2024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1224);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F27086">
              <w:rPr>
                <w:sz w:val="22"/>
                <w:szCs w:val="22"/>
              </w:rPr>
              <w:t xml:space="preserve">» на 2023  -  2025 годы 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1503) </w:t>
            </w:r>
            <w:r w:rsidRPr="002212FA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2212FA">
              <w:rPr>
                <w:sz w:val="22"/>
                <w:szCs w:val="22"/>
              </w:rPr>
              <w:t xml:space="preserve">» на 2024  -  2026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03.11.2023 №</w:t>
            </w:r>
            <w:r w:rsidRPr="002212FA">
              <w:rPr>
                <w:sz w:val="22"/>
                <w:szCs w:val="22"/>
                <w:lang w:val="en-US"/>
              </w:rPr>
              <w:t> </w:t>
            </w:r>
            <w:r w:rsidRPr="002212FA">
              <w:rPr>
                <w:sz w:val="22"/>
                <w:szCs w:val="22"/>
              </w:rPr>
              <w:t>1633)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Ремонт магистральных сетей теплоснабжения, </w:t>
            </w:r>
            <w:r w:rsidRPr="00F27086">
              <w:rPr>
                <w:sz w:val="22"/>
                <w:szCs w:val="22"/>
              </w:rPr>
              <w:lastRenderedPageBreak/>
              <w:t xml:space="preserve">водоснабжения и водоотведения. </w:t>
            </w:r>
          </w:p>
          <w:p w:rsidR="00D41251" w:rsidRPr="002212FA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Разработка (актуализация) схемы теплоснабжения Печенгского муниципального округа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2212FA">
              <w:rPr>
                <w:sz w:val="22"/>
                <w:szCs w:val="22"/>
              </w:rPr>
              <w:t>Разработка программы комплексного развития систем коммунальной инфраструктуры Печенгского муниципального округа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строительства и </w:t>
            </w:r>
            <w:r w:rsidRPr="00F27086">
              <w:rPr>
                <w:sz w:val="22"/>
                <w:szCs w:val="22"/>
              </w:rPr>
              <w:lastRenderedPageBreak/>
              <w:t>ЖКХ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  <w:lang w:val="en-US"/>
              </w:rPr>
            </w:pPr>
            <w:hyperlink r:id="rId17" w:history="1"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 xml:space="preserve">https://pechengamr.gov-murman.ru/documen ts/mun_programs/20 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lastRenderedPageBreak/>
                <w:t>22-2024.php</w:t>
              </w:r>
            </w:hyperlink>
            <w:r w:rsidR="00D41251" w:rsidRPr="00F27086">
              <w:rPr>
                <w:sz w:val="22"/>
                <w:szCs w:val="22"/>
                <w:lang w:val="en-US"/>
              </w:rPr>
              <w:t xml:space="preserve"> </w:t>
            </w:r>
          </w:p>
          <w:p w:rsidR="00D41251" w:rsidRDefault="00A201AD" w:rsidP="00863FE7">
            <w:pPr>
              <w:rPr>
                <w:lang w:val="en-US"/>
              </w:rPr>
            </w:pPr>
            <w:hyperlink r:id="rId18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https://pechengamr.gov-murman.ru/documents/mun_programs/23-25/munitsipalnye-programmy-2023-2025.php</w:t>
              </w:r>
            </w:hyperlink>
            <w:r w:rsidR="00D41251" w:rsidRPr="009350C1">
              <w:rPr>
                <w:lang w:val="en-US"/>
              </w:rPr>
              <w:t xml:space="preserve"> </w:t>
            </w:r>
          </w:p>
          <w:p w:rsidR="00D41251" w:rsidRDefault="00D41251" w:rsidP="00863FE7">
            <w:pPr>
              <w:rPr>
                <w:rStyle w:val="a6"/>
                <w:sz w:val="22"/>
                <w:szCs w:val="22"/>
                <w:lang w:val="en-US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https://pechengamr.gov-murman.ru/documents/mun_programs/24-26/munitsipalnye-programmy-2024-2026.php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</w:p>
        </w:tc>
      </w:tr>
      <w:tr w:rsidR="00D41251" w:rsidRPr="00D41251" w:rsidTr="00863FE7">
        <w:trPr>
          <w:trHeight w:val="74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выполнения работ по благоустройству городской среды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044CB9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r w:rsidRPr="00044CB9">
              <w:rPr>
                <w:sz w:val="22"/>
                <w:szCs w:val="22"/>
              </w:rPr>
              <w:t xml:space="preserve">Муниципальная  программа «Формирование комфортной городской среды»  на 2022-2024 годы </w:t>
            </w:r>
          </w:p>
          <w:p w:rsidR="00D41251" w:rsidRPr="00044CB9" w:rsidRDefault="00D41251" w:rsidP="00863FE7">
            <w:pPr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>12.11.2021 №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 xml:space="preserve">1225) Муниципальная  программа «Формирование современной городской среды»  на 2023-2025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>03.11.2022 №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 xml:space="preserve">1505) </w:t>
            </w:r>
            <w:r w:rsidRPr="00F27086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F27086">
              <w:rPr>
                <w:sz w:val="22"/>
                <w:szCs w:val="22"/>
              </w:rPr>
              <w:t xml:space="preserve">»  на 2022-2024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1224); </w:t>
            </w:r>
            <w:r w:rsidRPr="00F27086">
              <w:rPr>
                <w:sz w:val="22"/>
                <w:szCs w:val="22"/>
              </w:rPr>
              <w:lastRenderedPageBreak/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F27086">
              <w:rPr>
                <w:sz w:val="22"/>
                <w:szCs w:val="22"/>
              </w:rPr>
              <w:t xml:space="preserve">»  на 2023-2025 годы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1503)</w:t>
            </w:r>
          </w:p>
          <w:p w:rsidR="00D41251" w:rsidRPr="00044CB9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044CB9">
              <w:rPr>
                <w:sz w:val="22"/>
                <w:szCs w:val="22"/>
              </w:rPr>
              <w:t xml:space="preserve">» на 2024  -  2026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>03.11.2023 №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>1633)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AF1AA0" w:rsidRDefault="00D41251" w:rsidP="00863FE7">
            <w:pPr>
              <w:jc w:val="both"/>
              <w:rPr>
                <w:strike/>
                <w:sz w:val="22"/>
                <w:szCs w:val="22"/>
              </w:rPr>
            </w:pPr>
            <w:r w:rsidRPr="00715BB5">
              <w:rPr>
                <w:sz w:val="22"/>
                <w:szCs w:val="22"/>
              </w:rPr>
              <w:lastRenderedPageBreak/>
              <w:t>Благоустройств</w:t>
            </w:r>
            <w:r>
              <w:rPr>
                <w:sz w:val="22"/>
                <w:szCs w:val="22"/>
              </w:rPr>
              <w:t xml:space="preserve">о </w:t>
            </w:r>
            <w:r w:rsidRPr="00715BB5">
              <w:rPr>
                <w:sz w:val="22"/>
                <w:szCs w:val="22"/>
              </w:rPr>
              <w:t>дворовых территорий многоквартирных домов</w:t>
            </w:r>
            <w:r>
              <w:rPr>
                <w:sz w:val="22"/>
                <w:szCs w:val="22"/>
              </w:rPr>
              <w:t>.</w:t>
            </w:r>
          </w:p>
          <w:p w:rsidR="00D41251" w:rsidRPr="00715BB5" w:rsidRDefault="00D41251" w:rsidP="00863FE7">
            <w:pPr>
              <w:jc w:val="both"/>
              <w:rPr>
                <w:sz w:val="22"/>
                <w:szCs w:val="22"/>
              </w:rPr>
            </w:pPr>
            <w:r w:rsidRPr="00715BB5">
              <w:rPr>
                <w:sz w:val="22"/>
                <w:szCs w:val="22"/>
              </w:rPr>
              <w:t>Благоустройств</w:t>
            </w:r>
            <w:r>
              <w:rPr>
                <w:sz w:val="22"/>
                <w:szCs w:val="22"/>
              </w:rPr>
              <w:t>о</w:t>
            </w:r>
            <w:r w:rsidRPr="00715BB5">
              <w:rPr>
                <w:sz w:val="22"/>
                <w:szCs w:val="22"/>
              </w:rPr>
              <w:t xml:space="preserve"> общественных территорий.</w:t>
            </w:r>
          </w:p>
          <w:p w:rsidR="00D41251" w:rsidRPr="00044CB9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Повышение привлекательности объектов, озеленение территорий.</w:t>
            </w:r>
          </w:p>
          <w:p w:rsidR="00D41251" w:rsidRPr="00044CB9" w:rsidRDefault="00D41251" w:rsidP="00863FE7">
            <w:pPr>
              <w:jc w:val="both"/>
              <w:rPr>
                <w:strike/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Повышение комфортности условий проживания населения.</w:t>
            </w:r>
          </w:p>
          <w:p w:rsidR="00D41251" w:rsidRPr="00044CB9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Повышение санитарно-эпидемиологического уровня содержания округа.</w:t>
            </w:r>
          </w:p>
          <w:p w:rsidR="00D41251" w:rsidRPr="00044CB9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Повышения уровня экологической безопасности округа.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  <w:highlight w:val="green"/>
              </w:rPr>
            </w:pPr>
            <w:r w:rsidRPr="00044CB9">
              <w:rPr>
                <w:sz w:val="22"/>
                <w:szCs w:val="22"/>
              </w:rPr>
              <w:t>Повышение эффективности управления процессом обращения с твердыми коммунальными отходами.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</w:t>
            </w:r>
            <w:r w:rsidRPr="00F27086">
              <w:rPr>
                <w:sz w:val="22"/>
                <w:szCs w:val="22"/>
              </w:rPr>
              <w:t>22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строительства и ЖКХ,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МКУ</w:t>
            </w:r>
            <w:r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>«УБиР», МБУ «НДС</w:t>
            </w:r>
            <w:r w:rsidRPr="00E63696">
              <w:rPr>
                <w:sz w:val="22"/>
                <w:szCs w:val="22"/>
              </w:rPr>
              <w:t>», МБУ «ДЭСП», МБУ «РЭС»</w:t>
            </w: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19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Pr="007F476E" w:rsidRDefault="00A201AD" w:rsidP="00863FE7">
            <w:pPr>
              <w:rPr>
                <w:rStyle w:val="a6"/>
                <w:sz w:val="22"/>
                <w:szCs w:val="22"/>
              </w:rPr>
            </w:pPr>
            <w:hyperlink r:id="rId20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5.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F27086">
              <w:rPr>
                <w:sz w:val="22"/>
                <w:szCs w:val="22"/>
              </w:rPr>
              <w:t xml:space="preserve">»  на 2022-2024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12.11.2021 </w:t>
            </w:r>
            <w:r w:rsidRPr="00F27086">
              <w:rPr>
                <w:sz w:val="22"/>
                <w:szCs w:val="22"/>
              </w:rPr>
              <w:lastRenderedPageBreak/>
              <w:t>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1224); 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F27086">
              <w:rPr>
                <w:sz w:val="22"/>
                <w:szCs w:val="22"/>
              </w:rPr>
              <w:t xml:space="preserve">»  на 2023-2025 годы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1503)</w:t>
            </w:r>
          </w:p>
          <w:p w:rsidR="00D41251" w:rsidRPr="00044CB9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044CB9">
              <w:rPr>
                <w:sz w:val="22"/>
                <w:szCs w:val="22"/>
              </w:rPr>
              <w:t xml:space="preserve">» на 2024  -  2026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>03.11.2023 №</w:t>
            </w:r>
            <w:r w:rsidRPr="00044CB9">
              <w:rPr>
                <w:sz w:val="22"/>
                <w:szCs w:val="22"/>
                <w:lang w:val="en-US"/>
              </w:rPr>
              <w:t> </w:t>
            </w:r>
            <w:r w:rsidRPr="00044CB9">
              <w:rPr>
                <w:sz w:val="22"/>
                <w:szCs w:val="22"/>
              </w:rPr>
              <w:t>1633)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A2585E" w:rsidRDefault="00D41251" w:rsidP="00863FE7">
            <w:pPr>
              <w:jc w:val="both"/>
              <w:rPr>
                <w:sz w:val="22"/>
                <w:szCs w:val="22"/>
              </w:rPr>
            </w:pPr>
            <w:r w:rsidRPr="00044CB9">
              <w:rPr>
                <w:sz w:val="22"/>
                <w:szCs w:val="22"/>
              </w:rPr>
              <w:lastRenderedPageBreak/>
              <w:t xml:space="preserve">Устойчивое и надлежащее функционирование </w:t>
            </w:r>
            <w:r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Отдел строительства и ЖКХ, 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МКУ «УБиР», </w:t>
            </w:r>
            <w:r>
              <w:rPr>
                <w:sz w:val="22"/>
                <w:szCs w:val="22"/>
              </w:rPr>
              <w:t>МБУ «</w:t>
            </w:r>
            <w:r w:rsidRPr="00F27086">
              <w:rPr>
                <w:sz w:val="22"/>
                <w:szCs w:val="22"/>
              </w:rPr>
              <w:t>ДЭСП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21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Default="00D41251" w:rsidP="00863FE7">
            <w:r w:rsidRPr="00F27086">
              <w:rPr>
                <w:sz w:val="22"/>
                <w:szCs w:val="22"/>
              </w:rPr>
              <w:t xml:space="preserve"> </w:t>
            </w:r>
            <w:hyperlink r:id="rId22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>
              <w:t xml:space="preserve"> </w:t>
            </w:r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  <w:lang w:val="en-US"/>
              </w:rPr>
            </w:pPr>
            <w:r w:rsidRPr="00BD6DA8">
              <w:rPr>
                <w:sz w:val="22"/>
                <w:szCs w:val="22"/>
              </w:rPr>
              <w:t>6</w:t>
            </w:r>
            <w:r w:rsidRPr="00BD6DA8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  <w:lang w:val="en-US"/>
              </w:rPr>
            </w:pPr>
            <w:r w:rsidRPr="00BD6DA8">
              <w:rPr>
                <w:sz w:val="22"/>
                <w:szCs w:val="22"/>
                <w:lang w:val="en-US"/>
              </w:rPr>
              <w:t xml:space="preserve">Рынок строительства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 xml:space="preserve"> Муниципальная  программа «Формирование комфортной городской среды»  на 2022-2024 годы (постановление администрации Печенгского муниципального округа </w:t>
            </w:r>
            <w:r w:rsidRPr="00BD6DA8">
              <w:rPr>
                <w:sz w:val="22"/>
                <w:szCs w:val="22"/>
              </w:rPr>
              <w:lastRenderedPageBreak/>
              <w:t>от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12.11.2021 №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 xml:space="preserve">1225); Муниципальная  программа «Формирование современной городской среды»  на 2023-2025 годы </w:t>
            </w:r>
          </w:p>
          <w:p w:rsidR="00D41251" w:rsidRPr="00BD6DA8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03.11.2022 №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1505)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lastRenderedPageBreak/>
              <w:t xml:space="preserve">Повышение комфортности условий проживания населения и уровня благоустройства территории Печенгского муниципального округа.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  <w:lang w:val="en-US"/>
              </w:rPr>
            </w:pPr>
            <w:r w:rsidRPr="00BD6DA8">
              <w:rPr>
                <w:sz w:val="22"/>
                <w:szCs w:val="22"/>
                <w:lang w:val="en-US"/>
              </w:rPr>
              <w:t>202</w:t>
            </w:r>
            <w:r w:rsidRPr="00BD6DA8">
              <w:rPr>
                <w:sz w:val="22"/>
                <w:szCs w:val="22"/>
              </w:rPr>
              <w:t>2</w:t>
            </w:r>
            <w:r w:rsidRPr="00BD6DA8">
              <w:rPr>
                <w:sz w:val="22"/>
                <w:szCs w:val="22"/>
                <w:lang w:val="en-US"/>
              </w:rPr>
              <w:t>-202</w:t>
            </w:r>
            <w:r w:rsidRPr="00BD6DA8">
              <w:rPr>
                <w:sz w:val="22"/>
                <w:szCs w:val="22"/>
              </w:rPr>
              <w:t>5</w:t>
            </w:r>
            <w:r w:rsidRPr="00BD6DA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Отдел строительства и ЖКХ</w:t>
            </w:r>
            <w:r>
              <w:rPr>
                <w:sz w:val="22"/>
                <w:szCs w:val="22"/>
              </w:rPr>
              <w:t>,</w:t>
            </w:r>
          </w:p>
          <w:p w:rsidR="00D41251" w:rsidRPr="00BD6DA8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 xml:space="preserve">МКУ «УБиР»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23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Default="00A201AD" w:rsidP="00863FE7">
            <w:hyperlink r:id="rId24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>
              <w:t xml:space="preserve"> </w:t>
            </w:r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jc w:val="both"/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>Муниципальная  программа «Физическая культура и спорт»  на 2022-2024 годы (постановление администрации Печенгского муниципального округа от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12.11.2021 №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1215) Муниципальная  программа «</w:t>
            </w:r>
            <w:r w:rsidRPr="00075E8A">
              <w:rPr>
                <w:color w:val="auto"/>
                <w:sz w:val="22"/>
                <w:szCs w:val="22"/>
              </w:rPr>
              <w:t>Физическая культура и спорт</w:t>
            </w:r>
            <w:r w:rsidRPr="00BD6DA8">
              <w:rPr>
                <w:sz w:val="22"/>
                <w:szCs w:val="22"/>
              </w:rPr>
              <w:t>»  на 2023-2025 годы (постановление администрации Печенгского муниципального округа от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 xml:space="preserve">03.11.2022 </w:t>
            </w:r>
            <w:r w:rsidRPr="00BD6DA8">
              <w:rPr>
                <w:sz w:val="22"/>
                <w:szCs w:val="22"/>
              </w:rPr>
              <w:lastRenderedPageBreak/>
              <w:t>№</w:t>
            </w:r>
            <w:r w:rsidRPr="00BD6DA8">
              <w:rPr>
                <w:sz w:val="22"/>
                <w:szCs w:val="22"/>
                <w:lang w:val="en-US"/>
              </w:rPr>
              <w:t> </w:t>
            </w:r>
            <w:r w:rsidRPr="00BD6DA8">
              <w:rPr>
                <w:sz w:val="22"/>
                <w:szCs w:val="22"/>
              </w:rPr>
              <w:t>1495)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075E8A" w:rsidRDefault="00D41251" w:rsidP="00863FE7">
            <w:pPr>
              <w:rPr>
                <w:color w:val="auto"/>
                <w:sz w:val="22"/>
                <w:szCs w:val="22"/>
              </w:rPr>
            </w:pPr>
            <w:r w:rsidRPr="00075E8A">
              <w:rPr>
                <w:color w:val="auto"/>
                <w:sz w:val="22"/>
                <w:szCs w:val="22"/>
              </w:rPr>
              <w:lastRenderedPageBreak/>
              <w:t xml:space="preserve">Строительство физкультурно-оздоровительного комплекса в пгт. Печенга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 xml:space="preserve">2022-2025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BD6DA8" w:rsidRDefault="00D41251" w:rsidP="00863FE7">
            <w:pPr>
              <w:rPr>
                <w:sz w:val="22"/>
                <w:szCs w:val="22"/>
              </w:rPr>
            </w:pPr>
            <w:r w:rsidRPr="00BD6DA8">
              <w:rPr>
                <w:sz w:val="22"/>
                <w:szCs w:val="22"/>
              </w:rPr>
              <w:t xml:space="preserve">Отдел культуры, спорта и молодежной политики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25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Default="00A201AD" w:rsidP="00863FE7">
            <w:hyperlink r:id="rId26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>
              <w:t xml:space="preserve"> </w:t>
            </w:r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7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Рынок купли-продажи электрической энергии (мощности) на розничном рынке электрической энергии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(мо</w:t>
            </w:r>
            <w:r w:rsidRPr="00F27086">
              <w:rPr>
                <w:sz w:val="22"/>
                <w:szCs w:val="22"/>
              </w:rPr>
              <w:t>щ</w:t>
            </w:r>
            <w:r w:rsidRPr="00F27086">
              <w:rPr>
                <w:sz w:val="22"/>
                <w:szCs w:val="22"/>
                <w:lang w:val="en-US"/>
              </w:rPr>
              <w:t xml:space="preserve">ности)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AF1AA0" w:rsidRDefault="00D41251" w:rsidP="00863FE7">
            <w:pPr>
              <w:jc w:val="both"/>
              <w:rPr>
                <w:sz w:val="22"/>
                <w:szCs w:val="22"/>
              </w:rPr>
            </w:pPr>
            <w:r w:rsidRPr="00AF1AA0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AF1AA0">
              <w:rPr>
                <w:sz w:val="22"/>
                <w:szCs w:val="22"/>
              </w:rPr>
              <w:t>»  на 2022-2024 годы (постановление администрации Печенгского муниципального округа от</w:t>
            </w:r>
            <w:r w:rsidRPr="00AF1AA0">
              <w:rPr>
                <w:sz w:val="22"/>
                <w:szCs w:val="22"/>
                <w:lang w:val="en-US"/>
              </w:rPr>
              <w:t> </w:t>
            </w:r>
            <w:r w:rsidRPr="00AF1AA0">
              <w:rPr>
                <w:sz w:val="22"/>
                <w:szCs w:val="22"/>
              </w:rPr>
              <w:t>12.11.2021 №</w:t>
            </w:r>
            <w:r w:rsidRPr="00AF1AA0">
              <w:rPr>
                <w:sz w:val="22"/>
                <w:szCs w:val="22"/>
                <w:lang w:val="en-US"/>
              </w:rPr>
              <w:t> </w:t>
            </w:r>
            <w:r w:rsidRPr="00AF1AA0">
              <w:rPr>
                <w:sz w:val="22"/>
                <w:szCs w:val="22"/>
              </w:rPr>
              <w:t>1224); 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AF1AA0">
              <w:rPr>
                <w:sz w:val="22"/>
                <w:szCs w:val="22"/>
              </w:rPr>
              <w:t xml:space="preserve">»  на 2023-2025 годы </w:t>
            </w:r>
          </w:p>
          <w:p w:rsidR="00D41251" w:rsidRPr="00AF1AA0" w:rsidRDefault="00D41251" w:rsidP="00863FE7">
            <w:pPr>
              <w:jc w:val="both"/>
              <w:rPr>
                <w:sz w:val="22"/>
                <w:szCs w:val="22"/>
              </w:rPr>
            </w:pPr>
            <w:r w:rsidRPr="00AF1AA0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AF1AA0">
              <w:rPr>
                <w:sz w:val="22"/>
                <w:szCs w:val="22"/>
                <w:lang w:val="en-US"/>
              </w:rPr>
              <w:t> </w:t>
            </w:r>
            <w:r w:rsidRPr="00AF1AA0">
              <w:rPr>
                <w:sz w:val="22"/>
                <w:szCs w:val="22"/>
              </w:rPr>
              <w:t>03.11.2022 №</w:t>
            </w:r>
            <w:r w:rsidRPr="00AF1AA0">
              <w:rPr>
                <w:sz w:val="22"/>
                <w:szCs w:val="22"/>
                <w:lang w:val="en-US"/>
              </w:rPr>
              <w:t> </w:t>
            </w:r>
            <w:r w:rsidRPr="00AF1AA0">
              <w:rPr>
                <w:sz w:val="22"/>
                <w:szCs w:val="22"/>
              </w:rPr>
              <w:t>1503)</w:t>
            </w:r>
          </w:p>
          <w:p w:rsidR="00D41251" w:rsidRPr="00894F22" w:rsidRDefault="00D41251" w:rsidP="00863FE7">
            <w:pPr>
              <w:jc w:val="both"/>
              <w:rPr>
                <w:sz w:val="22"/>
                <w:szCs w:val="22"/>
              </w:rPr>
            </w:pPr>
            <w:r w:rsidRPr="00894F22">
              <w:rPr>
                <w:sz w:val="22"/>
                <w:szCs w:val="22"/>
              </w:rPr>
              <w:t>Муниципальная  программа «Комфортная среда проживани</w:t>
            </w:r>
            <w:r>
              <w:rPr>
                <w:sz w:val="22"/>
                <w:szCs w:val="22"/>
              </w:rPr>
              <w:t>я</w:t>
            </w:r>
            <w:r w:rsidRPr="00894F22">
              <w:rPr>
                <w:sz w:val="22"/>
                <w:szCs w:val="22"/>
              </w:rPr>
              <w:t xml:space="preserve">» на 2024  -  2026 годы </w:t>
            </w:r>
          </w:p>
          <w:p w:rsidR="00D41251" w:rsidRPr="00AF1AA0" w:rsidRDefault="00D41251" w:rsidP="00863FE7">
            <w:pPr>
              <w:jc w:val="both"/>
              <w:rPr>
                <w:sz w:val="22"/>
                <w:szCs w:val="22"/>
              </w:rPr>
            </w:pPr>
            <w:r w:rsidRPr="00894F22">
              <w:rPr>
                <w:sz w:val="22"/>
                <w:szCs w:val="22"/>
              </w:rPr>
              <w:t xml:space="preserve">(постановление администрации Печенгского </w:t>
            </w:r>
            <w:r w:rsidRPr="00894F22">
              <w:rPr>
                <w:sz w:val="22"/>
                <w:szCs w:val="22"/>
              </w:rPr>
              <w:lastRenderedPageBreak/>
              <w:t>муниципального округа от</w:t>
            </w:r>
            <w:r w:rsidRPr="00894F22">
              <w:rPr>
                <w:sz w:val="22"/>
                <w:szCs w:val="22"/>
                <w:lang w:val="en-US"/>
              </w:rPr>
              <w:t> </w:t>
            </w:r>
            <w:r w:rsidRPr="00894F22">
              <w:rPr>
                <w:sz w:val="22"/>
                <w:szCs w:val="22"/>
              </w:rPr>
              <w:t>03.11.2023 №</w:t>
            </w:r>
            <w:r w:rsidRPr="00894F22">
              <w:rPr>
                <w:sz w:val="22"/>
                <w:szCs w:val="22"/>
                <w:lang w:val="en-US"/>
              </w:rPr>
              <w:t> </w:t>
            </w:r>
            <w:r w:rsidRPr="00894F22">
              <w:rPr>
                <w:sz w:val="22"/>
                <w:szCs w:val="22"/>
              </w:rPr>
              <w:t>1633)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7005D" w:rsidRDefault="00D41251" w:rsidP="00863FE7">
            <w:pPr>
              <w:jc w:val="both"/>
              <w:rPr>
                <w:sz w:val="22"/>
                <w:szCs w:val="22"/>
                <w:highlight w:val="green"/>
              </w:rPr>
            </w:pPr>
            <w:r w:rsidRPr="00AF1AA0">
              <w:rPr>
                <w:sz w:val="22"/>
                <w:szCs w:val="22"/>
              </w:rPr>
              <w:lastRenderedPageBreak/>
              <w:t>Техническое обслуживание наружного освещения, оплата электроэнергии наружного освещения.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МБУ «НДС»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МБУ «ДЭСП»</w:t>
            </w:r>
            <w:r>
              <w:rPr>
                <w:sz w:val="22"/>
                <w:szCs w:val="22"/>
              </w:rPr>
              <w:t xml:space="preserve">, </w:t>
            </w:r>
            <w:r w:rsidRPr="00894F22">
              <w:rPr>
                <w:sz w:val="22"/>
                <w:szCs w:val="22"/>
              </w:rPr>
              <w:t>МБУ «РЭС»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27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Default="00A201AD" w:rsidP="00863FE7">
            <w:hyperlink r:id="rId28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>
              <w:t xml:space="preserve"> </w:t>
            </w:r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D41251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8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ind w:firstLine="5"/>
              <w:jc w:val="both"/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Рынок внутреннего и въездного туризма</w:t>
            </w:r>
            <w:r w:rsidRPr="00F2708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Муниципальная  программа «Экономический потенциал»  на 2022-2024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1499)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 xml:space="preserve">Муниципальная  программа «Экономический потенциал»  на 2024-2026 годы (постановление администрации Печенгского муниципального округа </w:t>
            </w:r>
            <w:r w:rsidRPr="00DF6641">
              <w:rPr>
                <w:sz w:val="22"/>
                <w:szCs w:val="22"/>
              </w:rPr>
              <w:lastRenderedPageBreak/>
              <w:t>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1632)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tabs>
                <w:tab w:val="left" w:pos="-14"/>
              </w:tabs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Стимулирование и  активизация инвестиционной и предпринимательской деятельности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DF6641">
              <w:rPr>
                <w:sz w:val="22"/>
                <w:szCs w:val="22"/>
              </w:rPr>
              <w:t>Печенгского муниципального округа.</w:t>
            </w:r>
          </w:p>
          <w:p w:rsidR="00D41251" w:rsidRPr="00187AED" w:rsidRDefault="00D41251" w:rsidP="00863FE7">
            <w:pPr>
              <w:tabs>
                <w:tab w:val="left" w:pos="-14"/>
              </w:tabs>
              <w:rPr>
                <w:sz w:val="22"/>
                <w:szCs w:val="22"/>
              </w:rPr>
            </w:pPr>
            <w:r w:rsidRPr="00187AED">
              <w:rPr>
                <w:sz w:val="22"/>
                <w:szCs w:val="22"/>
              </w:rPr>
              <w:t>Формирование туристического имиджа Печенгского муниципального округа.</w:t>
            </w:r>
          </w:p>
          <w:p w:rsidR="00D41251" w:rsidRPr="00F22752" w:rsidRDefault="00D41251" w:rsidP="00863FE7">
            <w:pPr>
              <w:tabs>
                <w:tab w:val="left" w:pos="-14"/>
              </w:tabs>
              <w:rPr>
                <w:sz w:val="22"/>
                <w:szCs w:val="22"/>
              </w:rPr>
            </w:pPr>
            <w:r w:rsidRPr="00187AED">
              <w:rPr>
                <w:sz w:val="22"/>
                <w:szCs w:val="22"/>
              </w:rPr>
              <w:t>Создание условий для развития туризма в Печенгском муниципальном округе.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187AED" w:rsidRDefault="00D41251" w:rsidP="00863FE7">
            <w:pPr>
              <w:tabs>
                <w:tab w:val="center" w:pos="364"/>
                <w:tab w:val="center" w:pos="1096"/>
                <w:tab w:val="center" w:pos="1814"/>
              </w:tabs>
              <w:rPr>
                <w:color w:val="auto"/>
                <w:sz w:val="22"/>
                <w:szCs w:val="22"/>
              </w:rPr>
            </w:pPr>
            <w:r w:rsidRPr="00187AED">
              <w:rPr>
                <w:color w:val="auto"/>
                <w:sz w:val="22"/>
                <w:szCs w:val="22"/>
              </w:rPr>
              <w:t>Сектор инвестиционной деятельности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:rsidR="00D41251" w:rsidRPr="00187AED" w:rsidRDefault="00D41251" w:rsidP="00863FE7">
            <w:pPr>
              <w:tabs>
                <w:tab w:val="center" w:pos="364"/>
                <w:tab w:val="center" w:pos="1096"/>
                <w:tab w:val="center" w:pos="1814"/>
              </w:tabs>
              <w:rPr>
                <w:color w:val="auto"/>
                <w:sz w:val="22"/>
                <w:szCs w:val="22"/>
              </w:rPr>
            </w:pPr>
            <w:r w:rsidRPr="00187AED">
              <w:rPr>
                <w:color w:val="auto"/>
                <w:sz w:val="22"/>
                <w:szCs w:val="22"/>
              </w:rPr>
              <w:t>Консультант по приграничному сотрудничеству</w:t>
            </w:r>
          </w:p>
          <w:p w:rsidR="00D41251" w:rsidRPr="00187AED" w:rsidRDefault="00D41251" w:rsidP="00863FE7">
            <w:pPr>
              <w:rPr>
                <w:sz w:val="22"/>
                <w:szCs w:val="22"/>
              </w:rPr>
            </w:pPr>
            <w:r w:rsidRPr="00187AED">
              <w:rPr>
                <w:sz w:val="22"/>
                <w:szCs w:val="22"/>
              </w:rPr>
              <w:t xml:space="preserve"> 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  <w:r w:rsidRPr="00187A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A201AD" w:rsidP="00863FE7">
            <w:pPr>
              <w:rPr>
                <w:sz w:val="22"/>
                <w:szCs w:val="22"/>
              </w:rPr>
            </w:pPr>
            <w:hyperlink r:id="rId29" w:history="1"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D41251">
                <w:rPr>
                  <w:rStyle w:val="a6"/>
                  <w:sz w:val="22"/>
                  <w:szCs w:val="22"/>
                </w:rPr>
                <w:t>://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D41251">
                <w:rPr>
                  <w:rStyle w:val="a6"/>
                  <w:sz w:val="22"/>
                  <w:szCs w:val="22"/>
                </w:rPr>
                <w:t>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D41251">
                <w:rPr>
                  <w:rStyle w:val="a6"/>
                  <w:sz w:val="22"/>
                  <w:szCs w:val="22"/>
                </w:rPr>
                <w:t>-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D41251">
                <w:rPr>
                  <w:rStyle w:val="a6"/>
                  <w:sz w:val="22"/>
                  <w:szCs w:val="22"/>
                </w:rPr>
                <w:t>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D41251">
                <w:rPr>
                  <w:rStyle w:val="a6"/>
                  <w:sz w:val="22"/>
                  <w:szCs w:val="22"/>
                </w:rPr>
                <w:t>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D41251">
                <w:rPr>
                  <w:rStyle w:val="a6"/>
                  <w:sz w:val="22"/>
                  <w:szCs w:val="22"/>
                </w:rPr>
                <w:t>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D41251">
                <w:rPr>
                  <w:rStyle w:val="a6"/>
                  <w:sz w:val="22"/>
                  <w:szCs w:val="22"/>
                </w:rPr>
                <w:t>_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D41251">
                <w:rPr>
                  <w:rStyle w:val="a6"/>
                  <w:sz w:val="22"/>
                  <w:szCs w:val="22"/>
                </w:rPr>
                <w:t>/2022-2024.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 w:rsidRPr="00D41251">
              <w:rPr>
                <w:sz w:val="22"/>
                <w:szCs w:val="22"/>
              </w:rPr>
              <w:t xml:space="preserve"> </w:t>
            </w:r>
          </w:p>
          <w:p w:rsidR="00D41251" w:rsidRPr="00D41251" w:rsidRDefault="00A201AD" w:rsidP="00863FE7">
            <w:pPr>
              <w:rPr>
                <w:rStyle w:val="a6"/>
                <w:sz w:val="22"/>
                <w:szCs w:val="22"/>
              </w:rPr>
            </w:pPr>
            <w:hyperlink r:id="rId30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D41251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D41251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D41251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D41251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D41251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D41251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D41251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D41251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D41251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D41251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D41251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31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9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Развитие конкурентоспособности товаров, работ, услуг субъектов малого и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среднего предпринимательства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2022-2024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1499) </w:t>
            </w:r>
          </w:p>
          <w:p w:rsidR="00D41251" w:rsidRP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>Муниципальная  программа «Экономический потенциал»  на 2024-2026 годы (постановление администрации 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 xml:space="preserve">03.11.2023 </w:t>
            </w:r>
            <w:r w:rsidRPr="00DF6641">
              <w:rPr>
                <w:sz w:val="22"/>
                <w:szCs w:val="22"/>
              </w:rPr>
              <w:lastRenderedPageBreak/>
              <w:t>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1632)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B7530C">
              <w:rPr>
                <w:sz w:val="22"/>
                <w:szCs w:val="22"/>
              </w:rPr>
              <w:lastRenderedPageBreak/>
              <w:t>Оказание имущественной поддержки субъектам малого и среднего предпринимательства.</w:t>
            </w:r>
          </w:p>
          <w:p w:rsidR="00D41251" w:rsidRPr="00DF6641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>Оказание методологической помощи СМСП по актуальным вопросам осуществления деятельности.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КУИ</w:t>
            </w:r>
            <w:r>
              <w:rPr>
                <w:sz w:val="22"/>
                <w:szCs w:val="22"/>
              </w:rPr>
              <w:t>,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инвестиционной деятельности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31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Default="00A201AD" w:rsidP="00863FE7">
            <w:hyperlink r:id="rId32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>
              <w:t xml:space="preserve"> </w:t>
            </w:r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10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исполните-</w:t>
            </w:r>
          </w:p>
          <w:p w:rsidR="00D41251" w:rsidRPr="00F27086" w:rsidRDefault="00D41251" w:rsidP="00863FE7">
            <w:pPr>
              <w:rPr>
                <w:sz w:val="22"/>
                <w:szCs w:val="22"/>
                <w:highlight w:val="yellow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лей)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b/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Муниципальная  программа «Муниципальное управление и гражданское общество»  на 2022-2024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Муниципальная  программа «Муниципальное управление и гражданское общество»  на 2023-2025 годы 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1500)</w:t>
            </w:r>
          </w:p>
          <w:p w:rsidR="00D41251" w:rsidRPr="00DF6641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 xml:space="preserve">Муниципальная  программа «Муниципальное управление и гражданское общество»  на 2024-2026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 xml:space="preserve">(постановление администрации </w:t>
            </w:r>
            <w:r w:rsidRPr="00DF6641">
              <w:rPr>
                <w:sz w:val="22"/>
                <w:szCs w:val="22"/>
              </w:rPr>
              <w:lastRenderedPageBreak/>
              <w:t>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1630)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Проведение мероприятий, в том числе приобретения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персональных данных в информационных системах (других объектах информации, предназначенных для обработки информации ограниченного доступа)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МКУ «Управление по обеспечению деятельности администрации Печенгского округа»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33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Default="00A201AD" w:rsidP="00863FE7">
            <w:hyperlink r:id="rId34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>
              <w:t xml:space="preserve"> </w:t>
            </w:r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D41251" w:rsidTr="00863FE7">
        <w:trPr>
          <w:trHeight w:val="6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11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Содействие развитию практики применения механизмов государственно-частного и муниципально-частного партнерства, практики заключения концессионных соглашений, в том числе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и труднодоступных райо-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нах)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Муниципальная  программа «Экономический потенциал»  на 2022-2024 годы (постановление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 Муниципальная  программа «Экономический потенциал» 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1499) </w:t>
            </w:r>
            <w:r w:rsidRPr="00DF6641">
              <w:rPr>
                <w:sz w:val="22"/>
                <w:szCs w:val="22"/>
              </w:rPr>
              <w:t xml:space="preserve">Муниципальная  программа «Экономический потенциал»  на 2024-2026 годы (постановление администрации Печенгского муниципального округа </w:t>
            </w:r>
            <w:r w:rsidRPr="00DF6641">
              <w:rPr>
                <w:sz w:val="22"/>
                <w:szCs w:val="22"/>
              </w:rPr>
              <w:lastRenderedPageBreak/>
              <w:t>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1632)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Обеспечение деятельности  Совета по улучшению инвестиционного климата и развитию предпринимательства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Сектор инвестиционной деятельности</w:t>
            </w:r>
            <w:hyperlink r:id="rId35">
              <w:r w:rsidRPr="00F27086">
                <w:rPr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36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Pr="007F476E" w:rsidRDefault="00D41251" w:rsidP="00863FE7">
            <w:pPr>
              <w:rPr>
                <w:rStyle w:val="a6"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hyperlink r:id="rId37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31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12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Муниципальная  программа «Экономический потенциал»  на 2022-2024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1499) </w:t>
            </w:r>
            <w:r w:rsidRPr="00DF6641">
              <w:rPr>
                <w:sz w:val="22"/>
                <w:szCs w:val="22"/>
              </w:rPr>
              <w:t>Муниципальная  программа «Экономический потенциал»  на 2024-2026 годы (постановление администрации 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1632)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Предоставление имущественной поддержки СО НКО.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Взаимодействие с СО НКО, осуществляющими свою деятельность на территории Печенгского муниципального округа.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Формирование и ведение реестра СО НКО – получателя поддержки.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Мониторинг и оценка эффективности мер муниципальной поддержки СО НКО.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КУИ,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ОЭР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38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Default="00D41251" w:rsidP="00863FE7">
            <w:r w:rsidRPr="00F27086">
              <w:rPr>
                <w:sz w:val="22"/>
                <w:szCs w:val="22"/>
              </w:rPr>
              <w:t xml:space="preserve"> </w:t>
            </w:r>
            <w:hyperlink r:id="rId39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9350C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9350C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9350C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9350C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9350C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9350C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9350C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9350C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D41251" w:rsidTr="00863FE7">
        <w:trPr>
          <w:trHeight w:val="93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13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Стимулирование новых предпринимательских инициатив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2022-2024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1499) </w:t>
            </w:r>
            <w:r w:rsidRPr="00DF6641">
              <w:rPr>
                <w:sz w:val="22"/>
                <w:szCs w:val="22"/>
              </w:rPr>
              <w:t>Муниципальная  программа «Экономический потенциал»  на 2024-2026 годы (постановление администрации 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1632)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Информирование субъектов малого и среднего предпринимательства о формах и видах муниципальной, региональной поддержки, о порядках и условиях осуществления предпринимательской деятельности, предоставление налоговых льгот юридическим лицам  индивидуальным предпринимателям, получившим статус резидента Арктической зоны, а так же юридическим лицам и индивидуальным предпринимателям, реализующим приоритетные инвестиционные проекты на территории Печенгского муниципального округа.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2022-2025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color w:val="auto"/>
                <w:sz w:val="22"/>
                <w:szCs w:val="22"/>
              </w:rPr>
              <w:t xml:space="preserve">Сектор инвестиционной деятельности 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40" w:history="1"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F27086">
                <w:rPr>
                  <w:rStyle w:val="a6"/>
                  <w:sz w:val="22"/>
                  <w:szCs w:val="22"/>
                </w:rPr>
                <w:t>://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F27086">
                <w:rPr>
                  <w:rStyle w:val="a6"/>
                  <w:sz w:val="22"/>
                  <w:szCs w:val="22"/>
                </w:rPr>
                <w:t>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F27086">
                <w:rPr>
                  <w:rStyle w:val="a6"/>
                  <w:sz w:val="22"/>
                  <w:szCs w:val="22"/>
                </w:rPr>
                <w:t>-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F27086">
                <w:rPr>
                  <w:rStyle w:val="a6"/>
                  <w:sz w:val="22"/>
                  <w:szCs w:val="22"/>
                </w:rPr>
                <w:t>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F27086">
                <w:rPr>
                  <w:rStyle w:val="a6"/>
                  <w:sz w:val="22"/>
                  <w:szCs w:val="22"/>
                </w:rPr>
                <w:t>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F27086">
                <w:rPr>
                  <w:rStyle w:val="a6"/>
                  <w:sz w:val="22"/>
                  <w:szCs w:val="22"/>
                </w:rPr>
                <w:t>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F27086">
                <w:rPr>
                  <w:rStyle w:val="a6"/>
                  <w:sz w:val="22"/>
                  <w:szCs w:val="22"/>
                </w:rPr>
                <w:t>_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F27086">
                <w:rPr>
                  <w:rStyle w:val="a6"/>
                  <w:sz w:val="22"/>
                  <w:szCs w:val="22"/>
                </w:rPr>
                <w:t>/2022-2024.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7F476E" w:rsidRDefault="00D41251" w:rsidP="00863FE7">
            <w:pPr>
              <w:rPr>
                <w:rStyle w:val="a6"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hyperlink r:id="rId41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 в виде сдачи в аренду СМСП объектов недвижимости нежилого фонда, находящегося в собственности муниципального округа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КУИ 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</w:p>
        </w:tc>
      </w:tr>
      <w:tr w:rsidR="00D41251" w:rsidRPr="00D41251" w:rsidTr="00863FE7">
        <w:trPr>
          <w:trHeight w:val="931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2022-2024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«Экономический потенциал» 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1499) </w:t>
            </w:r>
            <w:r w:rsidRPr="00DF6641">
              <w:rPr>
                <w:sz w:val="22"/>
                <w:szCs w:val="22"/>
              </w:rPr>
              <w:t>Муниципальная  программа «Экономический потенциал»  на 2024-2026 годы (постановление администрации 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1632)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Размещение общедоступной информации, необходимой для развития СМСП на официальном сайте Печенгского муниципального округа.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Оказание методологической помощи СМСП по актуальным вопросам осуществления деятельности.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инвестиционной деятельности,</w:t>
            </w:r>
            <w:r w:rsidRPr="00F27086">
              <w:rPr>
                <w:sz w:val="22"/>
                <w:szCs w:val="22"/>
              </w:rPr>
              <w:t xml:space="preserve"> КУИ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sz w:val="22"/>
                <w:szCs w:val="22"/>
              </w:rPr>
            </w:pPr>
            <w:hyperlink r:id="rId42" w:history="1"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F27086">
                <w:rPr>
                  <w:rStyle w:val="a6"/>
                  <w:sz w:val="22"/>
                  <w:szCs w:val="22"/>
                </w:rPr>
                <w:t>://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F27086">
                <w:rPr>
                  <w:rStyle w:val="a6"/>
                  <w:sz w:val="22"/>
                  <w:szCs w:val="22"/>
                </w:rPr>
                <w:t>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F27086">
                <w:rPr>
                  <w:rStyle w:val="a6"/>
                  <w:sz w:val="22"/>
                  <w:szCs w:val="22"/>
                </w:rPr>
                <w:t>-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F27086">
                <w:rPr>
                  <w:rStyle w:val="a6"/>
                  <w:sz w:val="22"/>
                  <w:szCs w:val="22"/>
                </w:rPr>
                <w:t>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F27086">
                <w:rPr>
                  <w:rStyle w:val="a6"/>
                  <w:sz w:val="22"/>
                  <w:szCs w:val="22"/>
                </w:rPr>
                <w:t>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F27086">
                <w:rPr>
                  <w:rStyle w:val="a6"/>
                  <w:sz w:val="22"/>
                  <w:szCs w:val="22"/>
                </w:rPr>
                <w:t>/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F27086">
                <w:rPr>
                  <w:rStyle w:val="a6"/>
                  <w:sz w:val="22"/>
                  <w:szCs w:val="22"/>
                </w:rPr>
                <w:t>_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F27086">
                <w:rPr>
                  <w:rStyle w:val="a6"/>
                  <w:sz w:val="22"/>
                  <w:szCs w:val="22"/>
                </w:rPr>
                <w:t>/2022-2024.</w:t>
              </w:r>
              <w:r w:rsidR="00D41251" w:rsidRPr="00F27086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  <w:r w:rsidR="00D41251" w:rsidRPr="00F27086">
              <w:rPr>
                <w:sz w:val="22"/>
                <w:szCs w:val="22"/>
              </w:rPr>
              <w:t xml:space="preserve"> </w:t>
            </w:r>
          </w:p>
          <w:p w:rsidR="00D41251" w:rsidRPr="007F476E" w:rsidRDefault="00A201AD" w:rsidP="00863FE7">
            <w:pPr>
              <w:rPr>
                <w:rStyle w:val="a6"/>
                <w:sz w:val="22"/>
                <w:szCs w:val="22"/>
              </w:rPr>
            </w:pPr>
            <w:hyperlink r:id="rId43" w:history="1"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D41251" w:rsidRPr="003C40EB">
                <w:rPr>
                  <w:rStyle w:val="a6"/>
                  <w:sz w:val="22"/>
                  <w:szCs w:val="22"/>
                </w:rPr>
                <w:t>://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="00D41251" w:rsidRPr="003C40EB">
                <w:rPr>
                  <w:rStyle w:val="a6"/>
                  <w:sz w:val="22"/>
                  <w:szCs w:val="22"/>
                </w:rPr>
                <w:t>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="00D41251" w:rsidRPr="003C40EB">
                <w:rPr>
                  <w:rStyle w:val="a6"/>
                  <w:sz w:val="22"/>
                  <w:szCs w:val="22"/>
                </w:rPr>
                <w:t>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="00D41251" w:rsidRPr="003C40EB">
                <w:rPr>
                  <w:rStyle w:val="a6"/>
                  <w:sz w:val="22"/>
                  <w:szCs w:val="22"/>
                </w:rPr>
                <w:t>_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="00D41251" w:rsidRPr="003C40EB">
                <w:rPr>
                  <w:rStyle w:val="a6"/>
                  <w:sz w:val="22"/>
                  <w:szCs w:val="22"/>
                </w:rPr>
                <w:t>/23-25/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="00D41251" w:rsidRPr="003C40EB">
                <w:rPr>
                  <w:rStyle w:val="a6"/>
                  <w:sz w:val="22"/>
                  <w:szCs w:val="22"/>
                </w:rPr>
                <w:t>-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="00D41251" w:rsidRPr="003C40EB">
                <w:rPr>
                  <w:rStyle w:val="a6"/>
                  <w:sz w:val="22"/>
                  <w:szCs w:val="22"/>
                </w:rPr>
                <w:t>-2023-2025.</w:t>
              </w:r>
              <w:r w:rsidR="00D41251"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D41251" w:rsidTr="00863FE7">
        <w:trPr>
          <w:trHeight w:val="93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14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Муниципальная  программа «Образование» на 2022-2024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1228)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Муниципальная  программа «Образование» на 2023-2025 годы 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1493);</w:t>
            </w:r>
          </w:p>
          <w:p w:rsidR="00D41251" w:rsidRPr="00DF6641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>Муниципальная программа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>«Образование» на 2024-2026 годы (постановление администрации 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1624)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>2022-202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44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Pr="007F476E" w:rsidRDefault="00D41251" w:rsidP="00863FE7">
            <w:pPr>
              <w:rPr>
                <w:rStyle w:val="a6"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hyperlink r:id="rId45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D41251" w:rsidRDefault="00D41251" w:rsidP="00863FE7">
            <w:pPr>
              <w:rPr>
                <w:rStyle w:val="a6"/>
                <w:sz w:val="22"/>
                <w:szCs w:val="22"/>
              </w:rPr>
            </w:pPr>
            <w:r w:rsidRPr="007F476E">
              <w:t xml:space="preserve"> 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https</w:t>
            </w:r>
            <w:r w:rsidRPr="00D41251">
              <w:rPr>
                <w:rStyle w:val="a6"/>
                <w:sz w:val="22"/>
                <w:szCs w:val="22"/>
              </w:rPr>
              <w:t>://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pechengamr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gov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murman</w:t>
            </w:r>
            <w:r w:rsidRPr="00D41251">
              <w:rPr>
                <w:rStyle w:val="a6"/>
                <w:sz w:val="22"/>
                <w:szCs w:val="22"/>
              </w:rPr>
              <w:t>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ru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documents</w:t>
            </w:r>
            <w:r w:rsidRPr="00D41251">
              <w:rPr>
                <w:rStyle w:val="a6"/>
                <w:sz w:val="22"/>
                <w:szCs w:val="22"/>
              </w:rPr>
              <w:t>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</w:t>
            </w:r>
            <w:r w:rsidRPr="00D41251">
              <w:rPr>
                <w:rStyle w:val="a6"/>
                <w:sz w:val="22"/>
                <w:szCs w:val="22"/>
              </w:rPr>
              <w:t>_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programs</w:t>
            </w:r>
            <w:r w:rsidRPr="00D41251">
              <w:rPr>
                <w:rStyle w:val="a6"/>
                <w:sz w:val="22"/>
                <w:szCs w:val="22"/>
              </w:rPr>
              <w:t>/24-26/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munitsipalnye</w:t>
            </w:r>
            <w:r w:rsidRPr="00D41251">
              <w:rPr>
                <w:rStyle w:val="a6"/>
                <w:sz w:val="22"/>
                <w:szCs w:val="22"/>
              </w:rPr>
              <w:t>-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programmy</w:t>
            </w:r>
            <w:r w:rsidRPr="00D41251">
              <w:rPr>
                <w:rStyle w:val="a6"/>
                <w:sz w:val="22"/>
                <w:szCs w:val="22"/>
              </w:rPr>
              <w:t>-2024-2026.</w:t>
            </w:r>
            <w:r w:rsidRPr="009350C1">
              <w:rPr>
                <w:rStyle w:val="a6"/>
                <w:sz w:val="22"/>
                <w:szCs w:val="22"/>
                <w:lang w:val="en-US"/>
              </w:rPr>
              <w:t>php</w:t>
            </w:r>
          </w:p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D41251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 xml:space="preserve"> </w:t>
            </w:r>
            <w:r w:rsidRPr="00F27086">
              <w:rPr>
                <w:sz w:val="22"/>
                <w:szCs w:val="22"/>
              </w:rPr>
              <w:t xml:space="preserve">Организация участия талантливых детей в мероприятиях </w:t>
            </w:r>
            <w:r w:rsidRPr="00DF6641">
              <w:rPr>
                <w:sz w:val="22"/>
                <w:szCs w:val="22"/>
              </w:rPr>
              <w:t>регионального и</w:t>
            </w:r>
            <w:r w:rsidRPr="00F27086">
              <w:rPr>
                <w:sz w:val="22"/>
                <w:szCs w:val="22"/>
              </w:rPr>
              <w:t xml:space="preserve"> всероссийского уровня.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Методическая поддержка педагогических работников</w:t>
            </w:r>
            <w:r>
              <w:rPr>
                <w:sz w:val="22"/>
                <w:szCs w:val="22"/>
              </w:rPr>
              <w:t xml:space="preserve"> и</w:t>
            </w:r>
            <w:r w:rsidRPr="00F27086">
              <w:rPr>
                <w:sz w:val="22"/>
                <w:szCs w:val="22"/>
              </w:rPr>
              <w:t xml:space="preserve"> сопровождение одаренных и перспективных обучающихся.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Выявление талантливых детей среди дошкольников и обучающихся школ.</w:t>
            </w: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6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t>15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7F5D38" w:rsidRDefault="00D41251" w:rsidP="00A201AD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уровня финансовой грамотности населения (потребителей) и субъектов малого и среднего </w:t>
            </w:r>
            <w:r w:rsidRPr="00F27086">
              <w:rPr>
                <w:sz w:val="22"/>
                <w:szCs w:val="22"/>
              </w:rPr>
              <w:lastRenderedPageBreak/>
              <w:t xml:space="preserve">предпринимательства, в том числе путем увеличения доли населения Печенгского муниципального округа, прошедшего обучение по повышению финансовой грамотности в рамках </w:t>
            </w:r>
            <w:hyperlink r:id="rId46">
              <w:r w:rsidRPr="00F27086">
                <w:rPr>
                  <w:sz w:val="22"/>
                  <w:szCs w:val="22"/>
                </w:rPr>
                <w:t>Стра</w:t>
              </w:r>
            </w:hyperlink>
            <w:hyperlink r:id="rId47">
              <w:r w:rsidRPr="00F27086">
                <w:rPr>
                  <w:sz w:val="22"/>
                  <w:szCs w:val="22"/>
                </w:rPr>
                <w:t>тегии</w:t>
              </w:r>
            </w:hyperlink>
            <w:hyperlink r:id="rId48">
              <w:r w:rsidRPr="00F27086">
                <w:rPr>
                  <w:sz w:val="22"/>
                  <w:szCs w:val="22"/>
                </w:rPr>
                <w:t xml:space="preserve"> </w:t>
              </w:r>
            </w:hyperlink>
            <w:r w:rsidRPr="00F27086">
              <w:rPr>
                <w:sz w:val="22"/>
                <w:szCs w:val="22"/>
              </w:rPr>
              <w:t xml:space="preserve">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 </w:t>
            </w:r>
            <w:r w:rsidRPr="007F5D38">
              <w:rPr>
                <w:sz w:val="22"/>
                <w:szCs w:val="22"/>
              </w:rPr>
              <w:t xml:space="preserve">№ 2039-р </w:t>
            </w:r>
            <w:r w:rsidR="007F5D38">
              <w:rPr>
                <w:sz w:val="22"/>
                <w:szCs w:val="22"/>
              </w:rPr>
              <w:t xml:space="preserve">и </w:t>
            </w:r>
            <w:r w:rsidR="007F5D38" w:rsidRPr="00F27086">
              <w:rPr>
                <w:sz w:val="22"/>
                <w:szCs w:val="22"/>
              </w:rPr>
              <w:t xml:space="preserve">Стратегии повышения финансовой грамотности </w:t>
            </w:r>
            <w:r w:rsidR="007F5D38">
              <w:rPr>
                <w:sz w:val="22"/>
                <w:szCs w:val="22"/>
              </w:rPr>
              <w:t>и формировани</w:t>
            </w:r>
            <w:r w:rsidR="00A201AD">
              <w:rPr>
                <w:sz w:val="22"/>
                <w:szCs w:val="22"/>
              </w:rPr>
              <w:t>я</w:t>
            </w:r>
            <w:r w:rsidR="007F5D38">
              <w:rPr>
                <w:sz w:val="22"/>
                <w:szCs w:val="22"/>
              </w:rPr>
              <w:t xml:space="preserve"> финансовой культуры до</w:t>
            </w:r>
            <w:r w:rsidR="007F5D38" w:rsidRPr="00F27086">
              <w:rPr>
                <w:sz w:val="22"/>
                <w:szCs w:val="22"/>
              </w:rPr>
              <w:t xml:space="preserve"> 20</w:t>
            </w:r>
            <w:r w:rsidR="007F5D38">
              <w:rPr>
                <w:sz w:val="22"/>
                <w:szCs w:val="22"/>
              </w:rPr>
              <w:t>30</w:t>
            </w:r>
            <w:r w:rsidR="007F5D38" w:rsidRPr="00F27086">
              <w:rPr>
                <w:sz w:val="22"/>
                <w:szCs w:val="22"/>
              </w:rPr>
              <w:t xml:space="preserve"> год</w:t>
            </w:r>
            <w:r w:rsidR="007F5D38">
              <w:rPr>
                <w:sz w:val="22"/>
                <w:szCs w:val="22"/>
              </w:rPr>
              <w:t>а</w:t>
            </w:r>
            <w:r w:rsidR="007F5D38" w:rsidRPr="00F27086">
              <w:rPr>
                <w:sz w:val="22"/>
                <w:szCs w:val="22"/>
              </w:rPr>
              <w:t xml:space="preserve">, утвержденной распоряжением Правительства Российской Федерации от </w:t>
            </w:r>
            <w:r w:rsidR="007F5D38">
              <w:rPr>
                <w:sz w:val="22"/>
                <w:szCs w:val="22"/>
              </w:rPr>
              <w:t>24</w:t>
            </w:r>
            <w:r w:rsidR="007F5D38" w:rsidRPr="00F27086">
              <w:rPr>
                <w:sz w:val="22"/>
                <w:szCs w:val="22"/>
              </w:rPr>
              <w:t xml:space="preserve"> </w:t>
            </w:r>
            <w:r w:rsidR="007F5D38">
              <w:rPr>
                <w:sz w:val="22"/>
                <w:szCs w:val="22"/>
              </w:rPr>
              <w:t>окт</w:t>
            </w:r>
            <w:r w:rsidR="007F5D38" w:rsidRPr="00F27086">
              <w:rPr>
                <w:sz w:val="22"/>
                <w:szCs w:val="22"/>
              </w:rPr>
              <w:t>ября 20</w:t>
            </w:r>
            <w:r w:rsidR="007F5D38">
              <w:rPr>
                <w:sz w:val="22"/>
                <w:szCs w:val="22"/>
              </w:rPr>
              <w:t>23 № 2958-р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Муниципальная программа «Муниципальные финансы» на 2022-2024 годы, </w:t>
            </w:r>
            <w:r w:rsidRPr="00F27086">
              <w:rPr>
                <w:sz w:val="22"/>
                <w:szCs w:val="22"/>
              </w:rPr>
              <w:lastRenderedPageBreak/>
              <w:t xml:space="preserve">(постановление администрации Печенгского муниципального округа от 12.11.2021 № 1221); Муниципальная программа «Муниципальные финансы» на 2023-2025 годы, (постановление администрации Печенгского муниципального округа от 03.11.2022 № 1501) </w:t>
            </w:r>
            <w:r w:rsidRPr="00DF6641">
              <w:rPr>
                <w:sz w:val="22"/>
                <w:szCs w:val="22"/>
              </w:rPr>
              <w:t>Муниципальная программа «Муниципальные финансы» на 2024-2026 годы, (постановление администрации Печенгского муниципального округа от 03.11.2023 № 1631)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Размещение и актуализации информации на портале «Электронный бюджет».</w:t>
            </w:r>
          </w:p>
          <w:p w:rsidR="00D4125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Повышение доступности </w:t>
            </w:r>
            <w:r w:rsidRPr="00F27086">
              <w:rPr>
                <w:sz w:val="22"/>
                <w:szCs w:val="22"/>
              </w:rPr>
              <w:lastRenderedPageBreak/>
              <w:t>информации о бюджете округа, рост интереса граждан к процессу формирования и исполнения бюджета округа.</w:t>
            </w:r>
            <w:r>
              <w:rPr>
                <w:sz w:val="22"/>
                <w:szCs w:val="22"/>
              </w:rPr>
              <w:t xml:space="preserve"> </w:t>
            </w:r>
          </w:p>
          <w:p w:rsidR="00D41251" w:rsidRPr="00075E8A" w:rsidRDefault="00D41251" w:rsidP="00863FE7">
            <w:pPr>
              <w:jc w:val="both"/>
              <w:rPr>
                <w:sz w:val="22"/>
                <w:szCs w:val="22"/>
              </w:rPr>
            </w:pPr>
            <w:r w:rsidRPr="00075E8A">
              <w:rPr>
                <w:sz w:val="22"/>
                <w:szCs w:val="22"/>
              </w:rPr>
              <w:t>Проведение мероприятий, направленных на повышение уровня грамотности населения, путем размещения проектов решений о бюджете Печенгского муниципального округа, информации об исполнении бюджета, опросов на бюджетную тематику в открытом доступе, «Бюджета для граждан», проведение общественных советов, общественных обсуждений.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075E8A">
              <w:rPr>
                <w:sz w:val="22"/>
                <w:szCs w:val="22"/>
              </w:rPr>
              <w:t>Проведение мероприятий, направленных на увеличение доходного потенциала бюджета округа.</w:t>
            </w:r>
          </w:p>
          <w:p w:rsidR="00D41251" w:rsidRPr="009C658F" w:rsidRDefault="00D41251" w:rsidP="00863FE7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 xml:space="preserve"> - 202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ФИНУ,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Структурные подразделения администрации Печенгского </w:t>
            </w:r>
            <w:r w:rsidRPr="00F27086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49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 </w:t>
            </w:r>
            <w:hyperlink r:id="rId50" w:history="1">
              <w:r w:rsidRPr="003C40EB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3C40EB">
                <w:rPr>
                  <w:rStyle w:val="a6"/>
                  <w:sz w:val="22"/>
                  <w:szCs w:val="22"/>
                </w:rPr>
                <w:t>://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pechengamr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murman</w:t>
              </w:r>
              <w:r w:rsidRPr="003C40EB">
                <w:rPr>
                  <w:rStyle w:val="a6"/>
                  <w:sz w:val="22"/>
                  <w:szCs w:val="22"/>
                </w:rPr>
                <w:t>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documents</w:t>
              </w:r>
              <w:r w:rsidRPr="003C40EB">
                <w:rPr>
                  <w:rStyle w:val="a6"/>
                  <w:sz w:val="22"/>
                  <w:szCs w:val="22"/>
                </w:rPr>
                <w:t>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</w:t>
              </w:r>
              <w:r w:rsidRPr="003C40EB">
                <w:rPr>
                  <w:rStyle w:val="a6"/>
                  <w:sz w:val="22"/>
                  <w:szCs w:val="22"/>
                </w:rPr>
                <w:t>_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programs</w:t>
              </w:r>
              <w:r w:rsidRPr="003C40EB">
                <w:rPr>
                  <w:rStyle w:val="a6"/>
                  <w:sz w:val="22"/>
                  <w:szCs w:val="22"/>
                </w:rPr>
                <w:t>/23-</w:t>
              </w:r>
              <w:r w:rsidRPr="003C40EB">
                <w:rPr>
                  <w:rStyle w:val="a6"/>
                  <w:sz w:val="22"/>
                  <w:szCs w:val="22"/>
                </w:rPr>
                <w:lastRenderedPageBreak/>
                <w:t>25/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munitsipalnye</w:t>
              </w:r>
              <w:r w:rsidRPr="003C40EB">
                <w:rPr>
                  <w:rStyle w:val="a6"/>
                  <w:sz w:val="22"/>
                  <w:szCs w:val="22"/>
                </w:rPr>
                <w:t>-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programmy</w:t>
              </w:r>
              <w:r w:rsidRPr="003C40EB">
                <w:rPr>
                  <w:rStyle w:val="a6"/>
                  <w:sz w:val="22"/>
                  <w:szCs w:val="22"/>
                </w:rPr>
                <w:t>-2023-2025.</w:t>
              </w:r>
              <w:r w:rsidRPr="003C40EB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  <w:p w:rsidR="00D41251" w:rsidRPr="009350C1" w:rsidRDefault="00D41251" w:rsidP="00863FE7">
            <w:pPr>
              <w:rPr>
                <w:rStyle w:val="a6"/>
                <w:sz w:val="22"/>
                <w:szCs w:val="22"/>
              </w:rPr>
            </w:pPr>
            <w:r w:rsidRPr="009350C1">
              <w:rPr>
                <w:rStyle w:val="a6"/>
                <w:sz w:val="22"/>
                <w:szCs w:val="22"/>
              </w:rPr>
              <w:t>https://pechengamr.gov-murman.ru/documents/mun_programs/24-26/munitsipalnye-programmy-2024-2026.php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  <w:tr w:rsidR="00D41251" w:rsidRPr="00172E30" w:rsidTr="00863FE7">
        <w:trPr>
          <w:trHeight w:val="9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</w:rPr>
              <w:lastRenderedPageBreak/>
              <w:t>16</w:t>
            </w:r>
            <w:r w:rsidRPr="00F27086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Обучение муниципальных служащих Печенгского муниципального округа и работников их подведомственных предприятий и </w:t>
            </w:r>
            <w:r w:rsidRPr="00F27086">
              <w:rPr>
                <w:sz w:val="22"/>
                <w:szCs w:val="22"/>
              </w:rPr>
              <w:lastRenderedPageBreak/>
              <w:t xml:space="preserve">учреждений основам государственной политики в области развития конкуренции и антимонопольного законодательства </w:t>
            </w:r>
          </w:p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t xml:space="preserve">Российской Федерации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 Муниципальная программа «Муниципальное управление и гражданское общество» на 2022-2024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12.11.2021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1219);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 xml:space="preserve">Муниципальная  программа «Муниципальное управление и гражданское общество»  на 2023-2025 годы </w:t>
            </w:r>
          </w:p>
          <w:p w:rsidR="00D41251" w:rsidRPr="00DF6641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>03.11.2022 №</w:t>
            </w:r>
            <w:r w:rsidRPr="00F27086">
              <w:rPr>
                <w:sz w:val="22"/>
                <w:szCs w:val="22"/>
                <w:lang w:val="en-US"/>
              </w:rPr>
              <w:t> </w:t>
            </w:r>
            <w:r w:rsidRPr="00F27086">
              <w:rPr>
                <w:sz w:val="22"/>
                <w:szCs w:val="22"/>
              </w:rPr>
              <w:t xml:space="preserve">1500) </w:t>
            </w:r>
            <w:r w:rsidRPr="00DF6641">
              <w:rPr>
                <w:sz w:val="22"/>
                <w:szCs w:val="22"/>
              </w:rPr>
              <w:t xml:space="preserve">Муниципальная  программа «Муниципальное управление и гражданское общество»  на 2024-2026 годы </w:t>
            </w:r>
          </w:p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DF6641">
              <w:rPr>
                <w:sz w:val="22"/>
                <w:szCs w:val="22"/>
              </w:rPr>
              <w:t>(постановление администрации Печенгского муниципального округа от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03.11.2023 №</w:t>
            </w:r>
            <w:r w:rsidRPr="00DF6641">
              <w:rPr>
                <w:sz w:val="22"/>
                <w:szCs w:val="22"/>
                <w:lang w:val="en-US"/>
              </w:rPr>
              <w:t> </w:t>
            </w:r>
            <w:r w:rsidRPr="00DF6641">
              <w:rPr>
                <w:sz w:val="22"/>
                <w:szCs w:val="22"/>
              </w:rPr>
              <w:t>1630)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lastRenderedPageBreak/>
              <w:t xml:space="preserve">Направление на семинары, курсы повышения квалификации, профессиональную переподготовку и командирование </w:t>
            </w:r>
            <w:r w:rsidRPr="00F27086">
              <w:rPr>
                <w:sz w:val="22"/>
                <w:szCs w:val="22"/>
              </w:rPr>
              <w:lastRenderedPageBreak/>
              <w:t>муниципальных служащих и лиц, замещающих муниципальные должности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rPr>
                <w:sz w:val="22"/>
                <w:szCs w:val="22"/>
                <w:lang w:val="en-US"/>
              </w:rPr>
            </w:pPr>
            <w:r w:rsidRPr="00F27086">
              <w:rPr>
                <w:sz w:val="22"/>
                <w:szCs w:val="22"/>
                <w:lang w:val="en-US"/>
              </w:rPr>
              <w:lastRenderedPageBreak/>
              <w:t>202</w:t>
            </w:r>
            <w:r w:rsidRPr="00F27086">
              <w:rPr>
                <w:sz w:val="22"/>
                <w:szCs w:val="22"/>
              </w:rPr>
              <w:t>2</w:t>
            </w:r>
            <w:r w:rsidRPr="00F27086">
              <w:rPr>
                <w:sz w:val="22"/>
                <w:szCs w:val="22"/>
                <w:lang w:val="en-US"/>
              </w:rPr>
              <w:t>-202</w:t>
            </w:r>
            <w:r w:rsidRPr="00F27086">
              <w:rPr>
                <w:sz w:val="22"/>
                <w:szCs w:val="22"/>
              </w:rPr>
              <w:t>5</w:t>
            </w:r>
            <w:r w:rsidRPr="00F2708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D41251" w:rsidP="00863FE7">
            <w:pPr>
              <w:jc w:val="both"/>
              <w:rPr>
                <w:sz w:val="22"/>
                <w:szCs w:val="22"/>
              </w:rPr>
            </w:pPr>
            <w:r w:rsidRPr="00F27086">
              <w:rPr>
                <w:sz w:val="22"/>
                <w:szCs w:val="22"/>
              </w:rPr>
              <w:t>Администрация, сектор муниципальной службы и кадров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51" w:rsidRPr="00F27086" w:rsidRDefault="00A201AD" w:rsidP="00863FE7">
            <w:pPr>
              <w:rPr>
                <w:rStyle w:val="a6"/>
                <w:sz w:val="22"/>
                <w:szCs w:val="22"/>
              </w:rPr>
            </w:pPr>
            <w:hyperlink r:id="rId51" w:history="1">
              <w:r w:rsidR="00D41251" w:rsidRPr="00F27086">
                <w:rPr>
                  <w:rStyle w:val="a6"/>
                  <w:sz w:val="22"/>
                  <w:szCs w:val="22"/>
                </w:rPr>
                <w:t>https://pechengamr.gov-murman.ru/documents/mun_programs/2022-2024.php</w:t>
              </w:r>
            </w:hyperlink>
          </w:p>
          <w:p w:rsidR="00D41251" w:rsidRDefault="00D41251" w:rsidP="00863FE7">
            <w:pPr>
              <w:rPr>
                <w:rStyle w:val="a6"/>
                <w:sz w:val="22"/>
                <w:szCs w:val="22"/>
                <w:u w:val="none"/>
              </w:rPr>
            </w:pPr>
            <w:r w:rsidRPr="00F27086">
              <w:rPr>
                <w:rStyle w:val="a6"/>
                <w:sz w:val="22"/>
                <w:szCs w:val="22"/>
                <w:u w:val="none"/>
              </w:rPr>
              <w:t xml:space="preserve"> </w:t>
            </w:r>
            <w:hyperlink r:id="rId52" w:history="1">
              <w:r w:rsidRPr="003C40EB">
                <w:rPr>
                  <w:rStyle w:val="a6"/>
                  <w:sz w:val="22"/>
                  <w:szCs w:val="22"/>
                </w:rPr>
                <w:t>https://pechengamr.gov-murman.ru/documents/mun_programs/23-25/munitsipalnye-programmy-2023-2025.php</w:t>
              </w:r>
            </w:hyperlink>
          </w:p>
          <w:p w:rsidR="00D41251" w:rsidRPr="004E3DDF" w:rsidRDefault="00D41251" w:rsidP="00863FE7">
            <w:pPr>
              <w:rPr>
                <w:rStyle w:val="a6"/>
                <w:color w:val="auto"/>
                <w:sz w:val="22"/>
                <w:szCs w:val="22"/>
                <w:u w:val="none"/>
              </w:rPr>
            </w:pPr>
            <w:r>
              <w:lastRenderedPageBreak/>
              <w:t xml:space="preserve"> </w:t>
            </w:r>
            <w:hyperlink r:id="rId53" w:history="1">
              <w:r w:rsidRPr="004059BF">
                <w:rPr>
                  <w:rStyle w:val="a6"/>
                  <w:sz w:val="22"/>
                  <w:szCs w:val="22"/>
                </w:rPr>
                <w:t>https://pechengamr.gov-murman.ru/documents/mun_programs/24-26/munitsipalnye-programmy-2024-2026.php</w:t>
              </w:r>
            </w:hyperlink>
            <w:r>
              <w:rPr>
                <w:rStyle w:val="a6"/>
                <w:sz w:val="22"/>
                <w:szCs w:val="22"/>
                <w:u w:val="none"/>
              </w:rPr>
              <w:t xml:space="preserve"> </w:t>
            </w:r>
            <w:r>
              <w:rPr>
                <w:rStyle w:val="a6"/>
                <w:color w:val="auto"/>
                <w:sz w:val="22"/>
                <w:szCs w:val="22"/>
                <w:u w:val="none"/>
              </w:rPr>
              <w:t>».</w:t>
            </w:r>
          </w:p>
          <w:p w:rsidR="00D41251" w:rsidRPr="00F27086" w:rsidRDefault="00D41251" w:rsidP="00863FE7">
            <w:pPr>
              <w:rPr>
                <w:sz w:val="22"/>
                <w:szCs w:val="22"/>
              </w:rPr>
            </w:pPr>
          </w:p>
        </w:tc>
      </w:tr>
    </w:tbl>
    <w:p w:rsidR="00D41251" w:rsidRDefault="00D41251" w:rsidP="00D41251">
      <w:pPr>
        <w:ind w:left="-720" w:right="16191"/>
      </w:pPr>
    </w:p>
    <w:p w:rsidR="00D41251" w:rsidRPr="006667DD" w:rsidRDefault="00D41251" w:rsidP="00D41251">
      <w:pPr>
        <w:ind w:left="-720" w:right="16191"/>
      </w:pPr>
    </w:p>
    <w:p w:rsidR="00D41251" w:rsidRPr="0043598F" w:rsidRDefault="00D41251" w:rsidP="00D41251">
      <w:pPr>
        <w:spacing w:after="139"/>
        <w:ind w:right="20"/>
        <w:jc w:val="center"/>
      </w:pPr>
    </w:p>
    <w:p w:rsidR="00D41251" w:rsidRPr="0012633E" w:rsidRDefault="00D41251" w:rsidP="00D41251">
      <w:pPr>
        <w:tabs>
          <w:tab w:val="center" w:pos="6374"/>
        </w:tabs>
        <w:spacing w:after="27" w:line="265" w:lineRule="auto"/>
        <w:ind w:left="-15"/>
      </w:pPr>
    </w:p>
    <w:p w:rsidR="00513623" w:rsidRPr="0012633E" w:rsidRDefault="00513623" w:rsidP="003F5D8F">
      <w:pPr>
        <w:tabs>
          <w:tab w:val="center" w:pos="6374"/>
        </w:tabs>
        <w:ind w:left="11340"/>
      </w:pPr>
    </w:p>
    <w:sectPr w:rsidR="00513623" w:rsidRPr="0012633E" w:rsidSect="00863FE7">
      <w:headerReference w:type="even" r:id="rId54"/>
      <w:headerReference w:type="default" r:id="rId55"/>
      <w:pgSz w:w="16838" w:h="11906" w:orient="landscape"/>
      <w:pgMar w:top="851" w:right="648" w:bottom="737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E7" w:rsidRDefault="00863FE7" w:rsidP="007E705C">
      <w:r>
        <w:separator/>
      </w:r>
    </w:p>
  </w:endnote>
  <w:endnote w:type="continuationSeparator" w:id="0">
    <w:p w:rsidR="00863FE7" w:rsidRDefault="00863FE7" w:rsidP="007E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E7" w:rsidRDefault="00863FE7" w:rsidP="007E705C">
      <w:r>
        <w:separator/>
      </w:r>
    </w:p>
  </w:footnote>
  <w:footnote w:type="continuationSeparator" w:id="0">
    <w:p w:rsidR="00863FE7" w:rsidRDefault="00863FE7" w:rsidP="007E705C">
      <w:r>
        <w:continuationSeparator/>
      </w:r>
    </w:p>
  </w:footnote>
  <w:footnote w:id="1">
    <w:p w:rsidR="00863FE7" w:rsidRPr="008536DE" w:rsidRDefault="00863FE7" w:rsidP="00D41251">
      <w:pPr>
        <w:pStyle w:val="ad"/>
      </w:pPr>
      <w:r>
        <w:rPr>
          <w:rStyle w:val="af"/>
        </w:rPr>
        <w:footnoteRef/>
      </w:r>
      <w:r w:rsidRPr="008536DE">
        <w:t xml:space="preserve"> </w:t>
      </w:r>
      <w:r w:rsidRPr="00F25BC7">
        <w:rPr>
          <w:rFonts w:ascii="Times New Roman" w:eastAsia="Times New Roman" w:hAnsi="Times New Roman"/>
        </w:rPr>
        <w:t>Целевые значения ключевых показателей развития конкуренции в субъектах Российской Федерации, установленные постановлением Правительства РФ от 02.09.2021  № 2424-р / распоряжением Правительства РФ от 17.04.2019 № 768-р.</w:t>
      </w:r>
    </w:p>
  </w:footnote>
  <w:footnote w:id="2">
    <w:p w:rsidR="00863FE7" w:rsidRPr="006667DD" w:rsidRDefault="00863FE7" w:rsidP="00D41251">
      <w:pPr>
        <w:pStyle w:val="footnotedescription"/>
        <w:spacing w:line="266" w:lineRule="auto"/>
        <w:ind w:right="50" w:firstLine="708"/>
        <w:rPr>
          <w:lang w:val="ru-RU"/>
        </w:rPr>
      </w:pPr>
      <w:r>
        <w:rPr>
          <w:rStyle w:val="footnotemark"/>
          <w:lang w:val="ru-RU"/>
        </w:rPr>
        <w:t>2</w:t>
      </w:r>
      <w:r w:rsidRPr="006667DD">
        <w:rPr>
          <w:lang w:val="ru-RU"/>
        </w:rPr>
        <w:t xml:space="preserve"> Министерством строительства и жилищно-коммунального хозяйства Российской Федерации совместно с ФАС России </w:t>
      </w:r>
      <w:r w:rsidRPr="00AF1983">
        <w:rPr>
          <w:lang w:val="ru-RU"/>
        </w:rPr>
        <w:t>разработан проект</w:t>
      </w:r>
      <w:r w:rsidRPr="006667DD">
        <w:rPr>
          <w:lang w:val="ru-RU"/>
        </w:rPr>
        <w:t xml:space="preserve"> федерального закона «О похоронном деле в Российской Федерации и о внесении изменений в отдельные законодательные акты Российской Федерации», который</w:t>
      </w:r>
      <w:r>
        <w:rPr>
          <w:lang w:val="ru-RU"/>
        </w:rPr>
        <w:t xml:space="preserve"> </w:t>
      </w:r>
      <w:r w:rsidRPr="006667DD">
        <w:rPr>
          <w:lang w:val="ru-RU"/>
        </w:rPr>
        <w:t xml:space="preserve"> в том числе регулирует правоотношения негосударственного сектора в указанной сфере деятельности. Законопроектом предусмотрено наличие</w:t>
      </w:r>
      <w:r>
        <w:rPr>
          <w:lang w:val="ru-RU"/>
        </w:rPr>
        <w:t xml:space="preserve"> </w:t>
      </w:r>
      <w:r w:rsidRPr="006667DD">
        <w:rPr>
          <w:lang w:val="ru-RU"/>
        </w:rPr>
        <w:t xml:space="preserve"> уполномоченного органа исполнительной власти субъекта Российской Федерации в сфере похоронного дела, а также наличие уполномоченных органов на муниципальном уровне.</w:t>
      </w:r>
      <w:r w:rsidRPr="006667DD">
        <w:rPr>
          <w:sz w:val="24"/>
          <w:lang w:val="ru-RU"/>
        </w:rPr>
        <w:t xml:space="preserve"> </w:t>
      </w:r>
      <w:r w:rsidRPr="006667DD">
        <w:rPr>
          <w:lang w:val="ru-RU"/>
        </w:rPr>
        <w:t xml:space="preserve">После принятия соответствующего Закона и определения органа власти как на федеральном, </w:t>
      </w:r>
      <w:r>
        <w:rPr>
          <w:lang w:val="ru-RU"/>
        </w:rPr>
        <w:t xml:space="preserve">региональном, </w:t>
      </w:r>
      <w:r w:rsidRPr="006667DD">
        <w:rPr>
          <w:lang w:val="ru-RU"/>
        </w:rPr>
        <w:t xml:space="preserve">так и на </w:t>
      </w:r>
      <w:r>
        <w:rPr>
          <w:lang w:val="ru-RU"/>
        </w:rPr>
        <w:t>муниципа</w:t>
      </w:r>
      <w:r w:rsidRPr="006667DD">
        <w:rPr>
          <w:lang w:val="ru-RU"/>
        </w:rPr>
        <w:t>льном уровнях</w:t>
      </w:r>
      <w:r>
        <w:rPr>
          <w:lang w:val="ru-RU"/>
        </w:rPr>
        <w:t>,</w:t>
      </w:r>
      <w:r w:rsidRPr="006667DD">
        <w:rPr>
          <w:lang w:val="ru-RU"/>
        </w:rPr>
        <w:t xml:space="preserve"> будет определен </w:t>
      </w:r>
      <w:r>
        <w:rPr>
          <w:lang w:val="ru-RU"/>
        </w:rPr>
        <w:t>ОМСУ</w:t>
      </w:r>
      <w:r w:rsidRPr="006667DD">
        <w:rPr>
          <w:lang w:val="ru-RU"/>
        </w:rPr>
        <w:t>, ответс</w:t>
      </w:r>
      <w:r>
        <w:rPr>
          <w:lang w:val="ru-RU"/>
        </w:rPr>
        <w:t>т</w:t>
      </w:r>
      <w:r w:rsidRPr="006667DD">
        <w:rPr>
          <w:lang w:val="ru-RU"/>
        </w:rPr>
        <w:t>венный за развитие рынка ритуальных услуг.</w:t>
      </w:r>
      <w:r w:rsidRPr="006667DD">
        <w:rPr>
          <w:sz w:val="24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E7" w:rsidRDefault="00863FE7">
    <w:pPr>
      <w:ind w:right="7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t>2</w:t>
    </w:r>
    <w:r>
      <w:fldChar w:fldCharType="end"/>
    </w:r>
    <w:r>
      <w:t xml:space="preserve"> </w:t>
    </w:r>
  </w:p>
  <w:p w:rsidR="00863FE7" w:rsidRDefault="00863FE7">
    <w:pPr>
      <w:ind w:right="13"/>
      <w:jc w:val="center"/>
    </w:pPr>
    <w:r>
      <w:rPr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E7" w:rsidRDefault="00863FE7">
    <w:pPr>
      <w:ind w:right="7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A201AD">
      <w:rPr>
        <w:noProof/>
      </w:rPr>
      <w:t>43</w:t>
    </w:r>
    <w:r>
      <w:fldChar w:fldCharType="end"/>
    </w:r>
    <w:r>
      <w:t xml:space="preserve"> </w:t>
    </w:r>
  </w:p>
  <w:p w:rsidR="00863FE7" w:rsidRDefault="00863FE7">
    <w:pPr>
      <w:ind w:right="13"/>
      <w:jc w:val="center"/>
    </w:pPr>
    <w:r>
      <w:rPr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D6B"/>
    <w:multiLevelType w:val="hybridMultilevel"/>
    <w:tmpl w:val="3AF0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40"/>
    <w:multiLevelType w:val="hybridMultilevel"/>
    <w:tmpl w:val="3D568648"/>
    <w:lvl w:ilvl="0" w:tplc="19FE86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F64A6"/>
    <w:multiLevelType w:val="hybridMultilevel"/>
    <w:tmpl w:val="74BEFDA6"/>
    <w:lvl w:ilvl="0" w:tplc="6CCAE3D2">
      <w:start w:val="1"/>
      <w:numFmt w:val="decimal"/>
      <w:lvlText w:val="%1)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1079"/>
    <w:multiLevelType w:val="hybridMultilevel"/>
    <w:tmpl w:val="60DEA348"/>
    <w:lvl w:ilvl="0" w:tplc="7E924FAE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6E7E4A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AA450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67BD8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81EE6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806E40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E51A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86F98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68144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A0BE9"/>
    <w:multiLevelType w:val="hybridMultilevel"/>
    <w:tmpl w:val="4B16F132"/>
    <w:lvl w:ilvl="0" w:tplc="0419000B">
      <w:start w:val="1"/>
      <w:numFmt w:val="bullet"/>
      <w:lvlText w:val=""/>
      <w:lvlJc w:val="left"/>
      <w:pPr>
        <w:ind w:left="1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 w15:restartNumberingAfterBreak="0">
    <w:nsid w:val="128076D6"/>
    <w:multiLevelType w:val="hybridMultilevel"/>
    <w:tmpl w:val="916C61D6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78B"/>
    <w:multiLevelType w:val="hybridMultilevel"/>
    <w:tmpl w:val="D1820734"/>
    <w:lvl w:ilvl="0" w:tplc="A948B7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880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855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422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E19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022C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4ED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8FD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6DE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70967"/>
    <w:multiLevelType w:val="hybridMultilevel"/>
    <w:tmpl w:val="5C1E891C"/>
    <w:lvl w:ilvl="0" w:tplc="D6DA2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AC1087"/>
    <w:multiLevelType w:val="hybridMultilevel"/>
    <w:tmpl w:val="A1CEF4D0"/>
    <w:lvl w:ilvl="0" w:tplc="88882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7000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E7B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877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23D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296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276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84C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3044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C96D9F"/>
    <w:multiLevelType w:val="hybridMultilevel"/>
    <w:tmpl w:val="CD0822EE"/>
    <w:lvl w:ilvl="0" w:tplc="5CDA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C671A"/>
    <w:multiLevelType w:val="hybridMultilevel"/>
    <w:tmpl w:val="4A621A7C"/>
    <w:lvl w:ilvl="0" w:tplc="8418F26A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85B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A8C1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EA9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476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8EA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891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CB8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36D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D775E3"/>
    <w:multiLevelType w:val="hybridMultilevel"/>
    <w:tmpl w:val="5D2CE4B4"/>
    <w:lvl w:ilvl="0" w:tplc="EF2AA7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23384653"/>
    <w:multiLevelType w:val="hybridMultilevel"/>
    <w:tmpl w:val="5C464F46"/>
    <w:lvl w:ilvl="0" w:tplc="C2AE48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478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83A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A66C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5A90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666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4E8D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89B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435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70590"/>
    <w:multiLevelType w:val="hybridMultilevel"/>
    <w:tmpl w:val="9A2C025C"/>
    <w:lvl w:ilvl="0" w:tplc="E426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01DD0"/>
    <w:multiLevelType w:val="hybridMultilevel"/>
    <w:tmpl w:val="C1A46036"/>
    <w:lvl w:ilvl="0" w:tplc="839A2BA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421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8B5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AAFB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2498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54EB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2E41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86E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660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D26DBE"/>
    <w:multiLevelType w:val="hybridMultilevel"/>
    <w:tmpl w:val="3858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865D06"/>
    <w:multiLevelType w:val="hybridMultilevel"/>
    <w:tmpl w:val="14A8E5D0"/>
    <w:lvl w:ilvl="0" w:tplc="F9E4363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CA3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2A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297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B00A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CD7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846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3859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E82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3B6204"/>
    <w:multiLevelType w:val="hybridMultilevel"/>
    <w:tmpl w:val="FC1EA5AA"/>
    <w:lvl w:ilvl="0" w:tplc="10968C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ADB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CC1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2AC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B64D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26D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23A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EAE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3A6C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AC537A"/>
    <w:multiLevelType w:val="hybridMultilevel"/>
    <w:tmpl w:val="822A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E0DB7"/>
    <w:multiLevelType w:val="hybridMultilevel"/>
    <w:tmpl w:val="996C5CD2"/>
    <w:lvl w:ilvl="0" w:tplc="5D0E3B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723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43C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41C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8AD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87F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A05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C10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C5E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EF1202"/>
    <w:multiLevelType w:val="hybridMultilevel"/>
    <w:tmpl w:val="158E49AC"/>
    <w:lvl w:ilvl="0" w:tplc="D046C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9070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AC5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82F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C06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A53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076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6EE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63B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D72932"/>
    <w:multiLevelType w:val="hybridMultilevel"/>
    <w:tmpl w:val="1AD47DA8"/>
    <w:lvl w:ilvl="0" w:tplc="19FE8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C1297D"/>
    <w:multiLevelType w:val="hybridMultilevel"/>
    <w:tmpl w:val="B1A0F8F2"/>
    <w:lvl w:ilvl="0" w:tplc="01520C9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86A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CA4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675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B675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08F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AE25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0DF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AFD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DE70C3"/>
    <w:multiLevelType w:val="hybridMultilevel"/>
    <w:tmpl w:val="85465D6A"/>
    <w:lvl w:ilvl="0" w:tplc="342ABA48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A253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A1C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25F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EDC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6C3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ADC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E12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36F2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6704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CD2FF9"/>
    <w:multiLevelType w:val="hybridMultilevel"/>
    <w:tmpl w:val="3D22B1B0"/>
    <w:lvl w:ilvl="0" w:tplc="477A7C0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E487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C09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0A5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8B7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E25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D0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E0A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C79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0200D3"/>
    <w:multiLevelType w:val="hybridMultilevel"/>
    <w:tmpl w:val="86C8316E"/>
    <w:lvl w:ilvl="0" w:tplc="D49286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2631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41D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015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A91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68D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2AC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0495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CA9E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B20F6A"/>
    <w:multiLevelType w:val="hybridMultilevel"/>
    <w:tmpl w:val="F796F5B8"/>
    <w:lvl w:ilvl="0" w:tplc="3CC6F2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4A20CD4"/>
    <w:multiLevelType w:val="hybridMultilevel"/>
    <w:tmpl w:val="8ACAFF46"/>
    <w:lvl w:ilvl="0" w:tplc="3CC6F2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E507A"/>
    <w:multiLevelType w:val="hybridMultilevel"/>
    <w:tmpl w:val="2A348A1A"/>
    <w:lvl w:ilvl="0" w:tplc="19FE86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501009"/>
    <w:multiLevelType w:val="hybridMultilevel"/>
    <w:tmpl w:val="C760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B2E7D"/>
    <w:multiLevelType w:val="hybridMultilevel"/>
    <w:tmpl w:val="499A2238"/>
    <w:lvl w:ilvl="0" w:tplc="32F8BA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82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2CB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EFB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6B1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882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ED0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479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CF4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4B2E88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E1548A"/>
    <w:multiLevelType w:val="hybridMultilevel"/>
    <w:tmpl w:val="081C5A90"/>
    <w:lvl w:ilvl="0" w:tplc="C08E9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95A6E"/>
    <w:multiLevelType w:val="multilevel"/>
    <w:tmpl w:val="6632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416781"/>
    <w:multiLevelType w:val="hybridMultilevel"/>
    <w:tmpl w:val="F4C85BD4"/>
    <w:lvl w:ilvl="0" w:tplc="5D480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AC77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AC7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EEA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445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E30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A63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63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09A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FD6801"/>
    <w:multiLevelType w:val="hybridMultilevel"/>
    <w:tmpl w:val="FFEC94B0"/>
    <w:lvl w:ilvl="0" w:tplc="1F1E1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B7454"/>
    <w:multiLevelType w:val="hybridMultilevel"/>
    <w:tmpl w:val="3C3AF546"/>
    <w:lvl w:ilvl="0" w:tplc="2CB2195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278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B245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705C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8A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4A6F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E6AB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8D1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42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7A1192"/>
    <w:multiLevelType w:val="hybridMultilevel"/>
    <w:tmpl w:val="018A44CA"/>
    <w:lvl w:ilvl="0" w:tplc="C032F2F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010A3"/>
    <w:multiLevelType w:val="hybridMultilevel"/>
    <w:tmpl w:val="CC9ADE16"/>
    <w:lvl w:ilvl="0" w:tplc="6E008B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893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AB4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2EC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B2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A84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D252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417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2C7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A758ED"/>
    <w:multiLevelType w:val="hybridMultilevel"/>
    <w:tmpl w:val="8DC091CE"/>
    <w:lvl w:ilvl="0" w:tplc="2682D26A">
      <w:start w:val="3"/>
      <w:numFmt w:val="upperRoman"/>
      <w:lvlText w:val="%1."/>
      <w:lvlJc w:val="left"/>
      <w:pPr>
        <w:ind w:left="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271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3E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084C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C4B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A28A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4F61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07B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6DF5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C94A68"/>
    <w:multiLevelType w:val="hybridMultilevel"/>
    <w:tmpl w:val="56F0D13E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A3E28"/>
    <w:multiLevelType w:val="hybridMultilevel"/>
    <w:tmpl w:val="939A0A78"/>
    <w:lvl w:ilvl="0" w:tplc="E938C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B5225"/>
    <w:multiLevelType w:val="hybridMultilevel"/>
    <w:tmpl w:val="362C9E46"/>
    <w:lvl w:ilvl="0" w:tplc="E4C041C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5E6302"/>
    <w:multiLevelType w:val="hybridMultilevel"/>
    <w:tmpl w:val="05F2871A"/>
    <w:lvl w:ilvl="0" w:tplc="5B5EA1C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0BE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8E99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89F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A09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8F8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C2D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C7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6D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9451E0"/>
    <w:multiLevelType w:val="hybridMultilevel"/>
    <w:tmpl w:val="F156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31"/>
  </w:num>
  <w:num w:numId="4">
    <w:abstractNumId w:val="45"/>
  </w:num>
  <w:num w:numId="5">
    <w:abstractNumId w:val="9"/>
  </w:num>
  <w:num w:numId="6">
    <w:abstractNumId w:val="7"/>
  </w:num>
  <w:num w:numId="7">
    <w:abstractNumId w:val="5"/>
  </w:num>
  <w:num w:numId="8">
    <w:abstractNumId w:val="22"/>
  </w:num>
  <w:num w:numId="9">
    <w:abstractNumId w:val="1"/>
  </w:num>
  <w:num w:numId="10">
    <w:abstractNumId w:val="30"/>
  </w:num>
  <w:num w:numId="11">
    <w:abstractNumId w:val="13"/>
  </w:num>
  <w:num w:numId="12">
    <w:abstractNumId w:val="25"/>
  </w:num>
  <w:num w:numId="13">
    <w:abstractNumId w:val="47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8"/>
  </w:num>
  <w:num w:numId="21">
    <w:abstractNumId w:val="38"/>
  </w:num>
  <w:num w:numId="22">
    <w:abstractNumId w:val="19"/>
  </w:num>
  <w:num w:numId="23">
    <w:abstractNumId w:val="43"/>
  </w:num>
  <w:num w:numId="24">
    <w:abstractNumId w:val="44"/>
  </w:num>
  <w:num w:numId="25">
    <w:abstractNumId w:val="34"/>
  </w:num>
  <w:num w:numId="26">
    <w:abstractNumId w:val="36"/>
  </w:num>
  <w:num w:numId="27">
    <w:abstractNumId w:val="35"/>
  </w:num>
  <w:num w:numId="28">
    <w:abstractNumId w:val="40"/>
  </w:num>
  <w:num w:numId="29">
    <w:abstractNumId w:val="42"/>
  </w:num>
  <w:num w:numId="30">
    <w:abstractNumId w:val="39"/>
  </w:num>
  <w:num w:numId="31">
    <w:abstractNumId w:val="26"/>
  </w:num>
  <w:num w:numId="32">
    <w:abstractNumId w:val="6"/>
  </w:num>
  <w:num w:numId="33">
    <w:abstractNumId w:val="12"/>
  </w:num>
  <w:num w:numId="34">
    <w:abstractNumId w:val="23"/>
  </w:num>
  <w:num w:numId="35">
    <w:abstractNumId w:val="41"/>
  </w:num>
  <w:num w:numId="36">
    <w:abstractNumId w:val="14"/>
  </w:num>
  <w:num w:numId="37">
    <w:abstractNumId w:val="24"/>
  </w:num>
  <w:num w:numId="38">
    <w:abstractNumId w:val="20"/>
  </w:num>
  <w:num w:numId="39">
    <w:abstractNumId w:val="17"/>
  </w:num>
  <w:num w:numId="40">
    <w:abstractNumId w:val="27"/>
  </w:num>
  <w:num w:numId="41">
    <w:abstractNumId w:val="8"/>
  </w:num>
  <w:num w:numId="42">
    <w:abstractNumId w:val="3"/>
  </w:num>
  <w:num w:numId="43">
    <w:abstractNumId w:val="21"/>
  </w:num>
  <w:num w:numId="44">
    <w:abstractNumId w:val="18"/>
  </w:num>
  <w:num w:numId="45">
    <w:abstractNumId w:val="46"/>
  </w:num>
  <w:num w:numId="46">
    <w:abstractNumId w:val="32"/>
  </w:num>
  <w:num w:numId="47">
    <w:abstractNumId w:val="1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2A51"/>
    <w:rsid w:val="00004E15"/>
    <w:rsid w:val="00006D21"/>
    <w:rsid w:val="0000703E"/>
    <w:rsid w:val="00031CC8"/>
    <w:rsid w:val="00033CF4"/>
    <w:rsid w:val="0003450B"/>
    <w:rsid w:val="000602F6"/>
    <w:rsid w:val="00064264"/>
    <w:rsid w:val="0006630C"/>
    <w:rsid w:val="00075F69"/>
    <w:rsid w:val="0007688F"/>
    <w:rsid w:val="000834A7"/>
    <w:rsid w:val="00093B45"/>
    <w:rsid w:val="000941AC"/>
    <w:rsid w:val="00094B00"/>
    <w:rsid w:val="000A6237"/>
    <w:rsid w:val="000B7D61"/>
    <w:rsid w:val="000E4BC2"/>
    <w:rsid w:val="000E4FF1"/>
    <w:rsid w:val="000F1302"/>
    <w:rsid w:val="000F7844"/>
    <w:rsid w:val="0010649C"/>
    <w:rsid w:val="00111EA8"/>
    <w:rsid w:val="00113315"/>
    <w:rsid w:val="0012633E"/>
    <w:rsid w:val="00144BCA"/>
    <w:rsid w:val="001466F8"/>
    <w:rsid w:val="0016063E"/>
    <w:rsid w:val="00165EFF"/>
    <w:rsid w:val="0017543F"/>
    <w:rsid w:val="001A654C"/>
    <w:rsid w:val="001B63A0"/>
    <w:rsid w:val="001C1763"/>
    <w:rsid w:val="001C1995"/>
    <w:rsid w:val="001C1E07"/>
    <w:rsid w:val="001D3BA2"/>
    <w:rsid w:val="001D6917"/>
    <w:rsid w:val="001E07BB"/>
    <w:rsid w:val="001E68B0"/>
    <w:rsid w:val="001F0602"/>
    <w:rsid w:val="001F078B"/>
    <w:rsid w:val="001F23EF"/>
    <w:rsid w:val="001F4264"/>
    <w:rsid w:val="0020101E"/>
    <w:rsid w:val="00203230"/>
    <w:rsid w:val="00205ECB"/>
    <w:rsid w:val="00206364"/>
    <w:rsid w:val="00222968"/>
    <w:rsid w:val="002379EB"/>
    <w:rsid w:val="00241387"/>
    <w:rsid w:val="00245C38"/>
    <w:rsid w:val="0024616B"/>
    <w:rsid w:val="002462A4"/>
    <w:rsid w:val="00254241"/>
    <w:rsid w:val="002A595A"/>
    <w:rsid w:val="002B496A"/>
    <w:rsid w:val="002C0E73"/>
    <w:rsid w:val="002D2D1B"/>
    <w:rsid w:val="002F6B29"/>
    <w:rsid w:val="003038A1"/>
    <w:rsid w:val="003044F5"/>
    <w:rsid w:val="0032039B"/>
    <w:rsid w:val="00324858"/>
    <w:rsid w:val="003249AE"/>
    <w:rsid w:val="0033158E"/>
    <w:rsid w:val="00345783"/>
    <w:rsid w:val="003550E2"/>
    <w:rsid w:val="0037334F"/>
    <w:rsid w:val="0039266B"/>
    <w:rsid w:val="00394B40"/>
    <w:rsid w:val="00397C6E"/>
    <w:rsid w:val="003A74E7"/>
    <w:rsid w:val="003B235E"/>
    <w:rsid w:val="003C6080"/>
    <w:rsid w:val="003D7956"/>
    <w:rsid w:val="003E236E"/>
    <w:rsid w:val="003F04FB"/>
    <w:rsid w:val="003F2B7C"/>
    <w:rsid w:val="003F311E"/>
    <w:rsid w:val="003F5D8F"/>
    <w:rsid w:val="003F7A60"/>
    <w:rsid w:val="00401067"/>
    <w:rsid w:val="004121E5"/>
    <w:rsid w:val="0042198A"/>
    <w:rsid w:val="0044083E"/>
    <w:rsid w:val="00441BC7"/>
    <w:rsid w:val="00445A35"/>
    <w:rsid w:val="0044613C"/>
    <w:rsid w:val="004529B7"/>
    <w:rsid w:val="0045464F"/>
    <w:rsid w:val="00461705"/>
    <w:rsid w:val="0047259E"/>
    <w:rsid w:val="00472AC2"/>
    <w:rsid w:val="00481C51"/>
    <w:rsid w:val="004A34E1"/>
    <w:rsid w:val="004B1330"/>
    <w:rsid w:val="004C4DC8"/>
    <w:rsid w:val="004D2894"/>
    <w:rsid w:val="004D3FCB"/>
    <w:rsid w:val="004F61B9"/>
    <w:rsid w:val="004F73D1"/>
    <w:rsid w:val="0050685E"/>
    <w:rsid w:val="0051188A"/>
    <w:rsid w:val="0051287F"/>
    <w:rsid w:val="00513623"/>
    <w:rsid w:val="00522DB8"/>
    <w:rsid w:val="005323F4"/>
    <w:rsid w:val="005379CE"/>
    <w:rsid w:val="00540156"/>
    <w:rsid w:val="005512A5"/>
    <w:rsid w:val="00566EA6"/>
    <w:rsid w:val="00572698"/>
    <w:rsid w:val="005765C1"/>
    <w:rsid w:val="00582E41"/>
    <w:rsid w:val="00585F70"/>
    <w:rsid w:val="00586445"/>
    <w:rsid w:val="00595F38"/>
    <w:rsid w:val="005A06E0"/>
    <w:rsid w:val="005A3538"/>
    <w:rsid w:val="005A6E3D"/>
    <w:rsid w:val="005B2E83"/>
    <w:rsid w:val="005B548B"/>
    <w:rsid w:val="005C3763"/>
    <w:rsid w:val="005D4E8E"/>
    <w:rsid w:val="005D6418"/>
    <w:rsid w:val="005E168C"/>
    <w:rsid w:val="005F590B"/>
    <w:rsid w:val="006224B4"/>
    <w:rsid w:val="0062537E"/>
    <w:rsid w:val="00627223"/>
    <w:rsid w:val="0063248B"/>
    <w:rsid w:val="00633A9A"/>
    <w:rsid w:val="00645975"/>
    <w:rsid w:val="006479DE"/>
    <w:rsid w:val="006663FB"/>
    <w:rsid w:val="006745AF"/>
    <w:rsid w:val="00677605"/>
    <w:rsid w:val="00684477"/>
    <w:rsid w:val="00686A14"/>
    <w:rsid w:val="0069303F"/>
    <w:rsid w:val="0069315E"/>
    <w:rsid w:val="0069399F"/>
    <w:rsid w:val="00697594"/>
    <w:rsid w:val="00697C32"/>
    <w:rsid w:val="006B4F9B"/>
    <w:rsid w:val="006B5600"/>
    <w:rsid w:val="006B72D2"/>
    <w:rsid w:val="006D145B"/>
    <w:rsid w:val="006D392D"/>
    <w:rsid w:val="006E5BDC"/>
    <w:rsid w:val="00703663"/>
    <w:rsid w:val="007053F2"/>
    <w:rsid w:val="00706EDF"/>
    <w:rsid w:val="0071423B"/>
    <w:rsid w:val="007301C3"/>
    <w:rsid w:val="007541C1"/>
    <w:rsid w:val="00762675"/>
    <w:rsid w:val="007638B0"/>
    <w:rsid w:val="007B42DC"/>
    <w:rsid w:val="007C5A49"/>
    <w:rsid w:val="007C6957"/>
    <w:rsid w:val="007C7254"/>
    <w:rsid w:val="007E1021"/>
    <w:rsid w:val="007E4855"/>
    <w:rsid w:val="007E705C"/>
    <w:rsid w:val="007F5D38"/>
    <w:rsid w:val="008036F7"/>
    <w:rsid w:val="0080409B"/>
    <w:rsid w:val="00826DCE"/>
    <w:rsid w:val="00843216"/>
    <w:rsid w:val="00855942"/>
    <w:rsid w:val="00863FE7"/>
    <w:rsid w:val="008666C2"/>
    <w:rsid w:val="0086786D"/>
    <w:rsid w:val="008906BB"/>
    <w:rsid w:val="00896FF7"/>
    <w:rsid w:val="008A08CB"/>
    <w:rsid w:val="008A2877"/>
    <w:rsid w:val="008B4BB6"/>
    <w:rsid w:val="008B5777"/>
    <w:rsid w:val="008B5873"/>
    <w:rsid w:val="008C0460"/>
    <w:rsid w:val="008C4EAD"/>
    <w:rsid w:val="008D4EFF"/>
    <w:rsid w:val="008F4F94"/>
    <w:rsid w:val="00910B31"/>
    <w:rsid w:val="00917EF7"/>
    <w:rsid w:val="009237C5"/>
    <w:rsid w:val="0093243F"/>
    <w:rsid w:val="00947B95"/>
    <w:rsid w:val="00951A45"/>
    <w:rsid w:val="00971954"/>
    <w:rsid w:val="00973F5F"/>
    <w:rsid w:val="00981831"/>
    <w:rsid w:val="009A74A8"/>
    <w:rsid w:val="009B7EA8"/>
    <w:rsid w:val="009C038C"/>
    <w:rsid w:val="009C1208"/>
    <w:rsid w:val="009C15ED"/>
    <w:rsid w:val="009D523D"/>
    <w:rsid w:val="009E0017"/>
    <w:rsid w:val="009E1ED5"/>
    <w:rsid w:val="009E37D8"/>
    <w:rsid w:val="009F67E2"/>
    <w:rsid w:val="00A0147F"/>
    <w:rsid w:val="00A128F4"/>
    <w:rsid w:val="00A12B17"/>
    <w:rsid w:val="00A201AD"/>
    <w:rsid w:val="00A34EC5"/>
    <w:rsid w:val="00A4568A"/>
    <w:rsid w:val="00A61148"/>
    <w:rsid w:val="00A93F5F"/>
    <w:rsid w:val="00AC7706"/>
    <w:rsid w:val="00AD2F11"/>
    <w:rsid w:val="00AD5E78"/>
    <w:rsid w:val="00AE6604"/>
    <w:rsid w:val="00AE7E95"/>
    <w:rsid w:val="00B001AA"/>
    <w:rsid w:val="00B04807"/>
    <w:rsid w:val="00B16CCE"/>
    <w:rsid w:val="00B21900"/>
    <w:rsid w:val="00B24621"/>
    <w:rsid w:val="00B279E6"/>
    <w:rsid w:val="00B36265"/>
    <w:rsid w:val="00B45863"/>
    <w:rsid w:val="00B60DA1"/>
    <w:rsid w:val="00B617C7"/>
    <w:rsid w:val="00B80347"/>
    <w:rsid w:val="00BC5224"/>
    <w:rsid w:val="00BC72E4"/>
    <w:rsid w:val="00BD0CFE"/>
    <w:rsid w:val="00BF063A"/>
    <w:rsid w:val="00C2090D"/>
    <w:rsid w:val="00C32A01"/>
    <w:rsid w:val="00C36C6C"/>
    <w:rsid w:val="00C51DD5"/>
    <w:rsid w:val="00C5478B"/>
    <w:rsid w:val="00C577DA"/>
    <w:rsid w:val="00C66012"/>
    <w:rsid w:val="00C74907"/>
    <w:rsid w:val="00C83F1D"/>
    <w:rsid w:val="00C90470"/>
    <w:rsid w:val="00C91855"/>
    <w:rsid w:val="00C9314F"/>
    <w:rsid w:val="00C93633"/>
    <w:rsid w:val="00C9749B"/>
    <w:rsid w:val="00CA2D30"/>
    <w:rsid w:val="00CD10A1"/>
    <w:rsid w:val="00CD3099"/>
    <w:rsid w:val="00CE64B4"/>
    <w:rsid w:val="00CF018E"/>
    <w:rsid w:val="00CF34A0"/>
    <w:rsid w:val="00D000D0"/>
    <w:rsid w:val="00D13840"/>
    <w:rsid w:val="00D15674"/>
    <w:rsid w:val="00D272F6"/>
    <w:rsid w:val="00D27FFC"/>
    <w:rsid w:val="00D34A68"/>
    <w:rsid w:val="00D41251"/>
    <w:rsid w:val="00D4354B"/>
    <w:rsid w:val="00D47953"/>
    <w:rsid w:val="00D53DB6"/>
    <w:rsid w:val="00D55836"/>
    <w:rsid w:val="00D6699E"/>
    <w:rsid w:val="00D70F70"/>
    <w:rsid w:val="00D91B2B"/>
    <w:rsid w:val="00DB20E9"/>
    <w:rsid w:val="00DB74D7"/>
    <w:rsid w:val="00DC46C4"/>
    <w:rsid w:val="00DD466B"/>
    <w:rsid w:val="00DE5BC7"/>
    <w:rsid w:val="00DE63CD"/>
    <w:rsid w:val="00DF1449"/>
    <w:rsid w:val="00DF1FFB"/>
    <w:rsid w:val="00DF6B6C"/>
    <w:rsid w:val="00E046D3"/>
    <w:rsid w:val="00E04E8B"/>
    <w:rsid w:val="00E15DC6"/>
    <w:rsid w:val="00E302A8"/>
    <w:rsid w:val="00E34281"/>
    <w:rsid w:val="00E43F9D"/>
    <w:rsid w:val="00E44148"/>
    <w:rsid w:val="00E4673F"/>
    <w:rsid w:val="00E745C6"/>
    <w:rsid w:val="00E75B19"/>
    <w:rsid w:val="00E86058"/>
    <w:rsid w:val="00EC2501"/>
    <w:rsid w:val="00EC66BD"/>
    <w:rsid w:val="00ED1816"/>
    <w:rsid w:val="00EE385F"/>
    <w:rsid w:val="00EE558A"/>
    <w:rsid w:val="00EF26B9"/>
    <w:rsid w:val="00EF4CBE"/>
    <w:rsid w:val="00EF63AB"/>
    <w:rsid w:val="00F06016"/>
    <w:rsid w:val="00F06F7F"/>
    <w:rsid w:val="00F14272"/>
    <w:rsid w:val="00F20CE2"/>
    <w:rsid w:val="00F227C8"/>
    <w:rsid w:val="00F31DA9"/>
    <w:rsid w:val="00F31E47"/>
    <w:rsid w:val="00F33734"/>
    <w:rsid w:val="00F36D87"/>
    <w:rsid w:val="00F37CFF"/>
    <w:rsid w:val="00F70D09"/>
    <w:rsid w:val="00F77DC0"/>
    <w:rsid w:val="00F81D45"/>
    <w:rsid w:val="00FA1AFF"/>
    <w:rsid w:val="00FB1B6E"/>
    <w:rsid w:val="00FB4BB5"/>
    <w:rsid w:val="00FD0371"/>
    <w:rsid w:val="00FD2A89"/>
    <w:rsid w:val="00FD6FF7"/>
    <w:rsid w:val="00FF035C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4488C8CA-262C-4267-AF91-C000D9B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aliases w:val="Заголовок параграфа (1.),Section,Section Heading,level2 hdg,111"/>
    <w:basedOn w:val="a"/>
    <w:next w:val="a"/>
    <w:link w:val="10"/>
    <w:uiPriority w:val="9"/>
    <w:qFormat/>
    <w:rsid w:val="00763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aliases w:val="Абзац списка11,ПАРАГРАФ,Текст с номером,List Paragraph,Абзац списка1"/>
    <w:basedOn w:val="a"/>
    <w:link w:val="a5"/>
    <w:uiPriority w:val="34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1A654C"/>
  </w:style>
  <w:style w:type="paragraph" w:styleId="a9">
    <w:name w:val="header"/>
    <w:basedOn w:val="a"/>
    <w:link w:val="aa"/>
    <w:uiPriority w:val="99"/>
    <w:unhideWhenUsed/>
    <w:rsid w:val="007E7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0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0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rsid w:val="00763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638B0"/>
    <w:rPr>
      <w:rFonts w:ascii="Calibri" w:eastAsia="Calibri" w:hAnsi="Calibri"/>
      <w:color w:val="auto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7638B0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638B0"/>
    <w:rPr>
      <w:vertAlign w:val="superscript"/>
    </w:rPr>
  </w:style>
  <w:style w:type="paragraph" w:customStyle="1" w:styleId="Default">
    <w:name w:val="Default"/>
    <w:rsid w:val="007638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 Знак Знак"/>
    <w:basedOn w:val="a"/>
    <w:rsid w:val="007638B0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f1">
    <w:name w:val="Body Text Indent"/>
    <w:basedOn w:val="a"/>
    <w:link w:val="af2"/>
    <w:rsid w:val="007638B0"/>
    <w:pPr>
      <w:ind w:firstLine="720"/>
      <w:jc w:val="both"/>
    </w:pPr>
    <w:rPr>
      <w:color w:val="auto"/>
      <w:sz w:val="24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7638B0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76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7638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aliases w:val="Абзац списка11 Знак,ПАРАГРАФ Знак,Текст с номером Знак,List Paragraph Знак,Абзац списка1 Знак"/>
    <w:link w:val="a4"/>
    <w:uiPriority w:val="34"/>
    <w:locked/>
    <w:rsid w:val="007638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7638B0"/>
    <w:pPr>
      <w:ind w:firstLine="709"/>
      <w:jc w:val="both"/>
    </w:pPr>
    <w:rPr>
      <w:color w:val="FF0000"/>
      <w:sz w:val="28"/>
    </w:rPr>
  </w:style>
  <w:style w:type="character" w:customStyle="1" w:styleId="12">
    <w:name w:val="Стиль1 Знак"/>
    <w:link w:val="11"/>
    <w:rsid w:val="007638B0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FontStyle44">
    <w:name w:val="Font Style44"/>
    <w:uiPriority w:val="99"/>
    <w:rsid w:val="007638B0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f3">
    <w:name w:val="Table Grid"/>
    <w:basedOn w:val="a1"/>
    <w:uiPriority w:val="39"/>
    <w:rsid w:val="007638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7638B0"/>
    <w:rPr>
      <w:b/>
      <w:bCs/>
    </w:rPr>
  </w:style>
  <w:style w:type="character" w:styleId="af5">
    <w:name w:val="FollowedHyperlink"/>
    <w:uiPriority w:val="99"/>
    <w:semiHidden/>
    <w:unhideWhenUsed/>
    <w:rsid w:val="007638B0"/>
    <w:rPr>
      <w:color w:val="954F72"/>
      <w:u w:val="single"/>
    </w:rPr>
  </w:style>
  <w:style w:type="paragraph" w:customStyle="1" w:styleId="p1">
    <w:name w:val="p1"/>
    <w:basedOn w:val="a"/>
    <w:rsid w:val="007638B0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ontStyle61">
    <w:name w:val="Font Style61"/>
    <w:uiPriority w:val="99"/>
    <w:rsid w:val="007638B0"/>
    <w:rPr>
      <w:rFonts w:ascii="Times New Roman" w:hAnsi="Times New Roman" w:cs="Times New Roman"/>
      <w:b/>
      <w:bCs/>
      <w:sz w:val="26"/>
      <w:szCs w:val="26"/>
    </w:rPr>
  </w:style>
  <w:style w:type="character" w:styleId="af6">
    <w:name w:val="annotation reference"/>
    <w:uiPriority w:val="99"/>
    <w:semiHidden/>
    <w:unhideWhenUsed/>
    <w:rsid w:val="007638B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638B0"/>
    <w:pPr>
      <w:spacing w:after="160"/>
    </w:pPr>
    <w:rPr>
      <w:rFonts w:ascii="Calibri" w:eastAsia="Calibri" w:hAnsi="Calibri"/>
      <w:color w:val="auto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638B0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638B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638B0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No Spacing"/>
    <w:link w:val="afc"/>
    <w:uiPriority w:val="1"/>
    <w:qFormat/>
    <w:rsid w:val="00763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7638B0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Основной шрифт абзаца1"/>
    <w:rsid w:val="007638B0"/>
  </w:style>
  <w:style w:type="character" w:customStyle="1" w:styleId="afc">
    <w:name w:val="Без интервала Знак"/>
    <w:link w:val="afb"/>
    <w:uiPriority w:val="1"/>
    <w:rsid w:val="007638B0"/>
    <w:rPr>
      <w:rFonts w:ascii="Calibri" w:eastAsia="Calibri" w:hAnsi="Calibri" w:cs="Times New Roman"/>
    </w:rPr>
  </w:style>
  <w:style w:type="paragraph" w:customStyle="1" w:styleId="font7">
    <w:name w:val="font_7"/>
    <w:basedOn w:val="a"/>
    <w:rsid w:val="007638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7638B0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FontStyle18">
    <w:name w:val="Font Style18"/>
    <w:uiPriority w:val="99"/>
    <w:rsid w:val="007638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638B0"/>
    <w:pPr>
      <w:widowControl w:val="0"/>
      <w:autoSpaceDE w:val="0"/>
      <w:autoSpaceDN w:val="0"/>
      <w:adjustRightInd w:val="0"/>
      <w:spacing w:line="312" w:lineRule="exact"/>
      <w:ind w:firstLine="696"/>
      <w:jc w:val="both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7638B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rsid w:val="007638B0"/>
    <w:rPr>
      <w:rFonts w:ascii="Calibri" w:eastAsia="Times New Roman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7638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rmcoonvj">
    <w:name w:val="rmcoonvj"/>
    <w:basedOn w:val="a"/>
    <w:rsid w:val="007638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rmcbeymp">
    <w:name w:val="rmcbeymp"/>
    <w:basedOn w:val="a"/>
    <w:rsid w:val="007638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4">
    <w:name w:val="Обычный1"/>
    <w:rsid w:val="007638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Plain Text"/>
    <w:basedOn w:val="a"/>
    <w:link w:val="aff"/>
    <w:uiPriority w:val="99"/>
    <w:semiHidden/>
    <w:unhideWhenUsed/>
    <w:rsid w:val="007638B0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semiHidden/>
    <w:rsid w:val="007638B0"/>
    <w:rPr>
      <w:rFonts w:ascii="Consolas" w:eastAsia="Calibri" w:hAnsi="Consolas" w:cs="Times New Roman"/>
      <w:sz w:val="21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7638B0"/>
  </w:style>
  <w:style w:type="table" w:customStyle="1" w:styleId="TableGrid">
    <w:name w:val="TableGrid"/>
    <w:rsid w:val="007B42D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B42DC"/>
    <w:pPr>
      <w:spacing w:after="0" w:line="259" w:lineRule="auto"/>
      <w:ind w:right="46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B42DC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B42D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f0">
    <w:name w:val="Основной текст_"/>
    <w:basedOn w:val="a0"/>
    <w:link w:val="6"/>
    <w:rsid w:val="007B42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1"/>
    <w:basedOn w:val="aff0"/>
    <w:rsid w:val="007B42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f0"/>
    <w:rsid w:val="007B42DC"/>
    <w:pPr>
      <w:widowControl w:val="0"/>
      <w:shd w:val="clear" w:color="auto" w:fill="FFFFFF"/>
      <w:spacing w:line="226" w:lineRule="exact"/>
      <w:jc w:val="both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chengamr.gov-murman.ru/documents/mun_programs/2022-2024.php" TargetMode="External"/><Relationship Id="rId18" Type="http://schemas.openxmlformats.org/officeDocument/2006/relationships/hyperlink" Target="https://pechengamr.gov-murman.ru/documents/mun_programs/23-25/munitsipalnye-programmy-2023-2025.php" TargetMode="External"/><Relationship Id="rId26" Type="http://schemas.openxmlformats.org/officeDocument/2006/relationships/hyperlink" Target="https://pechengamr.gov-murman.ru/documents/mun_programs/23-25/munitsipalnye-programmy-2023-2025.php" TargetMode="External"/><Relationship Id="rId39" Type="http://schemas.openxmlformats.org/officeDocument/2006/relationships/hyperlink" Target="https://pechengamr.gov-murman.ru/documents/mun_programs/23-25/munitsipalnye-programmy-2023-2025.php" TargetMode="External"/><Relationship Id="rId21" Type="http://schemas.openxmlformats.org/officeDocument/2006/relationships/hyperlink" Target="https://pechengamr.gov-murman.ru/documents/mun_programs/2022-2024.php" TargetMode="External"/><Relationship Id="rId34" Type="http://schemas.openxmlformats.org/officeDocument/2006/relationships/hyperlink" Target="https://pechengamr.gov-murman.ru/documents/mun_programs/23-25/munitsipalnye-programmy-2023-2025.php" TargetMode="External"/><Relationship Id="rId42" Type="http://schemas.openxmlformats.org/officeDocument/2006/relationships/hyperlink" Target="https://pechengamr.gov-murman.ru/documents/mun_programs/2022-2024.php" TargetMode="External"/><Relationship Id="rId47" Type="http://schemas.openxmlformats.org/officeDocument/2006/relationships/hyperlink" Target="consultantplus://offline/ref=9EEB6EF905FC6D5B4EDA807CDA7D3250FADB125829B4B0FE8642D245473D816FEB1FD53F112AE0C743E5A2349E12814FED1C5B361544F043r8LAQ" TargetMode="External"/><Relationship Id="rId50" Type="http://schemas.openxmlformats.org/officeDocument/2006/relationships/hyperlink" Target="https://pechengamr.gov-murman.ru/documents/mun_programs/23-25/munitsipalnye-programmy-2023-2025.php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B6EF905FC6D5B4EDA807CDA7D3250FADB125829B4B0FE8642D245473D816FEB1FD53F112AE0C743E5A2349E12814FED1C5B361544F043r8LAQ" TargetMode="External"/><Relationship Id="rId17" Type="http://schemas.openxmlformats.org/officeDocument/2006/relationships/hyperlink" Target="https://pechengamr.gov-murman.ru/documen%20ts/mun_programs/20%2022-2024.php" TargetMode="External"/><Relationship Id="rId25" Type="http://schemas.openxmlformats.org/officeDocument/2006/relationships/hyperlink" Target="https://pechengamr.gov-murman.ru/documents/mun_programs/2022-2024.php" TargetMode="External"/><Relationship Id="rId33" Type="http://schemas.openxmlformats.org/officeDocument/2006/relationships/hyperlink" Target="https://pechengamr.gov-murman.ru/documents/mun_programs/2022-2024.php" TargetMode="External"/><Relationship Id="rId38" Type="http://schemas.openxmlformats.org/officeDocument/2006/relationships/hyperlink" Target="https://pechengamr.gov-murman.ru/documents/mun_programs/2022-2024.php" TargetMode="External"/><Relationship Id="rId46" Type="http://schemas.openxmlformats.org/officeDocument/2006/relationships/hyperlink" Target="consultantplus://offline/ref=9EEB6EF905FC6D5B4EDA807CDA7D3250FADB125829B4B0FE8642D245473D816FEB1FD53F112AE0C743E5A2349E12814FED1C5B361544F043r8LA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chengamr.gov-murman.ru/documents/mun_programs/23-25/munitsipalnye-programmy-2023-2025.php" TargetMode="External"/><Relationship Id="rId20" Type="http://schemas.openxmlformats.org/officeDocument/2006/relationships/hyperlink" Target="https://pechengamr.gov-murman.ru/documents/mun_programs/23-25/munitsipalnye-programmy-2023-2025.php" TargetMode="External"/><Relationship Id="rId29" Type="http://schemas.openxmlformats.org/officeDocument/2006/relationships/hyperlink" Target="https://pechengamr.gov-murman.ru/documents/mun_programs/2022-2024.php" TargetMode="External"/><Relationship Id="rId41" Type="http://schemas.openxmlformats.org/officeDocument/2006/relationships/hyperlink" Target="https://pechengamr.gov-murman.ru/documents/mun_programs/23-25/munitsipalnye-programmy-2023-2025.php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B6EF905FC6D5B4EDA807CDA7D3250FADB125829B4B0FE8642D245473D816FEB1FD53F112AE0C743E5A2349E12814FED1C5B361544F043r8LAQ" TargetMode="External"/><Relationship Id="rId24" Type="http://schemas.openxmlformats.org/officeDocument/2006/relationships/hyperlink" Target="https://pechengamr.gov-murman.ru/documents/mun_programs/23-25/munitsipalnye-programmy-2023-2025.php" TargetMode="External"/><Relationship Id="rId32" Type="http://schemas.openxmlformats.org/officeDocument/2006/relationships/hyperlink" Target="https://pechengamr.gov-murman.ru/documents/mun_programs/23-25/munitsipalnye-programmy-2023-2025.php" TargetMode="External"/><Relationship Id="rId37" Type="http://schemas.openxmlformats.org/officeDocument/2006/relationships/hyperlink" Target="https://pechengamr.gov-murman.ru/documents/mun_programs/23-25/munitsipalnye-programmy-2023-2025.php" TargetMode="External"/><Relationship Id="rId40" Type="http://schemas.openxmlformats.org/officeDocument/2006/relationships/hyperlink" Target="https://pechengamr.gov-murman.ru/documents/mun_programs/2022-2024.php" TargetMode="External"/><Relationship Id="rId45" Type="http://schemas.openxmlformats.org/officeDocument/2006/relationships/hyperlink" Target="https://pechengamr.gov-murman.ru/documents/mun_programs/23-25/munitsipalnye-programmy-2023-2025.php" TargetMode="External"/><Relationship Id="rId53" Type="http://schemas.openxmlformats.org/officeDocument/2006/relationships/hyperlink" Target="https://pechengamr.gov-murman.ru/documents/mun_programs/24-26/munitsipalnye-programmy-2024-202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chengamr.gov-murman.ru/documents/mun_programs/2022-2024.php" TargetMode="External"/><Relationship Id="rId23" Type="http://schemas.openxmlformats.org/officeDocument/2006/relationships/hyperlink" Target="https://pechengamr.gov-murman.ru/documents/mun_programs/2022-2024.php" TargetMode="External"/><Relationship Id="rId28" Type="http://schemas.openxmlformats.org/officeDocument/2006/relationships/hyperlink" Target="https://pechengamr.gov-murman.ru/documents/mun_programs/23-25/munitsipalnye-programmy-2023-2025.php" TargetMode="External"/><Relationship Id="rId36" Type="http://schemas.openxmlformats.org/officeDocument/2006/relationships/hyperlink" Target="https://pechengamr.gov-murman.ru/documents/mun_programs/2022-2024.php" TargetMode="External"/><Relationship Id="rId49" Type="http://schemas.openxmlformats.org/officeDocument/2006/relationships/hyperlink" Target="https://pechengamr.gov-murman.ru/documents/mun_programs/2022-2024.php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9D4D0FBB0FAE2AC3863D578B706D3355D900D57B22357FABBBB28AFFEFF115AF23BD0B7465D1701C32A77CD5ACX8TFN" TargetMode="External"/><Relationship Id="rId19" Type="http://schemas.openxmlformats.org/officeDocument/2006/relationships/hyperlink" Target="https://pechengamr.gov-murman.ru/documents/mun_programs/2022-2024.php" TargetMode="External"/><Relationship Id="rId31" Type="http://schemas.openxmlformats.org/officeDocument/2006/relationships/hyperlink" Target="https://pechengamr.gov-murman.ru/documents/mun_programs/2022-2024.php" TargetMode="External"/><Relationship Id="rId44" Type="http://schemas.openxmlformats.org/officeDocument/2006/relationships/hyperlink" Target="https://pechengamr.gov-murman.ru/documents/mun_programs/2022-2024.php" TargetMode="External"/><Relationship Id="rId52" Type="http://schemas.openxmlformats.org/officeDocument/2006/relationships/hyperlink" Target="https://pechengamr.gov-murman.ru/documents/mun_programs/23-25/munitsipalnye-programmy-2023-2025.ph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D0FBB0FAE2AC3863D578B706D3355D900D57B22357FABBBB28AFFEFF115AF23BD0B7465D1701C32A77CD5ACX8TFN" TargetMode="External"/><Relationship Id="rId14" Type="http://schemas.openxmlformats.org/officeDocument/2006/relationships/hyperlink" Target="https://pechengamr.gov-murman.ru/documents/mun_programs/23-25/munitsipalnye-programmy-2023-2025.php" TargetMode="External"/><Relationship Id="rId22" Type="http://schemas.openxmlformats.org/officeDocument/2006/relationships/hyperlink" Target="https://pechengamr.gov-murman.ru/documents/mun_programs/23-25/munitsipalnye-programmy-2023-2025.php" TargetMode="External"/><Relationship Id="rId27" Type="http://schemas.openxmlformats.org/officeDocument/2006/relationships/hyperlink" Target="https://pechengamr.gov-murman.ru/documents/mun_programs/2022-2024.php" TargetMode="External"/><Relationship Id="rId30" Type="http://schemas.openxmlformats.org/officeDocument/2006/relationships/hyperlink" Target="https://pechengamr.gov-murman.ru/documents/mun_programs/23-25/munitsipalnye-programmy-2023-2025.php" TargetMode="External"/><Relationship Id="rId35" Type="http://schemas.openxmlformats.org/officeDocument/2006/relationships/hyperlink" Target="http://minec.gov-murman.ru/" TargetMode="External"/><Relationship Id="rId43" Type="http://schemas.openxmlformats.org/officeDocument/2006/relationships/hyperlink" Target="https://pechengamr.gov-murman.ru/documents/mun_programs/23-25/munitsipalnye-programmy-2023-2025.php" TargetMode="External"/><Relationship Id="rId48" Type="http://schemas.openxmlformats.org/officeDocument/2006/relationships/hyperlink" Target="consultantplus://offline/ref=9EEB6EF905FC6D5B4EDA807CDA7D3250FADB125829B4B0FE8642D245473D816FEB1FD53F112AE0C743E5A2349E12814FED1C5B361544F043r8LAQ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pechengamr.gov-murman.ru/documents/mun_programs/2022-2024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55F3-0654-404D-B5B1-611B631A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77</Pages>
  <Words>19940</Words>
  <Characters>113658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133332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Швец Галина Владимировна</cp:lastModifiedBy>
  <cp:revision>17</cp:revision>
  <cp:lastPrinted>2024-02-13T14:12:00Z</cp:lastPrinted>
  <dcterms:created xsi:type="dcterms:W3CDTF">2022-12-20T11:19:00Z</dcterms:created>
  <dcterms:modified xsi:type="dcterms:W3CDTF">2024-04-24T09:21:00Z</dcterms:modified>
</cp:coreProperties>
</file>