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A0" w:rsidRDefault="000B74A0">
      <w:pPr>
        <w:pStyle w:val="ConsPlusNormal0"/>
        <w:jc w:val="both"/>
        <w:outlineLvl w:val="0"/>
      </w:pPr>
      <w:bookmarkStart w:id="0" w:name="_GoBack"/>
      <w:bookmarkEnd w:id="0"/>
    </w:p>
    <w:p w:rsidR="000B74A0" w:rsidRDefault="00E0280C">
      <w:pPr>
        <w:pStyle w:val="ConsPlusTitle0"/>
        <w:jc w:val="center"/>
        <w:outlineLvl w:val="0"/>
      </w:pPr>
      <w:r>
        <w:t>ГУБЕРНАТОР МУРМАНСКОЙ ОБЛАСТИ</w:t>
      </w:r>
    </w:p>
    <w:p w:rsidR="000B74A0" w:rsidRDefault="000B74A0">
      <w:pPr>
        <w:pStyle w:val="ConsPlusTitle0"/>
        <w:jc w:val="center"/>
      </w:pPr>
    </w:p>
    <w:p w:rsidR="000B74A0" w:rsidRDefault="00E0280C">
      <w:pPr>
        <w:pStyle w:val="ConsPlusTitle0"/>
        <w:jc w:val="center"/>
      </w:pPr>
      <w:r>
        <w:t>ПОСТАНОВЛЕНИЕ</w:t>
      </w:r>
    </w:p>
    <w:p w:rsidR="000B74A0" w:rsidRDefault="00E0280C">
      <w:pPr>
        <w:pStyle w:val="ConsPlusTitle0"/>
        <w:jc w:val="center"/>
      </w:pPr>
      <w:r>
        <w:t>от 17 августа 2009 г. N 156-ПЗ</w:t>
      </w:r>
    </w:p>
    <w:p w:rsidR="000B74A0" w:rsidRDefault="000B74A0">
      <w:pPr>
        <w:pStyle w:val="ConsPlusTitle0"/>
        <w:jc w:val="center"/>
      </w:pPr>
    </w:p>
    <w:p w:rsidR="000B74A0" w:rsidRDefault="00E0280C">
      <w:pPr>
        <w:pStyle w:val="ConsPlusTitle0"/>
        <w:jc w:val="center"/>
      </w:pPr>
      <w:r>
        <w:t>ОБ УТВЕРЖДЕНИИ ПЕРЕЧНЯ ДОЛЖНОСТЕЙ ГОСУДАРСТВЕННОЙ</w:t>
      </w:r>
    </w:p>
    <w:p w:rsidR="000B74A0" w:rsidRDefault="00E0280C">
      <w:pPr>
        <w:pStyle w:val="ConsPlusTitle0"/>
        <w:jc w:val="center"/>
      </w:pPr>
      <w:r>
        <w:t>ГРАЖДАНСКОЙ СЛУЖБЫ МУРМАНСКОЙ ОБЛАСТИ В ИСПОЛНИТЕЛЬНЫХ</w:t>
      </w:r>
    </w:p>
    <w:p w:rsidR="000B74A0" w:rsidRDefault="00E0280C">
      <w:pPr>
        <w:pStyle w:val="ConsPlusTitle0"/>
        <w:jc w:val="center"/>
      </w:pPr>
      <w:r>
        <w:t>ОРГАНАХ МУРМАНСКОЙ ОБЛАСТИ, ИЗБИРАТЕЛЬНОЙ КОМИССИИ</w:t>
      </w:r>
    </w:p>
    <w:p w:rsidR="000B74A0" w:rsidRDefault="00E0280C">
      <w:pPr>
        <w:pStyle w:val="ConsPlusTitle0"/>
        <w:jc w:val="center"/>
      </w:pPr>
      <w:r>
        <w:t>МУРМАНСКОЙ ОБЛАСТИ И ТЕРРИТОРИАЛЬНЫХ ИЗБИРАТЕЛЬНЫХ</w:t>
      </w:r>
    </w:p>
    <w:p w:rsidR="000B74A0" w:rsidRDefault="00E0280C">
      <w:pPr>
        <w:pStyle w:val="ConsPlusTitle0"/>
        <w:jc w:val="center"/>
      </w:pPr>
      <w:r>
        <w:t>КОМИССИЯХ, ПРИ ЗАМЕЩЕНИИ КОТОРЫХ ГОСУДАРСТВЕННЫЕ ГРАЖДАНСКИЕ</w:t>
      </w:r>
    </w:p>
    <w:p w:rsidR="000B74A0" w:rsidRDefault="00E0280C">
      <w:pPr>
        <w:pStyle w:val="ConsPlusTitle0"/>
        <w:jc w:val="center"/>
      </w:pPr>
      <w:r>
        <w:t>СЛУЖАЩИЕ МУРМАНСКОЙ ОБЛАСТИ ОБЯЗАНЫ ПРЕДСТАВЛЯТЬ СВЕДЕНИЯ</w:t>
      </w:r>
    </w:p>
    <w:p w:rsidR="000B74A0" w:rsidRDefault="00E0280C">
      <w:pPr>
        <w:pStyle w:val="ConsPlusTitle0"/>
        <w:jc w:val="center"/>
      </w:pPr>
      <w:r>
        <w:t>О СВОИХ ДОХОДАХ, ОБ ИМУЩЕСТВЕ И ОБЯ</w:t>
      </w:r>
      <w:r>
        <w:t>ЗАТЕЛЬСТВАХ</w:t>
      </w:r>
    </w:p>
    <w:p w:rsidR="000B74A0" w:rsidRDefault="00E0280C">
      <w:pPr>
        <w:pStyle w:val="ConsPlusTitle0"/>
        <w:jc w:val="center"/>
      </w:pPr>
      <w:r>
        <w:t>ИМУЩЕСТВЕННОГО ХАРАКТЕРА, А ТАКЖЕ СВЕДЕНИЯ О ДОХОДАХ,</w:t>
      </w:r>
    </w:p>
    <w:p w:rsidR="000B74A0" w:rsidRDefault="00E0280C">
      <w:pPr>
        <w:pStyle w:val="ConsPlusTitle0"/>
        <w:jc w:val="center"/>
      </w:pPr>
      <w:r>
        <w:t>ОБ ИМУЩЕСТВЕ И ОБЯЗАТЕЛЬСТВАХ ИМУЩЕСТВЕННОГО ХАРАКТЕРА</w:t>
      </w:r>
    </w:p>
    <w:p w:rsidR="000B74A0" w:rsidRDefault="00E0280C">
      <w:pPr>
        <w:pStyle w:val="ConsPlusTitle0"/>
        <w:jc w:val="center"/>
      </w:pPr>
      <w:r>
        <w:t>СВОИХ СУПРУГИ (СУПРУГА) И НЕСОВЕРШЕННОЛЕТНИХ ДЕТЕЙ</w:t>
      </w:r>
    </w:p>
    <w:p w:rsidR="000B74A0" w:rsidRDefault="000B74A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74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4A0" w:rsidRDefault="000B74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4A0" w:rsidRDefault="000B74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74A0" w:rsidRDefault="00E0280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74A0" w:rsidRDefault="00E0280C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Мурманской области</w:t>
            </w:r>
          </w:p>
          <w:p w:rsidR="000B74A0" w:rsidRDefault="00E0280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05.05.2015 </w:t>
            </w:r>
            <w:hyperlink r:id="rId6" w:tooltip="Постановление Губернатора Мурманской области от 05.05.2015 N 52-ПГ &quot;О некоторых вопросах противодействия коррупции&quot; {КонсультантПлюс}">
              <w:r>
                <w:rPr>
                  <w:color w:val="0000FF"/>
                </w:rPr>
                <w:t>N 52-ПГ</w:t>
              </w:r>
            </w:hyperlink>
            <w:r>
              <w:rPr>
                <w:color w:val="392C69"/>
              </w:rPr>
              <w:t xml:space="preserve">, от 30.11.2015 </w:t>
            </w:r>
            <w:hyperlink r:id="rId7" w:tooltip="Постановление Губернатора Мурманской области от 30.11.2015 N 137-ПГ &quot;О внесении изменений в постановление Губернатора Мурманской области от 17.08.2009 N 156-ПЗ&quot; (вместе с &quot;Перечнем должностей государственной гражданской службы Мурманской области в исполнительн">
              <w:r>
                <w:rPr>
                  <w:color w:val="0000FF"/>
                </w:rPr>
                <w:t>N 137-ПГ</w:t>
              </w:r>
            </w:hyperlink>
            <w:r>
              <w:rPr>
                <w:color w:val="392C69"/>
              </w:rPr>
              <w:t xml:space="preserve">, от 26.10.2022 </w:t>
            </w:r>
            <w:hyperlink r:id="rId8" w:tooltip="Постановление Губернатора Мурманской области от 26.10.2022 N 142-ПГ &quot;О внесении изменений в некоторые постановления Губернатора Мурманской области&quot; {КонсультантПлюс}">
              <w:r>
                <w:rPr>
                  <w:color w:val="0000FF"/>
                </w:rPr>
                <w:t>N 142-ПГ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4A0" w:rsidRDefault="000B74A0">
            <w:pPr>
              <w:pStyle w:val="ConsPlusNormal0"/>
            </w:pPr>
          </w:p>
        </w:tc>
      </w:tr>
    </w:tbl>
    <w:p w:rsidR="000B74A0" w:rsidRDefault="000B74A0">
      <w:pPr>
        <w:pStyle w:val="ConsPlusNormal0"/>
        <w:jc w:val="both"/>
      </w:pPr>
    </w:p>
    <w:p w:rsidR="000B74A0" w:rsidRDefault="00E0280C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Указом</w:t>
        </w:r>
      </w:hyperlink>
      <w:r>
        <w:t xml:space="preserve"> Президента Российской Федерации от 18.05.2009 N 557 "Об утверждении Перечня должностей федеральной госуда</w:t>
      </w:r>
      <w:r>
        <w:t>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</w:t>
      </w:r>
      <w:r>
        <w:t>е и обязательствах имущественного характера своих супруги (супруга) и несовершеннолетних детей" постановляю:</w:t>
      </w:r>
    </w:p>
    <w:p w:rsidR="000B74A0" w:rsidRDefault="00E0280C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40" w:tooltip="ПЕРЕЧЕНЬ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Мурманской области в исполн</w:t>
      </w:r>
      <w:r>
        <w:t>ительных органах Мурманской области, Избирательной комиссии Мурманской области и территориальных избирательных комиссиях, при замещении которых государственные гражданские служащие Мурманской области обязаны представлять сведения о своих доходах, об имущес</w:t>
      </w:r>
      <w:r>
        <w:t>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B74A0" w:rsidRDefault="00E0280C">
      <w:pPr>
        <w:pStyle w:val="ConsPlusNormal0"/>
        <w:jc w:val="both"/>
      </w:pPr>
      <w:r>
        <w:t xml:space="preserve">(в ред. постановлений Губернатора Мурманской области от 05.05.2015 </w:t>
      </w:r>
      <w:hyperlink r:id="rId10" w:tooltip="Постановление Губернатора Мурманской области от 05.05.2015 N 52-ПГ &quot;О некоторых вопросах противодействия коррупции&quot; {КонсультантПлюс}">
        <w:r>
          <w:rPr>
            <w:color w:val="0000FF"/>
          </w:rPr>
          <w:t>N 52-ПГ</w:t>
        </w:r>
      </w:hyperlink>
      <w:r>
        <w:t xml:space="preserve">, от 30.11.2015 </w:t>
      </w:r>
      <w:hyperlink r:id="rId11" w:tooltip="Постановление Губернатора Мурманской области от 30.11.2015 N 137-ПГ &quot;О внесении изменений в постановление Губернатора Мурманской области от 17.08.2009 N 156-ПЗ&quot; (вместе с &quot;Перечнем должностей государственной гражданской службы Мурманской области в исполнительн">
        <w:r>
          <w:rPr>
            <w:color w:val="0000FF"/>
          </w:rPr>
          <w:t>N 137-ПГ</w:t>
        </w:r>
      </w:hyperlink>
      <w:r>
        <w:t xml:space="preserve">, от 26.10.2022 </w:t>
      </w:r>
      <w:hyperlink r:id="rId12" w:tooltip="Постановление Губернатора Мурманской области от 26.10.2022 N 142-ПГ &quot;О внесении изменений в некоторые постановления Губернатора Мурманской области&quot; {КонсультантПлюс}">
        <w:r>
          <w:rPr>
            <w:color w:val="0000FF"/>
          </w:rPr>
          <w:t>N 142-ПГ</w:t>
        </w:r>
      </w:hyperlink>
      <w:r>
        <w:t>)</w:t>
      </w:r>
    </w:p>
    <w:p w:rsidR="000B74A0" w:rsidRDefault="00E0280C">
      <w:pPr>
        <w:pStyle w:val="ConsPlusNormal0"/>
        <w:spacing w:before="240"/>
        <w:ind w:firstLine="540"/>
        <w:jc w:val="both"/>
      </w:pPr>
      <w:r>
        <w:t>2. Руководителям исполнительны</w:t>
      </w:r>
      <w:r>
        <w:t>х органов Мурманской области определить должности государственной гражданской службы Мурманской области, при назначении на которые граждане и при замещении которых государственные гражданские служащие Мурманской области обязаны представлять сведения о свои</w:t>
      </w:r>
      <w:r>
        <w:t>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0B74A0" w:rsidRDefault="00E0280C">
      <w:pPr>
        <w:pStyle w:val="ConsPlusNormal0"/>
        <w:jc w:val="both"/>
      </w:pPr>
      <w:r>
        <w:t xml:space="preserve">(в ред. </w:t>
      </w:r>
      <w:hyperlink r:id="rId13" w:tooltip="Постановление Губернатора Мурманской области от 26.10.2022 N 142-ПГ &quot;О внесении изменений в некоторые постановления Губернатора Мурманской области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Губернатора Мурманской области от 26.10.2022 N 142-ПГ)</w:t>
      </w:r>
    </w:p>
    <w:p w:rsidR="000B74A0" w:rsidRDefault="00E0280C">
      <w:pPr>
        <w:pStyle w:val="ConsPlusNormal0"/>
        <w:spacing w:before="240"/>
        <w:ind w:firstLine="540"/>
        <w:jc w:val="both"/>
      </w:pPr>
      <w:r>
        <w:lastRenderedPageBreak/>
        <w:t>3. Контроль за исполнением постановления оставляю за собой.</w:t>
      </w:r>
    </w:p>
    <w:p w:rsidR="000B74A0" w:rsidRDefault="000B74A0">
      <w:pPr>
        <w:pStyle w:val="ConsPlusNormal0"/>
        <w:jc w:val="both"/>
      </w:pPr>
    </w:p>
    <w:p w:rsidR="000B74A0" w:rsidRDefault="00E0280C">
      <w:pPr>
        <w:pStyle w:val="ConsPlusNormal0"/>
        <w:jc w:val="right"/>
      </w:pPr>
      <w:r>
        <w:t>Врио Губернатора</w:t>
      </w:r>
    </w:p>
    <w:p w:rsidR="000B74A0" w:rsidRDefault="00E0280C">
      <w:pPr>
        <w:pStyle w:val="ConsPlusNormal0"/>
        <w:jc w:val="right"/>
      </w:pPr>
      <w:r>
        <w:t>Мурманской области</w:t>
      </w:r>
    </w:p>
    <w:p w:rsidR="000B74A0" w:rsidRDefault="00E0280C">
      <w:pPr>
        <w:pStyle w:val="ConsPlusNormal0"/>
        <w:jc w:val="right"/>
      </w:pPr>
      <w:r>
        <w:t>С.А.СМИТЮШЕНКО</w:t>
      </w:r>
    </w:p>
    <w:p w:rsidR="000B74A0" w:rsidRDefault="000B74A0">
      <w:pPr>
        <w:pStyle w:val="ConsPlusNormal0"/>
        <w:jc w:val="both"/>
      </w:pPr>
    </w:p>
    <w:p w:rsidR="000B74A0" w:rsidRDefault="000B74A0">
      <w:pPr>
        <w:pStyle w:val="ConsPlusNormal0"/>
        <w:jc w:val="both"/>
      </w:pPr>
    </w:p>
    <w:p w:rsidR="000B74A0" w:rsidRDefault="000B74A0">
      <w:pPr>
        <w:pStyle w:val="ConsPlusNormal0"/>
        <w:jc w:val="both"/>
      </w:pPr>
    </w:p>
    <w:p w:rsidR="000B74A0" w:rsidRDefault="000B74A0">
      <w:pPr>
        <w:pStyle w:val="ConsPlusNormal0"/>
        <w:jc w:val="both"/>
      </w:pPr>
    </w:p>
    <w:p w:rsidR="000B74A0" w:rsidRDefault="000B74A0">
      <w:pPr>
        <w:pStyle w:val="ConsPlusNormal0"/>
        <w:jc w:val="both"/>
      </w:pPr>
    </w:p>
    <w:p w:rsidR="000B74A0" w:rsidRDefault="00E0280C">
      <w:pPr>
        <w:pStyle w:val="ConsPlusNormal0"/>
        <w:jc w:val="right"/>
        <w:outlineLvl w:val="0"/>
      </w:pPr>
      <w:r>
        <w:t>Утвержден</w:t>
      </w:r>
    </w:p>
    <w:p w:rsidR="000B74A0" w:rsidRDefault="00E0280C">
      <w:pPr>
        <w:pStyle w:val="ConsPlusNormal0"/>
        <w:jc w:val="right"/>
      </w:pPr>
      <w:r>
        <w:t>постановлением</w:t>
      </w:r>
    </w:p>
    <w:p w:rsidR="000B74A0" w:rsidRDefault="00E0280C">
      <w:pPr>
        <w:pStyle w:val="ConsPlusNormal0"/>
        <w:jc w:val="right"/>
      </w:pPr>
      <w:r>
        <w:t>Губернатора Мурманской области</w:t>
      </w:r>
    </w:p>
    <w:p w:rsidR="000B74A0" w:rsidRDefault="00E0280C">
      <w:pPr>
        <w:pStyle w:val="ConsPlusNormal0"/>
        <w:jc w:val="right"/>
      </w:pPr>
      <w:r>
        <w:t>от 17 августа 2009 г. N</w:t>
      </w:r>
      <w:r>
        <w:t xml:space="preserve"> 156-ПЗ</w:t>
      </w:r>
    </w:p>
    <w:p w:rsidR="000B74A0" w:rsidRDefault="000B74A0">
      <w:pPr>
        <w:pStyle w:val="ConsPlusNormal0"/>
        <w:jc w:val="both"/>
      </w:pPr>
    </w:p>
    <w:p w:rsidR="000B74A0" w:rsidRDefault="00E0280C">
      <w:pPr>
        <w:pStyle w:val="ConsPlusTitle0"/>
        <w:jc w:val="center"/>
      </w:pPr>
      <w:bookmarkStart w:id="1" w:name="P40"/>
      <w:bookmarkEnd w:id="1"/>
      <w:r>
        <w:t>ПЕРЕЧЕНЬ</w:t>
      </w:r>
    </w:p>
    <w:p w:rsidR="000B74A0" w:rsidRDefault="00E0280C">
      <w:pPr>
        <w:pStyle w:val="ConsPlusTitle0"/>
        <w:jc w:val="center"/>
      </w:pPr>
      <w:r>
        <w:t>ДОЛЖНОСТЕЙ ГОСУДАРСТВЕННОЙ ГРАЖДАНСКОЙ СЛУЖБЫ МУРМАНСКОЙ</w:t>
      </w:r>
    </w:p>
    <w:p w:rsidR="000B74A0" w:rsidRDefault="00E0280C">
      <w:pPr>
        <w:pStyle w:val="ConsPlusTitle0"/>
        <w:jc w:val="center"/>
      </w:pPr>
      <w:r>
        <w:t>ОБЛАСТИ В ИСПОЛНИТЕЛЬНЫХ ОРГАНАХ МУРМАНСКОЙ ОБЛАСТИ,</w:t>
      </w:r>
    </w:p>
    <w:p w:rsidR="000B74A0" w:rsidRDefault="00E0280C">
      <w:pPr>
        <w:pStyle w:val="ConsPlusTitle0"/>
        <w:jc w:val="center"/>
      </w:pPr>
      <w:r>
        <w:t>ИЗБИРАТЕЛЬНОЙ КОМИССИИ МУРМАНСКОЙ ОБЛАСТИ</w:t>
      </w:r>
    </w:p>
    <w:p w:rsidR="000B74A0" w:rsidRDefault="00E0280C">
      <w:pPr>
        <w:pStyle w:val="ConsPlusTitle0"/>
        <w:jc w:val="center"/>
      </w:pPr>
      <w:r>
        <w:t>И ТЕРРИТОРИАЛЬНЫХ ИЗБИРАТЕЛЬНЫХ КОМИССИЯХ, ПРИ</w:t>
      </w:r>
    </w:p>
    <w:p w:rsidR="000B74A0" w:rsidRDefault="00E0280C">
      <w:pPr>
        <w:pStyle w:val="ConsPlusTitle0"/>
        <w:jc w:val="center"/>
      </w:pPr>
      <w:r>
        <w:t>ЗАМЕЩЕНИИ КОТОРЫХ ГОСУДАРСТВЕННЫЕ ГРАЖДАНСКИЕ СЛУЖАЩИЕ</w:t>
      </w:r>
    </w:p>
    <w:p w:rsidR="000B74A0" w:rsidRDefault="00E0280C">
      <w:pPr>
        <w:pStyle w:val="ConsPlusTitle0"/>
        <w:jc w:val="center"/>
      </w:pPr>
      <w:r>
        <w:t>МУРМАНСКОЙ ОБЛАСТИ ОБЯЗАНЫ ПРЕДСТАВЛЯТЬ СВЕДЕНИЯ О СВОИХ</w:t>
      </w:r>
    </w:p>
    <w:p w:rsidR="000B74A0" w:rsidRDefault="00E0280C">
      <w:pPr>
        <w:pStyle w:val="ConsPlusTitle0"/>
        <w:jc w:val="center"/>
      </w:pPr>
      <w:r>
        <w:t>ДОХОДАХ, ОБ ИМУЩЕСТВЕ И ОБЯЗАТЕЛЬСТВАХ ИМУЩЕСТВЕННОГО</w:t>
      </w:r>
    </w:p>
    <w:p w:rsidR="000B74A0" w:rsidRDefault="00E0280C">
      <w:pPr>
        <w:pStyle w:val="ConsPlusTitle0"/>
        <w:jc w:val="center"/>
      </w:pPr>
      <w:r>
        <w:t>ХАРАКТЕРА, А ТАКЖЕ СВЕДЕНИЯ О ДОХОДАХ, ОБ ИМУЩЕСТВЕ И</w:t>
      </w:r>
    </w:p>
    <w:p w:rsidR="000B74A0" w:rsidRDefault="00E0280C">
      <w:pPr>
        <w:pStyle w:val="ConsPlusTitle0"/>
        <w:jc w:val="center"/>
      </w:pPr>
      <w:r>
        <w:t>ОБЯЗАТЕЛЬСТВАХ ИМУЩЕСТВЕННОГО ХАРАКТ</w:t>
      </w:r>
      <w:r>
        <w:t>ЕРА СВОИХ СУПРУГИ</w:t>
      </w:r>
    </w:p>
    <w:p w:rsidR="000B74A0" w:rsidRDefault="00E0280C">
      <w:pPr>
        <w:pStyle w:val="ConsPlusTitle0"/>
        <w:jc w:val="center"/>
      </w:pPr>
      <w:r>
        <w:t>(СУПРУГА) И НЕСОВЕРШЕННОЛЕТНИХ ДЕТЕЙ</w:t>
      </w:r>
    </w:p>
    <w:p w:rsidR="000B74A0" w:rsidRDefault="000B74A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74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4A0" w:rsidRDefault="000B74A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4A0" w:rsidRDefault="000B74A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74A0" w:rsidRDefault="00E0280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74A0" w:rsidRDefault="00E0280C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Мурманской области</w:t>
            </w:r>
          </w:p>
          <w:p w:rsidR="000B74A0" w:rsidRDefault="00E0280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30.11.2015 </w:t>
            </w:r>
            <w:hyperlink r:id="rId14" w:tooltip="Постановление Губернатора Мурманской области от 30.11.2015 N 137-ПГ &quot;О внесении изменений в постановление Губернатора Мурманской области от 17.08.2009 N 156-ПЗ&quot; (вместе с &quot;Перечнем должностей государственной гражданской службы Мурманской области в исполнительн">
              <w:r>
                <w:rPr>
                  <w:color w:val="0000FF"/>
                </w:rPr>
                <w:t>N 137-ПГ</w:t>
              </w:r>
            </w:hyperlink>
            <w:r>
              <w:rPr>
                <w:color w:val="392C69"/>
              </w:rPr>
              <w:t xml:space="preserve">, от 26.10.2022 </w:t>
            </w:r>
            <w:hyperlink r:id="rId15" w:tooltip="Постановление Губернатора Мурманской области от 26.10.2022 N 142-ПГ &quot;О внесении изменений в некоторые постановления Губернатора Мурманской области&quot; {КонсультантПлюс}">
              <w:r>
                <w:rPr>
                  <w:color w:val="0000FF"/>
                </w:rPr>
                <w:t>N 142-ПГ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4A0" w:rsidRDefault="000B74A0">
            <w:pPr>
              <w:pStyle w:val="ConsPlusNormal0"/>
            </w:pPr>
          </w:p>
        </w:tc>
      </w:tr>
    </w:tbl>
    <w:p w:rsidR="000B74A0" w:rsidRDefault="000B74A0">
      <w:pPr>
        <w:pStyle w:val="ConsPlusNormal0"/>
        <w:jc w:val="both"/>
      </w:pPr>
    </w:p>
    <w:p w:rsidR="000B74A0" w:rsidRDefault="00E0280C">
      <w:pPr>
        <w:pStyle w:val="ConsPlusNormal0"/>
        <w:ind w:firstLine="540"/>
        <w:jc w:val="both"/>
      </w:pPr>
      <w:r>
        <w:t xml:space="preserve">1. Должности государственной гражданской службы Мурманской области, отнесенные </w:t>
      </w:r>
      <w:hyperlink r:id="rId16" w:tooltip="Закон Мурманской области от 24.10.2005 N 668-01-ЗМО (ред. от 30.05.2022) &quot;О Реестре должностей государственной гражданской службы Мурманской области&quot; (принят Мурманской областной Думой 14.10.2005) {КонсультантПлюс}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Мурманской области, утвержденным Законом Мурманской области от 24.10.2005 N 668-01-ЗМО "О Реестре должностей государс</w:t>
      </w:r>
      <w:r>
        <w:t>твенной гражданской службы Мурманской области", к высшей и главной группам должностей.</w:t>
      </w:r>
    </w:p>
    <w:p w:rsidR="000B74A0" w:rsidRDefault="00E0280C">
      <w:pPr>
        <w:pStyle w:val="ConsPlusNormal0"/>
        <w:spacing w:before="240"/>
        <w:ind w:firstLine="540"/>
        <w:jc w:val="both"/>
      </w:pPr>
      <w:r>
        <w:t>2. Должности государственной гражданской службы Мурманской области, исполнение должностных обязанностей по которым предусматривает:</w:t>
      </w:r>
    </w:p>
    <w:p w:rsidR="000B74A0" w:rsidRDefault="00E0280C">
      <w:pPr>
        <w:pStyle w:val="ConsPlusNormal0"/>
        <w:spacing w:before="240"/>
        <w:ind w:firstLine="540"/>
        <w:jc w:val="both"/>
      </w:pPr>
      <w:r>
        <w:t>- осуществление постоянно, временно и</w:t>
      </w:r>
      <w:r>
        <w:t>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0B74A0" w:rsidRDefault="00E0280C">
      <w:pPr>
        <w:pStyle w:val="ConsPlusNormal0"/>
        <w:spacing w:before="240"/>
        <w:ind w:firstLine="540"/>
        <w:jc w:val="both"/>
      </w:pPr>
      <w:r>
        <w:t>- предоставление государственных услуг гражданам и организациям;</w:t>
      </w:r>
    </w:p>
    <w:p w:rsidR="000B74A0" w:rsidRDefault="00E0280C">
      <w:pPr>
        <w:pStyle w:val="ConsPlusNormal0"/>
        <w:spacing w:before="240"/>
        <w:ind w:firstLine="540"/>
        <w:jc w:val="both"/>
      </w:pPr>
      <w:r>
        <w:t>- осуществление контрольных и надзо</w:t>
      </w:r>
      <w:r>
        <w:t>рных мероприятий;</w:t>
      </w:r>
    </w:p>
    <w:p w:rsidR="000B74A0" w:rsidRDefault="00E0280C">
      <w:pPr>
        <w:pStyle w:val="ConsPlusNormal0"/>
        <w:spacing w:before="240"/>
        <w:ind w:firstLine="540"/>
        <w:jc w:val="both"/>
      </w:pPr>
      <w:r>
        <w:lastRenderedPageBreak/>
        <w:t>-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0B74A0" w:rsidRDefault="00E0280C">
      <w:pPr>
        <w:pStyle w:val="ConsPlusNormal0"/>
        <w:spacing w:before="240"/>
        <w:ind w:firstLine="540"/>
        <w:jc w:val="both"/>
      </w:pPr>
      <w:r>
        <w:t>- управление государственным имуществом;</w:t>
      </w:r>
    </w:p>
    <w:p w:rsidR="000B74A0" w:rsidRDefault="00E0280C">
      <w:pPr>
        <w:pStyle w:val="ConsPlusNormal0"/>
        <w:spacing w:before="240"/>
        <w:ind w:firstLine="540"/>
        <w:jc w:val="both"/>
      </w:pPr>
      <w:r>
        <w:t>- осуществление государственных закупок либо выдачу лицензий и разрешений;</w:t>
      </w:r>
    </w:p>
    <w:p w:rsidR="000B74A0" w:rsidRDefault="00E0280C">
      <w:pPr>
        <w:pStyle w:val="ConsPlusNormal0"/>
        <w:spacing w:before="240"/>
        <w:ind w:firstLine="540"/>
        <w:jc w:val="both"/>
      </w:pPr>
      <w:r>
        <w:t>- хранение и распределение материально-технических ресурсов.</w:t>
      </w:r>
    </w:p>
    <w:p w:rsidR="000B74A0" w:rsidRDefault="000B74A0">
      <w:pPr>
        <w:pStyle w:val="ConsPlusNormal0"/>
        <w:jc w:val="both"/>
      </w:pPr>
    </w:p>
    <w:p w:rsidR="000B74A0" w:rsidRDefault="000B74A0">
      <w:pPr>
        <w:pStyle w:val="ConsPlusNormal0"/>
        <w:jc w:val="both"/>
      </w:pPr>
    </w:p>
    <w:p w:rsidR="000B74A0" w:rsidRDefault="000B74A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B74A0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80C" w:rsidRDefault="00E0280C">
      <w:r>
        <w:separator/>
      </w:r>
    </w:p>
  </w:endnote>
  <w:endnote w:type="continuationSeparator" w:id="0">
    <w:p w:rsidR="00E0280C" w:rsidRDefault="00E0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4A0" w:rsidRDefault="000B74A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B74A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B74A0" w:rsidRDefault="00E0280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B74A0" w:rsidRDefault="00E0280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B74A0" w:rsidRDefault="00E0280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6657F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6657F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0B74A0" w:rsidRDefault="00E0280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4A0" w:rsidRDefault="000B74A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B74A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B74A0" w:rsidRDefault="00E0280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B74A0" w:rsidRDefault="00E0280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B74A0" w:rsidRDefault="00E0280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6657F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6657F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0B74A0" w:rsidRDefault="00E0280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80C" w:rsidRDefault="00E0280C">
      <w:r>
        <w:separator/>
      </w:r>
    </w:p>
  </w:footnote>
  <w:footnote w:type="continuationSeparator" w:id="0">
    <w:p w:rsidR="00E0280C" w:rsidRDefault="00E02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B74A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B74A0" w:rsidRDefault="00E0280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Мурманской области от</w:t>
          </w:r>
          <w:r>
            <w:rPr>
              <w:rFonts w:ascii="Tahoma" w:hAnsi="Tahoma" w:cs="Tahoma"/>
              <w:sz w:val="16"/>
              <w:szCs w:val="16"/>
            </w:rPr>
            <w:t xml:space="preserve"> 17.08.2009 N 156-ПЗ</w:t>
          </w:r>
          <w:r>
            <w:rPr>
              <w:rFonts w:ascii="Tahoma" w:hAnsi="Tahoma" w:cs="Tahoma"/>
              <w:sz w:val="16"/>
              <w:szCs w:val="16"/>
            </w:rPr>
            <w:br/>
            <w:t>(ред. от 26.10.2022)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должнос...</w:t>
          </w:r>
        </w:p>
      </w:tc>
      <w:tc>
        <w:tcPr>
          <w:tcW w:w="2300" w:type="pct"/>
          <w:vAlign w:val="center"/>
        </w:tcPr>
        <w:p w:rsidR="000B74A0" w:rsidRDefault="00E0280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 w:rsidR="000B74A0" w:rsidRDefault="000B74A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B74A0" w:rsidRDefault="000B74A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B74A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B74A0" w:rsidRDefault="00E0280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Губернатора Мурманской области от 17.08.2009 N 156-ПЗ</w:t>
          </w:r>
          <w:r>
            <w:rPr>
              <w:rFonts w:ascii="Tahoma" w:hAnsi="Tahoma" w:cs="Tahoma"/>
              <w:sz w:val="16"/>
              <w:szCs w:val="16"/>
            </w:rPr>
            <w:br/>
            <w:t>(ред. от 26.10.2022)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должнос...</w:t>
          </w:r>
        </w:p>
      </w:tc>
      <w:tc>
        <w:tcPr>
          <w:tcW w:w="2300" w:type="pct"/>
          <w:vAlign w:val="center"/>
        </w:tcPr>
        <w:p w:rsidR="000B74A0" w:rsidRDefault="00E0280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10.06.2026</w:t>
          </w:r>
        </w:p>
      </w:tc>
    </w:tr>
  </w:tbl>
  <w:p w:rsidR="000B74A0" w:rsidRDefault="000B74A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B74A0" w:rsidRDefault="000B74A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4A0"/>
    <w:rsid w:val="000B74A0"/>
    <w:rsid w:val="0086657F"/>
    <w:rsid w:val="00E0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C6A75-6DFA-4FFF-8D37-B36915AC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118830&amp;date=10.06.2026&amp;dst=100009&amp;field=134" TargetMode="External"/><Relationship Id="rId13" Type="http://schemas.openxmlformats.org/officeDocument/2006/relationships/hyperlink" Target="https://login.consultant.ru/link/?req=doc&amp;base=RLAW087&amp;n=118830&amp;date=10.06.2026&amp;dst=100010&amp;field=134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87&amp;n=62015&amp;date=10.06.2026&amp;dst=100005&amp;field=134" TargetMode="External"/><Relationship Id="rId12" Type="http://schemas.openxmlformats.org/officeDocument/2006/relationships/hyperlink" Target="https://login.consultant.ru/link/?req=doc&amp;base=RLAW087&amp;n=118830&amp;date=10.06.2026&amp;dst=100010&amp;field=134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7&amp;n=115701&amp;date=10.06.2026&amp;dst=100021&amp;field=134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57747&amp;date=10.06.2026&amp;dst=100005&amp;field=134" TargetMode="External"/><Relationship Id="rId11" Type="http://schemas.openxmlformats.org/officeDocument/2006/relationships/hyperlink" Target="https://login.consultant.ru/link/?req=doc&amp;base=RLAW087&amp;n=62015&amp;date=10.06.2026&amp;dst=100008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87&amp;n=118830&amp;date=10.06.2026&amp;dst=100012&amp;field=134" TargetMode="External"/><Relationship Id="rId10" Type="http://schemas.openxmlformats.org/officeDocument/2006/relationships/hyperlink" Target="https://login.consultant.ru/link/?req=doc&amp;base=RLAW087&amp;n=57747&amp;date=10.06.2026&amp;dst=100006&amp;field=134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0822&amp;date=10.06.2026&amp;dst=100011&amp;field=134" TargetMode="External"/><Relationship Id="rId14" Type="http://schemas.openxmlformats.org/officeDocument/2006/relationships/hyperlink" Target="https://login.consultant.ru/link/?req=doc&amp;base=RLAW087&amp;n=62015&amp;date=10.06.2026&amp;dst=100009&amp;field=134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1213</Words>
  <Characters>6917</Characters>
  <Application>Microsoft Office Word</Application>
  <DocSecurity>0</DocSecurity>
  <Lines>57</Lines>
  <Paragraphs>16</Paragraphs>
  <ScaleCrop>false</ScaleCrop>
  <Company>КонсультантПлюс Версия 4025.00.50</Company>
  <LinksUpToDate>false</LinksUpToDate>
  <CharactersWithSpaces>8114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Мурманской области от 17.08.2009 N 156-ПЗ
(ред. от 26.10.2022)
"Об утверждении Перечня должностей государственной гражданской службы Мурманской области в исполнительных органах Мурманской области, Избирательной комиссии Мурманской области и территориальных избирательных комиссиях, при замещении которых государственные гражданские служащие Мурманской области обязаны представлять сведения о своих доходах, об имуществе и обязательствах имущественного характера, а также сведения о дохо</dc:title>
  <cp:lastModifiedBy>Щукина Светлана Яковлевна</cp:lastModifiedBy>
  <cp:revision>3</cp:revision>
  <dcterms:created xsi:type="dcterms:W3CDTF">2026-06-10T07:11:00Z</dcterms:created>
  <dcterms:modified xsi:type="dcterms:W3CDTF">2026-06-10T07:23:00Z</dcterms:modified>
</cp:coreProperties>
</file>