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2F9" w:rsidRPr="00AA7EC2" w:rsidRDefault="007E0850" w:rsidP="007E0850">
      <w:pPr>
        <w:autoSpaceDE w:val="0"/>
        <w:autoSpaceDN w:val="0"/>
        <w:adjustRightInd w:val="0"/>
        <w:jc w:val="center"/>
        <w:rPr>
          <w:rFonts w:eastAsia="Calibri"/>
          <w:b/>
          <w:sz w:val="27"/>
          <w:szCs w:val="28"/>
          <w:lang w:eastAsia="en-US"/>
        </w:rPr>
      </w:pPr>
      <w:bookmarkStart w:id="0" w:name="_GoBack"/>
      <w:bookmarkEnd w:id="0"/>
      <w:r w:rsidRPr="00AA7EC2">
        <w:rPr>
          <w:rFonts w:eastAsia="Calibri"/>
          <w:b/>
          <w:sz w:val="27"/>
          <w:szCs w:val="28"/>
          <w:lang w:eastAsia="en-US"/>
        </w:rPr>
        <w:t xml:space="preserve">Сообщение </w:t>
      </w:r>
    </w:p>
    <w:p w:rsidR="007E0850" w:rsidRPr="00AA7EC2" w:rsidRDefault="007E0850" w:rsidP="000252F9">
      <w:pPr>
        <w:autoSpaceDE w:val="0"/>
        <w:autoSpaceDN w:val="0"/>
        <w:adjustRightInd w:val="0"/>
        <w:jc w:val="center"/>
        <w:rPr>
          <w:rFonts w:eastAsia="Calibri"/>
          <w:b/>
          <w:sz w:val="27"/>
          <w:szCs w:val="28"/>
          <w:lang w:eastAsia="en-US"/>
        </w:rPr>
      </w:pPr>
      <w:r w:rsidRPr="00AA7EC2">
        <w:rPr>
          <w:rFonts w:eastAsia="Calibri"/>
          <w:b/>
          <w:sz w:val="27"/>
          <w:szCs w:val="28"/>
          <w:lang w:eastAsia="en-US"/>
        </w:rPr>
        <w:t>о возможном установлении публичного сервитута</w:t>
      </w:r>
    </w:p>
    <w:p w:rsidR="007E0850" w:rsidRPr="00AA7EC2" w:rsidRDefault="004278F0" w:rsidP="007E0850">
      <w:pPr>
        <w:autoSpaceDE w:val="0"/>
        <w:autoSpaceDN w:val="0"/>
        <w:adjustRightInd w:val="0"/>
        <w:jc w:val="center"/>
        <w:rPr>
          <w:rFonts w:eastAsia="Calibri"/>
          <w:sz w:val="27"/>
          <w:szCs w:val="28"/>
          <w:lang w:eastAsia="en-US"/>
        </w:rPr>
      </w:pPr>
      <w:r w:rsidRPr="00AA7EC2">
        <w:rPr>
          <w:rFonts w:eastAsia="Calibri"/>
          <w:b/>
          <w:sz w:val="27"/>
          <w:szCs w:val="28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4529"/>
      </w:tblGrid>
      <w:tr w:rsidR="007E0850" w:rsidRPr="00AA7EC2" w:rsidTr="0044122E">
        <w:tc>
          <w:tcPr>
            <w:tcW w:w="5098" w:type="dxa"/>
            <w:shd w:val="clear" w:color="auto" w:fill="auto"/>
          </w:tcPr>
          <w:p w:rsidR="007E0850" w:rsidRPr="00AA7EC2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7E0850" w:rsidRPr="00AA7EC2" w:rsidRDefault="00EB71D9" w:rsidP="00F321B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Министерство имущественных отношений Мурманской области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</w:t>
            </w:r>
          </w:p>
        </w:tc>
      </w:tr>
      <w:tr w:rsidR="007E0850" w:rsidRPr="00AA7EC2" w:rsidTr="0044122E">
        <w:tc>
          <w:tcPr>
            <w:tcW w:w="5098" w:type="dxa"/>
            <w:shd w:val="clear" w:color="auto" w:fill="auto"/>
          </w:tcPr>
          <w:p w:rsidR="007E0850" w:rsidRPr="00AA7EC2" w:rsidRDefault="00AA7EC2" w:rsidP="006D769B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>
              <w:rPr>
                <w:rFonts w:eastAsia="Calibri"/>
                <w:i/>
                <w:sz w:val="27"/>
                <w:szCs w:val="28"/>
                <w:lang w:eastAsia="en-US"/>
              </w:rPr>
              <w:t>ц</w:t>
            </w:r>
            <w:r w:rsidR="007E0850" w:rsidRPr="00AA7EC2">
              <w:rPr>
                <w:rFonts w:eastAsia="Calibri"/>
                <w:i/>
                <w:sz w:val="27"/>
                <w:szCs w:val="28"/>
                <w:lang w:eastAsia="en-US"/>
              </w:rPr>
              <w:t>ел</w:t>
            </w:r>
            <w:r w:rsidR="006D769B">
              <w:rPr>
                <w:rFonts w:eastAsia="Calibri"/>
                <w:i/>
                <w:sz w:val="27"/>
                <w:szCs w:val="28"/>
                <w:lang w:eastAsia="en-US"/>
              </w:rPr>
              <w:t>ь</w:t>
            </w:r>
            <w:r w:rsidR="007E0850" w:rsidRPr="00AA7EC2">
              <w:rPr>
                <w:rFonts w:eastAsia="Calibri"/>
                <w:i/>
                <w:sz w:val="27"/>
                <w:szCs w:val="28"/>
                <w:lang w:eastAsia="en-US"/>
              </w:rPr>
              <w:t xml:space="preserve"> установления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7E0850" w:rsidRPr="00AA7EC2" w:rsidRDefault="00ED22CF" w:rsidP="00AA7E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Р</w:t>
            </w:r>
            <w:r w:rsidR="00CC73C4" w:rsidRPr="00AA7EC2">
              <w:rPr>
                <w:rFonts w:eastAsia="Calibri"/>
                <w:sz w:val="27"/>
                <w:szCs w:val="28"/>
                <w:lang w:eastAsia="en-US"/>
              </w:rPr>
              <w:t>азмещение</w:t>
            </w: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 </w:t>
            </w:r>
            <w:r w:rsidR="008D5465" w:rsidRPr="00AA7EC2">
              <w:rPr>
                <w:rFonts w:eastAsia="Calibri"/>
                <w:sz w:val="27"/>
                <w:szCs w:val="28"/>
                <w:lang w:eastAsia="en-US"/>
              </w:rPr>
              <w:t>объект</w:t>
            </w:r>
            <w:r w:rsidR="00AA7EC2" w:rsidRPr="00AA7EC2">
              <w:rPr>
                <w:rFonts w:eastAsia="Calibri"/>
                <w:sz w:val="27"/>
                <w:szCs w:val="28"/>
                <w:lang w:eastAsia="en-US"/>
              </w:rPr>
              <w:t>а</w:t>
            </w:r>
            <w:r w:rsidR="008D5465" w:rsidRPr="00AA7EC2">
              <w:rPr>
                <w:rFonts w:eastAsia="Calibri"/>
                <w:sz w:val="27"/>
                <w:szCs w:val="28"/>
                <w:lang w:eastAsia="en-US"/>
              </w:rPr>
              <w:t xml:space="preserve"> </w:t>
            </w: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электросетевого хозяйства </w:t>
            </w:r>
          </w:p>
        </w:tc>
      </w:tr>
      <w:tr w:rsidR="007E0850" w:rsidRPr="00AA7EC2" w:rsidTr="0044122E">
        <w:tc>
          <w:tcPr>
            <w:tcW w:w="5098" w:type="dxa"/>
            <w:shd w:val="clear" w:color="auto" w:fill="auto"/>
          </w:tcPr>
          <w:p w:rsidR="007E0850" w:rsidRPr="00AA7EC2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4529" w:type="dxa"/>
            <w:shd w:val="clear" w:color="auto" w:fill="auto"/>
          </w:tcPr>
          <w:p w:rsidR="00647F91" w:rsidRPr="00AA7EC2" w:rsidRDefault="00647F91" w:rsidP="00647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Мурманская область,</w:t>
            </w:r>
          </w:p>
          <w:p w:rsidR="000E4BD4" w:rsidRDefault="00FD3385" w:rsidP="000E4B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>
              <w:rPr>
                <w:rFonts w:eastAsia="Calibri"/>
                <w:sz w:val="27"/>
                <w:szCs w:val="28"/>
                <w:lang w:eastAsia="en-US"/>
              </w:rPr>
              <w:t xml:space="preserve">МО </w:t>
            </w:r>
            <w:proofErr w:type="spellStart"/>
            <w:r w:rsidR="008A0A3A">
              <w:rPr>
                <w:rFonts w:eastAsia="Calibri"/>
                <w:sz w:val="27"/>
                <w:szCs w:val="28"/>
                <w:lang w:eastAsia="en-US"/>
              </w:rPr>
              <w:t>Печенгского</w:t>
            </w:r>
            <w:proofErr w:type="spellEnd"/>
            <w:r w:rsidR="008A0A3A">
              <w:rPr>
                <w:rFonts w:eastAsia="Calibri"/>
                <w:sz w:val="27"/>
                <w:szCs w:val="28"/>
                <w:lang w:eastAsia="en-US"/>
              </w:rPr>
              <w:t xml:space="preserve"> р</w:t>
            </w:r>
            <w:r w:rsidR="001869D2">
              <w:rPr>
                <w:rFonts w:eastAsia="Calibri"/>
                <w:sz w:val="27"/>
                <w:szCs w:val="28"/>
                <w:lang w:eastAsia="en-US"/>
              </w:rPr>
              <w:t>айона</w:t>
            </w:r>
            <w:r w:rsidR="008A0A3A">
              <w:rPr>
                <w:rFonts w:eastAsia="Calibri"/>
                <w:sz w:val="27"/>
                <w:szCs w:val="28"/>
                <w:lang w:eastAsia="en-US"/>
              </w:rPr>
              <w:t xml:space="preserve">, </w:t>
            </w:r>
          </w:p>
          <w:p w:rsidR="007E0850" w:rsidRPr="00AA7EC2" w:rsidRDefault="00FD3385" w:rsidP="000E4B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>
              <w:rPr>
                <w:rFonts w:eastAsia="Calibri"/>
                <w:sz w:val="27"/>
                <w:szCs w:val="28"/>
                <w:lang w:eastAsia="en-US"/>
              </w:rPr>
              <w:t>г.</w:t>
            </w:r>
            <w:r w:rsidR="000E4BD4">
              <w:rPr>
                <w:rFonts w:eastAsia="Calibri"/>
                <w:sz w:val="27"/>
                <w:szCs w:val="28"/>
                <w:lang w:eastAsia="en-US"/>
              </w:rPr>
              <w:t xml:space="preserve"> п. </w:t>
            </w:r>
            <w:r w:rsidR="008A0A3A">
              <w:rPr>
                <w:rFonts w:eastAsia="Calibri"/>
                <w:sz w:val="27"/>
                <w:szCs w:val="28"/>
                <w:lang w:eastAsia="en-US"/>
              </w:rPr>
              <w:t>Заполярный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</w:t>
            </w:r>
          </w:p>
        </w:tc>
      </w:tr>
      <w:tr w:rsidR="007E0850" w:rsidRPr="00AA7EC2" w:rsidTr="0044122E">
        <w:tc>
          <w:tcPr>
            <w:tcW w:w="5098" w:type="dxa"/>
            <w:shd w:val="clear" w:color="auto" w:fill="auto"/>
          </w:tcPr>
          <w:p w:rsidR="004278F0" w:rsidRPr="00AA7EC2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</w:t>
            </w:r>
            <w:r w:rsidR="0044122E" w:rsidRPr="00AA7EC2">
              <w:rPr>
                <w:rFonts w:eastAsia="Calibri"/>
                <w:i/>
                <w:sz w:val="27"/>
                <w:szCs w:val="28"/>
                <w:lang w:eastAsia="en-US"/>
              </w:rPr>
              <w:t>ния границ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EB71D9" w:rsidRPr="00AA7EC2" w:rsidRDefault="007E0850" w:rsidP="00F606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Мурманская область, </w:t>
            </w:r>
            <w:r w:rsidR="00EB71D9" w:rsidRPr="00AA7EC2">
              <w:rPr>
                <w:rFonts w:eastAsia="Calibri"/>
                <w:sz w:val="27"/>
                <w:szCs w:val="28"/>
                <w:lang w:eastAsia="en-US"/>
              </w:rPr>
              <w:t>г. Мурманск</w:t>
            </w: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, </w:t>
            </w:r>
          </w:p>
          <w:p w:rsidR="00EB71D9" w:rsidRPr="00AA7EC2" w:rsidRDefault="00EB71D9" w:rsidP="00F606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ул. Карла Маркса, д. 18, 2 этаж, </w:t>
            </w:r>
          </w:p>
          <w:p w:rsidR="007E0850" w:rsidRPr="00AA7EC2" w:rsidRDefault="00EB71D9" w:rsidP="00F606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proofErr w:type="spellStart"/>
            <w:r w:rsidRPr="00AA7EC2">
              <w:rPr>
                <w:rFonts w:eastAsia="Calibri"/>
                <w:sz w:val="27"/>
                <w:szCs w:val="28"/>
                <w:lang w:eastAsia="en-US"/>
              </w:rPr>
              <w:t>каб</w:t>
            </w:r>
            <w:proofErr w:type="spellEnd"/>
            <w:r w:rsidRPr="00AA7EC2">
              <w:rPr>
                <w:rFonts w:eastAsia="Calibri"/>
                <w:sz w:val="27"/>
                <w:szCs w:val="28"/>
                <w:lang w:eastAsia="en-US"/>
              </w:rPr>
              <w:t>. № 2</w:t>
            </w:r>
            <w:r w:rsidR="00545AF3" w:rsidRPr="00AA7EC2">
              <w:rPr>
                <w:rFonts w:eastAsia="Calibri"/>
                <w:sz w:val="27"/>
                <w:szCs w:val="28"/>
                <w:lang w:eastAsia="en-US"/>
              </w:rPr>
              <w:t>09</w:t>
            </w:r>
          </w:p>
          <w:p w:rsidR="007E0850" w:rsidRPr="00AA7EC2" w:rsidRDefault="00EB71D9" w:rsidP="00EB71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(вторник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с 9:00 до 13:00, четверг</w:t>
            </w: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 с 14:00 до 17:00), тел.: (8152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) </w:t>
            </w:r>
            <w:r w:rsidR="00CD07A8" w:rsidRPr="00AA7EC2">
              <w:rPr>
                <w:rFonts w:eastAsia="Calibri"/>
                <w:sz w:val="27"/>
                <w:szCs w:val="28"/>
                <w:lang w:eastAsia="en-US"/>
              </w:rPr>
              <w:t>486981</w:t>
            </w:r>
          </w:p>
        </w:tc>
      </w:tr>
      <w:tr w:rsidR="007E0850" w:rsidRPr="00AA7EC2" w:rsidTr="0044122E">
        <w:tc>
          <w:tcPr>
            <w:tcW w:w="5098" w:type="dxa"/>
            <w:shd w:val="clear" w:color="auto" w:fill="auto"/>
          </w:tcPr>
          <w:p w:rsidR="007E0850" w:rsidRPr="00AA7EC2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адрес, по которому заинтересованные лица могут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EB71D9" w:rsidRPr="00AA7EC2" w:rsidRDefault="00EB71D9" w:rsidP="00EB71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Мурманская область, г. Мурманск, </w:t>
            </w:r>
          </w:p>
          <w:p w:rsidR="00EB71D9" w:rsidRPr="00AA7EC2" w:rsidRDefault="00EB71D9" w:rsidP="00EB71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ул. Карла Маркса, д. 18, 2 этаж, </w:t>
            </w:r>
          </w:p>
          <w:p w:rsidR="007E0850" w:rsidRPr="00AA7EC2" w:rsidRDefault="00EB71D9" w:rsidP="00EB71D9">
            <w:pPr>
              <w:autoSpaceDE w:val="0"/>
              <w:autoSpaceDN w:val="0"/>
              <w:adjustRightInd w:val="0"/>
              <w:jc w:val="center"/>
              <w:rPr>
                <w:sz w:val="27"/>
                <w:szCs w:val="28"/>
              </w:rPr>
            </w:pPr>
            <w:proofErr w:type="spellStart"/>
            <w:r w:rsidRPr="00AA7EC2">
              <w:rPr>
                <w:rFonts w:eastAsia="Calibri"/>
                <w:sz w:val="27"/>
                <w:szCs w:val="28"/>
                <w:lang w:eastAsia="en-US"/>
              </w:rPr>
              <w:t>каб</w:t>
            </w:r>
            <w:proofErr w:type="spellEnd"/>
            <w:r w:rsidRPr="00AA7EC2">
              <w:rPr>
                <w:rFonts w:eastAsia="Calibri"/>
                <w:sz w:val="27"/>
                <w:szCs w:val="28"/>
                <w:lang w:eastAsia="en-US"/>
              </w:rPr>
              <w:t>. № 2</w:t>
            </w:r>
            <w:r w:rsidR="00CD07A8" w:rsidRPr="00AA7EC2">
              <w:rPr>
                <w:rFonts w:eastAsia="Calibri"/>
                <w:sz w:val="27"/>
                <w:szCs w:val="28"/>
                <w:lang w:eastAsia="en-US"/>
              </w:rPr>
              <w:t>09</w:t>
            </w:r>
          </w:p>
          <w:p w:rsidR="00AA7EC2" w:rsidRDefault="007E0850" w:rsidP="00F6061E">
            <w:pPr>
              <w:jc w:val="center"/>
              <w:rPr>
                <w:sz w:val="27"/>
                <w:szCs w:val="28"/>
              </w:rPr>
            </w:pPr>
            <w:r w:rsidRPr="00AA7EC2">
              <w:rPr>
                <w:sz w:val="27"/>
                <w:szCs w:val="28"/>
              </w:rPr>
              <w:t xml:space="preserve">срок подачи заявлений </w:t>
            </w:r>
            <w:r w:rsidR="00C812B3" w:rsidRPr="00AA7EC2">
              <w:rPr>
                <w:sz w:val="27"/>
                <w:szCs w:val="28"/>
              </w:rPr>
              <w:t xml:space="preserve">в течение  </w:t>
            </w:r>
          </w:p>
          <w:p w:rsidR="007E0850" w:rsidRPr="00AA7EC2" w:rsidRDefault="002B4230" w:rsidP="00F6061E">
            <w:pPr>
              <w:jc w:val="center"/>
              <w:rPr>
                <w:sz w:val="27"/>
                <w:szCs w:val="28"/>
              </w:rPr>
            </w:pPr>
            <w:r w:rsidRPr="00AA7EC2">
              <w:rPr>
                <w:b/>
                <w:sz w:val="27"/>
                <w:szCs w:val="28"/>
                <w:u w:val="single"/>
              </w:rPr>
              <w:t>30 дней со дня опубликования сообщения</w:t>
            </w:r>
          </w:p>
          <w:p w:rsidR="007E0850" w:rsidRPr="00AA7EC2" w:rsidRDefault="004E02A0" w:rsidP="00F606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понедельник – четверг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с 9:00 до 17:00 (</w:t>
            </w:r>
            <w:r w:rsidRPr="00AA7EC2">
              <w:rPr>
                <w:rFonts w:eastAsia="Calibri"/>
                <w:sz w:val="27"/>
                <w:szCs w:val="28"/>
                <w:lang w:eastAsia="en-US"/>
              </w:rPr>
              <w:t>перерыв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с 13:00 до 14:00)</w:t>
            </w:r>
          </w:p>
          <w:p w:rsidR="007E0850" w:rsidRPr="00AA7EC2" w:rsidRDefault="004E02A0" w:rsidP="002B20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пятница с 9:00 до 16</w:t>
            </w:r>
            <w:r w:rsidR="002B20D7" w:rsidRPr="00AA7EC2">
              <w:rPr>
                <w:rFonts w:eastAsia="Calibri"/>
                <w:sz w:val="27"/>
                <w:szCs w:val="28"/>
                <w:lang w:eastAsia="en-US"/>
              </w:rPr>
              <w:t>:45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(</w:t>
            </w:r>
            <w:r w:rsidRPr="00AA7EC2">
              <w:rPr>
                <w:rFonts w:eastAsia="Calibri"/>
                <w:sz w:val="27"/>
                <w:szCs w:val="28"/>
                <w:lang w:eastAsia="en-US"/>
              </w:rPr>
              <w:t>перерыв с 13:00 до 14:0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0) </w:t>
            </w:r>
          </w:p>
        </w:tc>
      </w:tr>
      <w:tr w:rsidR="007E0850" w:rsidRPr="00EB4D25" w:rsidTr="0044122E">
        <w:tc>
          <w:tcPr>
            <w:tcW w:w="5098" w:type="dxa"/>
            <w:shd w:val="clear" w:color="auto" w:fill="auto"/>
          </w:tcPr>
          <w:p w:rsidR="004278F0" w:rsidRPr="00AA7EC2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официальные сайты в информаци</w:t>
            </w:r>
            <w:r w:rsidR="004E02A0" w:rsidRPr="00AA7EC2">
              <w:rPr>
                <w:rFonts w:eastAsia="Calibri"/>
                <w:i/>
                <w:sz w:val="27"/>
                <w:szCs w:val="28"/>
                <w:lang w:eastAsia="en-US"/>
              </w:rPr>
              <w:t>онно-телекоммуникационной сети «Интернет»</w:t>
            </w: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, на которых размещается сообщение о поступившем ходатайстве об установлении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4E02A0" w:rsidRPr="00AA7EC2" w:rsidRDefault="00E833EC" w:rsidP="00F6061E">
            <w:pPr>
              <w:autoSpaceDE w:val="0"/>
              <w:autoSpaceDN w:val="0"/>
              <w:adjustRightInd w:val="0"/>
              <w:jc w:val="center"/>
              <w:rPr>
                <w:sz w:val="27"/>
                <w:szCs w:val="28"/>
                <w:lang w:val="en-US"/>
              </w:rPr>
            </w:pPr>
            <w:r w:rsidRPr="00AA7EC2">
              <w:rPr>
                <w:sz w:val="27"/>
                <w:szCs w:val="28"/>
                <w:lang w:val="en-US"/>
              </w:rPr>
              <w:t>property.gov-murman.ru</w:t>
            </w:r>
          </w:p>
          <w:p w:rsidR="007E0850" w:rsidRPr="005B1DA6" w:rsidRDefault="00EB4D25" w:rsidP="00EB4D25">
            <w:pPr>
              <w:autoSpaceDE w:val="0"/>
              <w:autoSpaceDN w:val="0"/>
              <w:adjustRightInd w:val="0"/>
              <w:jc w:val="center"/>
              <w:rPr>
                <w:sz w:val="27"/>
                <w:szCs w:val="28"/>
                <w:lang w:val="en-US"/>
              </w:rPr>
            </w:pPr>
            <w:r w:rsidRPr="00EB4D25">
              <w:rPr>
                <w:sz w:val="27"/>
                <w:lang w:val="en-US"/>
              </w:rPr>
              <w:t>pechengamr.gov-murman.ru</w:t>
            </w:r>
            <w:hyperlink r:id="rId6" w:tgtFrame="_blank" w:history="1"/>
          </w:p>
        </w:tc>
      </w:tr>
      <w:tr w:rsidR="007E0850" w:rsidRPr="00AA7EC2" w:rsidTr="0044122E">
        <w:tc>
          <w:tcPr>
            <w:tcW w:w="5098" w:type="dxa"/>
            <w:shd w:val="clear" w:color="auto" w:fill="auto"/>
          </w:tcPr>
          <w:p w:rsidR="007E0850" w:rsidRPr="00AA7EC2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описание местоположения границ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7E0850" w:rsidRPr="00AA7EC2" w:rsidRDefault="002F4C04" w:rsidP="00647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В</w:t>
            </w:r>
            <w:r w:rsidR="00647F91" w:rsidRPr="00AA7EC2">
              <w:rPr>
                <w:rFonts w:eastAsia="Calibri"/>
                <w:sz w:val="27"/>
                <w:szCs w:val="28"/>
                <w:lang w:eastAsia="en-US"/>
              </w:rPr>
              <w:t xml:space="preserve"> соответствии с планом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границ </w:t>
            </w:r>
            <w:r w:rsidR="00647F91" w:rsidRPr="00AA7EC2">
              <w:rPr>
                <w:rFonts w:eastAsia="Calibri"/>
                <w:sz w:val="27"/>
                <w:szCs w:val="28"/>
                <w:lang w:eastAsia="en-US"/>
              </w:rPr>
              <w:t>объекта</w:t>
            </w:r>
          </w:p>
        </w:tc>
      </w:tr>
      <w:tr w:rsidR="007E0850" w:rsidRPr="00AA7EC2" w:rsidTr="0044122E">
        <w:tc>
          <w:tcPr>
            <w:tcW w:w="5098" w:type="dxa"/>
            <w:shd w:val="clear" w:color="auto" w:fill="auto"/>
          </w:tcPr>
          <w:p w:rsidR="007E0850" w:rsidRPr="00AA7EC2" w:rsidRDefault="007E0850" w:rsidP="00786A74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кадастров</w:t>
            </w:r>
            <w:r w:rsidR="00786A74" w:rsidRPr="00AA7EC2">
              <w:rPr>
                <w:rFonts w:eastAsia="Calibri"/>
                <w:i/>
                <w:sz w:val="27"/>
                <w:szCs w:val="28"/>
                <w:lang w:eastAsia="en-US"/>
              </w:rPr>
              <w:t>ый</w:t>
            </w: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 xml:space="preserve"> номер земельн</w:t>
            </w:r>
            <w:r w:rsidR="00786A74" w:rsidRPr="00AA7EC2">
              <w:rPr>
                <w:rFonts w:eastAsia="Calibri"/>
                <w:i/>
                <w:sz w:val="27"/>
                <w:szCs w:val="28"/>
                <w:lang w:eastAsia="en-US"/>
              </w:rPr>
              <w:t xml:space="preserve">ого </w:t>
            </w: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участк</w:t>
            </w:r>
            <w:r w:rsidR="00786A74" w:rsidRPr="00AA7EC2">
              <w:rPr>
                <w:rFonts w:eastAsia="Calibri"/>
                <w:i/>
                <w:sz w:val="27"/>
                <w:szCs w:val="28"/>
                <w:lang w:eastAsia="en-US"/>
              </w:rPr>
              <w:t>а</w:t>
            </w: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 xml:space="preserve"> (при их наличии), в отношении котор</w:t>
            </w:r>
            <w:r w:rsidR="00786A74" w:rsidRPr="00AA7EC2">
              <w:rPr>
                <w:rFonts w:eastAsia="Calibri"/>
                <w:i/>
                <w:sz w:val="27"/>
                <w:szCs w:val="28"/>
                <w:lang w:eastAsia="en-US"/>
              </w:rPr>
              <w:t>ого</w:t>
            </w: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 xml:space="preserve"> испрашивается публичный сервитут</w:t>
            </w:r>
          </w:p>
        </w:tc>
        <w:tc>
          <w:tcPr>
            <w:tcW w:w="4529" w:type="dxa"/>
            <w:shd w:val="clear" w:color="auto" w:fill="auto"/>
          </w:tcPr>
          <w:p w:rsidR="00A36A43" w:rsidRPr="00A36A43" w:rsidRDefault="00A36A43" w:rsidP="00A36A43">
            <w:pPr>
              <w:pStyle w:val="a4"/>
              <w:autoSpaceDE w:val="0"/>
              <w:autoSpaceDN w:val="0"/>
              <w:adjustRightInd w:val="0"/>
              <w:ind w:left="1080"/>
              <w:rPr>
                <w:rFonts w:eastAsia="Calibri"/>
                <w:sz w:val="27"/>
                <w:szCs w:val="28"/>
                <w:lang w:eastAsia="en-US"/>
              </w:rPr>
            </w:pPr>
            <w:r w:rsidRPr="00A36A43">
              <w:rPr>
                <w:rFonts w:eastAsia="Calibri"/>
                <w:sz w:val="27"/>
                <w:szCs w:val="28"/>
                <w:lang w:eastAsia="en-US"/>
              </w:rPr>
              <w:t>51:03:0000000:8819</w:t>
            </w:r>
          </w:p>
          <w:p w:rsidR="00A36A43" w:rsidRPr="00A36A43" w:rsidRDefault="00A36A43" w:rsidP="00A36A43">
            <w:pPr>
              <w:pStyle w:val="a4"/>
              <w:autoSpaceDE w:val="0"/>
              <w:autoSpaceDN w:val="0"/>
              <w:adjustRightInd w:val="0"/>
              <w:ind w:left="1080"/>
              <w:rPr>
                <w:rFonts w:eastAsia="Calibri"/>
                <w:sz w:val="27"/>
                <w:szCs w:val="28"/>
                <w:lang w:eastAsia="en-US"/>
              </w:rPr>
            </w:pPr>
            <w:r w:rsidRPr="00A36A43">
              <w:rPr>
                <w:rFonts w:eastAsia="Calibri"/>
                <w:sz w:val="27"/>
                <w:szCs w:val="28"/>
                <w:lang w:eastAsia="en-US"/>
              </w:rPr>
              <w:t>51:03:0000000:131</w:t>
            </w:r>
          </w:p>
          <w:p w:rsidR="00A36A43" w:rsidRPr="00A36A43" w:rsidRDefault="00A36A43" w:rsidP="00A36A43">
            <w:pPr>
              <w:pStyle w:val="a4"/>
              <w:autoSpaceDE w:val="0"/>
              <w:autoSpaceDN w:val="0"/>
              <w:adjustRightInd w:val="0"/>
              <w:ind w:left="1080"/>
              <w:rPr>
                <w:rFonts w:eastAsia="Calibri"/>
                <w:sz w:val="27"/>
                <w:szCs w:val="28"/>
                <w:lang w:eastAsia="en-US"/>
              </w:rPr>
            </w:pPr>
            <w:r w:rsidRPr="00A36A43">
              <w:rPr>
                <w:rFonts w:eastAsia="Calibri"/>
                <w:sz w:val="27"/>
                <w:szCs w:val="28"/>
                <w:lang w:eastAsia="en-US"/>
              </w:rPr>
              <w:t>51:03:0000000:65</w:t>
            </w:r>
          </w:p>
          <w:p w:rsidR="00A36A43" w:rsidRPr="00A36A43" w:rsidRDefault="00A36A43" w:rsidP="00A36A43">
            <w:pPr>
              <w:pStyle w:val="a4"/>
              <w:autoSpaceDE w:val="0"/>
              <w:autoSpaceDN w:val="0"/>
              <w:adjustRightInd w:val="0"/>
              <w:ind w:left="1080"/>
              <w:rPr>
                <w:rFonts w:eastAsia="Calibri"/>
                <w:sz w:val="27"/>
                <w:szCs w:val="28"/>
                <w:lang w:eastAsia="en-US"/>
              </w:rPr>
            </w:pPr>
            <w:r w:rsidRPr="00A36A43">
              <w:rPr>
                <w:rFonts w:eastAsia="Calibri"/>
                <w:sz w:val="27"/>
                <w:szCs w:val="28"/>
                <w:lang w:eastAsia="en-US"/>
              </w:rPr>
              <w:t>51:03:0000000:68</w:t>
            </w:r>
          </w:p>
          <w:p w:rsidR="00A36A43" w:rsidRPr="00A36A43" w:rsidRDefault="00A36A43" w:rsidP="00A36A43">
            <w:pPr>
              <w:pStyle w:val="a4"/>
              <w:autoSpaceDE w:val="0"/>
              <w:autoSpaceDN w:val="0"/>
              <w:adjustRightInd w:val="0"/>
              <w:ind w:left="1080"/>
              <w:rPr>
                <w:rFonts w:eastAsia="Calibri"/>
                <w:sz w:val="27"/>
                <w:szCs w:val="28"/>
                <w:lang w:eastAsia="en-US"/>
              </w:rPr>
            </w:pPr>
            <w:r w:rsidRPr="00A36A43">
              <w:rPr>
                <w:rFonts w:eastAsia="Calibri"/>
                <w:sz w:val="27"/>
                <w:szCs w:val="28"/>
                <w:lang w:eastAsia="en-US"/>
              </w:rPr>
              <w:t>51:03:0000000:69</w:t>
            </w:r>
          </w:p>
          <w:p w:rsidR="00A36A43" w:rsidRPr="00A36A43" w:rsidRDefault="00A36A43" w:rsidP="00A36A43">
            <w:pPr>
              <w:pStyle w:val="a4"/>
              <w:autoSpaceDE w:val="0"/>
              <w:autoSpaceDN w:val="0"/>
              <w:adjustRightInd w:val="0"/>
              <w:ind w:left="1080"/>
              <w:rPr>
                <w:rFonts w:eastAsia="Calibri"/>
                <w:sz w:val="27"/>
                <w:szCs w:val="28"/>
                <w:lang w:eastAsia="en-US"/>
              </w:rPr>
            </w:pPr>
            <w:r w:rsidRPr="00A36A43">
              <w:rPr>
                <w:rFonts w:eastAsia="Calibri"/>
                <w:sz w:val="27"/>
                <w:szCs w:val="28"/>
                <w:lang w:eastAsia="en-US"/>
              </w:rPr>
              <w:t>51:03:0000000:80</w:t>
            </w:r>
          </w:p>
          <w:p w:rsidR="00E432E9" w:rsidRPr="00AA7EC2" w:rsidRDefault="00A36A43" w:rsidP="00A36A43">
            <w:pPr>
              <w:pStyle w:val="a4"/>
              <w:autoSpaceDE w:val="0"/>
              <w:autoSpaceDN w:val="0"/>
              <w:adjustRightInd w:val="0"/>
              <w:ind w:left="1080"/>
              <w:rPr>
                <w:rFonts w:eastAsia="Calibri"/>
                <w:sz w:val="27"/>
                <w:szCs w:val="28"/>
                <w:lang w:eastAsia="en-US"/>
              </w:rPr>
            </w:pPr>
            <w:r w:rsidRPr="00A36A43">
              <w:rPr>
                <w:rFonts w:eastAsia="Calibri"/>
                <w:sz w:val="27"/>
                <w:szCs w:val="28"/>
                <w:lang w:eastAsia="en-US"/>
              </w:rPr>
              <w:t>51:03:0070202:51</w:t>
            </w:r>
          </w:p>
        </w:tc>
      </w:tr>
    </w:tbl>
    <w:p w:rsidR="00E86E28" w:rsidRPr="00AA7EC2" w:rsidRDefault="00E86E28" w:rsidP="00A347FE">
      <w:pPr>
        <w:spacing w:before="220" w:after="1" w:line="220" w:lineRule="atLeast"/>
        <w:jc w:val="both"/>
        <w:rPr>
          <w:sz w:val="27"/>
          <w:szCs w:val="28"/>
        </w:rPr>
      </w:pPr>
      <w:bookmarkStart w:id="1" w:name="P109"/>
      <w:bookmarkStart w:id="2" w:name="P110"/>
      <w:bookmarkEnd w:id="1"/>
      <w:bookmarkEnd w:id="2"/>
    </w:p>
    <w:sectPr w:rsidR="00E86E28" w:rsidRPr="00AA7EC2" w:rsidSect="00AA7EC2">
      <w:pgSz w:w="11905" w:h="16838"/>
      <w:pgMar w:top="567" w:right="709" w:bottom="851" w:left="1559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A3250"/>
    <w:multiLevelType w:val="hybridMultilevel"/>
    <w:tmpl w:val="3408A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0712B"/>
    <w:multiLevelType w:val="hybridMultilevel"/>
    <w:tmpl w:val="63B6B568"/>
    <w:lvl w:ilvl="0" w:tplc="D04C7A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4B"/>
    <w:rsid w:val="00007253"/>
    <w:rsid w:val="000252F9"/>
    <w:rsid w:val="000C093D"/>
    <w:rsid w:val="000E4BD4"/>
    <w:rsid w:val="00130EFD"/>
    <w:rsid w:val="00151EA9"/>
    <w:rsid w:val="001869D2"/>
    <w:rsid w:val="001C531D"/>
    <w:rsid w:val="00207F28"/>
    <w:rsid w:val="00240E80"/>
    <w:rsid w:val="002A2401"/>
    <w:rsid w:val="002A33EB"/>
    <w:rsid w:val="002B20D7"/>
    <w:rsid w:val="002B4230"/>
    <w:rsid w:val="002F2638"/>
    <w:rsid w:val="002F4C04"/>
    <w:rsid w:val="003373CF"/>
    <w:rsid w:val="004047A3"/>
    <w:rsid w:val="004278F0"/>
    <w:rsid w:val="0044122E"/>
    <w:rsid w:val="00475673"/>
    <w:rsid w:val="004D73AE"/>
    <w:rsid w:val="004E02A0"/>
    <w:rsid w:val="00545AF3"/>
    <w:rsid w:val="005A04FA"/>
    <w:rsid w:val="005B1DA6"/>
    <w:rsid w:val="005E1CD5"/>
    <w:rsid w:val="0063715F"/>
    <w:rsid w:val="00647F91"/>
    <w:rsid w:val="006C7971"/>
    <w:rsid w:val="006D769B"/>
    <w:rsid w:val="00786A74"/>
    <w:rsid w:val="007C1CF3"/>
    <w:rsid w:val="007E0850"/>
    <w:rsid w:val="007F1965"/>
    <w:rsid w:val="008A0A3A"/>
    <w:rsid w:val="008B1406"/>
    <w:rsid w:val="008D5465"/>
    <w:rsid w:val="009846CF"/>
    <w:rsid w:val="009A5A7C"/>
    <w:rsid w:val="009E5D6A"/>
    <w:rsid w:val="00A347FE"/>
    <w:rsid w:val="00A36A43"/>
    <w:rsid w:val="00AA1886"/>
    <w:rsid w:val="00AA7EC2"/>
    <w:rsid w:val="00AB3722"/>
    <w:rsid w:val="00AC0AA0"/>
    <w:rsid w:val="00B1355C"/>
    <w:rsid w:val="00B33DF0"/>
    <w:rsid w:val="00BD2767"/>
    <w:rsid w:val="00BD7C20"/>
    <w:rsid w:val="00C812B3"/>
    <w:rsid w:val="00C97DBB"/>
    <w:rsid w:val="00CC73C4"/>
    <w:rsid w:val="00CD07A8"/>
    <w:rsid w:val="00D23C61"/>
    <w:rsid w:val="00E2246E"/>
    <w:rsid w:val="00E432E9"/>
    <w:rsid w:val="00E833EC"/>
    <w:rsid w:val="00E8581F"/>
    <w:rsid w:val="00E86E28"/>
    <w:rsid w:val="00EB4D25"/>
    <w:rsid w:val="00EB71D9"/>
    <w:rsid w:val="00ED22CF"/>
    <w:rsid w:val="00EE438A"/>
    <w:rsid w:val="00F321BA"/>
    <w:rsid w:val="00F433D7"/>
    <w:rsid w:val="00F7114B"/>
    <w:rsid w:val="00FA1AF7"/>
    <w:rsid w:val="00FD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8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08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B423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423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8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08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B423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423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v-kol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Сошилова О.Е.</cp:lastModifiedBy>
  <cp:revision>2</cp:revision>
  <cp:lastPrinted>2022-08-19T09:33:00Z</cp:lastPrinted>
  <dcterms:created xsi:type="dcterms:W3CDTF">2022-08-26T08:01:00Z</dcterms:created>
  <dcterms:modified xsi:type="dcterms:W3CDTF">2022-08-26T08:01:00Z</dcterms:modified>
</cp:coreProperties>
</file>