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941418">
        <w:rPr>
          <w:b/>
          <w:sz w:val="26"/>
          <w:szCs w:val="26"/>
        </w:rPr>
        <w:t>ей</w:t>
      </w:r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4D0111">
        <w:rPr>
          <w:b/>
          <w:sz w:val="26"/>
          <w:szCs w:val="26"/>
        </w:rPr>
        <w:t>8</w:t>
      </w:r>
      <w:r w:rsidR="00D67AB0">
        <w:rPr>
          <w:b/>
          <w:sz w:val="26"/>
          <w:szCs w:val="26"/>
        </w:rPr>
        <w:t>08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4D0111">
        <w:rPr>
          <w:sz w:val="26"/>
          <w:szCs w:val="26"/>
        </w:rPr>
        <w:t>8</w:t>
      </w:r>
      <w:r w:rsidR="00D67AB0">
        <w:rPr>
          <w:sz w:val="26"/>
          <w:szCs w:val="26"/>
        </w:rPr>
        <w:t>08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941418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4D0111">
        <w:rPr>
          <w:sz w:val="26"/>
          <w:szCs w:val="26"/>
        </w:rPr>
        <w:t>6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4D0111">
        <w:rPr>
          <w:sz w:val="26"/>
          <w:szCs w:val="26"/>
        </w:rPr>
        <w:t>Балык Ольга Витальевна, Балык Егор Витальевич, Балык Галина Семеновна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</w:t>
      </w:r>
      <w:bookmarkStart w:id="0" w:name="_GoBack"/>
      <w:bookmarkEnd w:id="0"/>
      <w:r w:rsidRPr="00706977">
        <w:rPr>
          <w:sz w:val="26"/>
          <w:szCs w:val="26"/>
        </w:rPr>
        <w:t>о собственности</w:t>
      </w:r>
      <w:r w:rsidR="00E8582B">
        <w:rPr>
          <w:sz w:val="26"/>
          <w:szCs w:val="26"/>
        </w:rPr>
        <w:t xml:space="preserve"> </w:t>
      </w:r>
      <w:r w:rsidR="004D0111">
        <w:rPr>
          <w:sz w:val="26"/>
          <w:szCs w:val="26"/>
        </w:rPr>
        <w:t>Балык Ольги Витальевны, Балык Егора Витальевича, Балык Галины Семеновны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941418">
        <w:rPr>
          <w:sz w:val="26"/>
          <w:szCs w:val="26"/>
        </w:rPr>
        <w:t xml:space="preserve"> от</w:t>
      </w:r>
      <w:r w:rsidR="00941418" w:rsidRPr="00941418">
        <w:rPr>
          <w:sz w:val="26"/>
          <w:szCs w:val="26"/>
        </w:rPr>
        <w:t xml:space="preserve"> </w:t>
      </w:r>
      <w:r w:rsidR="004D0111">
        <w:rPr>
          <w:sz w:val="26"/>
          <w:szCs w:val="26"/>
        </w:rPr>
        <w:t>18.06.1997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2827F3"/>
    <w:rsid w:val="004C1661"/>
    <w:rsid w:val="004C5989"/>
    <w:rsid w:val="004D0111"/>
    <w:rsid w:val="0054184C"/>
    <w:rsid w:val="00635C06"/>
    <w:rsid w:val="006B6AF0"/>
    <w:rsid w:val="00706977"/>
    <w:rsid w:val="00772286"/>
    <w:rsid w:val="00826C14"/>
    <w:rsid w:val="008C42EE"/>
    <w:rsid w:val="00906F09"/>
    <w:rsid w:val="00941418"/>
    <w:rsid w:val="00985C4D"/>
    <w:rsid w:val="00C35B30"/>
    <w:rsid w:val="00C41105"/>
    <w:rsid w:val="00CE3C6E"/>
    <w:rsid w:val="00D360CB"/>
    <w:rsid w:val="00D67AB0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3</cp:revision>
  <cp:lastPrinted>2022-04-07T09:27:00Z</cp:lastPrinted>
  <dcterms:created xsi:type="dcterms:W3CDTF">2022-06-29T14:08:00Z</dcterms:created>
  <dcterms:modified xsi:type="dcterms:W3CDTF">2022-06-29T14:09:00Z</dcterms:modified>
</cp:coreProperties>
</file>