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5C3C88">
        <w:rPr>
          <w:b/>
          <w:sz w:val="26"/>
          <w:szCs w:val="26"/>
        </w:rPr>
        <w:t>4</w:t>
      </w:r>
      <w:r w:rsidR="007A1F37">
        <w:rPr>
          <w:b/>
          <w:sz w:val="26"/>
          <w:szCs w:val="26"/>
        </w:rPr>
        <w:t>0</w:t>
      </w:r>
      <w:r w:rsidR="00375F7D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r w:rsidR="005C3C88">
        <w:rPr>
          <w:b/>
          <w:sz w:val="26"/>
          <w:szCs w:val="26"/>
        </w:rPr>
        <w:t>222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86B60" w:rsidRPr="00386B60">
        <w:rPr>
          <w:sz w:val="26"/>
          <w:szCs w:val="26"/>
        </w:rPr>
        <w:t>В отношении жилого помещения с кадастровым номером 51:03:0080405:222, местоположение: Мурманская область, пгт. Никель, пр-т Гвардейский, д. 19, кв. 7, в качестве правообладателя, владеющего данным жилым помещением на праве собственности, выявлены Моисеева Нелли Владимировна</w:t>
      </w:r>
      <w:r w:rsidR="00386B60">
        <w:rPr>
          <w:sz w:val="26"/>
          <w:szCs w:val="26"/>
        </w:rPr>
        <w:t xml:space="preserve">, </w:t>
      </w:r>
      <w:r w:rsidR="00386B60" w:rsidRPr="00386B60">
        <w:rPr>
          <w:sz w:val="26"/>
          <w:szCs w:val="26"/>
        </w:rPr>
        <w:t>Моисеев Павел Александрович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2026-04-30T13:03:00Z</cp:lastPrinted>
  <dcterms:created xsi:type="dcterms:W3CDTF">2026-04-30T13:18:00Z</dcterms:created>
  <dcterms:modified xsi:type="dcterms:W3CDTF">2026-04-30T13:18:00Z</dcterms:modified>
</cp:coreProperties>
</file>