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50"/>
        <w:tblW w:w="160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9"/>
        <w:gridCol w:w="6466"/>
      </w:tblGrid>
      <w:tr w:rsidR="00B54D5E" w:rsidRPr="00F90841" w:rsidTr="00761433">
        <w:trPr>
          <w:trHeight w:val="597"/>
        </w:trPr>
        <w:tc>
          <w:tcPr>
            <w:tcW w:w="16045" w:type="dxa"/>
            <w:gridSpan w:val="2"/>
          </w:tcPr>
          <w:p w:rsidR="00B54D5E" w:rsidRPr="00F90841" w:rsidRDefault="00B54D5E" w:rsidP="00761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841">
              <w:rPr>
                <w:rFonts w:ascii="Times New Roman" w:hAnsi="Times New Roman" w:cs="Times New Roman"/>
                <w:b/>
                <w:sz w:val="24"/>
                <w:szCs w:val="24"/>
              </w:rPr>
              <w:t>Схема размещения гаражей, являющихся некапитальными строениями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</w:tr>
      <w:tr w:rsidR="00B54D5E" w:rsidRPr="00531910" w:rsidTr="00761433">
        <w:trPr>
          <w:trHeight w:val="3026"/>
        </w:trPr>
        <w:tc>
          <w:tcPr>
            <w:tcW w:w="9579" w:type="dxa"/>
          </w:tcPr>
          <w:p w:rsidR="00B54D5E" w:rsidRPr="00F90841" w:rsidRDefault="00B54D5E" w:rsidP="0076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1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объекта:</w:t>
            </w:r>
            <w:r w:rsidRPr="00F90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некапитальные строения – металлические гаражи</w:t>
            </w:r>
          </w:p>
          <w:p w:rsidR="00B54D5E" w:rsidRDefault="00B54D5E" w:rsidP="00761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4D5E" w:rsidRPr="00F90841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191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земельного участка:</w:t>
            </w:r>
            <w:r w:rsidRPr="00F90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10 103 </w:t>
            </w:r>
            <w:proofErr w:type="spellStart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кв.м</w:t>
            </w:r>
            <w:proofErr w:type="spellEnd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B54D5E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0841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 объекта: </w:t>
            </w:r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Мурманская область, муниципальный округ </w:t>
            </w:r>
            <w:proofErr w:type="spellStart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Печенгский</w:t>
            </w:r>
            <w:proofErr w:type="spellEnd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пгт</w:t>
            </w:r>
            <w:proofErr w:type="spellEnd"/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Никель, </w:t>
            </w:r>
          </w:p>
          <w:p w:rsidR="00B54D5E" w:rsidRPr="00F90841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08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ул. Первомайская</w:t>
            </w:r>
          </w:p>
          <w:p w:rsidR="00B54D5E" w:rsidRDefault="00B54D5E" w:rsidP="00761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4D5E" w:rsidRPr="00531910" w:rsidRDefault="00B54D5E" w:rsidP="00761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внешнему виду: </w:t>
            </w:r>
          </w:p>
          <w:p w:rsidR="00B54D5E" w:rsidRPr="00D91CA9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1C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окраска гаражных строений должна быть выполнена  в единой цветовой гамме;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должна сохраняться целостность конструкций гаражных строений;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 гаражные строения должны иметь габаритные размеры в ширину не более 4 м и в длину не более 6 м, иметь не более 1 этажа;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должны быть выполнены из легких конструкций, не предусматривающих устройство заглубленных фундаментов и подземных сооружений;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не иметь прочной связи с землей и конструктивные характеристики таких строений должны обеспечивать их перемещение и (или) демонтаж и последующую сбор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 без несоразмерного ущерба;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не должны нарушать противопожарные требования, ухудшать визуальное восприятие городское среды и застроенных прилегающих территорий;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-хозяйствующие субъекты обязаны обеспечивать постоянный уход за вешним видом принадлежащих им объектов: содержать в чистоте и порядке, своевременно красить и устранять повреждения.</w:t>
            </w:r>
          </w:p>
          <w:p w:rsidR="00B54D5E" w:rsidRPr="00464D5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54D5E" w:rsidRPr="009B0ADC" w:rsidRDefault="00B54D5E" w:rsidP="0076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0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объекта: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D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 лет</w:t>
            </w:r>
          </w:p>
        </w:tc>
        <w:tc>
          <w:tcPr>
            <w:tcW w:w="6466" w:type="dxa"/>
          </w:tcPr>
          <w:p w:rsidR="00B54D5E" w:rsidRDefault="00B54D5E" w:rsidP="007614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760F273" wp14:editId="4D41E158">
                  <wp:extent cx="4022703" cy="3424521"/>
                  <wp:effectExtent l="0" t="0" r="0" b="5080"/>
                  <wp:docPr id="4" name="Рисунок 4" descr="C:\Users\melnikovaog\Pictures\Изображение Первомайская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lnikovaog\Pictures\Изображение Первомайская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172" cy="342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D5E" w:rsidRPr="00531910" w:rsidRDefault="00B54D5E" w:rsidP="0076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10">
              <w:rPr>
                <w:rFonts w:ascii="Times New Roman" w:hAnsi="Times New Roman" w:cs="Times New Roman"/>
                <w:sz w:val="20"/>
                <w:szCs w:val="20"/>
              </w:rPr>
              <w:t>Масштаб 1:1 000</w:t>
            </w:r>
          </w:p>
        </w:tc>
      </w:tr>
      <w:tr w:rsidR="00B54D5E" w:rsidRPr="00231AAD" w:rsidTr="00761433">
        <w:trPr>
          <w:trHeight w:val="4352"/>
        </w:trPr>
        <w:tc>
          <w:tcPr>
            <w:tcW w:w="9579" w:type="dxa"/>
          </w:tcPr>
          <w:p w:rsidR="00B54D5E" w:rsidRPr="00CF0DD3" w:rsidRDefault="00B54D5E" w:rsidP="0076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81D3A8F" wp14:editId="645C30CD">
                  <wp:extent cx="3366065" cy="2574951"/>
                  <wp:effectExtent l="0" t="0" r="6350" b="0"/>
                  <wp:docPr id="6" name="Рисунок 6" descr="C:\Users\melnikovaog\Pictures\координаты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lnikovaog\Pictures\координаты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065" cy="257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</w:tcPr>
          <w:p w:rsidR="00B54D5E" w:rsidRDefault="00B54D5E" w:rsidP="00761433">
            <w:pPr>
              <w:jc w:val="center"/>
            </w:pPr>
          </w:p>
          <w:p w:rsidR="00B54D5E" w:rsidRDefault="00B54D5E" w:rsidP="00761433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tbl>
            <w:tblPr>
              <w:tblW w:w="10312" w:type="dxa"/>
              <w:tblInd w:w="29" w:type="dxa"/>
              <w:tblLayout w:type="fixed"/>
              <w:tblLook w:val="0000" w:firstRow="0" w:lastRow="0" w:firstColumn="0" w:lastColumn="0" w:noHBand="0" w:noVBand="0"/>
            </w:tblPr>
            <w:tblGrid>
              <w:gridCol w:w="898"/>
              <w:gridCol w:w="9414"/>
            </w:tblGrid>
            <w:tr w:rsidR="00B54D5E" w:rsidTr="00761433">
              <w:trPr>
                <w:trHeight w:val="349"/>
              </w:trPr>
              <w:tc>
                <w:tcPr>
                  <w:tcW w:w="898" w:type="dxa"/>
                </w:tcPr>
                <w:p w:rsidR="00B54D5E" w:rsidRDefault="00B54D5E" w:rsidP="00761433">
                  <w:pPr>
                    <w:framePr w:hSpace="180" w:wrap="around" w:vAnchor="page" w:hAnchor="margin" w:y="450"/>
                  </w:pPr>
                  <w:r w:rsidRPr="00AE0C91">
                    <w:rPr>
                      <w:color w:val="FF0000"/>
                    </w:rPr>
                    <w:t>______</w:t>
                  </w:r>
                </w:p>
              </w:tc>
              <w:tc>
                <w:tcPr>
                  <w:tcW w:w="9414" w:type="dxa"/>
                </w:tcPr>
                <w:p w:rsidR="00B54D5E" w:rsidRDefault="00B54D5E" w:rsidP="00761433">
                  <w:pPr>
                    <w:framePr w:hSpace="180" w:wrap="around" w:vAnchor="page" w:hAnchor="margin" w:y="45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границы расположения существующих гаражей,</w:t>
                  </w:r>
                </w:p>
                <w:p w:rsidR="00B54D5E" w:rsidRPr="00AE0C91" w:rsidRDefault="00B54D5E" w:rsidP="00761433">
                  <w:pPr>
                    <w:framePr w:hSpace="180" w:wrap="around" w:vAnchor="page" w:hAnchor="margin" w:y="45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E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являющихся</w:t>
                  </w:r>
                  <w:proofErr w:type="gramEnd"/>
                  <w:r w:rsidRPr="00AE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некапитальными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строениями</w:t>
                  </w:r>
                </w:p>
              </w:tc>
            </w:tr>
          </w:tbl>
          <w:p w:rsidR="00B54D5E" w:rsidRDefault="00B54D5E" w:rsidP="00761433">
            <w:pPr>
              <w:rPr>
                <w:color w:val="FF0000"/>
              </w:rPr>
            </w:pPr>
          </w:p>
          <w:p w:rsidR="00B54D5E" w:rsidRPr="00AE0C91" w:rsidRDefault="00B54D5E" w:rsidP="00761433">
            <w:pPr>
              <w:rPr>
                <w:color w:val="FF0000"/>
              </w:rPr>
            </w:pPr>
          </w:p>
          <w:p w:rsidR="00B54D5E" w:rsidRPr="00231AAD" w:rsidRDefault="00B54D5E" w:rsidP="0076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31AAD" w:rsidRPr="00532880" w:rsidRDefault="00231AAD" w:rsidP="00532880">
      <w:bookmarkStart w:id="0" w:name="_GoBack"/>
      <w:bookmarkEnd w:id="0"/>
    </w:p>
    <w:sectPr w:rsidR="00231AAD" w:rsidRPr="00532880" w:rsidSect="00B54D5E">
      <w:pgSz w:w="16838" w:h="11906" w:orient="landscape"/>
      <w:pgMar w:top="0" w:right="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B5"/>
    <w:rsid w:val="000C3723"/>
    <w:rsid w:val="00131761"/>
    <w:rsid w:val="00147A1F"/>
    <w:rsid w:val="0016487A"/>
    <w:rsid w:val="0021083C"/>
    <w:rsid w:val="00231AAD"/>
    <w:rsid w:val="002747A9"/>
    <w:rsid w:val="002A088E"/>
    <w:rsid w:val="00391531"/>
    <w:rsid w:val="00464D53"/>
    <w:rsid w:val="00531910"/>
    <w:rsid w:val="00532880"/>
    <w:rsid w:val="005A4B2C"/>
    <w:rsid w:val="0075779D"/>
    <w:rsid w:val="00771CD4"/>
    <w:rsid w:val="008240B5"/>
    <w:rsid w:val="00893C96"/>
    <w:rsid w:val="008E0678"/>
    <w:rsid w:val="009B0ADC"/>
    <w:rsid w:val="00AE0C91"/>
    <w:rsid w:val="00B54D5E"/>
    <w:rsid w:val="00BA0072"/>
    <w:rsid w:val="00BC7311"/>
    <w:rsid w:val="00CF0DD3"/>
    <w:rsid w:val="00D91CA9"/>
    <w:rsid w:val="00E52412"/>
    <w:rsid w:val="00F60307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53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E0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53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E0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Оксана Георгиевна</dc:creator>
  <cp:keywords/>
  <dc:description/>
  <cp:lastModifiedBy>Махова Анна Алексеевна</cp:lastModifiedBy>
  <cp:revision>19</cp:revision>
  <cp:lastPrinted>2026-02-05T08:23:00Z</cp:lastPrinted>
  <dcterms:created xsi:type="dcterms:W3CDTF">2026-02-05T06:55:00Z</dcterms:created>
  <dcterms:modified xsi:type="dcterms:W3CDTF">2026-02-06T05:51:00Z</dcterms:modified>
</cp:coreProperties>
</file>