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55" w:rsidRPr="00D91781" w:rsidRDefault="00E24955" w:rsidP="00E24955">
      <w:pPr>
        <w:pStyle w:val="ConsPlusNormal"/>
        <w:widowControl/>
        <w:ind w:left="9923"/>
        <w:outlineLvl w:val="0"/>
        <w:rPr>
          <w:rFonts w:ascii="Times New Roman" w:hAnsi="Times New Roman" w:cs="Times New Roman"/>
          <w:sz w:val="24"/>
          <w:szCs w:val="22"/>
        </w:rPr>
      </w:pPr>
      <w:r w:rsidRPr="00D91781">
        <w:rPr>
          <w:rFonts w:ascii="Times New Roman" w:hAnsi="Times New Roman" w:cs="Times New Roman"/>
          <w:sz w:val="24"/>
          <w:szCs w:val="22"/>
        </w:rPr>
        <w:t>Приложение № 3</w:t>
      </w:r>
    </w:p>
    <w:p w:rsidR="00A028E0" w:rsidRDefault="00E24955" w:rsidP="00E24955">
      <w:pPr>
        <w:pStyle w:val="ConsPlusNormal"/>
        <w:widowControl/>
        <w:ind w:left="9923"/>
        <w:rPr>
          <w:rFonts w:ascii="Times New Roman" w:hAnsi="Times New Roman" w:cs="Times New Roman"/>
          <w:sz w:val="24"/>
          <w:szCs w:val="22"/>
        </w:rPr>
      </w:pPr>
      <w:r w:rsidRPr="00D91781">
        <w:rPr>
          <w:rFonts w:ascii="Times New Roman" w:hAnsi="Times New Roman" w:cs="Times New Roman"/>
          <w:sz w:val="24"/>
          <w:szCs w:val="22"/>
        </w:rPr>
        <w:t>к Порядку</w:t>
      </w:r>
      <w:r w:rsidR="009D6EEB">
        <w:rPr>
          <w:rFonts w:ascii="Times New Roman" w:hAnsi="Times New Roman" w:cs="Times New Roman"/>
          <w:sz w:val="24"/>
          <w:szCs w:val="22"/>
        </w:rPr>
        <w:t>,</w:t>
      </w:r>
      <w:r w:rsidRPr="00D91781">
        <w:rPr>
          <w:rFonts w:ascii="Times New Roman" w:hAnsi="Times New Roman" w:cs="Times New Roman"/>
          <w:sz w:val="24"/>
          <w:szCs w:val="22"/>
        </w:rPr>
        <w:t xml:space="preserve"> утвержденному постановлением администрации </w:t>
      </w:r>
      <w:proofErr w:type="spellStart"/>
      <w:r w:rsidRPr="00D91781">
        <w:rPr>
          <w:rFonts w:ascii="Times New Roman" w:hAnsi="Times New Roman" w:cs="Times New Roman"/>
          <w:sz w:val="24"/>
          <w:szCs w:val="22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 </w:t>
      </w:r>
      <w:r w:rsidRPr="00D91781">
        <w:rPr>
          <w:rFonts w:ascii="Times New Roman" w:hAnsi="Times New Roman" w:cs="Times New Roman"/>
          <w:sz w:val="24"/>
          <w:szCs w:val="22"/>
        </w:rPr>
        <w:t>муниципального округа</w:t>
      </w:r>
    </w:p>
    <w:p w:rsidR="00E24955" w:rsidRPr="00DD0D5D" w:rsidRDefault="00E24955" w:rsidP="00E24955">
      <w:pPr>
        <w:pStyle w:val="ConsPlusNormal"/>
        <w:widowControl/>
        <w:ind w:left="9923"/>
        <w:rPr>
          <w:rFonts w:ascii="Times New Roman" w:hAnsi="Times New Roman" w:cs="Times New Roman"/>
          <w:szCs w:val="22"/>
        </w:rPr>
      </w:pPr>
      <w:r w:rsidRPr="00D91781">
        <w:rPr>
          <w:rFonts w:ascii="Times New Roman" w:hAnsi="Times New Roman" w:cs="Times New Roman"/>
          <w:sz w:val="24"/>
          <w:szCs w:val="22"/>
        </w:rPr>
        <w:t>от</w:t>
      </w:r>
      <w:r w:rsidR="00DD0D5D" w:rsidRPr="00DD0D5D">
        <w:rPr>
          <w:rFonts w:ascii="Times New Roman" w:hAnsi="Times New Roman" w:cs="Times New Roman"/>
          <w:sz w:val="24"/>
          <w:szCs w:val="22"/>
        </w:rPr>
        <w:t xml:space="preserve"> </w:t>
      </w:r>
      <w:r w:rsidRPr="00D91781">
        <w:rPr>
          <w:rFonts w:ascii="Times New Roman" w:hAnsi="Times New Roman" w:cs="Times New Roman"/>
          <w:sz w:val="24"/>
          <w:szCs w:val="22"/>
        </w:rPr>
        <w:t xml:space="preserve"> 0</w:t>
      </w:r>
      <w:r w:rsidR="00DD0D5D" w:rsidRPr="00DD0D5D">
        <w:rPr>
          <w:rFonts w:ascii="Times New Roman" w:hAnsi="Times New Roman" w:cs="Times New Roman"/>
          <w:sz w:val="24"/>
          <w:szCs w:val="22"/>
        </w:rPr>
        <w:t>6</w:t>
      </w:r>
      <w:r w:rsidRPr="00D91781">
        <w:rPr>
          <w:rFonts w:ascii="Times New Roman" w:hAnsi="Times New Roman" w:cs="Times New Roman"/>
          <w:sz w:val="24"/>
          <w:szCs w:val="22"/>
        </w:rPr>
        <w:t>.0</w:t>
      </w:r>
      <w:r w:rsidR="00DD0D5D" w:rsidRPr="00DD0D5D">
        <w:rPr>
          <w:rFonts w:ascii="Times New Roman" w:hAnsi="Times New Roman" w:cs="Times New Roman"/>
          <w:sz w:val="24"/>
          <w:szCs w:val="22"/>
        </w:rPr>
        <w:t>8</w:t>
      </w:r>
      <w:r w:rsidRPr="00D91781">
        <w:rPr>
          <w:rFonts w:ascii="Times New Roman" w:hAnsi="Times New Roman" w:cs="Times New Roman"/>
          <w:sz w:val="24"/>
          <w:szCs w:val="22"/>
        </w:rPr>
        <w:t>.202</w:t>
      </w:r>
      <w:r w:rsidR="00DD0D5D" w:rsidRPr="00DD0D5D">
        <w:rPr>
          <w:rFonts w:ascii="Times New Roman" w:hAnsi="Times New Roman" w:cs="Times New Roman"/>
          <w:sz w:val="24"/>
          <w:szCs w:val="22"/>
        </w:rPr>
        <w:t>4</w:t>
      </w:r>
      <w:r w:rsidRPr="00D91781">
        <w:rPr>
          <w:rFonts w:ascii="Times New Roman" w:hAnsi="Times New Roman" w:cs="Times New Roman"/>
          <w:sz w:val="24"/>
          <w:szCs w:val="22"/>
        </w:rPr>
        <w:t xml:space="preserve"> № </w:t>
      </w:r>
      <w:r w:rsidR="00DD0D5D" w:rsidRPr="00DD0D5D">
        <w:rPr>
          <w:rFonts w:ascii="Times New Roman" w:hAnsi="Times New Roman" w:cs="Times New Roman"/>
          <w:sz w:val="24"/>
          <w:szCs w:val="22"/>
        </w:rPr>
        <w:t>1238</w:t>
      </w:r>
    </w:p>
    <w:p w:rsidR="00C94D2F" w:rsidRDefault="00C94D2F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279"/>
      <w:bookmarkEnd w:id="0"/>
    </w:p>
    <w:p w:rsidR="005D1830" w:rsidRDefault="005D1830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24955" w:rsidRPr="00DE74E4" w:rsidRDefault="00E24955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E74E4">
        <w:rPr>
          <w:b/>
          <w:sz w:val="24"/>
          <w:szCs w:val="24"/>
        </w:rPr>
        <w:t>ПЕРЕЧЕНЬ</w:t>
      </w:r>
    </w:p>
    <w:p w:rsidR="00E24955" w:rsidRDefault="00E24955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E74E4">
        <w:rPr>
          <w:b/>
          <w:sz w:val="24"/>
          <w:szCs w:val="24"/>
        </w:rPr>
        <w:t>НАЛОГОВЫХ РАСХОДОВ ПЕЧЕНГСКОГО МУНИЦИПАЛЬНОГО ОКРУГА</w:t>
      </w:r>
    </w:p>
    <w:p w:rsidR="00397A8B" w:rsidRDefault="00397A8B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B2985" w:rsidRDefault="00EB2985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9B31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C94D2F" w:rsidRPr="00DE74E4" w:rsidRDefault="00C94D2F" w:rsidP="00E2495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" w:name="_GoBack"/>
      <w:bookmarkEnd w:id="1"/>
    </w:p>
    <w:tbl>
      <w:tblPr>
        <w:tblW w:w="1542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23"/>
        <w:gridCol w:w="1843"/>
        <w:gridCol w:w="1842"/>
        <w:gridCol w:w="1134"/>
        <w:gridCol w:w="1134"/>
        <w:gridCol w:w="1134"/>
        <w:gridCol w:w="1877"/>
        <w:gridCol w:w="1134"/>
        <w:gridCol w:w="1843"/>
        <w:gridCol w:w="1076"/>
      </w:tblGrid>
      <w:tr w:rsidR="00E24955" w:rsidRPr="00F953FD" w:rsidTr="001436E5">
        <w:trPr>
          <w:trHeight w:val="662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autoSpaceDE w:val="0"/>
              <w:autoSpaceDN w:val="0"/>
              <w:adjustRightInd w:val="0"/>
              <w:jc w:val="center"/>
            </w:pPr>
            <w:r w:rsidRPr="001436E5">
              <w:t xml:space="preserve">№ </w:t>
            </w:r>
            <w:proofErr w:type="gramStart"/>
            <w:r w:rsidRPr="001436E5">
              <w:t>п</w:t>
            </w:r>
            <w:proofErr w:type="gramEnd"/>
            <w:r w:rsidRPr="001436E5">
              <w:t>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>Наименование налогового расхода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B75A98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Реквизиты нормативного правового акта </w:t>
            </w:r>
            <w:proofErr w:type="spellStart"/>
            <w:r w:rsidRPr="001436E5">
              <w:t>Печенгского</w:t>
            </w:r>
            <w:proofErr w:type="spellEnd"/>
            <w:r w:rsidRPr="001436E5">
              <w:t xml:space="preserve"> муниципального округа, предусматривающего налоговые льготы, освобождения и иные преференции по налогам, образующие налоговые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Категории </w:t>
            </w:r>
            <w:proofErr w:type="spellStart"/>
            <w:proofErr w:type="gramStart"/>
            <w:r w:rsidRPr="001436E5">
              <w:t>налогоплатель-щиков</w:t>
            </w:r>
            <w:proofErr w:type="spellEnd"/>
            <w:proofErr w:type="gramEnd"/>
            <w:r w:rsidRPr="001436E5">
              <w:t xml:space="preserve">, для которых предусмотрены налоговые льготы, освобождения и иные преференции по налогам, образующие налоговые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Целевая категория налогового расхода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1436E5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Даты начала действия предусмотренных нормативными правовыми актами </w:t>
            </w:r>
            <w:proofErr w:type="spellStart"/>
            <w:r w:rsidRPr="001436E5">
              <w:t>Печенгского</w:t>
            </w:r>
            <w:proofErr w:type="spellEnd"/>
            <w:r w:rsidRPr="001436E5">
              <w:t xml:space="preserve"> муниципального округа налоговых льгот, освобождений и иных преференций по налогам, образующих налоговые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1436E5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1436E5">
              <w:t xml:space="preserve">Дата прекращения действия налоговых льгот, освобождений и иных преференций по налогам, образующих налоговые расходы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96567C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96567C">
              <w:t xml:space="preserve">Наименование муниципальной программы </w:t>
            </w:r>
            <w:proofErr w:type="spellStart"/>
            <w:r w:rsidRPr="0096567C">
              <w:t>Печенгского</w:t>
            </w:r>
            <w:proofErr w:type="spellEnd"/>
            <w:r w:rsidRPr="0096567C">
              <w:t xml:space="preserve"> муниципального округа/наименование подпрограммы муниципальной программы </w:t>
            </w:r>
            <w:proofErr w:type="spellStart"/>
            <w:r w:rsidRPr="0096567C">
              <w:t>Печенгского</w:t>
            </w:r>
            <w:proofErr w:type="spellEnd"/>
            <w:r w:rsidRPr="0096567C">
              <w:t xml:space="preserve"> муниципального округа/наименование структурного элемента подпрограммы муниципальной программы </w:t>
            </w:r>
            <w:proofErr w:type="spellStart"/>
            <w:r w:rsidRPr="0096567C">
              <w:t>Печенгского</w:t>
            </w:r>
            <w:proofErr w:type="spellEnd"/>
            <w:r w:rsidRPr="0096567C">
              <w:t xml:space="preserve"> муниципального округа/наименование нормативных правовых актов, определяющих цели социально-экономической политики </w:t>
            </w:r>
            <w:proofErr w:type="spellStart"/>
            <w:r w:rsidRPr="0096567C">
              <w:t>Печенгского</w:t>
            </w:r>
            <w:proofErr w:type="spellEnd"/>
            <w:r w:rsidRPr="0096567C"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96567C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96567C">
              <w:t xml:space="preserve">Цели предоставления налоговых льгот, </w:t>
            </w:r>
            <w:proofErr w:type="spellStart"/>
            <w:proofErr w:type="gramStart"/>
            <w:r w:rsidRPr="0096567C">
              <w:t>освобожде-ний</w:t>
            </w:r>
            <w:proofErr w:type="spellEnd"/>
            <w:proofErr w:type="gramEnd"/>
            <w:r w:rsidRPr="0096567C">
              <w:t xml:space="preserve"> и иных преференций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96567C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96567C">
              <w:t xml:space="preserve">Показатели (индикаторы) достижения целей муниципальной программы </w:t>
            </w:r>
            <w:proofErr w:type="spellStart"/>
            <w:r w:rsidRPr="0096567C">
              <w:t>Печенгского</w:t>
            </w:r>
            <w:proofErr w:type="spellEnd"/>
            <w:r w:rsidRPr="0096567C">
              <w:t xml:space="preserve"> муниципального округа и (или) целей социально-экономической политики </w:t>
            </w:r>
            <w:proofErr w:type="spellStart"/>
            <w:r w:rsidRPr="0096567C">
              <w:t>Печенгского</w:t>
            </w:r>
            <w:proofErr w:type="spellEnd"/>
            <w:r w:rsidRPr="0096567C">
              <w:t xml:space="preserve"> муниципального округа, иные показатели (индикаторы), на значение которых оказывают влияние налоговые льготы, освобождения и иные преференции по налогам, образующие налоговые расходы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96567C" w:rsidRDefault="00E24955" w:rsidP="00826DF1">
            <w:pPr>
              <w:suppressAutoHyphens/>
              <w:autoSpaceDE w:val="0"/>
              <w:autoSpaceDN w:val="0"/>
              <w:adjustRightInd w:val="0"/>
              <w:jc w:val="center"/>
            </w:pPr>
            <w:r w:rsidRPr="0096567C">
              <w:t xml:space="preserve">Куратор </w:t>
            </w:r>
            <w:proofErr w:type="gramStart"/>
            <w:r w:rsidRPr="0096567C">
              <w:t>налогово-</w:t>
            </w:r>
            <w:proofErr w:type="spellStart"/>
            <w:r w:rsidRPr="0096567C">
              <w:t>го</w:t>
            </w:r>
            <w:proofErr w:type="spellEnd"/>
            <w:proofErr w:type="gramEnd"/>
            <w:r w:rsidRPr="0096567C">
              <w:t xml:space="preserve"> расхода </w:t>
            </w:r>
          </w:p>
        </w:tc>
      </w:tr>
      <w:tr w:rsidR="00E24955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341738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41738">
              <w:rPr>
                <w:sz w:val="14"/>
                <w:szCs w:val="14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55" w:rsidRPr="0069488F" w:rsidRDefault="00E24955" w:rsidP="00826D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9488F">
              <w:rPr>
                <w:sz w:val="14"/>
                <w:szCs w:val="14"/>
              </w:rPr>
              <w:t>11</w:t>
            </w:r>
          </w:p>
        </w:tc>
      </w:tr>
      <w:tr w:rsidR="00980F45" w:rsidRPr="00F953FD" w:rsidTr="00B86720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1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FA54CB">
            <w:pPr>
              <w:autoSpaceDE w:val="0"/>
              <w:autoSpaceDN w:val="0"/>
              <w:adjustRightInd w:val="0"/>
              <w:jc w:val="center"/>
            </w:pPr>
            <w:r w:rsidRPr="00A949E6">
              <w:t xml:space="preserve">Освобождение от налогообложения организации и учреждения образования, культуры, спорта, финансируемые из бюджета муниципального образования  </w:t>
            </w:r>
            <w:proofErr w:type="spellStart"/>
            <w:r w:rsidRPr="00A949E6">
              <w:t>Печенгский</w:t>
            </w:r>
            <w:proofErr w:type="spellEnd"/>
            <w:r w:rsidRPr="00A949E6">
              <w:t xml:space="preserve"> муниципальный округ, в отношении земельных участков, предоставленных для непосредственного выполнения возложенных на эти организации и учреждения функций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F45" w:rsidRPr="00BC4BFE" w:rsidRDefault="00980F45" w:rsidP="0062301B">
            <w:pPr>
              <w:autoSpaceDE w:val="0"/>
              <w:autoSpaceDN w:val="0"/>
              <w:adjustRightInd w:val="0"/>
              <w:jc w:val="center"/>
            </w:pPr>
            <w:r w:rsidRPr="00A949E6">
              <w:t xml:space="preserve">Решение Совета депутатов </w:t>
            </w:r>
            <w:proofErr w:type="spellStart"/>
            <w:r w:rsidRPr="00A949E6">
              <w:t>Печенгского</w:t>
            </w:r>
            <w:proofErr w:type="spellEnd"/>
            <w:r w:rsidRPr="00A949E6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296, от 13.09.2024 № 490, от 22.11.2024 № 503)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7F3D1D">
            <w:pPr>
              <w:autoSpaceDE w:val="0"/>
              <w:autoSpaceDN w:val="0"/>
              <w:adjustRightInd w:val="0"/>
              <w:jc w:val="center"/>
            </w:pPr>
            <w:r w:rsidRPr="00A949E6">
              <w:t xml:space="preserve">организации и учреждения образования, </w:t>
            </w:r>
            <w:r>
              <w:t xml:space="preserve">культуры, спорта, </w:t>
            </w:r>
            <w:r w:rsidRPr="00A949E6">
              <w:t xml:space="preserve">финансируемые из бюджета муниципального образования  </w:t>
            </w:r>
            <w:proofErr w:type="spellStart"/>
            <w:r w:rsidRPr="00A949E6">
              <w:t>Печенгский</w:t>
            </w:r>
            <w:proofErr w:type="spellEnd"/>
            <w:r w:rsidRPr="00A949E6">
              <w:t xml:space="preserve"> муниципальный округ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техническая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  <w:r w:rsidRPr="00A949E6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8B0EE0" w:rsidRDefault="00980F45" w:rsidP="008D664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«Образование»  на </w:t>
            </w:r>
            <w:r w:rsidRPr="0005561A">
              <w:t>2026-2028</w:t>
            </w:r>
            <w:r w:rsidRPr="008B0EE0">
              <w:t xml:space="preserve"> годы</w:t>
            </w:r>
          </w:p>
          <w:p w:rsidR="00980F45" w:rsidRPr="00A949E6" w:rsidRDefault="00980F45" w:rsidP="001A7BB2">
            <w:pPr>
              <w:autoSpaceDE w:val="0"/>
              <w:autoSpaceDN w:val="0"/>
              <w:adjustRightInd w:val="0"/>
              <w:jc w:val="center"/>
            </w:pPr>
            <w:r w:rsidRPr="00147D5D">
              <w:t xml:space="preserve"> </w:t>
            </w:r>
          </w:p>
          <w:p w:rsidR="00980F45" w:rsidRPr="00A949E6" w:rsidRDefault="00980F45" w:rsidP="002861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397A8B" w:rsidRDefault="00980F45" w:rsidP="0005561A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</w:t>
            </w:r>
            <w:r>
              <w:t>Во и</w:t>
            </w:r>
            <w:r w:rsidRPr="00A949E6">
              <w:t xml:space="preserve">збежание встречных потоков денежных </w:t>
            </w:r>
            <w:r w:rsidRPr="001A7BB2">
              <w:t>средств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443A2B" w:rsidRDefault="00980F45" w:rsidP="00D906FA">
            <w:pPr>
              <w:autoSpaceDE w:val="0"/>
              <w:autoSpaceDN w:val="0"/>
              <w:adjustRightInd w:val="0"/>
            </w:pPr>
            <w:r>
              <w:t>0.8. 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7D60D3">
            <w:pPr>
              <w:autoSpaceDE w:val="0"/>
              <w:autoSpaceDN w:val="0"/>
              <w:adjustRightInd w:val="0"/>
              <w:jc w:val="center"/>
            </w:pPr>
            <w:r w:rsidRPr="00A949E6">
              <w:t>Отдел образования</w:t>
            </w:r>
            <w:r>
              <w:t xml:space="preserve">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округа, (далее - </w:t>
            </w:r>
            <w:r w:rsidRPr="007D60D3">
              <w:t>Отдел образования)</w:t>
            </w:r>
          </w:p>
        </w:tc>
      </w:tr>
      <w:tr w:rsidR="00980F45" w:rsidRPr="00F953FD" w:rsidTr="00980F45">
        <w:trPr>
          <w:trHeight w:val="61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FA54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062A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Default="00980F45" w:rsidP="008D664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«Культура» на </w:t>
            </w:r>
            <w:r w:rsidRPr="00D906FA">
              <w:t>2026-2028</w:t>
            </w:r>
            <w:r w:rsidRPr="008B0EE0">
              <w:t xml:space="preserve"> годы</w:t>
            </w:r>
          </w:p>
          <w:p w:rsidR="00980F45" w:rsidRPr="008B0EE0" w:rsidRDefault="00980F45" w:rsidP="002861F2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8B0EE0" w:rsidRDefault="00980F45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980F45" w:rsidRDefault="00980F45" w:rsidP="00D906FA">
            <w:pPr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906FA">
              <w:t>0.9. Укрепление материально-технической базы в проведении текущих ремонтов в учреждениях культуры и учреждениях дополнительного образования в сфере культуры и искусства от общего числа таких учреждений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A0017E">
            <w:pPr>
              <w:autoSpaceDE w:val="0"/>
              <w:autoSpaceDN w:val="0"/>
              <w:adjustRightInd w:val="0"/>
              <w:jc w:val="center"/>
            </w:pPr>
            <w:r w:rsidRPr="00A949E6">
              <w:t>Отдел культуры</w:t>
            </w:r>
            <w:r>
              <w:t xml:space="preserve">, спорта и молодежной политики  администрации </w:t>
            </w:r>
            <w:proofErr w:type="spellStart"/>
            <w:r>
              <w:t>Печен</w:t>
            </w:r>
            <w:r w:rsidR="00A0017E">
              <w:t>гского</w:t>
            </w:r>
            <w:proofErr w:type="spellEnd"/>
            <w:r w:rsidR="00A0017E">
              <w:t xml:space="preserve"> </w:t>
            </w:r>
            <w:proofErr w:type="spellStart"/>
            <w:proofErr w:type="gramStart"/>
            <w:r w:rsidR="00A0017E">
              <w:t>муни</w:t>
            </w:r>
            <w:proofErr w:type="spellEnd"/>
            <w:r w:rsidR="00A0017E">
              <w:t xml:space="preserve"> </w:t>
            </w:r>
            <w:proofErr w:type="spellStart"/>
            <w:r w:rsidR="00A0017E">
              <w:t>ципального</w:t>
            </w:r>
            <w:proofErr w:type="spellEnd"/>
            <w:proofErr w:type="gramEnd"/>
            <w:r w:rsidR="00A0017E">
              <w:t xml:space="preserve"> округа</w:t>
            </w:r>
          </w:p>
        </w:tc>
      </w:tr>
      <w:tr w:rsidR="00980F45" w:rsidRPr="00F953FD" w:rsidTr="00980F45">
        <w:trPr>
          <w:trHeight w:val="6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FA54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7F4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A949E6" w:rsidRDefault="00980F45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8B0EE0" w:rsidRDefault="00980F45" w:rsidP="00C4703A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«Физическая культура и спорт» на </w:t>
            </w:r>
            <w:r w:rsidRPr="00980F45">
              <w:t>2026-2028</w:t>
            </w:r>
            <w:r w:rsidRPr="008B0EE0"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8B0EE0" w:rsidRDefault="00980F45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</w:t>
            </w:r>
            <w:r w:rsidRPr="008B0EE0">
              <w:lastRenderedPageBreak/>
              <w:t>встречных потоков денежных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8B0EE0" w:rsidRDefault="00980F45" w:rsidP="008532BF">
            <w:pPr>
              <w:autoSpaceDE w:val="0"/>
              <w:autoSpaceDN w:val="0"/>
              <w:adjustRightInd w:val="0"/>
              <w:jc w:val="both"/>
            </w:pPr>
            <w:r w:rsidRPr="008B0EE0">
              <w:lastRenderedPageBreak/>
              <w:t xml:space="preserve"> </w:t>
            </w:r>
            <w:r>
              <w:t xml:space="preserve">0.4. </w:t>
            </w:r>
            <w:r w:rsidRPr="00980F45">
              <w:t xml:space="preserve">Количество учреждений сферы физической культуры и спорта, в отношении которых реализованы мероприятия по укреплению материально-технической базы и </w:t>
            </w:r>
            <w:r w:rsidRPr="00980F45">
              <w:lastRenderedPageBreak/>
              <w:t>проведению текущих ремонтов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45" w:rsidRPr="007D60D3" w:rsidRDefault="00980F45" w:rsidP="00E07E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Отдел образования</w:t>
            </w:r>
          </w:p>
        </w:tc>
      </w:tr>
      <w:tr w:rsidR="00AC5FAE" w:rsidRPr="00F953FD" w:rsidTr="00A61A1F">
        <w:trPr>
          <w:trHeight w:val="6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2955BF">
            <w:pPr>
              <w:autoSpaceDE w:val="0"/>
              <w:autoSpaceDN w:val="0"/>
              <w:adjustRightInd w:val="0"/>
              <w:jc w:val="center"/>
            </w:pPr>
            <w:r w:rsidRPr="00AB593A">
              <w:t xml:space="preserve">Освобождение от налогообложения муниципальные учреждения, финансируемые из бюджета муниципального образования </w:t>
            </w:r>
            <w:proofErr w:type="spellStart"/>
            <w:r w:rsidRPr="00AB593A">
              <w:t>Печенгский</w:t>
            </w:r>
            <w:proofErr w:type="spellEnd"/>
            <w:r w:rsidRPr="00AB593A">
              <w:t xml:space="preserve"> муниципальный округ, в отношении земельных участков, предоставленных для непосредственного выполнения возложенных на эти организации и учреждения функций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62301B">
            <w:pPr>
              <w:autoSpaceDE w:val="0"/>
              <w:autoSpaceDN w:val="0"/>
              <w:adjustRightInd w:val="0"/>
              <w:jc w:val="center"/>
            </w:pPr>
            <w:r w:rsidRPr="00AB593A">
              <w:t xml:space="preserve">Решение Совета депутатов </w:t>
            </w:r>
            <w:proofErr w:type="spellStart"/>
            <w:r w:rsidRPr="00AB593A">
              <w:t>Печенгского</w:t>
            </w:r>
            <w:proofErr w:type="spellEnd"/>
            <w:r w:rsidRPr="00AB593A">
              <w:t xml:space="preserve"> муниципального округа от 23.10.2020 № 39 «Об установлении земельного налога на территории муниципального образования </w:t>
            </w:r>
            <w:proofErr w:type="spellStart"/>
            <w:r w:rsidRPr="00AB593A">
              <w:t>Печенгский</w:t>
            </w:r>
            <w:proofErr w:type="spellEnd"/>
            <w:r w:rsidRPr="00AB593A"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</w:t>
            </w:r>
            <w:r w:rsidRPr="00FB2FBC">
              <w:t>4</w:t>
            </w:r>
            <w:r w:rsidRPr="00AC5FAE">
              <w:rPr>
                <w:i/>
              </w:rPr>
              <w:t>.2</w:t>
            </w:r>
            <w:r>
              <w:t>022 № 29</w:t>
            </w:r>
            <w:r w:rsidR="0062301B">
              <w:t>, от 13.09.2024 № 490</w:t>
            </w:r>
            <w:r w:rsidR="00D90613">
              <w:t>, от 22.11.2024 № 503</w:t>
            </w:r>
            <w: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B593A" w:rsidRDefault="00AC5FAE" w:rsidP="00874F27">
            <w:pPr>
              <w:autoSpaceDE w:val="0"/>
              <w:autoSpaceDN w:val="0"/>
              <w:adjustRightInd w:val="0"/>
              <w:jc w:val="center"/>
            </w:pPr>
            <w:r w:rsidRPr="00AB593A">
              <w:t xml:space="preserve">муниципальные учреждения, финансируемые из бюджета муниципального образования </w:t>
            </w:r>
            <w:proofErr w:type="spellStart"/>
            <w:r w:rsidRPr="00AB593A">
              <w:t>Печенгский</w:t>
            </w:r>
            <w:proofErr w:type="spellEnd"/>
            <w:r w:rsidRPr="00AB593A">
              <w:t xml:space="preserve"> муниципальный округ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AE" w:rsidRPr="00AB593A" w:rsidRDefault="00AC5FAE" w:rsidP="00874F27">
            <w:pPr>
              <w:autoSpaceDE w:val="0"/>
              <w:autoSpaceDN w:val="0"/>
              <w:adjustRightInd w:val="0"/>
              <w:jc w:val="center"/>
            </w:pPr>
            <w:r w:rsidRPr="00AB593A">
              <w:t>техническая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AB593A">
              <w:t>01.01.2021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FAE" w:rsidRPr="00AB593A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AB593A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50" w:rsidRPr="00980F45" w:rsidRDefault="00AC5FAE" w:rsidP="00980F45">
            <w:pPr>
              <w:autoSpaceDE w:val="0"/>
              <w:autoSpaceDN w:val="0"/>
              <w:adjustRightInd w:val="0"/>
              <w:jc w:val="center"/>
            </w:pPr>
            <w:r w:rsidRPr="00783750">
              <w:t xml:space="preserve">Муниципальная программа </w:t>
            </w:r>
            <w:proofErr w:type="spellStart"/>
            <w:r w:rsidRPr="00783750">
              <w:t>Печенгского</w:t>
            </w:r>
            <w:proofErr w:type="spellEnd"/>
            <w:r w:rsidRPr="00783750">
              <w:t xml:space="preserve"> муниципального округа</w:t>
            </w:r>
            <w:r w:rsidRPr="004F16BD">
              <w:rPr>
                <w:strike/>
              </w:rPr>
              <w:t xml:space="preserve"> </w:t>
            </w:r>
            <w:r w:rsidR="00783750" w:rsidRPr="00980F45">
              <w:t>«Транспортная система» на 2026-2028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783750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783750">
              <w:t xml:space="preserve">Повышение качества бюджетного процесса в </w:t>
            </w:r>
            <w:proofErr w:type="spellStart"/>
            <w:r w:rsidRPr="00783750">
              <w:t>Печенгском</w:t>
            </w:r>
            <w:proofErr w:type="spellEnd"/>
            <w:r w:rsidRPr="00783750">
              <w:t xml:space="preserve"> муниципальном округе. Избежание встречных потоков денежных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750" w:rsidRPr="00783750" w:rsidRDefault="00AC5FAE" w:rsidP="00980F45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8B0EE0">
              <w:rPr>
                <w:sz w:val="18"/>
                <w:szCs w:val="18"/>
              </w:rPr>
              <w:t xml:space="preserve"> </w:t>
            </w:r>
            <w:r w:rsidR="00980F45" w:rsidRPr="00980F45">
              <w:rPr>
                <w:sz w:val="18"/>
                <w:szCs w:val="18"/>
              </w:rPr>
              <w:t xml:space="preserve">0.3. </w:t>
            </w:r>
            <w:r w:rsidR="00783750" w:rsidRPr="00980F45">
              <w:t>Площадь 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50" w:rsidRPr="004F16BD" w:rsidRDefault="00783750" w:rsidP="008A5E40">
            <w:pPr>
              <w:autoSpaceDE w:val="0"/>
              <w:autoSpaceDN w:val="0"/>
              <w:adjustRightInd w:val="0"/>
              <w:jc w:val="center"/>
              <w:rPr>
                <w:b/>
                <w:strike/>
                <w:highlight w:val="yellow"/>
              </w:rPr>
            </w:pPr>
            <w:r w:rsidRPr="00980F45">
              <w:t xml:space="preserve">Администрация </w:t>
            </w:r>
            <w:proofErr w:type="spellStart"/>
            <w:r w:rsidRPr="00980F45">
              <w:t>Печенгского</w:t>
            </w:r>
            <w:proofErr w:type="spellEnd"/>
            <w:r w:rsidRPr="00980F45">
              <w:t xml:space="preserve"> муниципального округа (Отдел строительства и ЖКХ администрации </w:t>
            </w:r>
            <w:proofErr w:type="spellStart"/>
            <w:r w:rsidRPr="00980F45">
              <w:t>Печенгского</w:t>
            </w:r>
            <w:proofErr w:type="spellEnd"/>
            <w:r w:rsidRPr="00980F45">
              <w:t xml:space="preserve"> муниципального округа), (далее – </w:t>
            </w:r>
            <w:r w:rsidR="00997563">
              <w:t>Администрация (</w:t>
            </w:r>
            <w:r w:rsidRPr="00980F45">
              <w:t>ОС и ЖКХ)</w:t>
            </w:r>
            <w:r w:rsidR="00997563">
              <w:t>)</w:t>
            </w:r>
          </w:p>
        </w:tc>
      </w:tr>
      <w:tr w:rsidR="00AC5FAE" w:rsidRPr="00F953FD" w:rsidTr="00A61A1F">
        <w:trPr>
          <w:trHeight w:val="6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B86720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295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949E6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AE" w:rsidRPr="00A949E6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FAE" w:rsidRPr="00A949E6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F360AD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</w:t>
            </w:r>
            <w:r w:rsidRPr="005748C0">
              <w:t>«Муниципальное управление</w:t>
            </w:r>
            <w:r w:rsidR="005B6E24" w:rsidRPr="005748C0">
              <w:t>: эффективный муниципалитет</w:t>
            </w:r>
            <w:r w:rsidRPr="005748C0">
              <w:t>» на 202</w:t>
            </w:r>
            <w:r w:rsidR="00C4703A" w:rsidRPr="005748C0">
              <w:t>6</w:t>
            </w:r>
            <w:r w:rsidRPr="005748C0">
              <w:t>-202</w:t>
            </w:r>
            <w:r w:rsidR="00C4703A" w:rsidRPr="005748C0">
              <w:t>8</w:t>
            </w:r>
            <w:r w:rsidRPr="005748C0">
              <w:t xml:space="preserve"> годы</w:t>
            </w:r>
          </w:p>
          <w:p w:rsidR="00AC5FAE" w:rsidRPr="008B0EE0" w:rsidRDefault="00AC5FAE" w:rsidP="001674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24" w:rsidRPr="005748C0" w:rsidRDefault="00AC5FAE" w:rsidP="005B6E24">
            <w:pPr>
              <w:autoSpaceDE w:val="0"/>
              <w:autoSpaceDN w:val="0"/>
              <w:adjustRightInd w:val="0"/>
              <w:jc w:val="both"/>
            </w:pPr>
            <w:r w:rsidRPr="008B0EE0">
              <w:t xml:space="preserve"> </w:t>
            </w:r>
            <w:r w:rsidR="005748C0">
              <w:t xml:space="preserve">0.5. </w:t>
            </w:r>
            <w:r w:rsidR="005B6E24" w:rsidRPr="005748C0">
              <w:t>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  <w:p w:rsidR="005B6E24" w:rsidRPr="005748C0" w:rsidRDefault="005748C0" w:rsidP="005748C0">
            <w:pPr>
              <w:ind w:left="46" w:right="134"/>
              <w:jc w:val="both"/>
            </w:pPr>
            <w:r w:rsidRPr="005748C0">
              <w:t xml:space="preserve">0.6. </w:t>
            </w:r>
            <w:r w:rsidR="005B6E24" w:rsidRPr="005748C0">
              <w:t xml:space="preserve">Доля готовности объектов (зданий, помещений), к эксплуатации, соответствующих требованиям </w:t>
            </w:r>
            <w:r w:rsidR="005B6E24" w:rsidRPr="005748C0">
              <w:lastRenderedPageBreak/>
              <w:t>пожарных и санитарно-технических норм и правил от общего числа таких помещений</w:t>
            </w:r>
          </w:p>
          <w:p w:rsidR="005B6E24" w:rsidRPr="008B0EE0" w:rsidRDefault="005748C0" w:rsidP="005748C0">
            <w:pPr>
              <w:ind w:left="46" w:right="134"/>
              <w:jc w:val="both"/>
            </w:pPr>
            <w:r w:rsidRPr="005748C0">
              <w:t>0.7. Доля удовлетворенных заявок на транспортное и материально-техническое обеспечение из общего числа поступивших заявок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336C31" w:rsidRDefault="003460B9" w:rsidP="00DD20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(Управляющий делами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округа)</w:t>
            </w:r>
          </w:p>
        </w:tc>
      </w:tr>
      <w:tr w:rsidR="00AC5FAE" w:rsidRPr="00F953FD" w:rsidTr="00A61A1F">
        <w:trPr>
          <w:trHeight w:val="6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295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74F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A50273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FB3B1F" w:rsidRDefault="00AC5FA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FF338F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«Комфортная среда проживания»  на </w:t>
            </w:r>
            <w:r w:rsidRPr="00AE7483">
              <w:t>202</w:t>
            </w:r>
            <w:r w:rsidR="00C4703A" w:rsidRPr="00AE7483">
              <w:t>6</w:t>
            </w:r>
            <w:r w:rsidRPr="00AE7483">
              <w:t>-202</w:t>
            </w:r>
            <w:r w:rsidR="00C4703A" w:rsidRPr="00AE7483">
              <w:t>8</w:t>
            </w:r>
            <w:r w:rsidRPr="008B0EE0">
              <w:t xml:space="preserve"> годы</w:t>
            </w:r>
          </w:p>
          <w:p w:rsidR="00AC5FAE" w:rsidRPr="00AE7483" w:rsidRDefault="00AE7483" w:rsidP="00AF6148">
            <w:pPr>
              <w:autoSpaceDE w:val="0"/>
              <w:autoSpaceDN w:val="0"/>
              <w:adjustRightInd w:val="0"/>
              <w:jc w:val="center"/>
            </w:pPr>
            <w:r w:rsidRPr="00AE7483">
              <w:t>Направление (подпрограмма) 2. «Комфортное жилье и городская среда»;</w:t>
            </w:r>
            <w:r>
              <w:t xml:space="preserve"> </w:t>
            </w:r>
            <w:r w:rsidRPr="00AE7483">
              <w:t xml:space="preserve">Направление (подпрограмма) 3. «Выполнение комплекса мер по сохранению, благоустройству и надлежащему содержанию мест захоронения»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8B0EE0" w:rsidRDefault="00AC5FAE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Повышение качества бюджетного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Избежание встречных потоков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01" w:rsidRDefault="00956E01" w:rsidP="00956E01">
            <w:p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0E3BDE">
              <w:t>2.5.Надлежащее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  <w:r>
              <w:t xml:space="preserve"> </w:t>
            </w:r>
          </w:p>
          <w:p w:rsidR="00AC5FAE" w:rsidRPr="008B0EE0" w:rsidRDefault="00956E01" w:rsidP="00956E01">
            <w:pPr>
              <w:autoSpaceDE w:val="0"/>
              <w:autoSpaceDN w:val="0"/>
              <w:adjustRightInd w:val="0"/>
              <w:jc w:val="both"/>
            </w:pPr>
            <w:r w:rsidRPr="00416F57">
              <w:t>3.1. 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AE" w:rsidRPr="005748C0" w:rsidRDefault="00997563" w:rsidP="00783750">
            <w:pPr>
              <w:autoSpaceDE w:val="0"/>
              <w:autoSpaceDN w:val="0"/>
              <w:adjustRightInd w:val="0"/>
              <w:jc w:val="center"/>
            </w:pPr>
            <w:r>
              <w:t>Администрация (</w:t>
            </w:r>
            <w:r w:rsidR="00AC5FAE" w:rsidRPr="005748C0">
              <w:t>ОС и ЖКХ</w:t>
            </w:r>
            <w:r>
              <w:t>)</w:t>
            </w:r>
          </w:p>
        </w:tc>
      </w:tr>
      <w:tr w:rsidR="00B96621" w:rsidRPr="00F953FD" w:rsidTr="00A61A1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AC5FAE" w:rsidP="00826DF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FA54C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Освобождение от налогообложения органов местного </w:t>
            </w:r>
            <w:r w:rsidRPr="00CA071E">
              <w:lastRenderedPageBreak/>
              <w:t xml:space="preserve">самоуправления муниципального образования </w:t>
            </w:r>
            <w:proofErr w:type="spellStart"/>
            <w:r w:rsidRPr="00CA071E">
              <w:t>Печенгский</w:t>
            </w:r>
            <w:proofErr w:type="spellEnd"/>
            <w:r w:rsidRPr="00CA071E">
              <w:t xml:space="preserve"> муниципальный округ, в отношении земельных участков, предоставленных для непосредственного выполнения возложенных на них 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CB5C72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</w:t>
            </w:r>
            <w:r w:rsidRPr="00CA071E">
              <w:lastRenderedPageBreak/>
              <w:t>муниципального округа от 23.10.2020 № 39</w:t>
            </w:r>
            <w:r w:rsidR="00B600A4">
              <w:t xml:space="preserve"> «Об установлении земельного налога на территории муниципального образования </w:t>
            </w:r>
            <w:proofErr w:type="spellStart"/>
            <w:r w:rsidR="00B600A4">
              <w:t>Печенгский</w:t>
            </w:r>
            <w:proofErr w:type="spellEnd"/>
            <w:r w:rsidR="00B600A4">
              <w:t xml:space="preserve"> муниципальный округ Мурманской области»</w:t>
            </w:r>
            <w:r w:rsidR="001F775A" w:rsidRPr="00BC4BFE">
              <w:t xml:space="preserve"> (</w:t>
            </w:r>
            <w:r w:rsidR="001F775A"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 w:rsidR="001F775A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>органы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техническая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874F27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874F27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0017E" w:rsidRDefault="005B7512" w:rsidP="00FF338F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="00FF338F" w:rsidRPr="008B0EE0">
              <w:t>Печенгского</w:t>
            </w:r>
            <w:proofErr w:type="spellEnd"/>
            <w:r w:rsidR="00FF338F" w:rsidRPr="008B0EE0">
              <w:t xml:space="preserve"> </w:t>
            </w:r>
            <w:r w:rsidR="00FF338F" w:rsidRPr="008B0EE0">
              <w:lastRenderedPageBreak/>
              <w:t>муниципального округа «Муниципальное имущество и земельные ресурсы»</w:t>
            </w:r>
            <w:r w:rsidRPr="008B0EE0">
              <w:t xml:space="preserve"> </w:t>
            </w:r>
            <w:r w:rsidRPr="00A0017E">
              <w:t>на 202</w:t>
            </w:r>
            <w:r w:rsidR="00C4703A" w:rsidRPr="00A0017E">
              <w:t>6</w:t>
            </w:r>
            <w:r w:rsidRPr="00A0017E">
              <w:t>-202</w:t>
            </w:r>
            <w:r w:rsidR="00C4703A" w:rsidRPr="00A0017E">
              <w:t>8</w:t>
            </w:r>
            <w:r w:rsidR="00FF338F" w:rsidRPr="00A0017E">
              <w:t xml:space="preserve"> </w:t>
            </w:r>
            <w:r w:rsidRPr="00A0017E">
              <w:t xml:space="preserve"> годы</w:t>
            </w:r>
          </w:p>
          <w:p w:rsidR="001D6F11" w:rsidRPr="008B0EE0" w:rsidRDefault="001D6F11" w:rsidP="00FF338F">
            <w:pPr>
              <w:autoSpaceDE w:val="0"/>
              <w:autoSpaceDN w:val="0"/>
              <w:adjustRightInd w:val="0"/>
              <w:jc w:val="center"/>
            </w:pPr>
            <w:r w:rsidRPr="00A0017E">
              <w:t>Подпрограмма 1. «</w:t>
            </w:r>
            <w:r w:rsidR="00C76204" w:rsidRPr="00A0017E">
              <w:t>Эффективное использование и содержание муниципальной собственности</w:t>
            </w:r>
            <w:r w:rsidRPr="00A0017E">
              <w:t>»</w:t>
            </w:r>
          </w:p>
          <w:p w:rsidR="001D6F11" w:rsidRPr="008B0EE0" w:rsidRDefault="001D6F11" w:rsidP="00FF3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874F27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>Повышение качества бюджетног</w:t>
            </w:r>
            <w:r w:rsidRPr="008B0EE0">
              <w:lastRenderedPageBreak/>
              <w:t xml:space="preserve">о процесса в </w:t>
            </w:r>
            <w:proofErr w:type="spellStart"/>
            <w:r w:rsidRPr="008B0EE0">
              <w:t>Печенгском</w:t>
            </w:r>
            <w:proofErr w:type="spellEnd"/>
            <w:r w:rsidRPr="008B0EE0">
              <w:t xml:space="preserve"> муниципальном округе. </w:t>
            </w:r>
            <w:proofErr w:type="gramStart"/>
            <w:r w:rsidRPr="008B0EE0">
              <w:t>Избежание</w:t>
            </w:r>
            <w:proofErr w:type="gramEnd"/>
            <w:r w:rsidRPr="008B0EE0">
              <w:t xml:space="preserve"> встречных потоков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443A2B" w:rsidRDefault="002B389F" w:rsidP="00A0017E">
            <w:pPr>
              <w:pStyle w:val="a3"/>
              <w:numPr>
                <w:ilvl w:val="1"/>
                <w:numId w:val="2"/>
              </w:numPr>
              <w:tabs>
                <w:tab w:val="left" w:pos="335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0017E">
              <w:lastRenderedPageBreak/>
              <w:t>Содержание имущества</w:t>
            </w:r>
            <w:r w:rsidR="001436E5" w:rsidRPr="00A0017E">
              <w:t xml:space="preserve"> </w:t>
            </w:r>
            <w:r w:rsidRPr="00A0017E">
              <w:t xml:space="preserve">в надлежащем </w:t>
            </w:r>
            <w:r w:rsidRPr="00A0017E">
              <w:lastRenderedPageBreak/>
              <w:t>состоянии</w:t>
            </w:r>
            <w:r w:rsidR="00E32D9D" w:rsidRPr="00A0017E"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5B7512" w:rsidP="00997563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>К</w:t>
            </w:r>
            <w:r w:rsidR="001436E5">
              <w:t>омитет по управлени</w:t>
            </w:r>
            <w:r w:rsidR="001436E5">
              <w:lastRenderedPageBreak/>
              <w:t xml:space="preserve">ю имуществом администрации </w:t>
            </w:r>
            <w:proofErr w:type="spellStart"/>
            <w:r w:rsidR="001436E5">
              <w:t>Печенгского</w:t>
            </w:r>
            <w:proofErr w:type="spellEnd"/>
            <w:r w:rsidR="001436E5">
              <w:t xml:space="preserve"> муниципального округ</w:t>
            </w:r>
            <w:r w:rsidR="00997563">
              <w:t>а</w:t>
            </w:r>
            <w:r w:rsidR="00CD645A">
              <w:t xml:space="preserve"> (далее – </w:t>
            </w:r>
            <w:r w:rsidR="00CD645A" w:rsidRPr="00A0017E">
              <w:t>КУИ)</w:t>
            </w:r>
          </w:p>
        </w:tc>
      </w:tr>
      <w:tr w:rsidR="00B96621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AC5FAE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5E5B13" w:rsidRPr="00796C4F"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DF5355" w:rsidP="00FF338F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Освобождение от налогообложения </w:t>
            </w:r>
            <w:r w:rsidR="00FF338F">
              <w:t>Г</w:t>
            </w:r>
            <w:r w:rsidRPr="00796C4F">
              <w:t>ероев Советского Союза, Героев Российской Федерации, полных кавалеров ордена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F338F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A4EB5" w:rsidP="00DA4EB5">
            <w:pPr>
              <w:autoSpaceDE w:val="0"/>
              <w:autoSpaceDN w:val="0"/>
              <w:adjustRightInd w:val="0"/>
              <w:jc w:val="center"/>
            </w:pPr>
            <w:r w:rsidRPr="00CA071E"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DA4EB5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55255" w:rsidP="00FF338F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FF338F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F338F" w:rsidP="005B0686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5B7512" w:rsidP="00FF338F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="00FF338F" w:rsidRPr="008B0EE0">
              <w:t>Печенгского</w:t>
            </w:r>
            <w:proofErr w:type="spellEnd"/>
            <w:r w:rsidR="00FF338F" w:rsidRPr="008B0EE0">
              <w:t xml:space="preserve"> муниципального округа </w:t>
            </w:r>
            <w:r w:rsidRPr="008B0EE0">
              <w:t xml:space="preserve">«Обеспечение социальной стабильности» на </w:t>
            </w:r>
            <w:r w:rsidRPr="00C22FFB">
              <w:t>202</w:t>
            </w:r>
            <w:r w:rsidR="00C4703A" w:rsidRPr="00C22FFB">
              <w:t>6</w:t>
            </w:r>
            <w:r w:rsidRPr="00C22FFB">
              <w:t>-202</w:t>
            </w:r>
            <w:r w:rsidR="00C4703A" w:rsidRPr="00C22FFB">
              <w:t>8</w:t>
            </w:r>
            <w:r w:rsidRPr="008B0EE0">
              <w:t xml:space="preserve"> годы</w:t>
            </w:r>
          </w:p>
          <w:p w:rsidR="001D6F11" w:rsidRPr="008B0EE0" w:rsidRDefault="001D6F11" w:rsidP="00C22F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4B" w:rsidRPr="00CA071E" w:rsidRDefault="00BE034B" w:rsidP="00C22FFB">
            <w:pPr>
              <w:pStyle w:val="a3"/>
              <w:numPr>
                <w:ilvl w:val="1"/>
                <w:numId w:val="3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46" w:hanging="46"/>
            </w:pPr>
            <w:r w:rsidRPr="00C22FFB">
              <w:t>Доля</w:t>
            </w:r>
            <w:r w:rsidRPr="00C22FFB">
              <w:rPr>
                <w:sz w:val="24"/>
                <w:szCs w:val="24"/>
              </w:rPr>
              <w:t xml:space="preserve"> </w:t>
            </w:r>
            <w:r w:rsidRPr="00C22FFB">
              <w:t>граждан, получивших социальную поддержку, от общего числа граждан, которым назначена социальная поддержка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9F" w:rsidRPr="002B389F" w:rsidRDefault="002B389F" w:rsidP="00826DF1">
            <w:pPr>
              <w:autoSpaceDE w:val="0"/>
              <w:autoSpaceDN w:val="0"/>
              <w:adjustRightInd w:val="0"/>
              <w:jc w:val="center"/>
            </w:pPr>
            <w:r w:rsidRPr="002B389F">
              <w:t xml:space="preserve">Администрация </w:t>
            </w:r>
            <w:proofErr w:type="spellStart"/>
            <w:r w:rsidRPr="002B389F">
              <w:t>Печенгского</w:t>
            </w:r>
            <w:proofErr w:type="spellEnd"/>
            <w:r w:rsidRPr="002B389F">
              <w:t xml:space="preserve"> муниципального округа (</w:t>
            </w:r>
            <w:r w:rsidR="001436E5">
              <w:t>О</w:t>
            </w:r>
            <w:r w:rsidRPr="002B389F">
              <w:t>тдел экономического развития</w:t>
            </w:r>
            <w:r w:rsidR="001436E5">
              <w:t xml:space="preserve"> администрации </w:t>
            </w:r>
            <w:proofErr w:type="spellStart"/>
            <w:r w:rsidR="001436E5">
              <w:t>Печенгского</w:t>
            </w:r>
            <w:proofErr w:type="spellEnd"/>
            <w:r w:rsidR="001436E5">
              <w:t xml:space="preserve"> муниципального округа</w:t>
            </w:r>
            <w:r w:rsidRPr="002B389F">
              <w:t>)</w:t>
            </w:r>
          </w:p>
          <w:p w:rsidR="00B96621" w:rsidRPr="00F608AA" w:rsidRDefault="002B389F" w:rsidP="002B38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389F">
              <w:t>(далее</w:t>
            </w:r>
            <w:r>
              <w:t xml:space="preserve"> </w:t>
            </w:r>
            <w:r w:rsidR="00997563">
              <w:t>–</w:t>
            </w:r>
            <w:r w:rsidRPr="002B389F">
              <w:t xml:space="preserve"> </w:t>
            </w:r>
            <w:r w:rsidR="00997563">
              <w:t>Администрация (</w:t>
            </w:r>
            <w:r w:rsidRPr="00C22FFB">
              <w:t>ОЭР</w:t>
            </w:r>
            <w:r w:rsidRPr="002B389F">
              <w:t>)</w:t>
            </w:r>
            <w:r w:rsidR="00997563">
              <w:t>)</w:t>
            </w:r>
          </w:p>
        </w:tc>
      </w:tr>
      <w:tr w:rsidR="00B96621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AC5FAE" w:rsidP="00CC3D7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4852A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Освобождение от налогообложения инвалидов </w:t>
            </w:r>
            <w:r w:rsidR="004852AB">
              <w:rPr>
                <w:lang w:val="en-US"/>
              </w:rPr>
              <w:t>I</w:t>
            </w:r>
            <w:r w:rsidRPr="00CA071E">
              <w:t xml:space="preserve"> и </w:t>
            </w:r>
            <w:r w:rsidR="004852AB">
              <w:rPr>
                <w:lang w:val="en-US"/>
              </w:rPr>
              <w:t>II</w:t>
            </w:r>
            <w:r w:rsidR="003E6B72">
              <w:t xml:space="preserve"> </w:t>
            </w:r>
            <w:r w:rsidRPr="00CA071E">
              <w:t>групп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F" w:rsidRPr="00796C4F" w:rsidRDefault="00F608AA" w:rsidP="00C22FF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</w:t>
            </w:r>
            <w:r w:rsidRPr="00CA071E">
              <w:lastRenderedPageBreak/>
              <w:t>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4B7F8D" w:rsidP="004852AB">
            <w:pPr>
              <w:autoSpaceDE w:val="0"/>
              <w:autoSpaceDN w:val="0"/>
              <w:adjustRightInd w:val="0"/>
              <w:jc w:val="center"/>
            </w:pPr>
            <w:r w:rsidRPr="00796C4F">
              <w:lastRenderedPageBreak/>
              <w:t xml:space="preserve">инвалиды </w:t>
            </w:r>
            <w:r w:rsidR="004852AB" w:rsidRPr="00796C4F">
              <w:rPr>
                <w:lang w:val="en-US"/>
              </w:rPr>
              <w:t>I</w:t>
            </w:r>
            <w:r w:rsidRPr="00796C4F">
              <w:t xml:space="preserve"> и </w:t>
            </w:r>
            <w:r w:rsidR="004852AB" w:rsidRPr="00796C4F">
              <w:rPr>
                <w:lang w:val="en-US"/>
              </w:rPr>
              <w:t>II</w:t>
            </w:r>
            <w:r w:rsidRPr="00796C4F">
              <w:t xml:space="preserve"> групп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4B7F8D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F608AA" w:rsidRDefault="00963259" w:rsidP="00826DF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96C4F">
              <w:t>01.01.20</w:t>
            </w:r>
            <w:r w:rsidR="00F608AA">
              <w:rPr>
                <w:lang w:val="en-US"/>
              </w:rPr>
              <w:t>21</w:t>
            </w: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F" w:rsidRPr="00F608AA" w:rsidRDefault="00F608AA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бессрочно</w:t>
            </w: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826DF1">
            <w:pPr>
              <w:autoSpaceDE w:val="0"/>
              <w:autoSpaceDN w:val="0"/>
              <w:adjustRightInd w:val="0"/>
              <w:jc w:val="center"/>
            </w:pPr>
          </w:p>
          <w:p w:rsidR="00067D8F" w:rsidRPr="00796C4F" w:rsidRDefault="00067D8F" w:rsidP="00067D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F608AA" w:rsidP="00C22FFB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</w:t>
            </w:r>
            <w:r w:rsidRPr="008B0EE0">
              <w:lastRenderedPageBreak/>
              <w:t xml:space="preserve">округа «Обеспечение социальной стабильности» на </w:t>
            </w:r>
            <w:r w:rsidRPr="00C22FFB">
              <w:t>202</w:t>
            </w:r>
            <w:r w:rsidR="00C4703A" w:rsidRPr="00C22FFB">
              <w:t>6</w:t>
            </w:r>
            <w:r w:rsidRPr="00C22FFB">
              <w:t>-202</w:t>
            </w:r>
            <w:r w:rsidR="00C4703A" w:rsidRPr="00C22FFB">
              <w:t>8</w:t>
            </w:r>
            <w:r w:rsidRPr="008B0EE0">
              <w:t xml:space="preserve"> годы</w:t>
            </w:r>
            <w:r w:rsidR="001D6F11"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F608AA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Социальная поддержка отдельных </w:t>
            </w:r>
            <w:r w:rsidRPr="00CA071E">
              <w:lastRenderedPageBreak/>
              <w:t>категорий гра</w:t>
            </w:r>
            <w:r w:rsidR="00F608AA">
              <w:t>ж</w:t>
            </w:r>
            <w:r w:rsidRPr="00CA071E">
              <w:t>да</w:t>
            </w:r>
            <w:r w:rsidR="00F608AA">
              <w:t>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22FFB" w:rsidRDefault="00C22FFB" w:rsidP="00C22FFB">
            <w:pPr>
              <w:pStyle w:val="a3"/>
              <w:numPr>
                <w:ilvl w:val="1"/>
                <w:numId w:val="4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46" w:hanging="46"/>
              <w:jc w:val="both"/>
              <w:rPr>
                <w:b/>
              </w:rPr>
            </w:pPr>
            <w:r w:rsidRPr="00C22FFB">
              <w:lastRenderedPageBreak/>
              <w:t>Доля</w:t>
            </w:r>
            <w:r w:rsidRPr="00C22FFB">
              <w:rPr>
                <w:sz w:val="24"/>
                <w:szCs w:val="24"/>
              </w:rPr>
              <w:t xml:space="preserve"> </w:t>
            </w:r>
            <w:r w:rsidRPr="00C22FFB">
              <w:t xml:space="preserve">граждан, получивших социальную поддержку, от </w:t>
            </w:r>
            <w:r w:rsidRPr="00C22FFB">
              <w:lastRenderedPageBreak/>
              <w:t>общего числа граждан, которым назначена социальная поддержка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22FFB" w:rsidRDefault="00997563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Администрация (</w:t>
            </w:r>
            <w:r w:rsidR="00A75DCE" w:rsidRPr="00C22FFB">
              <w:t>ОЭР</w:t>
            </w:r>
            <w:r>
              <w:t>)</w:t>
            </w:r>
          </w:p>
        </w:tc>
      </w:tr>
      <w:tr w:rsidR="00B96621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AC5FAE" w:rsidRDefault="00AC5FAE" w:rsidP="006A7F2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DF5355" w:rsidP="00FA54CB">
            <w:pPr>
              <w:autoSpaceDE w:val="0"/>
              <w:autoSpaceDN w:val="0"/>
              <w:adjustRightInd w:val="0"/>
              <w:jc w:val="center"/>
            </w:pPr>
            <w:r w:rsidRPr="00CA071E">
              <w:t>Освобождение от налогообложения инвалидов с детства,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6A7F28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4B7F8D" w:rsidP="004B7F8D">
            <w:pPr>
              <w:autoSpaceDE w:val="0"/>
              <w:autoSpaceDN w:val="0"/>
              <w:adjustRightInd w:val="0"/>
              <w:jc w:val="center"/>
            </w:pPr>
            <w:r w:rsidRPr="00CA071E">
              <w:t>инвалиды с детства, 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4B7F8D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F55255" w:rsidP="006A7F28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6A7F28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796C4F" w:rsidRDefault="006A7F28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8B0EE0" w:rsidRDefault="006A7F28" w:rsidP="00C22FFB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</w:t>
            </w:r>
            <w:r w:rsidRPr="00C22FFB">
              <w:t>202</w:t>
            </w:r>
            <w:r w:rsidR="00C4703A" w:rsidRPr="00C22FFB">
              <w:t>6</w:t>
            </w:r>
            <w:r w:rsidRPr="00C22FFB">
              <w:t>-202</w:t>
            </w:r>
            <w:r w:rsidR="00C4703A" w:rsidRPr="00C22FFB">
              <w:t>8</w:t>
            </w:r>
            <w:r w:rsidRPr="00C22FFB">
              <w:t xml:space="preserve"> годы</w:t>
            </w:r>
            <w:r w:rsidR="001D6F11"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05077C" w:rsidP="00826DF1">
            <w:pPr>
              <w:autoSpaceDE w:val="0"/>
              <w:autoSpaceDN w:val="0"/>
              <w:adjustRightInd w:val="0"/>
              <w:jc w:val="center"/>
            </w:pPr>
            <w:r w:rsidRPr="00CA071E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A071E" w:rsidRDefault="00BE034B" w:rsidP="00C22FFB">
            <w:pPr>
              <w:pStyle w:val="a3"/>
              <w:numPr>
                <w:ilvl w:val="1"/>
                <w:numId w:val="5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22FFB">
              <w:t>Доля</w:t>
            </w:r>
            <w:r w:rsidRPr="00C22FFB">
              <w:rPr>
                <w:sz w:val="24"/>
                <w:szCs w:val="24"/>
              </w:rPr>
              <w:t xml:space="preserve"> </w:t>
            </w:r>
            <w:r w:rsidRPr="00C22FFB">
              <w:t>граждан, получивших социальную поддержку, от общего числа граждан, которым назначена социальная поддержка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21" w:rsidRPr="00C22FFB" w:rsidRDefault="00997563" w:rsidP="00826DF1">
            <w:pPr>
              <w:autoSpaceDE w:val="0"/>
              <w:autoSpaceDN w:val="0"/>
              <w:adjustRightInd w:val="0"/>
              <w:jc w:val="center"/>
            </w:pPr>
            <w:r>
              <w:t>Администрация (</w:t>
            </w:r>
            <w:r w:rsidR="00A75DCE" w:rsidRPr="00C22FFB">
              <w:t>ОЭР</w:t>
            </w:r>
            <w:r>
              <w:t>)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AC5FAE" w:rsidP="006A619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F3148C" w:rsidP="003E6B72">
            <w:pPr>
              <w:autoSpaceDE w:val="0"/>
              <w:autoSpaceDN w:val="0"/>
              <w:adjustRightInd w:val="0"/>
              <w:jc w:val="center"/>
            </w:pPr>
            <w:r w:rsidRPr="001850C6">
              <w:t xml:space="preserve">Освобождение от налогообложения </w:t>
            </w:r>
            <w:r w:rsidR="003E6B72">
              <w:t>в</w:t>
            </w:r>
            <w:r w:rsidRPr="001850C6">
              <w:t xml:space="preserve">етеранов и инвалидов Великой Отечественной войны, а также </w:t>
            </w:r>
            <w:r w:rsidR="003E6B72">
              <w:t>в</w:t>
            </w:r>
            <w:r w:rsidRPr="001850C6">
              <w:t xml:space="preserve">етеранов и инвалидов боевых </w:t>
            </w:r>
            <w:r w:rsidRPr="001850C6">
              <w:lastRenderedPageBreak/>
              <w:t>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6A6199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</w:t>
            </w:r>
            <w:r>
              <w:lastRenderedPageBreak/>
              <w:t xml:space="preserve">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 13.09.2024 № 490</w:t>
            </w:r>
            <w:r w:rsidR="00D90613">
              <w:t>, от 22.11.2024 № 503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CD645A" w:rsidP="00CD645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</w:t>
            </w:r>
            <w:r w:rsidR="004B7F8D" w:rsidRPr="001850C6">
              <w:t xml:space="preserve">етераны и инвалиды Великой Отечественной войны, а также </w:t>
            </w:r>
            <w:r>
              <w:t>В</w:t>
            </w:r>
            <w:r w:rsidR="004B7F8D" w:rsidRPr="001850C6">
              <w:t>етераны и инвалиды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E6681C" w:rsidP="004B7F8D">
            <w:pPr>
              <w:autoSpaceDE w:val="0"/>
              <w:autoSpaceDN w:val="0"/>
              <w:adjustRightInd w:val="0"/>
              <w:jc w:val="center"/>
            </w:pPr>
            <w:r w:rsidRPr="001850C6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96C4F" w:rsidRDefault="00DF0D1B" w:rsidP="006A6199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6A619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96C4F" w:rsidRDefault="006A6199" w:rsidP="006A6199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1" w:rsidRPr="00BE034B" w:rsidRDefault="006A6199" w:rsidP="001D6F11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</w:t>
            </w:r>
            <w:r w:rsidRPr="00C22FFB">
              <w:lastRenderedPageBreak/>
              <w:t>202</w:t>
            </w:r>
            <w:r w:rsidR="00C4703A" w:rsidRPr="00C22FFB">
              <w:t>6</w:t>
            </w:r>
            <w:r w:rsidRPr="00C22FFB">
              <w:t>-202</w:t>
            </w:r>
            <w:r w:rsidR="00C4703A" w:rsidRPr="00C22FFB">
              <w:t>8</w:t>
            </w:r>
            <w:r w:rsidRPr="008B0EE0">
              <w:t xml:space="preserve"> годы</w:t>
            </w:r>
            <w:r w:rsidR="001D6F11" w:rsidRPr="008B0EE0">
              <w:t xml:space="preserve"> </w:t>
            </w:r>
          </w:p>
          <w:p w:rsidR="00CB5C72" w:rsidRPr="008B0EE0" w:rsidRDefault="00CB5C72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E6681C" w:rsidP="00826DF1">
            <w:pPr>
              <w:autoSpaceDE w:val="0"/>
              <w:autoSpaceDN w:val="0"/>
              <w:adjustRightInd w:val="0"/>
              <w:jc w:val="center"/>
            </w:pPr>
            <w:r w:rsidRPr="001850C6">
              <w:lastRenderedPageBreak/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1850C6" w:rsidRDefault="00BE034B" w:rsidP="00C22FFB">
            <w:pPr>
              <w:pStyle w:val="a3"/>
              <w:numPr>
                <w:ilvl w:val="1"/>
                <w:numId w:val="6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22FFB">
              <w:t>Доля</w:t>
            </w:r>
            <w:r w:rsidRPr="00C22FFB">
              <w:rPr>
                <w:sz w:val="24"/>
                <w:szCs w:val="24"/>
              </w:rPr>
              <w:t xml:space="preserve"> </w:t>
            </w:r>
            <w:r w:rsidRPr="00C22FFB">
              <w:t xml:space="preserve">граждан, получивших социальную поддержку, от общего числа граждан, которым назначена социальная </w:t>
            </w:r>
            <w:r w:rsidRPr="00C22FFB">
              <w:lastRenderedPageBreak/>
              <w:t>поддержка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C22FFB" w:rsidRDefault="00997563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Администрация (</w:t>
            </w:r>
            <w:r w:rsidR="00A75DCE" w:rsidRPr="00C22FFB">
              <w:t>ОЭР</w:t>
            </w:r>
            <w:r>
              <w:t>)</w:t>
            </w:r>
          </w:p>
        </w:tc>
      </w:tr>
      <w:tr w:rsidR="00202B34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B86720" w:rsidRDefault="00AC5FAE" w:rsidP="00B867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D11BE1" w:rsidP="00102816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Освобождение от налогообложения </w:t>
            </w:r>
            <w:r w:rsidR="00BC31F3">
              <w:t xml:space="preserve">субъектов инвестиционной деятельности - </w:t>
            </w:r>
            <w:r w:rsidRPr="00796C4F">
              <w:t xml:space="preserve">юридических лиц, реализующих  </w:t>
            </w:r>
            <w:r w:rsidR="006A6199">
              <w:t xml:space="preserve">приоритетные инвестиционные  проекты </w:t>
            </w:r>
            <w:r w:rsidRPr="00796C4F">
              <w:t xml:space="preserve">на территории муниципального образования  </w:t>
            </w:r>
            <w:proofErr w:type="spellStart"/>
            <w:r w:rsidRPr="00796C4F">
              <w:t>Печенгск</w:t>
            </w:r>
            <w:r w:rsidR="000D1BDA">
              <w:t>ий</w:t>
            </w:r>
            <w:proofErr w:type="spellEnd"/>
            <w:r w:rsidR="000D1BDA">
              <w:t xml:space="preserve"> муниципальный округ</w:t>
            </w:r>
            <w:r w:rsidRPr="00796C4F">
              <w:t xml:space="preserve"> Мурманской области</w:t>
            </w:r>
            <w:r w:rsidR="00102816">
              <w:t xml:space="preserve">. </w:t>
            </w:r>
          </w:p>
          <w:p w:rsidR="00202B34" w:rsidRPr="00796C4F" w:rsidRDefault="00102816" w:rsidP="00102816">
            <w:pPr>
              <w:autoSpaceDE w:val="0"/>
              <w:autoSpaceDN w:val="0"/>
              <w:adjustRightInd w:val="0"/>
              <w:jc w:val="center"/>
            </w:pPr>
            <w:r>
              <w:t>Налоговая льгота предоставляется на срок действия инвестиционного соглашения, заключаемого в целях реализации приоритетного инвестиционного проекта, но не более трех лет.</w:t>
            </w:r>
            <w:r w:rsidR="00D11BE1" w:rsidRPr="00796C4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0D1BDA" w:rsidP="00D90613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="003E6B72" w:rsidRPr="00BC4BFE">
              <w:t xml:space="preserve"> (</w:t>
            </w:r>
            <w:r w:rsidR="003E6B72"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 w:rsidR="003E6B72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D11BE1" w:rsidP="00BC31F3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 </w:t>
            </w:r>
            <w:r w:rsidR="000D1BDA">
              <w:t xml:space="preserve"> </w:t>
            </w:r>
            <w:r w:rsidR="00C81FAE">
              <w:t>юридические лица</w:t>
            </w:r>
            <w:r w:rsidRPr="00796C4F">
              <w:t>, реализующие</w:t>
            </w:r>
            <w:r w:rsidR="000D1BDA">
              <w:t xml:space="preserve"> приоритетные инвестиционные проекты </w:t>
            </w:r>
            <w:r w:rsidRPr="00796C4F">
              <w:t xml:space="preserve"> на территории муниципального образования </w:t>
            </w:r>
            <w:proofErr w:type="spellStart"/>
            <w:r w:rsidRPr="00796C4F">
              <w:t>Печенгск</w:t>
            </w:r>
            <w:r w:rsidR="000D1BDA">
              <w:t>ий</w:t>
            </w:r>
            <w:proofErr w:type="spellEnd"/>
            <w:r w:rsidR="000D1BDA">
              <w:t xml:space="preserve"> муниципальный округ </w:t>
            </w:r>
            <w:r w:rsidRPr="00796C4F">
              <w:t xml:space="preserve"> Мурманской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D11BE1" w:rsidP="004B7F8D">
            <w:pPr>
              <w:autoSpaceDE w:val="0"/>
              <w:autoSpaceDN w:val="0"/>
              <w:adjustRightInd w:val="0"/>
              <w:jc w:val="center"/>
            </w:pPr>
            <w:r w:rsidRPr="00796C4F"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8F6F85" w:rsidP="000D1BDA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 w:rsidR="000D1BDA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796C4F" w:rsidRDefault="000D1BDA" w:rsidP="00D32C32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8B0EE0" w:rsidRDefault="000D1BDA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</w:t>
            </w:r>
            <w:r w:rsidRPr="008A48ED">
              <w:t>202</w:t>
            </w:r>
            <w:r w:rsidR="0058657C" w:rsidRPr="008A48ED">
              <w:t>6</w:t>
            </w:r>
            <w:r w:rsidRPr="008A48ED">
              <w:t>-202</w:t>
            </w:r>
            <w:r w:rsidR="0058657C" w:rsidRPr="008A48ED">
              <w:t>8</w:t>
            </w:r>
            <w:r w:rsidRPr="008B0EE0">
              <w:t xml:space="preserve"> годы</w:t>
            </w:r>
          </w:p>
          <w:p w:rsidR="00341738" w:rsidRPr="008B0EE0" w:rsidRDefault="00341738" w:rsidP="008A48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4" w:rsidRPr="008B0EE0" w:rsidRDefault="00336C31" w:rsidP="00141B85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Создание условий для 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ED" w:rsidRPr="008A48ED" w:rsidRDefault="008A48ED" w:rsidP="008A48ED">
            <w:pPr>
              <w:pStyle w:val="a3"/>
              <w:widowControl w:val="0"/>
              <w:numPr>
                <w:ilvl w:val="1"/>
                <w:numId w:val="10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  <w:r w:rsidRPr="008A48ED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8A48ED">
              <w:rPr>
                <w:rFonts w:eastAsia="Calibri"/>
                <w:lang w:eastAsia="en-US"/>
              </w:rPr>
              <w:t>Ч</w:t>
            </w:r>
            <w:r w:rsidRPr="008A48ED">
              <w:rPr>
                <w:rFonts w:eastAsia="Calibri"/>
                <w:lang w:eastAsia="en-US"/>
              </w:rPr>
              <w:t>исло субъектов МСП</w:t>
            </w:r>
          </w:p>
          <w:p w:rsidR="00652400" w:rsidRPr="008A48ED" w:rsidRDefault="008A48ED" w:rsidP="008A48ED">
            <w:pPr>
              <w:pStyle w:val="a3"/>
              <w:widowControl w:val="0"/>
              <w:numPr>
                <w:ilvl w:val="1"/>
                <w:numId w:val="10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  <w:r w:rsidRPr="008A48ED">
              <w:rPr>
                <w:rFonts w:eastAsia="Calibri"/>
                <w:lang w:eastAsia="en-US"/>
              </w:rPr>
              <w:t xml:space="preserve"> </w:t>
            </w:r>
            <w:r w:rsidR="0058657C" w:rsidRPr="008A48ED">
              <w:rPr>
                <w:rFonts w:eastAsia="Calibri"/>
                <w:lang w:eastAsia="en-US"/>
              </w:rPr>
              <w:t>Объем инвестиций в основной капитал</w:t>
            </w:r>
            <w:r w:rsidRPr="008A48ED">
              <w:rPr>
                <w:rFonts w:eastAsia="Calibri"/>
                <w:lang w:eastAsia="en-US"/>
              </w:rPr>
              <w:t xml:space="preserve"> (без субъектов МСП)</w:t>
            </w:r>
          </w:p>
          <w:p w:rsidR="0058657C" w:rsidRPr="0058657C" w:rsidRDefault="0058657C" w:rsidP="00102816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7C" w:rsidRPr="0058657C" w:rsidRDefault="0058657C" w:rsidP="008A48ED">
            <w:pPr>
              <w:autoSpaceDE w:val="0"/>
              <w:autoSpaceDN w:val="0"/>
              <w:adjustRightInd w:val="0"/>
              <w:jc w:val="center"/>
              <w:rPr>
                <w:b/>
                <w:strike/>
              </w:rPr>
            </w:pPr>
            <w:r w:rsidRPr="008A48ED">
              <w:t xml:space="preserve">Администрация </w:t>
            </w:r>
            <w:proofErr w:type="spellStart"/>
            <w:r w:rsidRPr="008A48ED">
              <w:t>Печенгского</w:t>
            </w:r>
            <w:proofErr w:type="spellEnd"/>
            <w:r w:rsidRPr="008A48ED">
              <w:t xml:space="preserve"> муниципального округа (Сектор инвестиционной деятельности</w:t>
            </w:r>
            <w:r w:rsidR="008A48ED" w:rsidRPr="008A48ED">
              <w:t xml:space="preserve"> администрации </w:t>
            </w:r>
            <w:proofErr w:type="spellStart"/>
            <w:r w:rsidR="008A48ED" w:rsidRPr="008A48ED">
              <w:t>Печенгского</w:t>
            </w:r>
            <w:proofErr w:type="spellEnd"/>
            <w:r w:rsidR="008A48ED" w:rsidRPr="008A48ED">
              <w:t xml:space="preserve"> муниципального округа</w:t>
            </w:r>
            <w:r w:rsidRPr="008A48ED">
              <w:t>)</w:t>
            </w:r>
            <w:r w:rsidR="007D60D3">
              <w:t xml:space="preserve"> (далее </w:t>
            </w:r>
            <w:proofErr w:type="gramStart"/>
            <w:r w:rsidR="007D60D3">
              <w:t>–</w:t>
            </w:r>
            <w:r w:rsidR="00997563">
              <w:t>А</w:t>
            </w:r>
            <w:proofErr w:type="gramEnd"/>
            <w:r w:rsidR="00997563">
              <w:t>дминистрация (</w:t>
            </w:r>
            <w:r w:rsidR="007D60D3">
              <w:t>Сектор инвестиционной деятельности)</w:t>
            </w:r>
            <w:r w:rsidR="00997563">
              <w:t>)</w:t>
            </w:r>
          </w:p>
        </w:tc>
      </w:tr>
      <w:tr w:rsidR="00BC31F3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Default="00BC31F3" w:rsidP="00B8672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BC31F3" w:rsidP="00BC31F3">
            <w:pPr>
              <w:autoSpaceDE w:val="0"/>
              <w:autoSpaceDN w:val="0"/>
              <w:adjustRightInd w:val="0"/>
              <w:jc w:val="center"/>
            </w:pPr>
            <w:r w:rsidRPr="00796C4F">
              <w:t xml:space="preserve">Освобождение от налогообложения </w:t>
            </w:r>
            <w:r>
              <w:t xml:space="preserve">субъектов </w:t>
            </w:r>
            <w:r>
              <w:lastRenderedPageBreak/>
              <w:t>инвестиционной деятельности -</w:t>
            </w:r>
            <w:r w:rsidRPr="00796C4F">
              <w:t xml:space="preserve"> индивидуальных предпринимателей, реализующих  </w:t>
            </w:r>
            <w:r>
              <w:t xml:space="preserve">приоритетные инвестиционные  проекты </w:t>
            </w:r>
            <w:r w:rsidRPr="00796C4F">
              <w:t xml:space="preserve">на территории муниципального образования  </w:t>
            </w:r>
            <w:proofErr w:type="spellStart"/>
            <w:r w:rsidRPr="00796C4F">
              <w:t>Печенгск</w:t>
            </w:r>
            <w:r>
              <w:t>ий</w:t>
            </w:r>
            <w:proofErr w:type="spellEnd"/>
            <w:r>
              <w:t xml:space="preserve"> муниципальный округ</w:t>
            </w:r>
            <w:r w:rsidRPr="00796C4F">
              <w:t xml:space="preserve"> Мурманской области</w:t>
            </w:r>
            <w:r w:rsidR="00102816">
              <w:t xml:space="preserve">. </w:t>
            </w:r>
          </w:p>
          <w:p w:rsidR="00BC31F3" w:rsidRPr="00065320" w:rsidRDefault="00102816" w:rsidP="00BC31F3">
            <w:pPr>
              <w:autoSpaceDE w:val="0"/>
              <w:autoSpaceDN w:val="0"/>
              <w:adjustRightInd w:val="0"/>
              <w:jc w:val="center"/>
            </w:pPr>
            <w:r>
              <w:t>Налоговая льгота предоставляется на срок действия инвестиционного соглашения, заключаемого в целях реализации приоритетного инвестиционного проекта, но не более трех лет.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065320" w:rsidRDefault="00BC31F3" w:rsidP="0062301B">
            <w:pPr>
              <w:autoSpaceDE w:val="0"/>
              <w:autoSpaceDN w:val="0"/>
              <w:adjustRightInd w:val="0"/>
              <w:jc w:val="center"/>
            </w:pPr>
            <w:r w:rsidRPr="00CA071E">
              <w:lastRenderedPageBreak/>
              <w:t xml:space="preserve">Решение Совета депутатов </w:t>
            </w:r>
            <w:proofErr w:type="spellStart"/>
            <w:r w:rsidRPr="00CA071E">
              <w:t>Печенгского</w:t>
            </w:r>
            <w:proofErr w:type="spellEnd"/>
            <w:r w:rsidRPr="00CA071E">
              <w:t xml:space="preserve"> </w:t>
            </w:r>
            <w:r w:rsidRPr="00CA071E">
              <w:lastRenderedPageBreak/>
              <w:t>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 w:rsidR="0062301B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Default="00BC31F3" w:rsidP="004B7F8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  <w:r w:rsidRPr="00796C4F">
              <w:t>индивидуальные предприниматели, реализующие</w:t>
            </w:r>
            <w:r>
              <w:t xml:space="preserve"> </w:t>
            </w:r>
            <w:r>
              <w:lastRenderedPageBreak/>
              <w:t xml:space="preserve">приоритетные инвестиционные проекты </w:t>
            </w:r>
            <w:r w:rsidRPr="00796C4F">
              <w:t xml:space="preserve"> на территории муниципального образования </w:t>
            </w:r>
            <w:proofErr w:type="spellStart"/>
            <w:r w:rsidRPr="00796C4F">
              <w:t>Печенгск</w:t>
            </w:r>
            <w:r>
              <w:t>ий</w:t>
            </w:r>
            <w:proofErr w:type="spellEnd"/>
            <w:r>
              <w:t xml:space="preserve"> муниципальный округ </w:t>
            </w:r>
            <w:r w:rsidRPr="00796C4F">
              <w:t xml:space="preserve"> Мурманской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Default="00102816" w:rsidP="002955BF">
            <w:pPr>
              <w:autoSpaceDE w:val="0"/>
              <w:autoSpaceDN w:val="0"/>
              <w:adjustRightInd w:val="0"/>
              <w:jc w:val="center"/>
            </w:pPr>
            <w:r w:rsidRPr="00796C4F">
              <w:lastRenderedPageBreak/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065320" w:rsidRDefault="00102816" w:rsidP="00826DF1">
            <w:pPr>
              <w:autoSpaceDE w:val="0"/>
              <w:autoSpaceDN w:val="0"/>
              <w:adjustRightInd w:val="0"/>
              <w:jc w:val="center"/>
            </w:pPr>
            <w:r w:rsidRPr="00796C4F">
              <w:t>01.01.20</w:t>
            </w: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065320" w:rsidRDefault="00102816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8B0EE0" w:rsidRDefault="00102816" w:rsidP="00102816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</w:t>
            </w:r>
            <w:r w:rsidRPr="008B0EE0">
              <w:lastRenderedPageBreak/>
              <w:t xml:space="preserve">муниципального округа «Экономический потенциал» на </w:t>
            </w:r>
            <w:r w:rsidRPr="008A48ED">
              <w:t>202</w:t>
            </w:r>
            <w:r w:rsidR="00D9747E" w:rsidRPr="008A48ED">
              <w:t>6</w:t>
            </w:r>
            <w:r w:rsidRPr="008A48ED">
              <w:t>-202</w:t>
            </w:r>
            <w:r w:rsidR="00D9747E" w:rsidRPr="008A48ED">
              <w:t>8</w:t>
            </w:r>
            <w:r w:rsidRPr="008B0EE0">
              <w:t xml:space="preserve"> годы</w:t>
            </w:r>
          </w:p>
          <w:p w:rsidR="00BC31F3" w:rsidRPr="008B0EE0" w:rsidRDefault="00BC31F3" w:rsidP="008A48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F3" w:rsidRPr="008B0EE0" w:rsidRDefault="00102816" w:rsidP="00C81FAE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 xml:space="preserve">Создание условий для </w:t>
            </w:r>
            <w:r w:rsidRPr="008B0EE0">
              <w:lastRenderedPageBreak/>
              <w:t xml:space="preserve">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E" w:rsidRPr="008A48ED" w:rsidRDefault="00FE49F5" w:rsidP="008A48ED">
            <w:pPr>
              <w:pStyle w:val="a3"/>
              <w:numPr>
                <w:ilvl w:val="1"/>
                <w:numId w:val="11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lang w:eastAsia="en-US"/>
              </w:rPr>
            </w:pPr>
            <w:r w:rsidRPr="008A48ED">
              <w:rPr>
                <w:rFonts w:eastAsia="Calibri"/>
                <w:lang w:eastAsia="en-US"/>
              </w:rPr>
              <w:lastRenderedPageBreak/>
              <w:t>Ч</w:t>
            </w:r>
            <w:r w:rsidR="00F6799C" w:rsidRPr="008A48ED">
              <w:rPr>
                <w:rFonts w:eastAsia="Calibri"/>
                <w:lang w:eastAsia="en-US"/>
              </w:rPr>
              <w:t>исло субъектов МСП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7C" w:rsidRPr="007D60D3" w:rsidRDefault="00997563" w:rsidP="007D60D3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>
              <w:t>Администрация (</w:t>
            </w:r>
            <w:r w:rsidR="008A48ED" w:rsidRPr="008A48ED">
              <w:t>С</w:t>
            </w:r>
            <w:r w:rsidR="0058657C" w:rsidRPr="008A48ED">
              <w:t xml:space="preserve">ектор </w:t>
            </w:r>
            <w:r w:rsidR="0058657C" w:rsidRPr="008A48ED">
              <w:lastRenderedPageBreak/>
              <w:t>инвестиционной деятельности</w:t>
            </w:r>
            <w:r>
              <w:t>)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102816" w:rsidP="00B86720">
            <w:pPr>
              <w:autoSpaceDE w:val="0"/>
              <w:autoSpaceDN w:val="0"/>
              <w:adjustRightInd w:val="0"/>
              <w:jc w:val="center"/>
            </w:pPr>
            <w:r w:rsidRPr="007E128E">
              <w:lastRenderedPageBreak/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F3148C" w:rsidP="00CD7240">
            <w:pPr>
              <w:autoSpaceDE w:val="0"/>
              <w:autoSpaceDN w:val="0"/>
              <w:adjustRightInd w:val="0"/>
              <w:jc w:val="center"/>
            </w:pPr>
            <w:r w:rsidRPr="007E128E">
              <w:t>Освобождение от налогообложения индивидуальных  предпринимателей, получивши</w:t>
            </w:r>
            <w:r w:rsidR="00C81FAE" w:rsidRPr="007E128E">
              <w:t>х</w:t>
            </w:r>
            <w:r w:rsidRPr="007E128E">
              <w:t xml:space="preserve"> статус резидента Арктической зоны Российской Федерации в соответствии с Федеральным законом от 13.07.2020 № 193-ФЗ «О государственной поддержке предпринимательско</w:t>
            </w:r>
            <w:r w:rsidRPr="007E128E">
              <w:lastRenderedPageBreak/>
              <w:t>й деятельности в Арктической зоне Российской Федерации»</w:t>
            </w:r>
            <w:r w:rsidR="00CD7240" w:rsidRPr="007E128E">
              <w:t xml:space="preserve">, в отношении земельных участков, расположенных на территории Арктической зоны в границах муниципального образования </w:t>
            </w:r>
            <w:proofErr w:type="spellStart"/>
            <w:r w:rsidR="00CD7240" w:rsidRPr="007E128E">
              <w:t>Печенгский</w:t>
            </w:r>
            <w:proofErr w:type="spellEnd"/>
            <w:r w:rsidR="00CD7240" w:rsidRPr="007E128E">
              <w:t xml:space="preserve"> муниципальный округ, на три налоговых периода начиная с первого числа месяца, следующего за месяцем включения налогоплательщиков в реестр резидентов Арктической зоны.</w:t>
            </w:r>
            <w:r w:rsidRPr="007E128E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F3148C" w:rsidP="0062301B">
            <w:pPr>
              <w:autoSpaceDE w:val="0"/>
              <w:autoSpaceDN w:val="0"/>
              <w:adjustRightInd w:val="0"/>
              <w:jc w:val="center"/>
            </w:pPr>
            <w:r w:rsidRPr="007E128E">
              <w:lastRenderedPageBreak/>
              <w:t xml:space="preserve">Решение Совета депутатов </w:t>
            </w:r>
            <w:proofErr w:type="spellStart"/>
            <w:r w:rsidRPr="007E128E">
              <w:t>Печенгского</w:t>
            </w:r>
            <w:proofErr w:type="spellEnd"/>
            <w:r w:rsidRPr="007E128E">
              <w:t xml:space="preserve"> муниципального округа от 23.10.2020 № 39</w:t>
            </w:r>
            <w:r w:rsidR="00B600A4" w:rsidRPr="007E128E">
              <w:t xml:space="preserve"> «Об установлении земельного налога на территории муниципального образования </w:t>
            </w:r>
            <w:proofErr w:type="spellStart"/>
            <w:r w:rsidR="00B600A4" w:rsidRPr="007E128E">
              <w:t>Печенгский</w:t>
            </w:r>
            <w:proofErr w:type="spellEnd"/>
            <w:r w:rsidR="00B600A4" w:rsidRPr="007E128E">
              <w:t xml:space="preserve"> муниципальный округ Мурманской области»</w:t>
            </w:r>
            <w:r w:rsidR="005447C2" w:rsidRPr="007E128E">
              <w:t xml:space="preserve"> (в ред. от 28.04.2022 № 296</w:t>
            </w:r>
            <w:r w:rsidR="0062301B" w:rsidRPr="007E128E">
              <w:t xml:space="preserve">, от 13.09.2024 № </w:t>
            </w:r>
            <w:r w:rsidR="0062301B" w:rsidRPr="007E128E">
              <w:lastRenderedPageBreak/>
              <w:t>490</w:t>
            </w:r>
            <w:r w:rsidR="00D90613" w:rsidRPr="007E128E">
              <w:t>, от 22.11.2024 № 503</w:t>
            </w:r>
            <w:r w:rsidR="005447C2" w:rsidRPr="007E128E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C81FAE" w:rsidP="00CD7240">
            <w:pPr>
              <w:autoSpaceDE w:val="0"/>
              <w:autoSpaceDN w:val="0"/>
              <w:adjustRightInd w:val="0"/>
              <w:jc w:val="center"/>
            </w:pPr>
            <w:r w:rsidRPr="007E128E">
              <w:lastRenderedPageBreak/>
              <w:t>Индивидуальные предприниматели</w:t>
            </w:r>
            <w:r w:rsidR="004B7F8D" w:rsidRPr="007E128E">
              <w:t>, получившие статус резидента Арктической зоны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2955BF" w:rsidP="002955BF">
            <w:pPr>
              <w:autoSpaceDE w:val="0"/>
              <w:autoSpaceDN w:val="0"/>
              <w:adjustRightInd w:val="0"/>
              <w:jc w:val="center"/>
            </w:pPr>
            <w:r w:rsidRPr="007E128E"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F55255" w:rsidP="00826DF1">
            <w:pPr>
              <w:autoSpaceDE w:val="0"/>
              <w:autoSpaceDN w:val="0"/>
              <w:adjustRightInd w:val="0"/>
              <w:jc w:val="center"/>
            </w:pPr>
            <w:r w:rsidRPr="007E128E"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F55255" w:rsidP="00826DF1">
            <w:pPr>
              <w:autoSpaceDE w:val="0"/>
              <w:autoSpaceDN w:val="0"/>
              <w:adjustRightInd w:val="0"/>
              <w:jc w:val="center"/>
            </w:pPr>
            <w:r w:rsidRPr="007E128E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5B7512" w:rsidP="00BB2F97">
            <w:pPr>
              <w:autoSpaceDE w:val="0"/>
              <w:autoSpaceDN w:val="0"/>
              <w:adjustRightInd w:val="0"/>
              <w:jc w:val="center"/>
            </w:pPr>
            <w:r w:rsidRPr="007E128E">
              <w:t xml:space="preserve">Муниципальная программа </w:t>
            </w:r>
            <w:proofErr w:type="spellStart"/>
            <w:r w:rsidR="006A6199" w:rsidRPr="007E128E">
              <w:t>Печенгского</w:t>
            </w:r>
            <w:proofErr w:type="spellEnd"/>
            <w:r w:rsidR="006A6199" w:rsidRPr="007E128E">
              <w:t xml:space="preserve"> муниципального округа «Экономический потенциал» на 202</w:t>
            </w:r>
            <w:r w:rsidR="00D9747E" w:rsidRPr="007E128E">
              <w:t>6</w:t>
            </w:r>
            <w:r w:rsidR="006A6199" w:rsidRPr="007E128E">
              <w:t>-202</w:t>
            </w:r>
            <w:r w:rsidR="00D9747E" w:rsidRPr="007E128E">
              <w:t>8</w:t>
            </w:r>
            <w:r w:rsidR="006A6199" w:rsidRPr="007E128E">
              <w:t xml:space="preserve"> годы</w:t>
            </w:r>
            <w:r w:rsidR="00341738" w:rsidRPr="007E128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C81FAE" w:rsidP="00C81FAE">
            <w:pPr>
              <w:autoSpaceDE w:val="0"/>
              <w:autoSpaceDN w:val="0"/>
              <w:adjustRightInd w:val="0"/>
              <w:jc w:val="center"/>
            </w:pPr>
            <w:r w:rsidRPr="007E128E">
              <w:t>Создание условий для п</w:t>
            </w:r>
            <w:r w:rsidR="00141B85" w:rsidRPr="007E128E">
              <w:t>овышени</w:t>
            </w:r>
            <w:r w:rsidRPr="007E128E">
              <w:t>я</w:t>
            </w:r>
            <w:r w:rsidR="00141B85" w:rsidRPr="007E128E">
              <w:t xml:space="preserve"> инвестиционной привлекательности </w:t>
            </w:r>
            <w:proofErr w:type="spellStart"/>
            <w:r w:rsidR="00141B85" w:rsidRPr="007E128E">
              <w:t>Печенгского</w:t>
            </w:r>
            <w:proofErr w:type="spellEnd"/>
            <w:r w:rsidR="00141B85" w:rsidRPr="007E128E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E" w:rsidRPr="007E128E" w:rsidRDefault="008A48ED" w:rsidP="008A48ED">
            <w:pPr>
              <w:pStyle w:val="a3"/>
              <w:numPr>
                <w:ilvl w:val="1"/>
                <w:numId w:val="12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trike/>
              </w:rPr>
            </w:pPr>
            <w:r w:rsidRPr="007E128E">
              <w:rPr>
                <w:rFonts w:eastAsia="Calibri"/>
                <w:lang w:eastAsia="en-US"/>
              </w:rPr>
              <w:t>Число субъектов МСП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E" w:rsidRPr="007E128E" w:rsidRDefault="00997563" w:rsidP="007E128E">
            <w:pPr>
              <w:autoSpaceDE w:val="0"/>
              <w:autoSpaceDN w:val="0"/>
              <w:adjustRightInd w:val="0"/>
              <w:jc w:val="center"/>
              <w:rPr>
                <w:b/>
                <w:strike/>
              </w:rPr>
            </w:pPr>
            <w:r>
              <w:t>Администрация (</w:t>
            </w:r>
            <w:r w:rsidR="00D9747E" w:rsidRPr="007E128E">
              <w:t>Сектор инвестиционной деятельности</w:t>
            </w:r>
            <w:r>
              <w:t>)</w:t>
            </w:r>
          </w:p>
        </w:tc>
      </w:tr>
      <w:tr w:rsidR="00102816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102816" w:rsidP="00B867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CD7240" w:rsidP="00CD7240">
            <w:pPr>
              <w:autoSpaceDE w:val="0"/>
              <w:autoSpaceDN w:val="0"/>
              <w:adjustRightInd w:val="0"/>
              <w:jc w:val="center"/>
            </w:pPr>
            <w:r w:rsidRPr="00065320">
              <w:t>Освобождение от налогообложения  являющихся коммерческой организацией  юридически</w:t>
            </w:r>
            <w:r>
              <w:t>х</w:t>
            </w:r>
            <w:r w:rsidRPr="00065320">
              <w:t xml:space="preserve"> лиц, получивши</w:t>
            </w:r>
            <w:r>
              <w:t>х</w:t>
            </w:r>
            <w:r w:rsidRPr="00065320">
              <w:t xml:space="preserve"> статус резидента Арктической зоны Российской Федерации в соответствии с Федеральным законом от 13.07.2020 № 193-ФЗ «О государственной поддержке предпринимательской деятельности в </w:t>
            </w:r>
            <w:r w:rsidRPr="00065320">
              <w:lastRenderedPageBreak/>
              <w:t>Арктической зоне Российской Федерации»</w:t>
            </w:r>
            <w:r>
              <w:t xml:space="preserve">, в отношении земельных участков, расположенных на территории Арктической зоны в границах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округ, на три налоговых периода начиная с первого числа месяца, следующего за месяцем включения налогоплательщиков в реестр резидентов Арктической зоны.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065320" w:rsidRDefault="00CD7240" w:rsidP="0062301B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CD7240" w:rsidP="00C94D2F">
            <w:pPr>
              <w:autoSpaceDE w:val="0"/>
              <w:autoSpaceDN w:val="0"/>
              <w:adjustRightInd w:val="0"/>
              <w:jc w:val="center"/>
            </w:pPr>
            <w:r>
              <w:t>Являющиеся коммерческой организацией</w:t>
            </w:r>
            <w:r w:rsidR="00144BF1">
              <w:t xml:space="preserve"> юридические лица</w:t>
            </w:r>
            <w:r w:rsidRPr="00065320">
              <w:t>, получившие статус резидента Арктической зоны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Default="00144BF1" w:rsidP="00826DF1">
            <w:pPr>
              <w:autoSpaceDE w:val="0"/>
              <w:autoSpaceDN w:val="0"/>
              <w:adjustRightInd w:val="0"/>
              <w:jc w:val="center"/>
            </w:pPr>
            <w:r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065320" w:rsidRDefault="00144BF1" w:rsidP="005205F4">
            <w:pPr>
              <w:autoSpaceDE w:val="0"/>
              <w:autoSpaceDN w:val="0"/>
              <w:adjustRightInd w:val="0"/>
              <w:jc w:val="center"/>
            </w:pPr>
            <w:r w:rsidRPr="00065320"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065320" w:rsidRDefault="00144BF1" w:rsidP="009A348D">
            <w:pPr>
              <w:autoSpaceDE w:val="0"/>
              <w:autoSpaceDN w:val="0"/>
              <w:adjustRightInd w:val="0"/>
              <w:jc w:val="center"/>
            </w:pPr>
            <w:r w:rsidRPr="00065320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8B0EE0" w:rsidRDefault="00144BF1" w:rsidP="007E128E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</w:t>
            </w:r>
            <w:r w:rsidRPr="007E128E">
              <w:t>202</w:t>
            </w:r>
            <w:r w:rsidR="00D9747E" w:rsidRPr="007E128E">
              <w:t>6</w:t>
            </w:r>
            <w:r w:rsidRPr="007E128E">
              <w:t>-202</w:t>
            </w:r>
            <w:r w:rsidR="00D9747E" w:rsidRPr="007E128E">
              <w:t>8</w:t>
            </w:r>
            <w:r w:rsidRPr="007E128E">
              <w:t xml:space="preserve"> </w:t>
            </w:r>
            <w:r w:rsidRPr="00E07E71">
              <w:t>г</w:t>
            </w:r>
            <w:r w:rsidRPr="008B0EE0">
              <w:t xml:space="preserve">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16" w:rsidRPr="008B0EE0" w:rsidRDefault="00144BF1" w:rsidP="00826DF1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Создание условий для 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8E" w:rsidRPr="007E128E" w:rsidRDefault="007E128E" w:rsidP="007E128E">
            <w:pPr>
              <w:pStyle w:val="a3"/>
              <w:widowControl w:val="0"/>
              <w:numPr>
                <w:ilvl w:val="1"/>
                <w:numId w:val="13"/>
              </w:numPr>
              <w:tabs>
                <w:tab w:val="left" w:pos="0"/>
                <w:tab w:val="left" w:pos="46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  <w:r w:rsidRPr="007E128E">
              <w:rPr>
                <w:rFonts w:eastAsia="Calibri"/>
                <w:lang w:eastAsia="en-US"/>
              </w:rPr>
              <w:t>Число субъектов МСП</w:t>
            </w:r>
          </w:p>
          <w:p w:rsidR="007E128E" w:rsidRPr="007E128E" w:rsidRDefault="007E128E" w:rsidP="007E128E">
            <w:pPr>
              <w:pStyle w:val="a3"/>
              <w:widowControl w:val="0"/>
              <w:numPr>
                <w:ilvl w:val="1"/>
                <w:numId w:val="13"/>
              </w:numPr>
              <w:tabs>
                <w:tab w:val="left" w:pos="0"/>
                <w:tab w:val="left" w:pos="46"/>
                <w:tab w:val="left" w:pos="365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  <w:r w:rsidRPr="007E128E">
              <w:rPr>
                <w:rFonts w:eastAsia="Calibri"/>
                <w:lang w:eastAsia="en-US"/>
              </w:rPr>
              <w:t xml:space="preserve"> Объем инвестиций в основной капитал (без субъектов МСП)</w:t>
            </w:r>
          </w:p>
          <w:p w:rsidR="00D9747E" w:rsidRPr="00E07E71" w:rsidRDefault="00D9747E" w:rsidP="00096AB0">
            <w:pPr>
              <w:autoSpaceDE w:val="0"/>
              <w:autoSpaceDN w:val="0"/>
              <w:adjustRightInd w:val="0"/>
              <w:rPr>
                <w:strike/>
                <w:highlight w:val="gree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E" w:rsidRPr="00E07E71" w:rsidRDefault="00997563" w:rsidP="007E128E">
            <w:pPr>
              <w:autoSpaceDE w:val="0"/>
              <w:autoSpaceDN w:val="0"/>
              <w:adjustRightInd w:val="0"/>
              <w:jc w:val="center"/>
              <w:rPr>
                <w:b/>
                <w:strike/>
                <w:highlight w:val="green"/>
              </w:rPr>
            </w:pPr>
            <w:r>
              <w:t>Администрация (</w:t>
            </w:r>
            <w:r w:rsidR="00D9747E" w:rsidRPr="007E128E">
              <w:t>Сектор инвестиционной деятельности</w:t>
            </w:r>
            <w:r>
              <w:t>)</w:t>
            </w:r>
          </w:p>
        </w:tc>
      </w:tr>
      <w:tr w:rsidR="005447C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26DF1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26DF1" w:rsidRDefault="005447C2" w:rsidP="004B4874">
            <w:pPr>
              <w:autoSpaceDE w:val="0"/>
              <w:autoSpaceDN w:val="0"/>
              <w:adjustRightInd w:val="0"/>
              <w:jc w:val="center"/>
            </w:pPr>
            <w:r>
              <w:t>Освобождение от налогообложения физических лиц, имеющих трех и более детей, в том числе усыновленных детей, в возрасте до 18 лет и (или) до 23 лет, при условии обучения детей, достигших 18 лет, в образовательных организациях по очной форме обучения, а также дети из многодетных семей, в том числе усыновленны</w:t>
            </w:r>
            <w:r w:rsidR="004B4874">
              <w:t xml:space="preserve">е дети в возрасте 18 лет и (или) до 23 лет, при </w:t>
            </w:r>
            <w:r w:rsidR="004B4874">
              <w:lastRenderedPageBreak/>
              <w:t>условии обучения детей, достигших 18 лет, в образовательных организациях по очной форме обучения, в отношении земельных участков ,предоставленных в собственность на бесплатной основе в соответствии с Законом Мурманской области от 31.12.2003 № 462-01-ЗМО «Об основах регулирования земельных отношений в Мурманской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065320" w:rsidRDefault="004B4874" w:rsidP="0062301B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39</w:t>
            </w:r>
            <w:r>
              <w:t xml:space="preserve"> «Об установлении земельного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</w:t>
            </w:r>
            <w:r w:rsidRPr="00BC4BFE">
              <w:t xml:space="preserve"> (</w:t>
            </w:r>
            <w:r>
              <w:t>в ред. от 28.04.2022 № 296</w:t>
            </w:r>
            <w:r w:rsidR="0062301B">
              <w:t>, от 13.09.2024 № 490</w:t>
            </w:r>
            <w:r w:rsidR="00D90613">
              <w:t>, от 22.11.2024 № 503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26DF1" w:rsidRDefault="004B4874" w:rsidP="00C94D2F">
            <w:pPr>
              <w:autoSpaceDE w:val="0"/>
              <w:autoSpaceDN w:val="0"/>
              <w:adjustRightInd w:val="0"/>
              <w:jc w:val="center"/>
            </w:pPr>
            <w:r>
              <w:t xml:space="preserve">физические лица, имеющих трех и более детей, в том числе усыновленных детей, в возрасте до 18 лет и (или) до 23 лет, при условии обучения детей, достигших 18 лет, в образовательных организациях по очной форме обучения, а также дети из многодетных семей, в том числе усыновленные дети в возрасте 18 лет и (или) до 23 лет, при условии обучения </w:t>
            </w:r>
            <w:r>
              <w:lastRenderedPageBreak/>
              <w:t>детей, достигших 18 лет, в образовательных организациях по очной форме обучения</w:t>
            </w:r>
            <w:r w:rsidR="00CD645A">
              <w:t>, в отношении земельных участков, предоставленных в собственность</w:t>
            </w:r>
            <w:r w:rsidR="00C94D2F">
              <w:t xml:space="preserve"> на бесплатной основе в соответствии с Законом Мурманской области от 31.12.2003 № 462-01-ЗМО «Об основах регулирования земельных отношений в Мурманской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Default="00A34C0E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</w:t>
            </w:r>
            <w:r w:rsidRPr="00826DF1">
              <w:t>оциальная</w:t>
            </w:r>
          </w:p>
          <w:p w:rsidR="00A34C0E" w:rsidRPr="00826DF1" w:rsidRDefault="00A34C0E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A926E6" w:rsidRDefault="004B4874" w:rsidP="00A926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65320">
              <w:t>01.01.202</w:t>
            </w:r>
            <w:r w:rsidR="00A926E6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Default="004B4874" w:rsidP="009A348D">
            <w:pPr>
              <w:autoSpaceDE w:val="0"/>
              <w:autoSpaceDN w:val="0"/>
              <w:adjustRightInd w:val="0"/>
              <w:jc w:val="center"/>
            </w:pPr>
            <w:r w:rsidRPr="00065320"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B0EE0" w:rsidRDefault="004B4874" w:rsidP="00C22FFB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</w:t>
            </w:r>
            <w:r w:rsidR="00CD645A" w:rsidRPr="008B0EE0">
              <w:t xml:space="preserve">«Обеспечение социальной стабильности» на </w:t>
            </w:r>
            <w:r w:rsidR="00CD645A" w:rsidRPr="00C22FFB">
              <w:t>202</w:t>
            </w:r>
            <w:r w:rsidR="00C4703A" w:rsidRPr="00C22FFB">
              <w:t>6</w:t>
            </w:r>
            <w:r w:rsidR="00CD645A" w:rsidRPr="00C22FFB">
              <w:t>-202</w:t>
            </w:r>
            <w:r w:rsidR="00C4703A" w:rsidRPr="00C22FFB">
              <w:t>8</w:t>
            </w:r>
            <w:r w:rsidR="00CD645A" w:rsidRPr="008B0EE0">
              <w:t xml:space="preserve"> годы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B0EE0" w:rsidRDefault="00A34C0E" w:rsidP="00826DF1">
            <w:pPr>
              <w:autoSpaceDE w:val="0"/>
              <w:autoSpaceDN w:val="0"/>
              <w:adjustRightInd w:val="0"/>
              <w:jc w:val="center"/>
            </w:pPr>
            <w:r w:rsidRPr="00826DF1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8B0EE0" w:rsidRDefault="00BE034B" w:rsidP="00C22FFB">
            <w:pPr>
              <w:pStyle w:val="a3"/>
              <w:numPr>
                <w:ilvl w:val="1"/>
                <w:numId w:val="7"/>
              </w:numPr>
              <w:tabs>
                <w:tab w:val="left" w:pos="425"/>
              </w:tabs>
              <w:autoSpaceDE w:val="0"/>
              <w:autoSpaceDN w:val="0"/>
              <w:adjustRightInd w:val="0"/>
              <w:ind w:left="0" w:firstLine="0"/>
            </w:pPr>
            <w:r w:rsidRPr="00C22FFB">
              <w:t>Доля</w:t>
            </w:r>
            <w:r w:rsidRPr="00C22FFB">
              <w:rPr>
                <w:sz w:val="24"/>
                <w:szCs w:val="24"/>
              </w:rPr>
              <w:t xml:space="preserve"> </w:t>
            </w:r>
            <w:r w:rsidRPr="00C22FFB">
              <w:t>граждан, получивших социальную поддержку, от общего числа граждан, которым назначена социальная поддержка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C2" w:rsidRPr="00C22FFB" w:rsidRDefault="00997563" w:rsidP="00826DF1">
            <w:pPr>
              <w:autoSpaceDE w:val="0"/>
              <w:autoSpaceDN w:val="0"/>
              <w:adjustRightInd w:val="0"/>
              <w:jc w:val="center"/>
            </w:pPr>
            <w:r>
              <w:t>Администрация (</w:t>
            </w:r>
            <w:r w:rsidR="00A82571" w:rsidRPr="00C22FFB">
              <w:t>ОЭР</w:t>
            </w:r>
            <w:r>
              <w:t>)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F" w:rsidRDefault="00B75CBD" w:rsidP="007746D0">
            <w:pPr>
              <w:autoSpaceDE w:val="0"/>
              <w:autoSpaceDN w:val="0"/>
              <w:adjustRightInd w:val="0"/>
              <w:jc w:val="center"/>
            </w:pPr>
            <w:r w:rsidRPr="00826DF1">
              <w:t>Налоговая льгота  в размере подлежащей уплате налогоплательщиком суммы налога в отношении объекта налогообл</w:t>
            </w:r>
            <w:r w:rsidR="007746D0" w:rsidRPr="00826DF1">
              <w:t>ож</w:t>
            </w:r>
            <w:r w:rsidRPr="00826DF1">
              <w:t xml:space="preserve">ение, находящегося в собственности </w:t>
            </w:r>
          </w:p>
          <w:p w:rsidR="00CB5C72" w:rsidRPr="00826DF1" w:rsidRDefault="00B75CBD" w:rsidP="007746D0">
            <w:pPr>
              <w:autoSpaceDE w:val="0"/>
              <w:autoSpaceDN w:val="0"/>
              <w:adjustRightInd w:val="0"/>
              <w:jc w:val="center"/>
            </w:pPr>
            <w:r w:rsidRPr="00826DF1">
              <w:t>налогоплательщика</w:t>
            </w:r>
            <w:r w:rsidR="007746D0" w:rsidRPr="00826DF1">
              <w:t xml:space="preserve"> и не используемого налогоплательщиком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F" w:rsidRDefault="005205F4" w:rsidP="005205F4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</w:t>
            </w:r>
          </w:p>
          <w:p w:rsidR="00CB5C72" w:rsidRDefault="005205F4" w:rsidP="005205F4">
            <w:pPr>
              <w:autoSpaceDE w:val="0"/>
              <w:autoSpaceDN w:val="0"/>
              <w:adjustRightInd w:val="0"/>
              <w:jc w:val="center"/>
            </w:pPr>
            <w:r>
              <w:t xml:space="preserve">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05.03.2021 № 121, от 18.06.2021 № </w:t>
            </w:r>
            <w:r>
              <w:lastRenderedPageBreak/>
              <w:t>190</w:t>
            </w:r>
            <w:r w:rsidR="00D90613">
              <w:t>, от 22.11.2024 № 504</w:t>
            </w:r>
            <w:r>
              <w:t>)</w:t>
            </w:r>
          </w:p>
          <w:p w:rsidR="0016749F" w:rsidRPr="00826DF1" w:rsidRDefault="0016749F" w:rsidP="005205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4" w:rsidRDefault="0005077C" w:rsidP="00DE30D5">
            <w:pPr>
              <w:autoSpaceDE w:val="0"/>
              <w:autoSpaceDN w:val="0"/>
              <w:adjustRightInd w:val="0"/>
              <w:jc w:val="center"/>
            </w:pPr>
            <w:r w:rsidRPr="00826DF1">
              <w:lastRenderedPageBreak/>
              <w:t>Лица, имеющие звание</w:t>
            </w:r>
          </w:p>
          <w:p w:rsidR="005205F4" w:rsidRDefault="0005077C" w:rsidP="00DE30D5">
            <w:pPr>
              <w:autoSpaceDE w:val="0"/>
              <w:autoSpaceDN w:val="0"/>
              <w:adjustRightInd w:val="0"/>
              <w:jc w:val="center"/>
            </w:pPr>
            <w:r w:rsidRPr="00826DF1">
              <w:t xml:space="preserve"> «Почетный гражданин города Заполярный»</w:t>
            </w:r>
            <w:r w:rsidR="005205F4">
              <w:t>,</w:t>
            </w:r>
          </w:p>
          <w:p w:rsidR="005205F4" w:rsidRDefault="005205F4" w:rsidP="00DE30D5">
            <w:pPr>
              <w:autoSpaceDE w:val="0"/>
              <w:autoSpaceDN w:val="0"/>
              <w:adjustRightInd w:val="0"/>
              <w:jc w:val="center"/>
            </w:pPr>
          </w:p>
          <w:p w:rsidR="0016749F" w:rsidRDefault="005205F4" w:rsidP="00DE30D5">
            <w:pPr>
              <w:autoSpaceDE w:val="0"/>
              <w:autoSpaceDN w:val="0"/>
              <w:adjustRightInd w:val="0"/>
              <w:jc w:val="center"/>
            </w:pPr>
            <w:r>
              <w:t xml:space="preserve">«Почетный гражданин </w:t>
            </w:r>
            <w:proofErr w:type="spellStart"/>
            <w:r>
              <w:t>Печенгского</w:t>
            </w:r>
            <w:proofErr w:type="spellEnd"/>
            <w:r>
              <w:t xml:space="preserve"> </w:t>
            </w:r>
          </w:p>
          <w:p w:rsidR="005205F4" w:rsidRDefault="005205F4" w:rsidP="00DE30D5">
            <w:pPr>
              <w:autoSpaceDE w:val="0"/>
              <w:autoSpaceDN w:val="0"/>
              <w:adjustRightInd w:val="0"/>
              <w:jc w:val="center"/>
            </w:pPr>
            <w:r>
              <w:t>района»,</w:t>
            </w:r>
          </w:p>
          <w:p w:rsidR="005205F4" w:rsidRDefault="005205F4" w:rsidP="00DE30D5">
            <w:pPr>
              <w:autoSpaceDE w:val="0"/>
              <w:autoSpaceDN w:val="0"/>
              <w:adjustRightInd w:val="0"/>
              <w:jc w:val="center"/>
            </w:pPr>
          </w:p>
          <w:p w:rsidR="005205F4" w:rsidRPr="00826DF1" w:rsidRDefault="005205F4" w:rsidP="00DE30D5">
            <w:pPr>
              <w:autoSpaceDE w:val="0"/>
              <w:autoSpaceDN w:val="0"/>
              <w:adjustRightInd w:val="0"/>
              <w:jc w:val="center"/>
            </w:pPr>
            <w:r>
              <w:t>«Почетный гражданин поселка Печенга»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E6681C" w:rsidP="00826DF1">
            <w:pPr>
              <w:autoSpaceDE w:val="0"/>
              <w:autoSpaceDN w:val="0"/>
              <w:adjustRightInd w:val="0"/>
              <w:jc w:val="center"/>
            </w:pPr>
            <w:r w:rsidRPr="00826DF1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E6681C" w:rsidP="005205F4">
            <w:pPr>
              <w:autoSpaceDE w:val="0"/>
              <w:autoSpaceDN w:val="0"/>
              <w:adjustRightInd w:val="0"/>
              <w:jc w:val="center"/>
            </w:pPr>
            <w:r w:rsidRPr="000A202A">
              <w:t>01.01.20</w:t>
            </w:r>
            <w:r w:rsidR="005205F4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A348D" w:rsidRDefault="009A348D" w:rsidP="009A348D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9F" w:rsidRDefault="005205F4" w:rsidP="001D6F11">
            <w:pPr>
              <w:autoSpaceDE w:val="0"/>
              <w:autoSpaceDN w:val="0"/>
              <w:adjustRightInd w:val="0"/>
              <w:jc w:val="center"/>
            </w:pPr>
            <w:r w:rsidRPr="00CA071E">
              <w:t xml:space="preserve">Муниципальная программа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</w:t>
            </w:r>
            <w:r w:rsidRPr="00CA071E">
              <w:t xml:space="preserve">«Обеспечение социальной стабильности» на </w:t>
            </w:r>
            <w:r w:rsidRPr="00B63A53">
              <w:t>202</w:t>
            </w:r>
            <w:r w:rsidR="00C4703A" w:rsidRPr="00B63A53">
              <w:t>6</w:t>
            </w:r>
            <w:r w:rsidRPr="00B63A53">
              <w:t>-202</w:t>
            </w:r>
            <w:r w:rsidR="00C4703A" w:rsidRPr="00B63A53">
              <w:t>8</w:t>
            </w:r>
            <w:r w:rsidRPr="00CA071E">
              <w:t xml:space="preserve"> годы</w:t>
            </w:r>
            <w:r w:rsidR="001D6F11">
              <w:t xml:space="preserve"> </w:t>
            </w:r>
          </w:p>
          <w:p w:rsidR="00CB5C72" w:rsidRPr="00826DF1" w:rsidRDefault="00CB5C72" w:rsidP="00B63A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E6681C" w:rsidP="00826DF1">
            <w:pPr>
              <w:autoSpaceDE w:val="0"/>
              <w:autoSpaceDN w:val="0"/>
              <w:adjustRightInd w:val="0"/>
              <w:jc w:val="center"/>
            </w:pPr>
            <w:r w:rsidRPr="00826DF1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26DF1" w:rsidRDefault="00B63A53" w:rsidP="002438F9">
            <w:pPr>
              <w:autoSpaceDE w:val="0"/>
              <w:autoSpaceDN w:val="0"/>
              <w:adjustRightInd w:val="0"/>
            </w:pPr>
            <w:r w:rsidRPr="00B63A53">
              <w:t xml:space="preserve">0.3. </w:t>
            </w:r>
            <w:proofErr w:type="gramStart"/>
            <w:r w:rsidR="00BE034B" w:rsidRPr="00B63A53">
              <w:t xml:space="preserve">Доля почетных граждан г. Заполярный, граждан, награжденные почетным знаком «За заслуги перед </w:t>
            </w:r>
            <w:proofErr w:type="spellStart"/>
            <w:r w:rsidR="00BE034B" w:rsidRPr="00B63A53">
              <w:t>Печенгским</w:t>
            </w:r>
            <w:proofErr w:type="spellEnd"/>
            <w:r w:rsidR="00BE034B" w:rsidRPr="00B63A53">
              <w:t xml:space="preserve"> округом», граждан, которым присвоено почетное звание «Почетный гражданин «</w:t>
            </w:r>
            <w:proofErr w:type="spellStart"/>
            <w:r w:rsidR="00BE034B" w:rsidRPr="00B63A53">
              <w:t>Печенгского</w:t>
            </w:r>
            <w:proofErr w:type="spellEnd"/>
            <w:r w:rsidR="00BE034B" w:rsidRPr="00B63A53">
              <w:t xml:space="preserve"> муниципального округа», своевременно получивших социальную </w:t>
            </w:r>
            <w:r w:rsidR="00BE034B" w:rsidRPr="00B63A53">
              <w:lastRenderedPageBreak/>
              <w:t>поддержку от общего числа граждан, которым присвоены такие звания</w:t>
            </w:r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7E128E" w:rsidRDefault="00997563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Администрация (</w:t>
            </w:r>
            <w:r w:rsidR="002955BF" w:rsidRPr="007E128E">
              <w:t>ОЭР</w:t>
            </w:r>
            <w:r>
              <w:t>)</w:t>
            </w:r>
          </w:p>
        </w:tc>
      </w:tr>
      <w:tr w:rsidR="00CB5C72" w:rsidRPr="00F953FD" w:rsidTr="00796C4F">
        <w:trPr>
          <w:trHeight w:val="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E6681C" w:rsidP="0070682F">
            <w:pPr>
              <w:autoSpaceDE w:val="0"/>
              <w:autoSpaceDN w:val="0"/>
              <w:adjustRightInd w:val="0"/>
              <w:jc w:val="center"/>
            </w:pPr>
            <w:r w:rsidRPr="00912538">
              <w:t>Налоговая льгота  в размере подлежащей уплате налогоплательщиком суммы налога в отношении объекта налогообложение,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Default="005205F4" w:rsidP="00341738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05.03.2021 № 121, от 18.06.2021 № 190</w:t>
            </w:r>
            <w:r w:rsidR="00D90613">
              <w:t>, от 22.11.2024 № 504</w:t>
            </w:r>
            <w:r>
              <w:t>)</w:t>
            </w:r>
          </w:p>
          <w:p w:rsidR="0016749F" w:rsidRPr="000F49F9" w:rsidRDefault="0016749F" w:rsidP="003417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0A202A">
              <w:t>Члены многодетных семей (с тремя и более несовершеннолетними детьми)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D205A6" w:rsidP="000F49F9">
            <w:pPr>
              <w:autoSpaceDE w:val="0"/>
              <w:autoSpaceDN w:val="0"/>
              <w:adjustRightInd w:val="0"/>
              <w:jc w:val="center"/>
            </w:pPr>
            <w:r w:rsidRPr="000A202A">
              <w:t>социа</w:t>
            </w:r>
            <w:r w:rsidR="000F49F9">
              <w:t>л</w:t>
            </w:r>
            <w:r w:rsidRPr="000A202A"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0A202A" w:rsidRDefault="00D205A6" w:rsidP="00576769">
            <w:pPr>
              <w:autoSpaceDE w:val="0"/>
              <w:autoSpaceDN w:val="0"/>
              <w:adjustRightInd w:val="0"/>
              <w:jc w:val="center"/>
            </w:pPr>
            <w:r w:rsidRPr="000A202A">
              <w:t>01.01.20</w:t>
            </w:r>
            <w:r w:rsidR="00604D91">
              <w:t>21</w:t>
            </w: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576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69" w:rsidRPr="000A202A" w:rsidRDefault="00604D91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  <w:p w:rsidR="00576769" w:rsidRPr="000A202A" w:rsidRDefault="00576769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1" w:rsidRPr="00BE034B" w:rsidRDefault="00604D91" w:rsidP="001D6F11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</w:t>
            </w:r>
            <w:r w:rsidRPr="00E066F5">
              <w:t>202</w:t>
            </w:r>
            <w:r w:rsidR="00C4703A" w:rsidRPr="00E066F5">
              <w:t>6</w:t>
            </w:r>
            <w:r w:rsidRPr="00E066F5">
              <w:t>-202</w:t>
            </w:r>
            <w:r w:rsidR="00C4703A" w:rsidRPr="00E066F5">
              <w:t>8</w:t>
            </w:r>
            <w:r w:rsidRPr="008B0EE0">
              <w:t xml:space="preserve"> годы</w:t>
            </w:r>
            <w:r w:rsidR="001D6F11" w:rsidRPr="008B0EE0">
              <w:t xml:space="preserve"> </w:t>
            </w:r>
          </w:p>
          <w:p w:rsidR="00CB5C72" w:rsidRPr="008B0EE0" w:rsidRDefault="00CB5C72" w:rsidP="001D6F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BE034B" w:rsidP="00E066F5">
            <w:pPr>
              <w:pStyle w:val="a3"/>
              <w:numPr>
                <w:ilvl w:val="1"/>
                <w:numId w:val="8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0" w:firstLine="0"/>
            </w:pPr>
            <w:r w:rsidRPr="00E066F5">
              <w:t>Доля</w:t>
            </w:r>
            <w:r w:rsidRPr="00E066F5">
              <w:rPr>
                <w:sz w:val="24"/>
                <w:szCs w:val="24"/>
              </w:rPr>
              <w:t xml:space="preserve"> </w:t>
            </w:r>
            <w:r w:rsidRPr="00E066F5">
              <w:t>граждан, получивших социальную поддержку, от общего числа граждан, которым назначена социальная поддержка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E066F5" w:rsidRDefault="00997563" w:rsidP="00826DF1">
            <w:pPr>
              <w:autoSpaceDE w:val="0"/>
              <w:autoSpaceDN w:val="0"/>
              <w:adjustRightInd w:val="0"/>
              <w:jc w:val="center"/>
            </w:pPr>
            <w:r>
              <w:t>Администрация (</w:t>
            </w:r>
            <w:r w:rsidR="002955BF" w:rsidRPr="00E066F5">
              <w:t>ОЭР</w:t>
            </w:r>
            <w:r>
              <w:t>)</w:t>
            </w:r>
          </w:p>
        </w:tc>
      </w:tr>
      <w:tr w:rsidR="00CB5C72" w:rsidRPr="00F953FD" w:rsidTr="00C94D2F">
        <w:trPr>
          <w:trHeight w:val="46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BE3B82" w:rsidP="0010281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="00102816"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E6681C" w:rsidP="0070682F">
            <w:pPr>
              <w:autoSpaceDE w:val="0"/>
              <w:autoSpaceDN w:val="0"/>
              <w:adjustRightInd w:val="0"/>
              <w:jc w:val="center"/>
            </w:pPr>
            <w:r w:rsidRPr="00912538">
              <w:t>Налоговая льгота  в размере подлежащей уплате налогоплательщиком суммы налога в отношении объекта налогообложение,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CD2E6A" w:rsidP="00CD2E6A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05.03.2021 № 121, от 18.06.2021 № 190</w:t>
            </w:r>
            <w:r w:rsidR="00D90613">
              <w:t>, от 22.11.2024 № 504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Приемные родители, опекуны и попечители, усыновившие (опекающие) третьего и (или) последующего несовершеннолетнего гражданина в семье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Default="00D205A6" w:rsidP="000F45A2">
            <w:pPr>
              <w:autoSpaceDE w:val="0"/>
              <w:autoSpaceDN w:val="0"/>
              <w:adjustRightInd w:val="0"/>
              <w:jc w:val="center"/>
            </w:pPr>
            <w:r w:rsidRPr="00912538">
              <w:t>01.01.20</w:t>
            </w:r>
            <w:r w:rsidR="00CD2E6A">
              <w:t>21</w:t>
            </w: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0F45A2">
            <w:pPr>
              <w:autoSpaceDE w:val="0"/>
              <w:autoSpaceDN w:val="0"/>
              <w:adjustRightInd w:val="0"/>
              <w:jc w:val="center"/>
            </w:pPr>
          </w:p>
          <w:p w:rsidR="000F45A2" w:rsidRPr="00912538" w:rsidRDefault="000F45A2" w:rsidP="00CD2E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A2" w:rsidRDefault="00CD2E6A" w:rsidP="00826DF1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Default="000F45A2" w:rsidP="00826DF1">
            <w:pPr>
              <w:autoSpaceDE w:val="0"/>
              <w:autoSpaceDN w:val="0"/>
              <w:adjustRightInd w:val="0"/>
              <w:jc w:val="center"/>
            </w:pPr>
          </w:p>
          <w:p w:rsidR="000F45A2" w:rsidRPr="00912538" w:rsidRDefault="000F45A2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8B0EE0" w:rsidRDefault="00CD2E6A" w:rsidP="00E066F5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«Обеспечение социальной стабильности» на </w:t>
            </w:r>
            <w:r w:rsidRPr="00E066F5">
              <w:t>202</w:t>
            </w:r>
            <w:r w:rsidR="00C4703A" w:rsidRPr="00E066F5">
              <w:t>6</w:t>
            </w:r>
            <w:r w:rsidRPr="00E066F5">
              <w:t>-202</w:t>
            </w:r>
            <w:r w:rsidR="00C4703A" w:rsidRPr="00E066F5">
              <w:t>8</w:t>
            </w:r>
            <w:r w:rsidRPr="008B0EE0">
              <w:t xml:space="preserve"> годы</w:t>
            </w:r>
            <w:r w:rsidR="001D6F11"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D205A6" w:rsidP="00826DF1">
            <w:pPr>
              <w:autoSpaceDE w:val="0"/>
              <w:autoSpaceDN w:val="0"/>
              <w:adjustRightInd w:val="0"/>
              <w:jc w:val="center"/>
            </w:pPr>
            <w:r w:rsidRPr="00912538">
              <w:t>Социальная поддержка отдельных категорий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912538" w:rsidRDefault="00BE034B" w:rsidP="00E066F5">
            <w:pPr>
              <w:pStyle w:val="a3"/>
              <w:numPr>
                <w:ilvl w:val="1"/>
                <w:numId w:val="9"/>
              </w:numPr>
              <w:tabs>
                <w:tab w:val="left" w:pos="365"/>
              </w:tabs>
              <w:autoSpaceDE w:val="0"/>
              <w:autoSpaceDN w:val="0"/>
              <w:adjustRightInd w:val="0"/>
              <w:ind w:left="0" w:firstLine="0"/>
            </w:pPr>
            <w:r w:rsidRPr="00E066F5">
              <w:t>Доля</w:t>
            </w:r>
            <w:r w:rsidRPr="00E066F5">
              <w:rPr>
                <w:sz w:val="24"/>
                <w:szCs w:val="24"/>
              </w:rPr>
              <w:t xml:space="preserve"> </w:t>
            </w:r>
            <w:r w:rsidRPr="00E066F5">
              <w:t>граждан, получивших социальную поддержку, от общего числа граждан, которым назначена социальная поддержка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2" w:rsidRPr="00E066F5" w:rsidRDefault="00997563" w:rsidP="00826DF1">
            <w:pPr>
              <w:autoSpaceDE w:val="0"/>
              <w:autoSpaceDN w:val="0"/>
              <w:adjustRightInd w:val="0"/>
              <w:jc w:val="center"/>
            </w:pPr>
            <w:r>
              <w:t>Администрация (</w:t>
            </w:r>
            <w:r w:rsidR="002955BF" w:rsidRPr="00E066F5">
              <w:t>ОЭР</w:t>
            </w:r>
            <w:r>
              <w:t>)</w:t>
            </w:r>
          </w:p>
        </w:tc>
      </w:tr>
      <w:tr w:rsidR="00E96678" w:rsidRPr="00F953FD" w:rsidTr="005D4545">
        <w:trPr>
          <w:trHeight w:val="116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912538" w:rsidRDefault="00BB7FEA" w:rsidP="0010281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102816"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82" w:rsidRDefault="00E96678" w:rsidP="005E16E2">
            <w:pPr>
              <w:autoSpaceDE w:val="0"/>
              <w:autoSpaceDN w:val="0"/>
              <w:adjustRightInd w:val="0"/>
              <w:jc w:val="center"/>
            </w:pPr>
            <w:r>
              <w:t>Налоговая льгота</w:t>
            </w:r>
            <w:r w:rsidR="006E6BA4">
              <w:t>:</w:t>
            </w:r>
          </w:p>
          <w:p w:rsidR="00BE3B82" w:rsidRDefault="006E6BA4" w:rsidP="005E16E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-  </w:t>
            </w:r>
            <w:r w:rsidR="00593AC9">
              <w:t xml:space="preserve"> в размере </w:t>
            </w:r>
            <w:r w:rsidR="00BE3B82">
              <w:t xml:space="preserve">                 </w:t>
            </w:r>
            <w:r w:rsidR="00593AC9">
              <w:t>подлежащей  уплате налогоплательщиком суммы налога в отношении объекта налогообложения, находящегося в собственности налого</w:t>
            </w:r>
            <w:r w:rsidR="005E16E2">
              <w:t>плательщика</w:t>
            </w:r>
            <w:r w:rsidR="00593AC9">
              <w:t xml:space="preserve"> на срок, составляющий пять лет, с 1-го числа месяца, в котором произошло возникновение права собственности на созданное, приобретенное в собственность имущества</w:t>
            </w:r>
            <w:r w:rsidR="00BE3B82">
              <w:t>;</w:t>
            </w:r>
            <w:proofErr w:type="gramEnd"/>
          </w:p>
          <w:p w:rsidR="00E96678" w:rsidRPr="00912538" w:rsidRDefault="00E96678" w:rsidP="00BE3B82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proofErr w:type="gramStart"/>
            <w:r w:rsidR="00BE3B82">
              <w:t xml:space="preserve">- в размере  50 </w:t>
            </w:r>
            <w:r w:rsidR="00BE3B82">
              <w:lastRenderedPageBreak/>
              <w:t>процентов от суммы налога, подлежащей уплате, в течение последующих пяти лет с месяца, следующего за месяцем, в котором прекратила действие налоговая льгота, установленная в размере подлежащей  уплате налогоплательщиком суммы налога в отношении объекта налогообложения, находящегося в собственности налогоплательщика на срок, составляющий пять лет, с 1-го числа месяца, в котором произошло возникновение права собственности на созданное, приобретенное в</w:t>
            </w:r>
            <w:proofErr w:type="gramEnd"/>
            <w:r w:rsidR="00BE3B82">
              <w:t xml:space="preserve"> собственность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912538" w:rsidRDefault="00593AC9" w:rsidP="00826DF1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23.10.2020 № </w:t>
            </w:r>
            <w:r>
              <w:t xml:space="preserve">40 «Об установлении налога на имущество физических лиц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05.03.2021 № 121, от 18.06.2021 № 190</w:t>
            </w:r>
            <w:r w:rsidR="00D90613">
              <w:t>, от 22.11.2024 № 504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Default="00593AC9" w:rsidP="005D4545">
            <w:pPr>
              <w:autoSpaceDE w:val="0"/>
              <w:autoSpaceDN w:val="0"/>
              <w:adjustRightInd w:val="0"/>
              <w:jc w:val="center"/>
            </w:pPr>
            <w:r>
              <w:t>Индивидуальные предприниматели, получившие статус резидента Арктической зоны в соответствии с Федеральным законом от 13.07.2020 № 193- ФЗ «О государственной поддержке предпринимательской деятельности в Арктической зоне Российской Федерации</w:t>
            </w:r>
            <w:r w:rsidR="005D4545">
              <w:t xml:space="preserve">», в отношении имущества, созданного, приобретенного в собственность в </w:t>
            </w:r>
            <w:r w:rsidR="005D4545">
              <w:lastRenderedPageBreak/>
              <w:t>течение срока действия соглашений об осуществлении инвестиционной деятельности в Арктической зоне Российской Федерации</w:t>
            </w:r>
            <w:r>
              <w:t xml:space="preserve"> </w:t>
            </w:r>
          </w:p>
          <w:p w:rsidR="005D1830" w:rsidRPr="00912538" w:rsidRDefault="005D1830" w:rsidP="005D4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Default="00436807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стимулирующая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777E9C" w:rsidRDefault="00436807" w:rsidP="00826DF1">
            <w:pPr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202B34">
              <w:rPr>
                <w:lang w:val="en-US"/>
              </w:rPr>
              <w:t>2</w:t>
            </w:r>
            <w:r w:rsidR="00777E9C">
              <w:t>1</w:t>
            </w: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Pr="00912538" w:rsidRDefault="0015662B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5D4545" w:rsidP="00826D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бессрочно</w:t>
            </w: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Default="0015662B" w:rsidP="00826DF1">
            <w:pPr>
              <w:autoSpaceDE w:val="0"/>
              <w:autoSpaceDN w:val="0"/>
              <w:adjustRightInd w:val="0"/>
              <w:jc w:val="center"/>
            </w:pPr>
          </w:p>
          <w:p w:rsidR="0015662B" w:rsidRPr="00912538" w:rsidRDefault="0015662B" w:rsidP="00826D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8B0EE0" w:rsidRDefault="00D22C76" w:rsidP="007E128E">
            <w:pPr>
              <w:autoSpaceDE w:val="0"/>
              <w:autoSpaceDN w:val="0"/>
              <w:adjustRightInd w:val="0"/>
              <w:jc w:val="center"/>
            </w:pPr>
            <w:r w:rsidRPr="008B0EE0">
              <w:lastRenderedPageBreak/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</w:t>
            </w:r>
            <w:r w:rsidRPr="007E128E">
              <w:t>202</w:t>
            </w:r>
            <w:r w:rsidR="00D9747E" w:rsidRPr="007E128E">
              <w:t>6</w:t>
            </w:r>
            <w:r w:rsidRPr="007E128E">
              <w:t>-202</w:t>
            </w:r>
            <w:r w:rsidR="00D9747E" w:rsidRPr="007E128E">
              <w:t>8</w:t>
            </w:r>
            <w:r w:rsidRPr="008B0EE0">
              <w:t xml:space="preserve"> годы</w:t>
            </w:r>
            <w:r w:rsidR="00341738" w:rsidRPr="008B0EE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78" w:rsidRPr="008B0EE0" w:rsidRDefault="005E16E2" w:rsidP="005E16E2">
            <w:pPr>
              <w:autoSpaceDE w:val="0"/>
              <w:autoSpaceDN w:val="0"/>
              <w:adjustRightInd w:val="0"/>
              <w:jc w:val="both"/>
            </w:pPr>
            <w:r w:rsidRPr="008B0EE0">
              <w:t xml:space="preserve">Создание условий для повышения инвестиционной привлекательности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8E" w:rsidRPr="007E128E" w:rsidRDefault="007E128E" w:rsidP="007E128E">
            <w:pPr>
              <w:pStyle w:val="a3"/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46"/>
                <w:tab w:val="left" w:pos="395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  <w:r w:rsidRPr="007E128E">
              <w:rPr>
                <w:rFonts w:eastAsia="Calibri"/>
                <w:lang w:eastAsia="en-US"/>
              </w:rPr>
              <w:t>Число субъектов МСП</w:t>
            </w:r>
          </w:p>
          <w:p w:rsidR="007E128E" w:rsidRPr="007E128E" w:rsidRDefault="007E128E" w:rsidP="007E128E">
            <w:pPr>
              <w:pStyle w:val="a3"/>
              <w:widowControl w:val="0"/>
              <w:numPr>
                <w:ilvl w:val="1"/>
                <w:numId w:val="14"/>
              </w:numPr>
              <w:tabs>
                <w:tab w:val="left" w:pos="0"/>
                <w:tab w:val="left" w:pos="46"/>
                <w:tab w:val="left" w:pos="395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  <w:r w:rsidRPr="007E128E">
              <w:rPr>
                <w:rFonts w:eastAsia="Calibri"/>
                <w:lang w:eastAsia="en-US"/>
              </w:rPr>
              <w:t xml:space="preserve"> Объем инвестиций в основной капитал (без субъектов МСП)</w:t>
            </w:r>
          </w:p>
          <w:p w:rsidR="00D9747E" w:rsidRPr="00D9747E" w:rsidRDefault="00D9747E" w:rsidP="005E16E2">
            <w:pPr>
              <w:jc w:val="both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6B" w:rsidRDefault="00997563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Администрация (</w:t>
            </w:r>
            <w:r w:rsidR="00D9747E" w:rsidRPr="007E128E">
              <w:t>Сек</w:t>
            </w:r>
            <w:r w:rsidR="007E128E" w:rsidRPr="007E128E">
              <w:t>тор инвестиционной деятельности</w:t>
            </w:r>
            <w:r>
              <w:t>)</w:t>
            </w: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8596B" w:rsidRPr="00C94D2F" w:rsidRDefault="00B8596B" w:rsidP="00826D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43A2B" w:rsidRPr="00C94D2F" w:rsidTr="00443A2B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664F92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 xml:space="preserve">Не включение в налоговую базу по туристическому налогу стоимости услуг по временному проживанию физических лиц, </w:t>
            </w:r>
            <w:r>
              <w:lastRenderedPageBreak/>
              <w:t>регистрацией по месту жительства которых является территория Мурманской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065320" w:rsidRDefault="00443A2B" w:rsidP="001A7BB2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</w:t>
            </w:r>
            <w:r>
              <w:lastRenderedPageBreak/>
              <w:t xml:space="preserve">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21.02.2025 № 530)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Физические лица – лица, регистрация по месту жительства которых является территория Мурманской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443A2B" w:rsidP="007E128E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</w:t>
            </w:r>
            <w:r w:rsidRPr="007E128E">
              <w:t>2026-2028</w:t>
            </w:r>
            <w:r w:rsidRPr="008B0EE0">
              <w:t xml:space="preserve"> годы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D44C5" w:rsidRDefault="00443A2B" w:rsidP="001A7BB2">
            <w:pPr>
              <w:autoSpaceDE w:val="0"/>
              <w:autoSpaceDN w:val="0"/>
              <w:adjustRightInd w:val="0"/>
              <w:jc w:val="both"/>
            </w:pPr>
            <w:r>
              <w:t xml:space="preserve">Повышение туристкой привлекательности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</w:t>
            </w:r>
            <w:r>
              <w:lastRenderedPageBreak/>
              <w:t>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E07E71" w:rsidP="007E128E">
            <w:pPr>
              <w:pStyle w:val="a3"/>
              <w:numPr>
                <w:ilvl w:val="1"/>
                <w:numId w:val="14"/>
              </w:numPr>
              <w:tabs>
                <w:tab w:val="left" w:pos="395"/>
              </w:tabs>
              <w:ind w:left="0" w:firstLine="0"/>
              <w:jc w:val="both"/>
            </w:pPr>
            <w:r w:rsidRPr="007E128E">
              <w:lastRenderedPageBreak/>
              <w:t xml:space="preserve">Рост туристического потока (количества лиц, размещенных в КСР) в </w:t>
            </w:r>
            <w:proofErr w:type="spellStart"/>
            <w:r w:rsidRPr="007E128E">
              <w:t>Печенгском</w:t>
            </w:r>
            <w:proofErr w:type="spellEnd"/>
            <w:r w:rsidRPr="007E128E">
              <w:t xml:space="preserve"> муниципальном округе, ежегодно к </w:t>
            </w:r>
            <w:r w:rsidRPr="007E128E">
              <w:lastRenderedPageBreak/>
              <w:t>уровню предыдущего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E07E71" w:rsidRDefault="00E07E71" w:rsidP="001A7BB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E128E">
              <w:lastRenderedPageBreak/>
              <w:t xml:space="preserve">Администрация </w:t>
            </w:r>
            <w:proofErr w:type="spellStart"/>
            <w:r w:rsidRPr="007E128E">
              <w:t>Печенгского</w:t>
            </w:r>
            <w:proofErr w:type="spellEnd"/>
            <w:r w:rsidRPr="007E128E">
              <w:t xml:space="preserve"> муниципального округа (</w:t>
            </w:r>
            <w:r w:rsidR="00443A2B" w:rsidRPr="007E128E">
              <w:t>Консульт</w:t>
            </w:r>
            <w:r w:rsidR="00443A2B" w:rsidRPr="007E128E">
              <w:lastRenderedPageBreak/>
              <w:t>ант по приграничному сотрудничеству</w:t>
            </w:r>
            <w:r w:rsidR="007E128E" w:rsidRPr="007E128E">
              <w:t xml:space="preserve"> администрации </w:t>
            </w:r>
            <w:proofErr w:type="spellStart"/>
            <w:r w:rsidR="007E128E" w:rsidRPr="007E128E">
              <w:t>Печенгского</w:t>
            </w:r>
            <w:proofErr w:type="spellEnd"/>
            <w:r w:rsidR="007E128E" w:rsidRPr="007E128E">
              <w:t xml:space="preserve"> муниципального округа</w:t>
            </w:r>
            <w:r w:rsidRPr="007E128E">
              <w:t>) (далее – Администрация (Консультант по приграничному сотрудничеству)</w:t>
            </w:r>
            <w:proofErr w:type="gramEnd"/>
          </w:p>
        </w:tc>
      </w:tr>
      <w:tr w:rsidR="00443A2B" w:rsidRPr="00C94D2F" w:rsidTr="00443A2B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664F92" w:rsidRDefault="00443A2B" w:rsidP="00443A2B">
            <w:pPr>
              <w:autoSpaceDE w:val="0"/>
              <w:autoSpaceDN w:val="0"/>
              <w:adjustRightInd w:val="0"/>
            </w:pPr>
            <w:r w:rsidRPr="00664F92">
              <w:t xml:space="preserve">Не включение в налоговую базу по туристическому налогу стоимости услуг по </w:t>
            </w:r>
            <w:r>
              <w:t>в</w:t>
            </w:r>
            <w:r w:rsidRPr="00664F92">
              <w:t xml:space="preserve">ременному проживанию </w:t>
            </w:r>
            <w:r>
              <w:t xml:space="preserve">физических </w:t>
            </w:r>
            <w:r w:rsidRPr="00664F92">
              <w:t>лиц до достижения возраста 18 лет</w:t>
            </w:r>
          </w:p>
          <w:p w:rsidR="00443A2B" w:rsidRDefault="00443A2B" w:rsidP="00443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065320" w:rsidRDefault="00443A2B" w:rsidP="001A7BB2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21.02.2025 № 530)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3155E8" w:rsidRDefault="00443A2B" w:rsidP="00443A2B">
            <w:pPr>
              <w:autoSpaceDE w:val="0"/>
              <w:autoSpaceDN w:val="0"/>
              <w:adjustRightInd w:val="0"/>
            </w:pPr>
            <w:r w:rsidRPr="003155E8">
              <w:t>Физические лица – до достижения возраста 18 лет</w:t>
            </w:r>
          </w:p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443A2B" w:rsidP="008C11A6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</w:t>
            </w:r>
            <w:r w:rsidRPr="008C11A6">
              <w:t>2026-2028</w:t>
            </w:r>
            <w:r w:rsidR="008C11A6"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D44C5" w:rsidRDefault="00443A2B" w:rsidP="001A7BB2">
            <w:pPr>
              <w:autoSpaceDE w:val="0"/>
              <w:autoSpaceDN w:val="0"/>
              <w:adjustRightInd w:val="0"/>
              <w:jc w:val="both"/>
            </w:pPr>
            <w:r>
              <w:t xml:space="preserve">Повышение туристкой привлекательности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E07E71" w:rsidP="008C11A6">
            <w:pPr>
              <w:pStyle w:val="a3"/>
              <w:numPr>
                <w:ilvl w:val="1"/>
                <w:numId w:val="14"/>
              </w:numPr>
              <w:tabs>
                <w:tab w:val="left" w:pos="395"/>
              </w:tabs>
              <w:ind w:left="0" w:firstLine="0"/>
              <w:jc w:val="both"/>
            </w:pPr>
            <w:r w:rsidRPr="008C11A6">
              <w:t xml:space="preserve">Рост туристического потока (количества лиц, размещенных в КСР) в </w:t>
            </w:r>
            <w:proofErr w:type="spellStart"/>
            <w:r w:rsidRPr="008C11A6">
              <w:t>Печенгском</w:t>
            </w:r>
            <w:proofErr w:type="spellEnd"/>
            <w:r w:rsidRPr="008C11A6">
              <w:t xml:space="preserve"> муниципальном округе, ежегодно к уровню предыдущего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E07E71" w:rsidRDefault="00E07E71" w:rsidP="001A7BB2">
            <w:pPr>
              <w:autoSpaceDE w:val="0"/>
              <w:autoSpaceDN w:val="0"/>
              <w:adjustRightInd w:val="0"/>
              <w:jc w:val="center"/>
            </w:pPr>
            <w:r w:rsidRPr="008C11A6">
              <w:t>Администрация (</w:t>
            </w:r>
            <w:r w:rsidR="00443A2B" w:rsidRPr="008C11A6">
              <w:t>Консультант по приграничному сотрудничеству</w:t>
            </w:r>
            <w:r w:rsidRPr="008C11A6">
              <w:t>)</w:t>
            </w:r>
          </w:p>
        </w:tc>
      </w:tr>
      <w:tr w:rsidR="00443A2B" w:rsidRPr="00C94D2F" w:rsidTr="00443A2B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443A2B">
            <w:pPr>
              <w:autoSpaceDE w:val="0"/>
              <w:autoSpaceDN w:val="0"/>
              <w:adjustRightInd w:val="0"/>
            </w:pPr>
            <w:r w:rsidRPr="00664F92">
              <w:t xml:space="preserve">Не включение в налоговую базу по туристическому налогу стоимости </w:t>
            </w:r>
            <w:r w:rsidRPr="00664F92">
              <w:lastRenderedPageBreak/>
              <w:t xml:space="preserve">услуг по </w:t>
            </w:r>
            <w:r>
              <w:t>в</w:t>
            </w:r>
            <w:r w:rsidRPr="00664F92">
              <w:t xml:space="preserve">ременному проживанию </w:t>
            </w:r>
            <w:r>
              <w:t xml:space="preserve">физических </w:t>
            </w:r>
            <w:r w:rsidRPr="00664F92">
              <w:t xml:space="preserve">лиц </w:t>
            </w:r>
            <w:r w:rsidRPr="003155E8">
              <w:t>от 18 до 24 лет при условии обучения в организации, осуществляющей образовательную деятел</w:t>
            </w:r>
            <w:r>
              <w:t xml:space="preserve">ьность, по очной форме обучения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065320" w:rsidRDefault="00443A2B" w:rsidP="001A7BB2">
            <w:pPr>
              <w:autoSpaceDE w:val="0"/>
              <w:autoSpaceDN w:val="0"/>
              <w:adjustRightInd w:val="0"/>
              <w:jc w:val="center"/>
            </w:pPr>
            <w:r w:rsidRPr="00065320">
              <w:lastRenderedPageBreak/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</w:t>
            </w:r>
            <w:r w:rsidRPr="00065320">
              <w:lastRenderedPageBreak/>
              <w:t>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21.02.2025 № 530)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Физические лица – </w:t>
            </w:r>
            <w:r w:rsidRPr="003155E8">
              <w:t xml:space="preserve">от 18 до 24 лет при условии обучения в организации, </w:t>
            </w:r>
            <w:r w:rsidRPr="003155E8">
              <w:lastRenderedPageBreak/>
              <w:t>осуществляющей образовательную деятел</w:t>
            </w:r>
            <w:r>
              <w:t>ьность, по очной форме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443A2B" w:rsidP="008C11A6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</w:t>
            </w:r>
            <w:r w:rsidRPr="008B0EE0">
              <w:lastRenderedPageBreak/>
              <w:t xml:space="preserve">округа «Экономический потенциал» на </w:t>
            </w:r>
            <w:r w:rsidRPr="008C11A6">
              <w:t>2026-2028</w:t>
            </w:r>
            <w:r w:rsidRPr="008B0EE0">
              <w:t xml:space="preserve"> годы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D44C5" w:rsidRDefault="00443A2B" w:rsidP="001A7B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Повышение туристкой привлекате</w:t>
            </w:r>
            <w:r>
              <w:lastRenderedPageBreak/>
              <w:t xml:space="preserve">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8C11A6" w:rsidP="008C11A6">
            <w:pPr>
              <w:jc w:val="both"/>
            </w:pPr>
            <w:r w:rsidRPr="008C11A6">
              <w:lastRenderedPageBreak/>
              <w:t>0.4.</w:t>
            </w:r>
            <w:r w:rsidR="00E07E71" w:rsidRPr="008C11A6">
              <w:t xml:space="preserve">Рост туристического потока (количества лиц, размещенных </w:t>
            </w:r>
            <w:r w:rsidR="00E07E71" w:rsidRPr="008C11A6">
              <w:lastRenderedPageBreak/>
              <w:t xml:space="preserve">в КСР) в </w:t>
            </w:r>
            <w:proofErr w:type="spellStart"/>
            <w:r w:rsidR="00E07E71" w:rsidRPr="008C11A6">
              <w:t>Печенгском</w:t>
            </w:r>
            <w:proofErr w:type="spellEnd"/>
            <w:r w:rsidR="00E07E71" w:rsidRPr="008C11A6">
              <w:t xml:space="preserve"> муниципальном округе, ежегодно к уровню предыдущего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E07E71" w:rsidRDefault="00E07E71" w:rsidP="001A7BB2">
            <w:pPr>
              <w:autoSpaceDE w:val="0"/>
              <w:autoSpaceDN w:val="0"/>
              <w:adjustRightInd w:val="0"/>
              <w:jc w:val="center"/>
            </w:pPr>
            <w:r w:rsidRPr="008C11A6">
              <w:lastRenderedPageBreak/>
              <w:t>Администрация (</w:t>
            </w:r>
            <w:r w:rsidR="00443A2B" w:rsidRPr="008C11A6">
              <w:t xml:space="preserve">Консультант по </w:t>
            </w:r>
            <w:r w:rsidR="00443A2B" w:rsidRPr="008C11A6">
              <w:lastRenderedPageBreak/>
              <w:t>приграничному сотрудничеству</w:t>
            </w:r>
            <w:r w:rsidRPr="008C11A6">
              <w:t>)</w:t>
            </w:r>
          </w:p>
        </w:tc>
      </w:tr>
      <w:tr w:rsidR="00443A2B" w:rsidRPr="00C94D2F" w:rsidTr="00443A2B">
        <w:trPr>
          <w:trHeight w:val="5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8C11A6">
            <w:pPr>
              <w:autoSpaceDE w:val="0"/>
              <w:autoSpaceDN w:val="0"/>
              <w:adjustRightInd w:val="0"/>
            </w:pPr>
            <w:r w:rsidRPr="00664F92">
              <w:t xml:space="preserve">Не включение в налоговую базу по туристическому налогу стоимости услуг по </w:t>
            </w:r>
            <w:r>
              <w:t>в</w:t>
            </w:r>
            <w:r w:rsidRPr="00664F92">
              <w:t xml:space="preserve">ременному проживанию </w:t>
            </w:r>
            <w:r>
              <w:t xml:space="preserve">физических </w:t>
            </w:r>
            <w:r w:rsidRPr="00664F92">
              <w:t>лиц</w:t>
            </w:r>
            <w:r>
              <w:t xml:space="preserve">, </w:t>
            </w:r>
            <w:r w:rsidRPr="003155E8">
              <w:t>являющихся членами многодетных семей, до достижения старшим ребенком возраста 18 лет или возраста 23 лет при условии его обучения в организации, осуществляющей образовательную деятел</w:t>
            </w:r>
            <w:r w:rsidR="008C11A6">
              <w:t>ьность, по очной форме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065320" w:rsidRDefault="00443A2B" w:rsidP="001A7BB2">
            <w:pPr>
              <w:autoSpaceDE w:val="0"/>
              <w:autoSpaceDN w:val="0"/>
              <w:adjustRightInd w:val="0"/>
              <w:jc w:val="center"/>
            </w:pPr>
            <w:r w:rsidRPr="00065320">
              <w:t xml:space="preserve">Решение Совета депутатов </w:t>
            </w:r>
            <w:proofErr w:type="spellStart"/>
            <w:r w:rsidRPr="00065320">
              <w:t>Печенгского</w:t>
            </w:r>
            <w:proofErr w:type="spellEnd"/>
            <w:r w:rsidRPr="00065320">
              <w:t xml:space="preserve"> муниципального округа от 2</w:t>
            </w:r>
            <w:r>
              <w:t>2</w:t>
            </w:r>
            <w:r w:rsidRPr="00065320">
              <w:t>.1</w:t>
            </w:r>
            <w:r>
              <w:t>1</w:t>
            </w:r>
            <w:r w:rsidRPr="00065320">
              <w:t>.202</w:t>
            </w:r>
            <w:r>
              <w:t>4</w:t>
            </w:r>
            <w:r w:rsidRPr="00065320">
              <w:t xml:space="preserve"> № </w:t>
            </w:r>
            <w:r>
              <w:t xml:space="preserve">505 «Об установлении туристического налога на территории муниципального образования </w:t>
            </w:r>
            <w:proofErr w:type="spellStart"/>
            <w:r>
              <w:t>Печенгский</w:t>
            </w:r>
            <w:proofErr w:type="spellEnd"/>
            <w:r>
              <w:t xml:space="preserve"> муниципальный округ Мурманской области» (ред. от 21.02.2025 № 530)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 xml:space="preserve">Физические лица, </w:t>
            </w:r>
            <w:r w:rsidRPr="003155E8">
              <w:t>являющи</w:t>
            </w:r>
            <w:r>
              <w:t>е</w:t>
            </w:r>
            <w:r w:rsidRPr="003155E8">
              <w:t>ся членами многодетных семей,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Default="00443A2B" w:rsidP="001A7BB2">
            <w:pPr>
              <w:autoSpaceDE w:val="0"/>
              <w:autoSpaceDN w:val="0"/>
              <w:adjustRightInd w:val="0"/>
              <w:jc w:val="center"/>
            </w:pPr>
            <w:r>
              <w:t>бессрочно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443A2B" w:rsidP="008C11A6">
            <w:pPr>
              <w:autoSpaceDE w:val="0"/>
              <w:autoSpaceDN w:val="0"/>
              <w:adjustRightInd w:val="0"/>
              <w:jc w:val="center"/>
            </w:pPr>
            <w:r w:rsidRPr="008B0EE0">
              <w:t xml:space="preserve">Муниципальная программа </w:t>
            </w:r>
            <w:proofErr w:type="spellStart"/>
            <w:r w:rsidRPr="008B0EE0">
              <w:t>Печенгского</w:t>
            </w:r>
            <w:proofErr w:type="spellEnd"/>
            <w:r w:rsidRPr="008B0EE0">
              <w:t xml:space="preserve"> муниципального округа «Экономический потенциал» на </w:t>
            </w:r>
            <w:r w:rsidRPr="004C1EBB">
              <w:t>2026-2028</w:t>
            </w:r>
            <w:r w:rsidRPr="008B0EE0">
              <w:t xml:space="preserve"> годы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D44C5" w:rsidRDefault="00443A2B" w:rsidP="001A7BB2">
            <w:pPr>
              <w:autoSpaceDE w:val="0"/>
              <w:autoSpaceDN w:val="0"/>
              <w:adjustRightInd w:val="0"/>
              <w:jc w:val="both"/>
            </w:pPr>
            <w:r>
              <w:t xml:space="preserve">Повышение туристкой привлекательности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8B0EE0" w:rsidRDefault="004C1EBB" w:rsidP="004C1EBB">
            <w:r w:rsidRPr="004C1EBB">
              <w:t xml:space="preserve">0.4. </w:t>
            </w:r>
            <w:r w:rsidR="00E07E71" w:rsidRPr="004C1EBB">
              <w:t xml:space="preserve">Рост туристического потока (количества лиц, размещенных в КСР) в </w:t>
            </w:r>
            <w:proofErr w:type="spellStart"/>
            <w:r w:rsidR="00E07E71" w:rsidRPr="004C1EBB">
              <w:t>Печенгском</w:t>
            </w:r>
            <w:proofErr w:type="spellEnd"/>
            <w:r w:rsidR="00E07E71" w:rsidRPr="004C1EBB">
              <w:t xml:space="preserve"> муниципальном округе, ежегодно к уровню предыдущего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2B" w:rsidRPr="00C94D2F" w:rsidRDefault="00E07E71" w:rsidP="001A7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1EBB">
              <w:t>Администрация (Консультант по приграничному сотрудничеству)</w:t>
            </w:r>
          </w:p>
        </w:tc>
      </w:tr>
    </w:tbl>
    <w:p w:rsidR="00A54102" w:rsidRDefault="00A54102" w:rsidP="00341738">
      <w:pPr>
        <w:autoSpaceDE w:val="0"/>
        <w:autoSpaceDN w:val="0"/>
        <w:adjustRightInd w:val="0"/>
        <w:rPr>
          <w:sz w:val="24"/>
          <w:szCs w:val="24"/>
        </w:rPr>
      </w:pPr>
    </w:p>
    <w:p w:rsidR="005D1830" w:rsidRDefault="005D1830" w:rsidP="00341738">
      <w:pPr>
        <w:autoSpaceDE w:val="0"/>
        <w:autoSpaceDN w:val="0"/>
        <w:adjustRightInd w:val="0"/>
        <w:rPr>
          <w:sz w:val="24"/>
          <w:szCs w:val="24"/>
        </w:rPr>
      </w:pPr>
    </w:p>
    <w:p w:rsidR="00464DCD" w:rsidRDefault="001A3C32" w:rsidP="0034173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E24955" w:rsidRPr="00F953FD">
        <w:rPr>
          <w:sz w:val="24"/>
          <w:szCs w:val="24"/>
        </w:rPr>
        <w:t xml:space="preserve">    </w:t>
      </w:r>
      <w:r>
        <w:rPr>
          <w:sz w:val="24"/>
          <w:szCs w:val="24"/>
        </w:rPr>
        <w:t>ведущий специалист</w:t>
      </w:r>
      <w:r w:rsidR="00BC51BD">
        <w:rPr>
          <w:sz w:val="24"/>
          <w:szCs w:val="24"/>
        </w:rPr>
        <w:t xml:space="preserve"> </w:t>
      </w:r>
      <w:r w:rsidR="00E24955" w:rsidRPr="00F953FD">
        <w:rPr>
          <w:sz w:val="24"/>
          <w:szCs w:val="24"/>
        </w:rPr>
        <w:t xml:space="preserve">  ________________</w:t>
      </w:r>
      <w:r>
        <w:rPr>
          <w:sz w:val="24"/>
          <w:szCs w:val="24"/>
        </w:rPr>
        <w:t>Швец Г.В.</w:t>
      </w:r>
    </w:p>
    <w:p w:rsidR="00A54102" w:rsidRDefault="00A54102" w:rsidP="00E24955">
      <w:pPr>
        <w:rPr>
          <w:sz w:val="24"/>
          <w:szCs w:val="24"/>
        </w:rPr>
      </w:pPr>
    </w:p>
    <w:p w:rsidR="005D1830" w:rsidRDefault="005D1830" w:rsidP="00E24955">
      <w:pPr>
        <w:rPr>
          <w:sz w:val="24"/>
          <w:szCs w:val="24"/>
        </w:rPr>
      </w:pPr>
    </w:p>
    <w:p w:rsidR="001A3C32" w:rsidRDefault="00E24955" w:rsidP="00E24955">
      <w:pPr>
        <w:rPr>
          <w:sz w:val="24"/>
          <w:szCs w:val="24"/>
        </w:rPr>
      </w:pPr>
      <w:r w:rsidRPr="00F953FD">
        <w:rPr>
          <w:sz w:val="24"/>
          <w:szCs w:val="24"/>
        </w:rPr>
        <w:t xml:space="preserve">«Согласовано» </w:t>
      </w:r>
    </w:p>
    <w:p w:rsidR="00F44757" w:rsidRDefault="00E24955" w:rsidP="008F6F85">
      <w:pPr>
        <w:tabs>
          <w:tab w:val="left" w:pos="5529"/>
        </w:tabs>
        <w:rPr>
          <w:sz w:val="24"/>
          <w:szCs w:val="24"/>
        </w:rPr>
      </w:pPr>
      <w:r w:rsidRPr="00F953FD">
        <w:rPr>
          <w:sz w:val="24"/>
          <w:szCs w:val="24"/>
        </w:rPr>
        <w:lastRenderedPageBreak/>
        <w:t xml:space="preserve"> </w:t>
      </w:r>
      <w:r w:rsidR="001A3C32">
        <w:rPr>
          <w:sz w:val="24"/>
          <w:szCs w:val="24"/>
        </w:rPr>
        <w:t>начальник отдела экономического развития</w:t>
      </w:r>
      <w:r w:rsidRPr="00F953FD">
        <w:rPr>
          <w:sz w:val="24"/>
          <w:szCs w:val="24"/>
        </w:rPr>
        <w:t xml:space="preserve">_______________________ </w:t>
      </w:r>
      <w:r w:rsidR="001A3C32">
        <w:rPr>
          <w:sz w:val="24"/>
          <w:szCs w:val="24"/>
        </w:rPr>
        <w:t xml:space="preserve">  </w:t>
      </w:r>
      <w:proofErr w:type="spellStart"/>
      <w:r w:rsidR="001A3C32">
        <w:rPr>
          <w:sz w:val="24"/>
          <w:szCs w:val="24"/>
        </w:rPr>
        <w:t>Чупина</w:t>
      </w:r>
      <w:proofErr w:type="spellEnd"/>
      <w:r w:rsidR="001A3C32">
        <w:rPr>
          <w:sz w:val="24"/>
          <w:szCs w:val="24"/>
        </w:rPr>
        <w:t xml:space="preserve"> Н.В.</w:t>
      </w:r>
    </w:p>
    <w:sectPr w:rsidR="00F44757" w:rsidSect="001436E5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C71"/>
    <w:multiLevelType w:val="multilevel"/>
    <w:tmpl w:val="CDD6330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34E38C3"/>
    <w:multiLevelType w:val="multilevel"/>
    <w:tmpl w:val="7F323E62"/>
    <w:lvl w:ilvl="0"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FF0000"/>
      </w:rPr>
    </w:lvl>
  </w:abstractNum>
  <w:abstractNum w:abstractNumId="2">
    <w:nsid w:val="22C21A09"/>
    <w:multiLevelType w:val="multilevel"/>
    <w:tmpl w:val="1E40DA9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EB17830"/>
    <w:multiLevelType w:val="multilevel"/>
    <w:tmpl w:val="098A4134"/>
    <w:lvl w:ilvl="0"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4">
    <w:nsid w:val="3CD8741D"/>
    <w:multiLevelType w:val="multilevel"/>
    <w:tmpl w:val="9CE20AD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8D3089D"/>
    <w:multiLevelType w:val="multilevel"/>
    <w:tmpl w:val="321EFF9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CF17A48"/>
    <w:multiLevelType w:val="multilevel"/>
    <w:tmpl w:val="C74E943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5527C81"/>
    <w:multiLevelType w:val="hybridMultilevel"/>
    <w:tmpl w:val="BF7218D0"/>
    <w:lvl w:ilvl="0" w:tplc="3B382D2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FC129E1"/>
    <w:multiLevelType w:val="multilevel"/>
    <w:tmpl w:val="88EAE3C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60C70549"/>
    <w:multiLevelType w:val="multilevel"/>
    <w:tmpl w:val="DF3EE590"/>
    <w:lvl w:ilvl="0"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>
    <w:nsid w:val="62912009"/>
    <w:multiLevelType w:val="multilevel"/>
    <w:tmpl w:val="7C94D6B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8E5599C"/>
    <w:multiLevelType w:val="multilevel"/>
    <w:tmpl w:val="04684AA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68F5399B"/>
    <w:multiLevelType w:val="multilevel"/>
    <w:tmpl w:val="628ACAC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7E820B1C"/>
    <w:multiLevelType w:val="multilevel"/>
    <w:tmpl w:val="E788E27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C5"/>
    <w:rsid w:val="000149C8"/>
    <w:rsid w:val="0005077C"/>
    <w:rsid w:val="0005561A"/>
    <w:rsid w:val="00062AA1"/>
    <w:rsid w:val="00065320"/>
    <w:rsid w:val="00067D8F"/>
    <w:rsid w:val="000714D9"/>
    <w:rsid w:val="00072F6C"/>
    <w:rsid w:val="0008682B"/>
    <w:rsid w:val="0008795C"/>
    <w:rsid w:val="000968AC"/>
    <w:rsid w:val="00096AB0"/>
    <w:rsid w:val="000A202A"/>
    <w:rsid w:val="000D1BDA"/>
    <w:rsid w:val="000F2AD1"/>
    <w:rsid w:val="000F45A2"/>
    <w:rsid w:val="000F49F9"/>
    <w:rsid w:val="000F4F44"/>
    <w:rsid w:val="00102816"/>
    <w:rsid w:val="00123D56"/>
    <w:rsid w:val="00141B85"/>
    <w:rsid w:val="001436E5"/>
    <w:rsid w:val="00144BF1"/>
    <w:rsid w:val="00147D5D"/>
    <w:rsid w:val="0015662B"/>
    <w:rsid w:val="0016749F"/>
    <w:rsid w:val="001751FD"/>
    <w:rsid w:val="00175A0A"/>
    <w:rsid w:val="001850C6"/>
    <w:rsid w:val="001A3C32"/>
    <w:rsid w:val="001A6833"/>
    <w:rsid w:val="001A7BB2"/>
    <w:rsid w:val="001B4797"/>
    <w:rsid w:val="001B482A"/>
    <w:rsid w:val="001B6279"/>
    <w:rsid w:val="001D06B2"/>
    <w:rsid w:val="001D2319"/>
    <w:rsid w:val="001D6F11"/>
    <w:rsid w:val="001F1938"/>
    <w:rsid w:val="001F656D"/>
    <w:rsid w:val="001F775A"/>
    <w:rsid w:val="00202B34"/>
    <w:rsid w:val="00206107"/>
    <w:rsid w:val="00216305"/>
    <w:rsid w:val="00227FE4"/>
    <w:rsid w:val="002438F9"/>
    <w:rsid w:val="00246F04"/>
    <w:rsid w:val="002616E8"/>
    <w:rsid w:val="00270E57"/>
    <w:rsid w:val="00274ACC"/>
    <w:rsid w:val="002861F2"/>
    <w:rsid w:val="002955BF"/>
    <w:rsid w:val="002A51F3"/>
    <w:rsid w:val="002B389F"/>
    <w:rsid w:val="002B4991"/>
    <w:rsid w:val="002E4E27"/>
    <w:rsid w:val="003134DB"/>
    <w:rsid w:val="00336C31"/>
    <w:rsid w:val="00341738"/>
    <w:rsid w:val="003460B9"/>
    <w:rsid w:val="00357EC5"/>
    <w:rsid w:val="00365C78"/>
    <w:rsid w:val="00380E74"/>
    <w:rsid w:val="0038779A"/>
    <w:rsid w:val="00397A8B"/>
    <w:rsid w:val="003A0C15"/>
    <w:rsid w:val="003D598D"/>
    <w:rsid w:val="003D671B"/>
    <w:rsid w:val="003E6B72"/>
    <w:rsid w:val="00422BCE"/>
    <w:rsid w:val="004320C2"/>
    <w:rsid w:val="00436807"/>
    <w:rsid w:val="00443A2B"/>
    <w:rsid w:val="00445E5E"/>
    <w:rsid w:val="00450960"/>
    <w:rsid w:val="00456C28"/>
    <w:rsid w:val="004631E0"/>
    <w:rsid w:val="00464DCD"/>
    <w:rsid w:val="00477C92"/>
    <w:rsid w:val="00480DB5"/>
    <w:rsid w:val="004852AB"/>
    <w:rsid w:val="00487D4E"/>
    <w:rsid w:val="004B4874"/>
    <w:rsid w:val="004B7F8D"/>
    <w:rsid w:val="004C1EBB"/>
    <w:rsid w:val="004D501A"/>
    <w:rsid w:val="004F16BD"/>
    <w:rsid w:val="004F4133"/>
    <w:rsid w:val="005205F4"/>
    <w:rsid w:val="005266B6"/>
    <w:rsid w:val="00536DC9"/>
    <w:rsid w:val="005447C2"/>
    <w:rsid w:val="005574EE"/>
    <w:rsid w:val="005748C0"/>
    <w:rsid w:val="00576769"/>
    <w:rsid w:val="00581253"/>
    <w:rsid w:val="00584BF5"/>
    <w:rsid w:val="0058657C"/>
    <w:rsid w:val="00586FB6"/>
    <w:rsid w:val="00592637"/>
    <w:rsid w:val="00593AC9"/>
    <w:rsid w:val="005A4484"/>
    <w:rsid w:val="005A7CA1"/>
    <w:rsid w:val="005B0686"/>
    <w:rsid w:val="005B4214"/>
    <w:rsid w:val="005B4E4F"/>
    <w:rsid w:val="005B6E24"/>
    <w:rsid w:val="005B7512"/>
    <w:rsid w:val="005C0FA2"/>
    <w:rsid w:val="005C65C3"/>
    <w:rsid w:val="005D1830"/>
    <w:rsid w:val="005D4545"/>
    <w:rsid w:val="005D511A"/>
    <w:rsid w:val="005E0BAB"/>
    <w:rsid w:val="005E16E2"/>
    <w:rsid w:val="005E5B13"/>
    <w:rsid w:val="005F0943"/>
    <w:rsid w:val="00604D91"/>
    <w:rsid w:val="0062301B"/>
    <w:rsid w:val="00627C58"/>
    <w:rsid w:val="00630391"/>
    <w:rsid w:val="00652400"/>
    <w:rsid w:val="0066126F"/>
    <w:rsid w:val="00693A59"/>
    <w:rsid w:val="0069488F"/>
    <w:rsid w:val="00695D18"/>
    <w:rsid w:val="006A6199"/>
    <w:rsid w:val="006A7F28"/>
    <w:rsid w:val="006B764F"/>
    <w:rsid w:val="006E6BA4"/>
    <w:rsid w:val="0070682F"/>
    <w:rsid w:val="00712F89"/>
    <w:rsid w:val="007219A8"/>
    <w:rsid w:val="00730B3B"/>
    <w:rsid w:val="00743826"/>
    <w:rsid w:val="007637D6"/>
    <w:rsid w:val="007746D0"/>
    <w:rsid w:val="00777E9C"/>
    <w:rsid w:val="00783750"/>
    <w:rsid w:val="00796C4F"/>
    <w:rsid w:val="00797CC3"/>
    <w:rsid w:val="007A5C85"/>
    <w:rsid w:val="007B3B1F"/>
    <w:rsid w:val="007B6DDD"/>
    <w:rsid w:val="007D60D3"/>
    <w:rsid w:val="007D7666"/>
    <w:rsid w:val="007E128E"/>
    <w:rsid w:val="007F3D1D"/>
    <w:rsid w:val="007F4F4B"/>
    <w:rsid w:val="008122AB"/>
    <w:rsid w:val="008260B2"/>
    <w:rsid w:val="00826DF1"/>
    <w:rsid w:val="008532BF"/>
    <w:rsid w:val="00862F76"/>
    <w:rsid w:val="008667AE"/>
    <w:rsid w:val="00874F27"/>
    <w:rsid w:val="0089184E"/>
    <w:rsid w:val="008A48ED"/>
    <w:rsid w:val="008A5E40"/>
    <w:rsid w:val="008B0EE0"/>
    <w:rsid w:val="008C11A6"/>
    <w:rsid w:val="008C5F5A"/>
    <w:rsid w:val="008D44C5"/>
    <w:rsid w:val="008D52D7"/>
    <w:rsid w:val="008D6641"/>
    <w:rsid w:val="008F0005"/>
    <w:rsid w:val="008F6F85"/>
    <w:rsid w:val="0091138A"/>
    <w:rsid w:val="00912538"/>
    <w:rsid w:val="00925B9C"/>
    <w:rsid w:val="00954CF8"/>
    <w:rsid w:val="00956A38"/>
    <w:rsid w:val="00956E01"/>
    <w:rsid w:val="00963259"/>
    <w:rsid w:val="00963C83"/>
    <w:rsid w:val="0096567C"/>
    <w:rsid w:val="00980F45"/>
    <w:rsid w:val="009816C5"/>
    <w:rsid w:val="009967D4"/>
    <w:rsid w:val="00997563"/>
    <w:rsid w:val="009A348D"/>
    <w:rsid w:val="009B3106"/>
    <w:rsid w:val="009D6EEB"/>
    <w:rsid w:val="009E7DF8"/>
    <w:rsid w:val="00A0017E"/>
    <w:rsid w:val="00A028E0"/>
    <w:rsid w:val="00A227F4"/>
    <w:rsid w:val="00A22C08"/>
    <w:rsid w:val="00A30ADA"/>
    <w:rsid w:val="00A34C0E"/>
    <w:rsid w:val="00A35FB9"/>
    <w:rsid w:val="00A50273"/>
    <w:rsid w:val="00A54102"/>
    <w:rsid w:val="00A61A1F"/>
    <w:rsid w:val="00A65E2C"/>
    <w:rsid w:val="00A66DEE"/>
    <w:rsid w:val="00A71238"/>
    <w:rsid w:val="00A73654"/>
    <w:rsid w:val="00A75DCE"/>
    <w:rsid w:val="00A82571"/>
    <w:rsid w:val="00A83731"/>
    <w:rsid w:val="00A926E6"/>
    <w:rsid w:val="00A949E6"/>
    <w:rsid w:val="00AB593A"/>
    <w:rsid w:val="00AC5FAE"/>
    <w:rsid w:val="00AE7483"/>
    <w:rsid w:val="00AE7FED"/>
    <w:rsid w:val="00AF6148"/>
    <w:rsid w:val="00B02D48"/>
    <w:rsid w:val="00B25E4D"/>
    <w:rsid w:val="00B31D47"/>
    <w:rsid w:val="00B33EC5"/>
    <w:rsid w:val="00B600A4"/>
    <w:rsid w:val="00B63A53"/>
    <w:rsid w:val="00B75A98"/>
    <w:rsid w:val="00B75CBD"/>
    <w:rsid w:val="00B76E61"/>
    <w:rsid w:val="00B8452B"/>
    <w:rsid w:val="00B8596B"/>
    <w:rsid w:val="00B86720"/>
    <w:rsid w:val="00B96621"/>
    <w:rsid w:val="00BA07FD"/>
    <w:rsid w:val="00BA1D48"/>
    <w:rsid w:val="00BA3E4B"/>
    <w:rsid w:val="00BA7D3F"/>
    <w:rsid w:val="00BB2F97"/>
    <w:rsid w:val="00BB7FEA"/>
    <w:rsid w:val="00BC31F3"/>
    <w:rsid w:val="00BC4BFE"/>
    <w:rsid w:val="00BC51BD"/>
    <w:rsid w:val="00BD1742"/>
    <w:rsid w:val="00BE034B"/>
    <w:rsid w:val="00BE3B82"/>
    <w:rsid w:val="00C04F41"/>
    <w:rsid w:val="00C22FFB"/>
    <w:rsid w:val="00C24BFE"/>
    <w:rsid w:val="00C4703A"/>
    <w:rsid w:val="00C76204"/>
    <w:rsid w:val="00C81FAE"/>
    <w:rsid w:val="00C90741"/>
    <w:rsid w:val="00C94D2F"/>
    <w:rsid w:val="00CA071E"/>
    <w:rsid w:val="00CA17EC"/>
    <w:rsid w:val="00CB5C72"/>
    <w:rsid w:val="00CC27EE"/>
    <w:rsid w:val="00CC3D7B"/>
    <w:rsid w:val="00CD2E6A"/>
    <w:rsid w:val="00CD473D"/>
    <w:rsid w:val="00CD645A"/>
    <w:rsid w:val="00CD7240"/>
    <w:rsid w:val="00CE0391"/>
    <w:rsid w:val="00CE3935"/>
    <w:rsid w:val="00D10E09"/>
    <w:rsid w:val="00D11BE1"/>
    <w:rsid w:val="00D205A6"/>
    <w:rsid w:val="00D22C76"/>
    <w:rsid w:val="00D32C32"/>
    <w:rsid w:val="00D513BC"/>
    <w:rsid w:val="00D55A36"/>
    <w:rsid w:val="00D85585"/>
    <w:rsid w:val="00D90613"/>
    <w:rsid w:val="00D906FA"/>
    <w:rsid w:val="00D9747E"/>
    <w:rsid w:val="00DA4EB5"/>
    <w:rsid w:val="00DD0D5D"/>
    <w:rsid w:val="00DD2058"/>
    <w:rsid w:val="00DE30D5"/>
    <w:rsid w:val="00DE7B77"/>
    <w:rsid w:val="00DF0D1B"/>
    <w:rsid w:val="00DF4652"/>
    <w:rsid w:val="00DF5355"/>
    <w:rsid w:val="00E066F5"/>
    <w:rsid w:val="00E07E71"/>
    <w:rsid w:val="00E07EC0"/>
    <w:rsid w:val="00E24955"/>
    <w:rsid w:val="00E32D9D"/>
    <w:rsid w:val="00E32FFC"/>
    <w:rsid w:val="00E40791"/>
    <w:rsid w:val="00E50D5D"/>
    <w:rsid w:val="00E50DA8"/>
    <w:rsid w:val="00E60800"/>
    <w:rsid w:val="00E6681C"/>
    <w:rsid w:val="00E6691F"/>
    <w:rsid w:val="00E96678"/>
    <w:rsid w:val="00EB2985"/>
    <w:rsid w:val="00ED6486"/>
    <w:rsid w:val="00EE4864"/>
    <w:rsid w:val="00EF79E5"/>
    <w:rsid w:val="00F22666"/>
    <w:rsid w:val="00F26707"/>
    <w:rsid w:val="00F3148C"/>
    <w:rsid w:val="00F360AD"/>
    <w:rsid w:val="00F37AFB"/>
    <w:rsid w:val="00F44757"/>
    <w:rsid w:val="00F52704"/>
    <w:rsid w:val="00F55255"/>
    <w:rsid w:val="00F608AA"/>
    <w:rsid w:val="00F6799C"/>
    <w:rsid w:val="00F96F01"/>
    <w:rsid w:val="00FA0D21"/>
    <w:rsid w:val="00FA54CB"/>
    <w:rsid w:val="00FB2FBC"/>
    <w:rsid w:val="00FB3B1F"/>
    <w:rsid w:val="00FC07C2"/>
    <w:rsid w:val="00FE49F5"/>
    <w:rsid w:val="00FF338F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11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D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1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43A2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11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D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1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43A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02D3-7D57-46FB-A995-F520DF70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4844</TotalTime>
  <Pages>16</Pages>
  <Words>4131</Words>
  <Characters>23551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Галина Владимировна</dc:creator>
  <cp:lastModifiedBy>Чупина Наталья Васильевна</cp:lastModifiedBy>
  <cp:revision>22</cp:revision>
  <cp:lastPrinted>2025-11-07T13:23:00Z</cp:lastPrinted>
  <dcterms:created xsi:type="dcterms:W3CDTF">2025-11-07T13:04:00Z</dcterms:created>
  <dcterms:modified xsi:type="dcterms:W3CDTF">2025-11-19T06:59:00Z</dcterms:modified>
</cp:coreProperties>
</file>