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EB6" w:rsidRDefault="009D5EB6" w:rsidP="009D5EB6">
      <w:pPr>
        <w:tabs>
          <w:tab w:val="left" w:pos="0"/>
          <w:tab w:val="left" w:pos="284"/>
          <w:tab w:val="left" w:pos="426"/>
          <w:tab w:val="left" w:pos="6521"/>
          <w:tab w:val="left" w:pos="11620"/>
        </w:tabs>
        <w:spacing w:after="0" w:line="240" w:lineRule="auto"/>
        <w:ind w:left="424" w:right="-1" w:firstLine="5246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D5EB6" w:rsidRDefault="009D5EB6" w:rsidP="009D5EB6">
      <w:pPr>
        <w:tabs>
          <w:tab w:val="left" w:pos="0"/>
          <w:tab w:val="left" w:pos="284"/>
          <w:tab w:val="left" w:pos="426"/>
          <w:tab w:val="left" w:pos="6521"/>
          <w:tab w:val="left" w:pos="11620"/>
        </w:tabs>
        <w:spacing w:after="0" w:line="240" w:lineRule="auto"/>
        <w:ind w:left="5664" w:right="-1" w:firstLine="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постановлению а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>дминистрации Печенгск</w:t>
      </w:r>
      <w:r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район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 </w:t>
      </w:r>
    </w:p>
    <w:p w:rsidR="009D5EB6" w:rsidRPr="007A0A41" w:rsidRDefault="009D5EB6" w:rsidP="009D5EB6">
      <w:pPr>
        <w:tabs>
          <w:tab w:val="left" w:pos="0"/>
          <w:tab w:val="left" w:pos="284"/>
          <w:tab w:val="left" w:pos="426"/>
          <w:tab w:val="left" w:pos="6521"/>
          <w:tab w:val="left" w:pos="11620"/>
        </w:tabs>
        <w:spacing w:after="0" w:line="240" w:lineRule="auto"/>
        <w:ind w:left="5664" w:right="-1" w:firstLine="6"/>
        <w:rPr>
          <w:rFonts w:ascii="TimesNewRomanPS-BoldMT" w:eastAsia="TimesNewRomanPSMT" w:hAnsi="TimesNewRomanPS-BoldMT"/>
          <w:b/>
          <w:bCs/>
          <w:i/>
          <w:color w:val="0000CC"/>
          <w:sz w:val="18"/>
          <w:szCs w:val="18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eastAsia="ru-RU"/>
        </w:rPr>
        <w:t>19.10.2020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1038</w:t>
      </w:r>
    </w:p>
    <w:p w:rsidR="009D5EB6" w:rsidRPr="004555E9" w:rsidRDefault="009D5EB6" w:rsidP="009D5EB6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/>
          <w:b/>
          <w:bCs/>
          <w:color w:val="0070C0"/>
          <w:sz w:val="18"/>
          <w:szCs w:val="18"/>
        </w:rPr>
      </w:pPr>
    </w:p>
    <w:p w:rsidR="009D5EB6" w:rsidRPr="001331E9" w:rsidRDefault="009D5EB6" w:rsidP="009D5E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</w:rPr>
      </w:pPr>
      <w:r w:rsidRPr="001331E9">
        <w:rPr>
          <w:rFonts w:ascii="Times New Roman" w:eastAsia="TimesNewRomanPSMT" w:hAnsi="Times New Roman" w:cs="Times New Roman"/>
          <w:b/>
          <w:bCs/>
        </w:rPr>
        <w:t xml:space="preserve">МУНИЦИПАЛЬНАЯ ПРОГРАММА </w:t>
      </w:r>
    </w:p>
    <w:p w:rsidR="009D5EB6" w:rsidRDefault="009D5EB6" w:rsidP="009D5E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555FE5">
        <w:rPr>
          <w:rFonts w:ascii="Times New Roman" w:eastAsia="TimesNewRomanPSMT" w:hAnsi="Times New Roman" w:cs="Times New Roman"/>
          <w:sz w:val="24"/>
          <w:szCs w:val="24"/>
        </w:rPr>
        <w:t xml:space="preserve">«Развитие экономического потенциала </w:t>
      </w:r>
    </w:p>
    <w:p w:rsidR="009D5EB6" w:rsidRDefault="009D5EB6" w:rsidP="009D5E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555FE5">
        <w:rPr>
          <w:rFonts w:ascii="Times New Roman" w:eastAsia="TimesNewRomanPSMT" w:hAnsi="Times New Roman" w:cs="Times New Roman"/>
          <w:sz w:val="24"/>
          <w:szCs w:val="24"/>
        </w:rPr>
        <w:t>и формирование благоприятного предп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ринимательского климата </w:t>
      </w:r>
      <w:r w:rsidRPr="000E6BD8">
        <w:rPr>
          <w:rFonts w:ascii="Times New Roman" w:eastAsia="TimesNewRomanPSMT" w:hAnsi="Times New Roman" w:cs="Times New Roman"/>
          <w:sz w:val="24"/>
          <w:szCs w:val="24"/>
        </w:rPr>
        <w:t>на территории Печенгского муниципального округа» на 2021-2023 годы</w:t>
      </w:r>
    </w:p>
    <w:p w:rsidR="009D5EB6" w:rsidRPr="004555E9" w:rsidRDefault="009D5EB6" w:rsidP="009D5EB6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/>
          <w:b/>
          <w:bCs/>
          <w:sz w:val="18"/>
          <w:szCs w:val="18"/>
        </w:rPr>
      </w:pPr>
    </w:p>
    <w:p w:rsidR="009D5EB6" w:rsidRPr="00555FE5" w:rsidRDefault="009D5EB6" w:rsidP="009D5E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5FE5">
        <w:rPr>
          <w:rFonts w:ascii="Times New Roman" w:hAnsi="Times New Roman" w:cs="Times New Roman"/>
          <w:sz w:val="24"/>
          <w:szCs w:val="24"/>
        </w:rPr>
        <w:t>ПАСПОРТ</w:t>
      </w:r>
    </w:p>
    <w:p w:rsidR="009D5EB6" w:rsidRPr="004555E9" w:rsidRDefault="009D5EB6" w:rsidP="009D5EB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373" w:type="dxa"/>
        <w:jc w:val="center"/>
        <w:tblInd w:w="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30"/>
        <w:gridCol w:w="7443"/>
      </w:tblGrid>
      <w:tr w:rsidR="009D5EB6" w:rsidRPr="00555FE5" w:rsidTr="0033115B">
        <w:trPr>
          <w:trHeight w:val="505"/>
          <w:jc w:val="center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EB6" w:rsidRPr="00555FE5" w:rsidRDefault="009D5EB6" w:rsidP="00331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EB6" w:rsidRPr="00555FE5" w:rsidRDefault="009D5EB6" w:rsidP="003311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формирования имиджа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 как территории открытой для бизнеса и привлекательной для инвестиций</w:t>
            </w:r>
          </w:p>
        </w:tc>
      </w:tr>
      <w:tr w:rsidR="009D5EB6" w:rsidRPr="00555FE5" w:rsidTr="0033115B">
        <w:trPr>
          <w:jc w:val="center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EB6" w:rsidRPr="00555FE5" w:rsidRDefault="009D5EB6" w:rsidP="00331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EB6" w:rsidRDefault="009D5EB6" w:rsidP="00331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221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оздание условий для повышения инвестиционной привлекательности Пе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ченгского муниципального округа.</w:t>
            </w:r>
          </w:p>
          <w:p w:rsidR="009D5EB6" w:rsidRPr="00555FE5" w:rsidRDefault="009D5EB6" w:rsidP="003311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Создание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благоприятных условий, способствующих развитию потенциала социально ориентированных некоммерческих организаций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(далее – СО НКО) </w:t>
            </w: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его эффективному использованию в решении задач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 в сфере оказания социальных услуг населению.</w:t>
            </w:r>
          </w:p>
        </w:tc>
      </w:tr>
      <w:tr w:rsidR="009D5EB6" w:rsidRPr="00555FE5" w:rsidTr="0033115B">
        <w:trPr>
          <w:jc w:val="center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EB6" w:rsidRPr="00555FE5" w:rsidRDefault="009D5EB6" w:rsidP="00331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EB6" w:rsidRPr="00901FD4" w:rsidRDefault="009D5EB6" w:rsidP="003311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FD4">
              <w:rPr>
                <w:rFonts w:ascii="Times New Roman" w:hAnsi="Times New Roman" w:cs="Times New Roman"/>
                <w:sz w:val="24"/>
                <w:szCs w:val="24"/>
              </w:rPr>
              <w:t xml:space="preserve">Сумма налогов, уплаченная субъектами малого и среднего предпринимательства, находящимися на </w:t>
            </w:r>
            <w:proofErr w:type="spellStart"/>
            <w:r w:rsidRPr="00901FD4">
              <w:rPr>
                <w:rFonts w:ascii="Times New Roman" w:hAnsi="Times New Roman" w:cs="Times New Roman"/>
                <w:sz w:val="24"/>
                <w:szCs w:val="24"/>
              </w:rPr>
              <w:t>спецрежимах</w:t>
            </w:r>
            <w:proofErr w:type="spellEnd"/>
            <w:r w:rsidRPr="00901FD4">
              <w:rPr>
                <w:rFonts w:ascii="Times New Roman" w:hAnsi="Times New Roman" w:cs="Times New Roman"/>
                <w:sz w:val="24"/>
                <w:szCs w:val="24"/>
              </w:rPr>
              <w:t xml:space="preserve"> налогообложения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5EB6" w:rsidRPr="00901FD4" w:rsidRDefault="009D5EB6" w:rsidP="003311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1F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Численность </w:t>
            </w:r>
            <w:proofErr w:type="gramStart"/>
            <w:r w:rsidRPr="00901F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занятых</w:t>
            </w:r>
            <w:proofErr w:type="gramEnd"/>
            <w:r w:rsidRPr="00901F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малом и среднем бизнесе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D5EB6" w:rsidRPr="00901FD4" w:rsidRDefault="009D5EB6" w:rsidP="003311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FD4">
              <w:rPr>
                <w:rFonts w:ascii="Times New Roman" w:hAnsi="Times New Roman" w:cs="Times New Roman"/>
                <w:sz w:val="24"/>
                <w:szCs w:val="24"/>
              </w:rPr>
              <w:t>Оборот средних и малых предприятий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5EB6" w:rsidRPr="00901FD4" w:rsidRDefault="009D5EB6" w:rsidP="003311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FD4">
              <w:rPr>
                <w:rFonts w:ascii="Times New Roman" w:hAnsi="Times New Roman" w:cs="Times New Roman"/>
                <w:sz w:val="24"/>
                <w:szCs w:val="24"/>
              </w:rPr>
              <w:t>Прирост инвестиций в основной капитал за счет внебюджетных источников финансирования, к уровню предыдущего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5EB6" w:rsidRPr="00C76432" w:rsidRDefault="009D5EB6" w:rsidP="003311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32">
              <w:rPr>
                <w:rFonts w:ascii="Times New Roman" w:hAnsi="Times New Roman" w:cs="Times New Roman"/>
                <w:sz w:val="24"/>
                <w:szCs w:val="24"/>
              </w:rPr>
              <w:t>Количество СМСП, принявших участие в мероприятии, посвященному Дню работников, торговли, бытового обслуживания населения и ЖКХ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5EB6" w:rsidRDefault="009D5EB6" w:rsidP="003311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32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городской выставки-ярмарки «Удивительное рядом!»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5EB6" w:rsidRDefault="009D5EB6" w:rsidP="003311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FD4">
              <w:rPr>
                <w:rFonts w:ascii="Times New Roman" w:hAnsi="Times New Roman" w:cs="Times New Roman"/>
                <w:sz w:val="24"/>
                <w:szCs w:val="24"/>
              </w:rPr>
              <w:t xml:space="preserve">Прирост внутреннего и въездного туристского потока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округе</w:t>
            </w:r>
            <w:r w:rsidRPr="00901FD4">
              <w:rPr>
                <w:rFonts w:ascii="Times New Roman" w:hAnsi="Times New Roman" w:cs="Times New Roman"/>
                <w:sz w:val="24"/>
                <w:szCs w:val="24"/>
              </w:rPr>
              <w:t>, к уровню предыдущего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5EB6" w:rsidRPr="00901FD4" w:rsidRDefault="009D5EB6" w:rsidP="003311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01FD4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СО НКО, </w:t>
            </w:r>
            <w:r w:rsidRPr="00901F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получивших муниципальную финансовую поддержку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D5EB6" w:rsidRPr="00901FD4" w:rsidRDefault="009D5EB6" w:rsidP="003311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F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 НКО, </w:t>
            </w:r>
            <w:r w:rsidRPr="00901F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получивших информационную, консультационную и методическую поддержку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D5EB6" w:rsidRPr="00555FE5" w:rsidTr="0033115B">
        <w:trPr>
          <w:jc w:val="center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EB6" w:rsidRPr="00555FE5" w:rsidRDefault="009D5EB6" w:rsidP="00331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EB6" w:rsidRPr="00555FE5" w:rsidRDefault="009D5EB6" w:rsidP="00331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2021 - 2023 годы </w:t>
            </w:r>
          </w:p>
        </w:tc>
      </w:tr>
      <w:tr w:rsidR="009D5EB6" w:rsidRPr="00555FE5" w:rsidTr="0033115B">
        <w:trPr>
          <w:jc w:val="center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EB6" w:rsidRPr="00555FE5" w:rsidRDefault="009D5EB6" w:rsidP="00331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EB6" w:rsidRPr="00463ADA" w:rsidRDefault="009D5EB6" w:rsidP="003311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D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«Повышение инвестиционной привлекательности </w:t>
            </w:r>
            <w:r w:rsidRPr="006F221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ченгского муниципального округа</w:t>
            </w:r>
            <w:r w:rsidRPr="00463A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D5EB6" w:rsidRPr="00202E7A" w:rsidRDefault="009D5EB6" w:rsidP="003311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463AD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 «Поддержка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 НКО</w:t>
            </w:r>
            <w:r w:rsidRPr="00463A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D5EB6" w:rsidRPr="00555FE5" w:rsidTr="0033115B">
        <w:trPr>
          <w:trHeight w:val="331"/>
          <w:jc w:val="center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EB6" w:rsidRPr="000439A9" w:rsidRDefault="009D5EB6" w:rsidP="0033115B">
            <w:pPr>
              <w:spacing w:after="0" w:line="240" w:lineRule="auto"/>
              <w:ind w:left="44" w:right="-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439A9">
              <w:rPr>
                <w:rFonts w:ascii="Times New Roman" w:hAnsi="Times New Roman" w:cs="Times New Roman"/>
                <w:color w:val="000000"/>
                <w:sz w:val="24"/>
              </w:rPr>
              <w:t>Финансовое обеспечение подпрограммы</w:t>
            </w:r>
          </w:p>
          <w:p w:rsidR="009D5EB6" w:rsidRPr="000439A9" w:rsidRDefault="009D5EB6" w:rsidP="0033115B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D5EB6" w:rsidRPr="000439A9" w:rsidRDefault="009D5EB6" w:rsidP="0033115B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EB6" w:rsidRPr="00AE6932" w:rsidRDefault="009D5EB6" w:rsidP="0033115B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</w:rPr>
            </w:pPr>
            <w:r w:rsidRPr="00AE6932">
              <w:rPr>
                <w:rFonts w:ascii="Times New Roman" w:hAnsi="Times New Roman" w:cs="Times New Roman"/>
                <w:sz w:val="24"/>
              </w:rPr>
              <w:t xml:space="preserve">Всего по подпрограмме </w:t>
            </w:r>
            <w:r>
              <w:rPr>
                <w:rFonts w:ascii="Times New Roman" w:hAnsi="Times New Roman" w:cs="Times New Roman"/>
                <w:sz w:val="24"/>
              </w:rPr>
              <w:t xml:space="preserve">7305,7 </w:t>
            </w:r>
            <w:r w:rsidRPr="00AE6932">
              <w:rPr>
                <w:rFonts w:ascii="Times New Roman" w:hAnsi="Times New Roman" w:cs="Times New Roman"/>
                <w:sz w:val="24"/>
              </w:rPr>
              <w:t>тыс. рублей</w:t>
            </w:r>
          </w:p>
          <w:tbl>
            <w:tblPr>
              <w:tblW w:w="7039" w:type="dxa"/>
              <w:tblLayout w:type="fixed"/>
              <w:tblLook w:val="04A0" w:firstRow="1" w:lastRow="0" w:firstColumn="1" w:lastColumn="0" w:noHBand="0" w:noVBand="1"/>
            </w:tblPr>
            <w:tblGrid>
              <w:gridCol w:w="1200"/>
              <w:gridCol w:w="1020"/>
              <w:gridCol w:w="1559"/>
              <w:gridCol w:w="1417"/>
              <w:gridCol w:w="1843"/>
            </w:tblGrid>
            <w:tr w:rsidR="009D5EB6" w:rsidRPr="00F5355B" w:rsidTr="0033115B">
              <w:trPr>
                <w:trHeight w:val="126"/>
              </w:trPr>
              <w:tc>
                <w:tcPr>
                  <w:tcW w:w="12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D5EB6" w:rsidRPr="00F5355B" w:rsidRDefault="009D5EB6" w:rsidP="0033115B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535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D5EB6" w:rsidRPr="00F5355B" w:rsidRDefault="009D5EB6" w:rsidP="0033115B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535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481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D5EB6" w:rsidRPr="00F5355B" w:rsidRDefault="009D5EB6" w:rsidP="0033115B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535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9D5EB6" w:rsidRPr="00F5355B" w:rsidTr="0033115B">
              <w:trPr>
                <w:trHeight w:val="199"/>
              </w:trPr>
              <w:tc>
                <w:tcPr>
                  <w:tcW w:w="12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EB6" w:rsidRPr="00F5355B" w:rsidRDefault="009D5EB6" w:rsidP="0033115B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EB6" w:rsidRPr="00F5355B" w:rsidRDefault="009D5EB6" w:rsidP="0033115B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D5EB6" w:rsidRPr="00F5355B" w:rsidRDefault="009D5EB6" w:rsidP="0033115B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535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D5EB6" w:rsidRPr="00F5355B" w:rsidRDefault="009D5EB6" w:rsidP="0033115B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535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D5EB6" w:rsidRPr="0037594D" w:rsidRDefault="009D5EB6" w:rsidP="0033115B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</w:pPr>
                  <w:r w:rsidRPr="004274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 муниципального округа</w:t>
                  </w:r>
                </w:p>
              </w:tc>
            </w:tr>
            <w:tr w:rsidR="009D5EB6" w:rsidRPr="00F5355B" w:rsidTr="0033115B">
              <w:trPr>
                <w:trHeight w:val="184"/>
              </w:trPr>
              <w:tc>
                <w:tcPr>
                  <w:tcW w:w="12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D5EB6" w:rsidRPr="00F5355B" w:rsidRDefault="009D5EB6" w:rsidP="0033115B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2021</w:t>
                  </w:r>
                  <w:r w:rsidRPr="00F5355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D5EB6" w:rsidRPr="00F5355B" w:rsidRDefault="009D5EB6" w:rsidP="003311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84F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4 249,6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D5EB6" w:rsidRPr="00F5355B" w:rsidRDefault="009D5EB6" w:rsidP="003311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84F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2 000,0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D5EB6" w:rsidRPr="00F5355B" w:rsidRDefault="009D5EB6" w:rsidP="003311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B73BD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D5EB6" w:rsidRPr="00F5355B" w:rsidRDefault="009D5EB6" w:rsidP="003311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B73BD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2 221,3</w:t>
                  </w:r>
                </w:p>
              </w:tc>
            </w:tr>
            <w:tr w:rsidR="009D5EB6" w:rsidRPr="00F5355B" w:rsidTr="0033115B">
              <w:trPr>
                <w:trHeight w:val="102"/>
              </w:trPr>
              <w:tc>
                <w:tcPr>
                  <w:tcW w:w="12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D5EB6" w:rsidRPr="00F5355B" w:rsidRDefault="009D5EB6" w:rsidP="0033115B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2022</w:t>
                  </w:r>
                  <w:r w:rsidRPr="00F5355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D5EB6" w:rsidRPr="00F5355B" w:rsidRDefault="009D5EB6" w:rsidP="003311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84F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1 507,5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D5EB6" w:rsidRPr="00F5355B" w:rsidRDefault="009D5EB6" w:rsidP="003311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D5EB6" w:rsidRPr="00F5355B" w:rsidRDefault="009D5EB6" w:rsidP="003311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B73BD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D5EB6" w:rsidRPr="00F5355B" w:rsidRDefault="009D5EB6" w:rsidP="003311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B73BD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1 479,2</w:t>
                  </w:r>
                </w:p>
              </w:tc>
            </w:tr>
            <w:tr w:rsidR="009D5EB6" w:rsidRPr="00F5355B" w:rsidTr="0033115B">
              <w:trPr>
                <w:trHeight w:val="162"/>
              </w:trPr>
              <w:tc>
                <w:tcPr>
                  <w:tcW w:w="12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D5EB6" w:rsidRPr="00F5355B" w:rsidRDefault="009D5EB6" w:rsidP="0033115B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2023</w:t>
                  </w:r>
                  <w:r w:rsidRPr="00F5355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D5EB6" w:rsidRPr="00F5355B" w:rsidRDefault="009D5EB6" w:rsidP="003311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84F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1 548,6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D5EB6" w:rsidRPr="00F5355B" w:rsidRDefault="009D5EB6" w:rsidP="003311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D5EB6" w:rsidRPr="00F5355B" w:rsidRDefault="009D5EB6" w:rsidP="003311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B73BD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D5EB6" w:rsidRPr="00F5355B" w:rsidRDefault="009D5EB6" w:rsidP="003311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B73BD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1 520,3</w:t>
                  </w:r>
                </w:p>
              </w:tc>
            </w:tr>
            <w:tr w:rsidR="009D5EB6" w:rsidRPr="00F5355B" w:rsidTr="0033115B">
              <w:trPr>
                <w:trHeight w:val="80"/>
              </w:trPr>
              <w:tc>
                <w:tcPr>
                  <w:tcW w:w="12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D5EB6" w:rsidRPr="00F5355B" w:rsidRDefault="009D5EB6" w:rsidP="003311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535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D5EB6" w:rsidRPr="00F5355B" w:rsidRDefault="009D5EB6" w:rsidP="003311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84F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7 305,7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D5EB6" w:rsidRPr="00F5355B" w:rsidRDefault="009D5EB6" w:rsidP="003311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D5EB6" w:rsidRPr="00F5355B" w:rsidRDefault="009D5EB6" w:rsidP="003311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84F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84,9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D5EB6" w:rsidRPr="00F5355B" w:rsidRDefault="009D5EB6" w:rsidP="003311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B73BD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5 220,8</w:t>
                  </w:r>
                </w:p>
              </w:tc>
            </w:tr>
          </w:tbl>
          <w:p w:rsidR="009D5EB6" w:rsidRPr="000439A9" w:rsidRDefault="009D5EB6" w:rsidP="0033115B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D5EB6" w:rsidRPr="00555FE5" w:rsidTr="0033115B">
        <w:trPr>
          <w:trHeight w:val="189"/>
          <w:jc w:val="center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EB6" w:rsidRPr="00555FE5" w:rsidRDefault="009D5EB6" w:rsidP="0033115B">
            <w:pPr>
              <w:spacing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EB6" w:rsidRPr="00555FE5" w:rsidRDefault="009D5EB6" w:rsidP="00331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инвестиционного и предпринимательского климата, </w:t>
            </w:r>
            <w:r w:rsidRPr="00555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инвестиционной привлекательности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Pr="00555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D5EB6" w:rsidRPr="00555FE5" w:rsidRDefault="009D5EB6" w:rsidP="00331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5F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стабильный</w:t>
            </w: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 рост объема инвестиций в основной капитал за счет внебюджетных источников финансирования;</w:t>
            </w:r>
            <w:r w:rsidRPr="00555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D5EB6" w:rsidRPr="00555FE5" w:rsidRDefault="009D5EB6" w:rsidP="00331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увеличение вклада малого и среднего предпринимательства в экономику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555F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D5EB6" w:rsidRPr="00555FE5" w:rsidRDefault="009D5EB6" w:rsidP="00331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доли среднесписочной численности работников, занятых в малом и среднем бизнесе, в общей численности занятого населения;</w:t>
            </w:r>
          </w:p>
          <w:p w:rsidR="009D5EB6" w:rsidRPr="00555FE5" w:rsidRDefault="009D5EB6" w:rsidP="00331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повышение привлекательности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Pr="00555F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как объекта внутреннего и въездного туризма;</w:t>
            </w:r>
          </w:p>
          <w:p w:rsidR="009D5EB6" w:rsidRDefault="009D5EB6" w:rsidP="00331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стабильный рост поступлений налоговых и неналоговых доходов в местные бюджеты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D5EB6" w:rsidRPr="00463ADA" w:rsidRDefault="009D5EB6" w:rsidP="00331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</w:t>
            </w: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величение доли СО НКО, получивших финансовую поддержку;</w:t>
            </w:r>
          </w:p>
          <w:p w:rsidR="009D5EB6" w:rsidRPr="00555FE5" w:rsidRDefault="009D5EB6" w:rsidP="00331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численности граждан, получивших социальные услуги </w:t>
            </w:r>
            <w:proofErr w:type="gramStart"/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 НКО.</w:t>
            </w:r>
          </w:p>
        </w:tc>
      </w:tr>
      <w:tr w:rsidR="009D5EB6" w:rsidRPr="00555FE5" w:rsidTr="0033115B">
        <w:trPr>
          <w:trHeight w:val="553"/>
          <w:jc w:val="center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EB6" w:rsidRPr="00555FE5" w:rsidRDefault="009D5EB6" w:rsidP="0033115B">
            <w:pPr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EB6" w:rsidRPr="00555FE5" w:rsidRDefault="009D5EB6" w:rsidP="003311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Печенгского муниципального округа (далее – Администрация)</w:t>
            </w:r>
          </w:p>
        </w:tc>
      </w:tr>
      <w:tr w:rsidR="009D5EB6" w:rsidRPr="00555FE5" w:rsidTr="0033115B">
        <w:trPr>
          <w:trHeight w:val="342"/>
          <w:jc w:val="center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EB6" w:rsidRPr="00555FE5" w:rsidRDefault="009D5EB6" w:rsidP="0033115B">
            <w:pPr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сполнители программы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EB6" w:rsidRPr="00555FE5" w:rsidRDefault="009D5EB6" w:rsidP="0033115B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>Отдел экономического развития администрации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Печенгского муниципального округа</w:t>
            </w:r>
            <w:r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Мурманской области </w:t>
            </w:r>
            <w:r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>(далее – ОЭР)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>Комитет по управлению имуществом администрации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Печенгского муниципального округа</w:t>
            </w:r>
            <w:r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Мурманской области </w:t>
            </w:r>
            <w:r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>(далее – КУИ).</w:t>
            </w:r>
          </w:p>
        </w:tc>
      </w:tr>
    </w:tbl>
    <w:p w:rsidR="003F7264" w:rsidRDefault="003F7264">
      <w:bookmarkStart w:id="0" w:name="_GoBack"/>
      <w:bookmarkEnd w:id="0"/>
    </w:p>
    <w:sectPr w:rsidR="003F7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MS Gothic"/>
    <w:charset w:val="80"/>
    <w:family w:val="auto"/>
    <w:pitch w:val="default"/>
    <w:sig w:usb0="00000000" w:usb1="00000000" w:usb2="00000010" w:usb3="00000000" w:csb0="0002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A6B"/>
    <w:rsid w:val="00386A6B"/>
    <w:rsid w:val="003F7264"/>
    <w:rsid w:val="009D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EB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EB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2984</Characters>
  <Application>Microsoft Office Word</Application>
  <DocSecurity>0</DocSecurity>
  <Lines>24</Lines>
  <Paragraphs>6</Paragraphs>
  <ScaleCrop>false</ScaleCrop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ionova</dc:creator>
  <cp:keywords/>
  <dc:description/>
  <cp:lastModifiedBy>ionova</cp:lastModifiedBy>
  <cp:revision>2</cp:revision>
  <dcterms:created xsi:type="dcterms:W3CDTF">2020-12-01T08:07:00Z</dcterms:created>
  <dcterms:modified xsi:type="dcterms:W3CDTF">2020-12-01T08:08:00Z</dcterms:modified>
</cp:coreProperties>
</file>