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68" w:rsidRDefault="00DB0568" w:rsidP="00DB0568">
      <w:pPr>
        <w:tabs>
          <w:tab w:val="left" w:pos="284"/>
          <w:tab w:val="left" w:pos="426"/>
        </w:tabs>
        <w:ind w:left="5670" w:right="-1"/>
        <w:rPr>
          <w:bCs/>
          <w:sz w:val="24"/>
          <w:szCs w:val="24"/>
        </w:rPr>
      </w:pPr>
      <w:r w:rsidRPr="00F23432">
        <w:rPr>
          <w:bCs/>
          <w:sz w:val="24"/>
          <w:szCs w:val="24"/>
        </w:rPr>
        <w:t>Приложение</w:t>
      </w:r>
      <w:r>
        <w:rPr>
          <w:bCs/>
          <w:sz w:val="24"/>
          <w:szCs w:val="24"/>
        </w:rPr>
        <w:t xml:space="preserve"> </w:t>
      </w:r>
    </w:p>
    <w:p w:rsidR="00DB0568" w:rsidRPr="00025476" w:rsidRDefault="00DB0568" w:rsidP="00DB0568">
      <w:pPr>
        <w:widowControl w:val="0"/>
        <w:autoSpaceDE w:val="0"/>
        <w:autoSpaceDN w:val="0"/>
        <w:adjustRightInd w:val="0"/>
        <w:ind w:left="5670" w:right="-5"/>
        <w:rPr>
          <w:sz w:val="24"/>
          <w:szCs w:val="24"/>
        </w:rPr>
      </w:pPr>
      <w:r w:rsidRPr="00F23432">
        <w:rPr>
          <w:sz w:val="24"/>
          <w:szCs w:val="24"/>
        </w:rPr>
        <w:t xml:space="preserve">к постановлению </w:t>
      </w:r>
      <w:r w:rsidRPr="00025476">
        <w:rPr>
          <w:sz w:val="24"/>
          <w:szCs w:val="24"/>
        </w:rPr>
        <w:t xml:space="preserve">администрации </w:t>
      </w:r>
    </w:p>
    <w:p w:rsidR="00DB0568" w:rsidRDefault="00DB0568" w:rsidP="00DB0568">
      <w:pPr>
        <w:widowControl w:val="0"/>
        <w:autoSpaceDE w:val="0"/>
        <w:autoSpaceDN w:val="0"/>
        <w:adjustRightInd w:val="0"/>
        <w:ind w:left="5670" w:right="-5"/>
        <w:rPr>
          <w:sz w:val="24"/>
          <w:szCs w:val="24"/>
        </w:rPr>
      </w:pPr>
      <w:r w:rsidRPr="00025476">
        <w:rPr>
          <w:sz w:val="24"/>
          <w:szCs w:val="24"/>
        </w:rPr>
        <w:t xml:space="preserve">Печенгского </w:t>
      </w:r>
      <w:r>
        <w:rPr>
          <w:sz w:val="24"/>
          <w:szCs w:val="24"/>
        </w:rPr>
        <w:t>района</w:t>
      </w:r>
      <w:r w:rsidRPr="00025476">
        <w:rPr>
          <w:sz w:val="24"/>
          <w:szCs w:val="24"/>
        </w:rPr>
        <w:t xml:space="preserve"> </w:t>
      </w:r>
    </w:p>
    <w:p w:rsidR="00DB0568" w:rsidRPr="00E70E58" w:rsidRDefault="00DB0568" w:rsidP="00DB0568">
      <w:pPr>
        <w:tabs>
          <w:tab w:val="left" w:pos="284"/>
          <w:tab w:val="left" w:pos="426"/>
        </w:tabs>
        <w:ind w:left="5670" w:right="-1"/>
        <w:jc w:val="both"/>
        <w:rPr>
          <w:i/>
          <w:color w:val="2B0FFD"/>
          <w:sz w:val="18"/>
          <w:szCs w:val="18"/>
        </w:rPr>
      </w:pPr>
      <w:r w:rsidRPr="00F23432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19.10.2020 </w:t>
      </w:r>
      <w:r w:rsidRPr="00F23432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1047 </w:t>
      </w:r>
    </w:p>
    <w:p w:rsidR="00DB0568" w:rsidRPr="00E461C7" w:rsidRDefault="00DB0568" w:rsidP="00DB056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bookmarkStart w:id="0" w:name="Par49"/>
      <w:bookmarkEnd w:id="0"/>
    </w:p>
    <w:p w:rsidR="00DB0568" w:rsidRPr="00E41385" w:rsidRDefault="00DB0568" w:rsidP="00DB056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</w:t>
      </w:r>
    </w:p>
    <w:p w:rsidR="00DB0568" w:rsidRPr="0045325D" w:rsidRDefault="00DB0568" w:rsidP="00DB056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45325D">
        <w:rPr>
          <w:sz w:val="24"/>
          <w:szCs w:val="24"/>
        </w:rPr>
        <w:t xml:space="preserve"> «Развитие физической культуры и спорта в </w:t>
      </w:r>
      <w:proofErr w:type="spellStart"/>
      <w:r w:rsidRPr="0045325D">
        <w:rPr>
          <w:sz w:val="24"/>
          <w:szCs w:val="24"/>
        </w:rPr>
        <w:t>Печенгском</w:t>
      </w:r>
      <w:proofErr w:type="spellEnd"/>
      <w:r w:rsidRPr="0045325D">
        <w:rPr>
          <w:sz w:val="24"/>
          <w:szCs w:val="24"/>
        </w:rPr>
        <w:t xml:space="preserve"> муниципальном округе» </w:t>
      </w:r>
    </w:p>
    <w:p w:rsidR="00DB0568" w:rsidRPr="0045325D" w:rsidRDefault="00DB0568" w:rsidP="00DB056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45325D">
        <w:rPr>
          <w:sz w:val="24"/>
          <w:szCs w:val="24"/>
        </w:rPr>
        <w:t>на 2021 – 202</w:t>
      </w:r>
      <w:r w:rsidRPr="00B97C20">
        <w:rPr>
          <w:sz w:val="24"/>
          <w:szCs w:val="24"/>
        </w:rPr>
        <w:t>3</w:t>
      </w:r>
      <w:r w:rsidRPr="0045325D">
        <w:rPr>
          <w:sz w:val="24"/>
          <w:szCs w:val="24"/>
        </w:rPr>
        <w:t xml:space="preserve"> годы</w:t>
      </w:r>
    </w:p>
    <w:p w:rsidR="00DB0568" w:rsidRPr="00E461C7" w:rsidRDefault="00DB0568" w:rsidP="00DB056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DB0568" w:rsidRPr="00FD4253" w:rsidRDefault="00DB0568" w:rsidP="00DB056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E093B">
        <w:rPr>
          <w:b/>
          <w:sz w:val="24"/>
          <w:szCs w:val="28"/>
        </w:rPr>
        <w:t>ПАСПОРТ</w:t>
      </w:r>
      <w:r w:rsidRPr="00FD4253">
        <w:rPr>
          <w:b/>
          <w:sz w:val="28"/>
          <w:szCs w:val="28"/>
        </w:rPr>
        <w:t xml:space="preserve"> </w:t>
      </w:r>
    </w:p>
    <w:p w:rsidR="00DB0568" w:rsidRPr="0020634B" w:rsidRDefault="00DB0568" w:rsidP="00DB0568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9499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655"/>
      </w:tblGrid>
      <w:tr w:rsidR="00DB0568" w:rsidRPr="004B4715" w:rsidTr="002113AF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875D66" w:rsidRDefault="00DB0568" w:rsidP="00211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75D66">
              <w:rPr>
                <w:sz w:val="24"/>
                <w:szCs w:val="24"/>
              </w:rPr>
              <w:t xml:space="preserve">Создание условий для максимальной вовлеченности населения Печенгского </w:t>
            </w:r>
            <w:r>
              <w:rPr>
                <w:sz w:val="24"/>
                <w:szCs w:val="24"/>
              </w:rPr>
              <w:t xml:space="preserve">муниципального округа </w:t>
            </w:r>
            <w:r w:rsidRPr="00875D66">
              <w:rPr>
                <w:sz w:val="24"/>
                <w:szCs w:val="24"/>
              </w:rPr>
              <w:t xml:space="preserve">в систематические занятия физической культурой и спортом    </w:t>
            </w:r>
          </w:p>
        </w:tc>
      </w:tr>
      <w:tr w:rsidR="00DB0568" w:rsidRPr="004B4715" w:rsidTr="002113AF">
        <w:trPr>
          <w:trHeight w:val="112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568" w:rsidRDefault="00DB0568" w:rsidP="00211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Задачи программы</w:t>
            </w:r>
          </w:p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568" w:rsidRDefault="00DB0568" w:rsidP="002113AF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0C3D4B">
              <w:rPr>
                <w:sz w:val="24"/>
                <w:szCs w:val="24"/>
              </w:rPr>
              <w:t>Создание благоприятных условий для эффективного функционирования</w:t>
            </w:r>
            <w:r>
              <w:rPr>
                <w:sz w:val="24"/>
                <w:szCs w:val="24"/>
              </w:rPr>
              <w:t xml:space="preserve"> спортивных учреждений.</w:t>
            </w:r>
          </w:p>
          <w:p w:rsidR="00DB0568" w:rsidRPr="004073B1" w:rsidRDefault="00DB0568" w:rsidP="002113AF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 П</w:t>
            </w:r>
            <w:r w:rsidRPr="001D0BF3">
              <w:rPr>
                <w:sz w:val="24"/>
                <w:szCs w:val="24"/>
              </w:rPr>
              <w:t>овышение интереса различных категорий населения к занятиям</w:t>
            </w:r>
            <w:r>
              <w:rPr>
                <w:sz w:val="24"/>
                <w:szCs w:val="24"/>
              </w:rPr>
              <w:t xml:space="preserve"> физической культурой и спортом.</w:t>
            </w:r>
          </w:p>
          <w:p w:rsidR="00DB0568" w:rsidRPr="004073B1" w:rsidRDefault="00DB0568" w:rsidP="002113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D0B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1D0BF3">
              <w:rPr>
                <w:sz w:val="24"/>
                <w:szCs w:val="24"/>
              </w:rPr>
              <w:t>азвитие детско-юношеског</w:t>
            </w:r>
            <w:r>
              <w:rPr>
                <w:sz w:val="24"/>
                <w:szCs w:val="24"/>
              </w:rPr>
              <w:t>о спорта.</w:t>
            </w:r>
          </w:p>
        </w:tc>
      </w:tr>
      <w:tr w:rsidR="00DB0568" w:rsidRPr="004B4715" w:rsidTr="002113AF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Default="00DB0568" w:rsidP="00211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Целевые показатели программы</w:t>
            </w:r>
          </w:p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025476" w:rsidRDefault="00DB0568" w:rsidP="00211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5476">
              <w:rPr>
                <w:sz w:val="24"/>
                <w:szCs w:val="24"/>
              </w:rPr>
              <w:t>1. Доля населения, регулярно занимающегося физической культурой и спортом.</w:t>
            </w:r>
          </w:p>
          <w:p w:rsidR="00DB0568" w:rsidRPr="00025476" w:rsidRDefault="00DB0568" w:rsidP="00211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5476">
              <w:rPr>
                <w:sz w:val="24"/>
                <w:szCs w:val="24"/>
              </w:rPr>
              <w:t>2. Количество организаций, клубов, учреждений, ведущих спортивную и физкультурно-оздоровительную работу.</w:t>
            </w:r>
          </w:p>
          <w:p w:rsidR="00DB0568" w:rsidRPr="00025476" w:rsidRDefault="00DB0568" w:rsidP="00211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5476">
              <w:rPr>
                <w:sz w:val="24"/>
                <w:szCs w:val="24"/>
              </w:rPr>
              <w:t>3. Количество инструкторов, тренеров и других специалистов физической культуры и спорта, работающих по специальности.</w:t>
            </w:r>
          </w:p>
        </w:tc>
      </w:tr>
      <w:tr w:rsidR="00DB0568" w:rsidRPr="004B4715" w:rsidTr="002113AF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4B4715">
              <w:rPr>
                <w:sz w:val="24"/>
                <w:szCs w:val="24"/>
              </w:rPr>
              <w:t>-202</w:t>
            </w:r>
            <w:r w:rsidRPr="00856E1B">
              <w:rPr>
                <w:sz w:val="24"/>
                <w:szCs w:val="24"/>
              </w:rPr>
              <w:t>3</w:t>
            </w:r>
            <w:r w:rsidRPr="004B4715">
              <w:rPr>
                <w:sz w:val="24"/>
                <w:szCs w:val="24"/>
              </w:rPr>
              <w:t xml:space="preserve"> годы</w:t>
            </w:r>
          </w:p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B0568" w:rsidRPr="004B4715" w:rsidTr="002113AF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0568" w:rsidRPr="004B4715" w:rsidTr="002113AF">
        <w:trPr>
          <w:trHeight w:val="2606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568" w:rsidRDefault="00DB0568" w:rsidP="002113AF">
            <w:pPr>
              <w:shd w:val="clear" w:color="auto" w:fill="FFFFFF"/>
              <w:ind w:firstLine="34"/>
              <w:jc w:val="both"/>
              <w:rPr>
                <w:sz w:val="24"/>
                <w:szCs w:val="24"/>
              </w:rPr>
            </w:pPr>
            <w:r w:rsidRPr="00CA4F38">
              <w:rPr>
                <w:sz w:val="24"/>
                <w:szCs w:val="24"/>
              </w:rPr>
              <w:t>Общий объем финансовых затрат составляет</w:t>
            </w:r>
            <w:r>
              <w:rPr>
                <w:sz w:val="24"/>
                <w:szCs w:val="24"/>
              </w:rPr>
              <w:t xml:space="preserve"> </w:t>
            </w:r>
            <w:r w:rsidRPr="003F0750">
              <w:rPr>
                <w:b/>
                <w:sz w:val="24"/>
                <w:szCs w:val="24"/>
              </w:rPr>
              <w:t>226 884,00</w:t>
            </w:r>
            <w:r>
              <w:rPr>
                <w:sz w:val="24"/>
                <w:szCs w:val="24"/>
              </w:rPr>
              <w:t xml:space="preserve"> </w:t>
            </w:r>
            <w:r w:rsidRPr="00E925B8">
              <w:rPr>
                <w:sz w:val="24"/>
                <w:szCs w:val="24"/>
              </w:rPr>
              <w:t>тыс. рублей,</w:t>
            </w:r>
            <w:r w:rsidRPr="00E925B8">
              <w:rPr>
                <w:color w:val="000000"/>
                <w:sz w:val="24"/>
                <w:szCs w:val="24"/>
              </w:rPr>
              <w:t xml:space="preserve"> </w:t>
            </w:r>
            <w:r w:rsidRPr="005B41AB">
              <w:rPr>
                <w:sz w:val="24"/>
                <w:szCs w:val="24"/>
              </w:rPr>
              <w:t xml:space="preserve">в том числе по годам </w:t>
            </w:r>
            <w:r>
              <w:rPr>
                <w:sz w:val="24"/>
                <w:szCs w:val="24"/>
              </w:rPr>
              <w:t>реализации и источникам финансирования</w:t>
            </w:r>
            <w:r w:rsidRPr="005B41AB">
              <w:rPr>
                <w:sz w:val="24"/>
                <w:szCs w:val="24"/>
              </w:rPr>
              <w:t>:</w:t>
            </w:r>
          </w:p>
          <w:tbl>
            <w:tblPr>
              <w:tblW w:w="75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1916"/>
              <w:gridCol w:w="1276"/>
              <w:gridCol w:w="1559"/>
              <w:gridCol w:w="1134"/>
            </w:tblGrid>
            <w:tr w:rsidR="00DB0568" w:rsidRPr="004E1605" w:rsidTr="002113AF">
              <w:trPr>
                <w:trHeight w:val="267"/>
              </w:trPr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Годы реализации</w:t>
                  </w:r>
                </w:p>
              </w:tc>
              <w:tc>
                <w:tcPr>
                  <w:tcW w:w="475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Источники финансирования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snapToGrid w:val="0"/>
                    <w:jc w:val="center"/>
                    <w:rPr>
                      <w:rFonts w:eastAsia="Calibri"/>
                    </w:rPr>
                  </w:pPr>
                  <w:r w:rsidRPr="004E1605">
                    <w:t>Всего</w:t>
                  </w:r>
                </w:p>
              </w:tc>
            </w:tr>
            <w:tr w:rsidR="00DB0568" w:rsidRPr="004E1605" w:rsidTr="002113AF">
              <w:trPr>
                <w:trHeight w:val="148"/>
              </w:trPr>
              <w:tc>
                <w:tcPr>
                  <w:tcW w:w="16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snapToGrid w:val="0"/>
                    <w:rPr>
                      <w:rFonts w:eastAsia="Calibri"/>
                    </w:rPr>
                  </w:pP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б</w:t>
                  </w:r>
                  <w:r w:rsidRPr="004E1605">
                    <w:t>юджет</w:t>
                  </w:r>
                  <w:r>
                    <w:t xml:space="preserve"> муниципального округа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4E1605">
                    <w:t>облас</w:t>
                  </w:r>
                  <w:r>
                    <w:t>т</w:t>
                  </w:r>
                  <w:r w:rsidRPr="004E1605">
                    <w:t>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внебюджетные средства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0568" w:rsidRPr="004E1605" w:rsidRDefault="00DB0568" w:rsidP="002113AF">
                  <w:pPr>
                    <w:snapToGrid w:val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DB0568" w:rsidRPr="004E1605" w:rsidTr="002113AF">
              <w:trPr>
                <w:trHeight w:val="206"/>
              </w:trPr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58 808,4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8 817,8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 w:rsidRPr="002D51FD">
                    <w:rPr>
                      <w:color w:val="000000"/>
                    </w:rPr>
                    <w:t>10 900,0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jc w:val="center"/>
                    <w:rPr>
                      <w:bCs/>
                      <w:color w:val="000000"/>
                    </w:rPr>
                  </w:pPr>
                  <w:r w:rsidRPr="002D51FD">
                    <w:rPr>
                      <w:bCs/>
                      <w:color w:val="000000"/>
                    </w:rPr>
                    <w:t>78 526,2</w:t>
                  </w:r>
                </w:p>
              </w:tc>
            </w:tr>
            <w:tr w:rsidR="00DB0568" w:rsidRPr="004E1605" w:rsidTr="002113AF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2022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53 776,8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9 043,5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 w:rsidRPr="002D51FD">
                    <w:rPr>
                      <w:color w:val="000000"/>
                    </w:rPr>
                    <w:t>10 871,2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 w:rsidRPr="002D51FD">
                    <w:rPr>
                      <w:color w:val="000000"/>
                    </w:rPr>
                    <w:t>73 691,5</w:t>
                  </w:r>
                </w:p>
              </w:tc>
            </w:tr>
            <w:tr w:rsidR="00DB0568" w:rsidRPr="004E1605" w:rsidTr="002113AF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snapToGrid w:val="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2023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54 411,8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9 133,3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 w:rsidRPr="002D51FD">
                    <w:rPr>
                      <w:color w:val="000000"/>
                    </w:rPr>
                    <w:t>11 121,2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4E1605" w:rsidRDefault="00DB0568" w:rsidP="002113AF">
                  <w:pPr>
                    <w:jc w:val="center"/>
                    <w:rPr>
                      <w:color w:val="000000"/>
                    </w:rPr>
                  </w:pPr>
                  <w:r w:rsidRPr="002D51FD">
                    <w:rPr>
                      <w:color w:val="000000"/>
                    </w:rPr>
                    <w:t>74 666,3</w:t>
                  </w:r>
                </w:p>
              </w:tc>
            </w:tr>
            <w:tr w:rsidR="00DB0568" w:rsidRPr="004E1605" w:rsidTr="002113AF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0568" w:rsidRPr="004E1605" w:rsidRDefault="00DB0568" w:rsidP="002113AF">
                  <w:pPr>
                    <w:snapToGrid w:val="0"/>
                    <w:jc w:val="center"/>
                    <w:rPr>
                      <w:rFonts w:eastAsia="Calibri"/>
                    </w:rPr>
                  </w:pPr>
                  <w:r w:rsidRPr="004E1605">
                    <w:rPr>
                      <w:rFonts w:eastAsia="Calibri"/>
                    </w:rPr>
                    <w:t>ВСЕГО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3F0750" w:rsidRDefault="00DB0568" w:rsidP="002113AF">
                  <w:pPr>
                    <w:jc w:val="center"/>
                    <w:rPr>
                      <w:b/>
                      <w:color w:val="000000"/>
                    </w:rPr>
                  </w:pPr>
                  <w:r w:rsidRPr="003F0750">
                    <w:rPr>
                      <w:b/>
                      <w:color w:val="000000"/>
                    </w:rPr>
                    <w:t>166 997,0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3F0750" w:rsidRDefault="00DB0568" w:rsidP="002113AF">
                  <w:pPr>
                    <w:jc w:val="center"/>
                    <w:rPr>
                      <w:b/>
                      <w:color w:val="000000"/>
                    </w:rPr>
                  </w:pPr>
                  <w:r w:rsidRPr="003F0750">
                    <w:rPr>
                      <w:b/>
                      <w:color w:val="000000"/>
                    </w:rPr>
                    <w:t>26 994,6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0568" w:rsidRPr="003F0750" w:rsidRDefault="00DB0568" w:rsidP="002113AF">
                  <w:pPr>
                    <w:jc w:val="center"/>
                    <w:rPr>
                      <w:b/>
                      <w:color w:val="000000"/>
                    </w:rPr>
                  </w:pPr>
                  <w:r w:rsidRPr="003F0750">
                    <w:rPr>
                      <w:b/>
                      <w:color w:val="000000"/>
                    </w:rPr>
                    <w:t>32 892,4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568" w:rsidRPr="003F0750" w:rsidRDefault="00DB0568" w:rsidP="002113AF">
                  <w:pPr>
                    <w:jc w:val="center"/>
                    <w:rPr>
                      <w:b/>
                      <w:color w:val="000000"/>
                    </w:rPr>
                  </w:pPr>
                  <w:r w:rsidRPr="003F0750">
                    <w:rPr>
                      <w:b/>
                      <w:color w:val="000000"/>
                    </w:rPr>
                    <w:t>226 884,00</w:t>
                  </w:r>
                </w:p>
              </w:tc>
            </w:tr>
          </w:tbl>
          <w:p w:rsidR="00DB0568" w:rsidRPr="00E70E58" w:rsidRDefault="00DB0568" w:rsidP="002113AF">
            <w:pPr>
              <w:widowControl w:val="0"/>
              <w:autoSpaceDE w:val="0"/>
              <w:autoSpaceDN w:val="0"/>
              <w:adjustRightInd w:val="0"/>
              <w:rPr>
                <w:i/>
                <w:color w:val="2B0FFD"/>
                <w:sz w:val="18"/>
                <w:szCs w:val="18"/>
              </w:rPr>
            </w:pPr>
          </w:p>
        </w:tc>
      </w:tr>
      <w:tr w:rsidR="00DB0568" w:rsidRPr="004B4715" w:rsidTr="002113AF">
        <w:trPr>
          <w:trHeight w:val="1297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Default="00DB0568" w:rsidP="002113A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устойчивое и эффективное функционирование спортивных учреждений;</w:t>
            </w:r>
          </w:p>
          <w:p w:rsidR="00DB0568" w:rsidRDefault="00DB0568" w:rsidP="002113A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привлечение к систематическим занятиям физической культуры и спорта наибольшего количества различных слоев населения;</w:t>
            </w:r>
          </w:p>
          <w:p w:rsidR="00DB0568" w:rsidRPr="001D3C7A" w:rsidRDefault="00DB0568" w:rsidP="002113A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количества детей и подростков, занимающихся в специализированных спортивных учреждениях.</w:t>
            </w:r>
          </w:p>
        </w:tc>
      </w:tr>
      <w:tr w:rsidR="00DB0568" w:rsidRPr="004B4715" w:rsidTr="002113AF">
        <w:trPr>
          <w:trHeight w:val="1297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Default="00DB0568" w:rsidP="002113A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Печенгского муниципального округа (далее – Администрация)</w:t>
            </w:r>
          </w:p>
        </w:tc>
      </w:tr>
      <w:tr w:rsidR="00DB0568" w:rsidRPr="004B4715" w:rsidTr="002113AF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4B4715" w:rsidRDefault="00DB0568" w:rsidP="00211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4B4715">
              <w:rPr>
                <w:sz w:val="24"/>
                <w:szCs w:val="24"/>
              </w:rPr>
              <w:t>сполнители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68" w:rsidRPr="00C26ECD" w:rsidRDefault="00DB0568" w:rsidP="00211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Отдел культуры, спорта и молодежной политики администрации Печенгского муниципального округа (далее – ОС и МП), м</w:t>
            </w:r>
            <w:r w:rsidRPr="00E31494">
              <w:rPr>
                <w:sz w:val="24"/>
                <w:szCs w:val="24"/>
              </w:rPr>
              <w:t xml:space="preserve">униципальное бюджетное учреждение «Спортивный комплекс </w:t>
            </w:r>
            <w:r w:rsidRPr="00E31494">
              <w:rPr>
                <w:sz w:val="24"/>
                <w:szCs w:val="24"/>
              </w:rPr>
              <w:lastRenderedPageBreak/>
              <w:t>«Металлург» (далее</w:t>
            </w:r>
            <w:r>
              <w:rPr>
                <w:sz w:val="24"/>
                <w:szCs w:val="24"/>
              </w:rPr>
              <w:t xml:space="preserve"> </w:t>
            </w:r>
            <w:r w:rsidRPr="00E3149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31494">
              <w:rPr>
                <w:sz w:val="24"/>
                <w:szCs w:val="24"/>
              </w:rPr>
              <w:t xml:space="preserve">МБУ «СК «Металлург»), </w:t>
            </w:r>
            <w:r>
              <w:rPr>
                <w:sz w:val="24"/>
                <w:szCs w:val="24"/>
              </w:rPr>
              <w:t>м</w:t>
            </w:r>
            <w:r w:rsidRPr="00E31494">
              <w:rPr>
                <w:sz w:val="24"/>
                <w:szCs w:val="24"/>
              </w:rPr>
              <w:t>униципальное спортивное учреждение «Спортивный комплекс «Дельфин» (далее</w:t>
            </w:r>
            <w:r>
              <w:rPr>
                <w:sz w:val="24"/>
                <w:szCs w:val="24"/>
              </w:rPr>
              <w:t xml:space="preserve"> </w:t>
            </w:r>
            <w:r w:rsidRPr="00E3149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31494">
              <w:rPr>
                <w:sz w:val="24"/>
                <w:szCs w:val="24"/>
              </w:rPr>
              <w:t>МСУ «СК «</w:t>
            </w:r>
            <w:r>
              <w:rPr>
                <w:sz w:val="24"/>
                <w:szCs w:val="24"/>
              </w:rPr>
              <w:t xml:space="preserve">Дельфин», Отдел образования Печенгского муниципального округа (далее – отдел образования), средние общеобразовательные школы (далее – </w:t>
            </w:r>
            <w:r w:rsidRPr="00433BE8">
              <w:rPr>
                <w:sz w:val="24"/>
                <w:szCs w:val="24"/>
              </w:rPr>
              <w:t>СОШ</w:t>
            </w:r>
            <w:r>
              <w:t xml:space="preserve">), </w:t>
            </w:r>
            <w:r w:rsidRPr="005401B9">
              <w:rPr>
                <w:sz w:val="24"/>
                <w:szCs w:val="24"/>
              </w:rPr>
              <w:t>общеобразовательные школы (далее – ООШ</w:t>
            </w:r>
            <w:r w:rsidRPr="00481E4D">
              <w:rPr>
                <w:sz w:val="24"/>
                <w:szCs w:val="24"/>
              </w:rPr>
              <w:t>)</w:t>
            </w:r>
            <w:proofErr w:type="gramEnd"/>
          </w:p>
        </w:tc>
      </w:tr>
    </w:tbl>
    <w:p w:rsidR="003F7264" w:rsidRDefault="003F7264">
      <w:bookmarkStart w:id="1" w:name="_GoBack"/>
      <w:bookmarkEnd w:id="1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DF"/>
    <w:rsid w:val="002130DF"/>
    <w:rsid w:val="003F7264"/>
    <w:rsid w:val="00DB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2020-12-01T08:11:00Z</dcterms:created>
  <dcterms:modified xsi:type="dcterms:W3CDTF">2020-12-01T08:13:00Z</dcterms:modified>
</cp:coreProperties>
</file>