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F0" w:rsidRDefault="005176F0" w:rsidP="00614EE2">
      <w:pPr>
        <w:pStyle w:val="ConsPlusTitle"/>
        <w:ind w:left="708" w:firstLine="708"/>
        <w:jc w:val="center"/>
      </w:pPr>
      <w:r>
        <w:t>ГУБЕРНАТОР МУРМАНСКОЙ ОБЛАСТИ</w:t>
      </w:r>
    </w:p>
    <w:p w:rsidR="005176F0" w:rsidRDefault="005176F0">
      <w:pPr>
        <w:pStyle w:val="ConsPlusTitle"/>
        <w:jc w:val="center"/>
      </w:pPr>
    </w:p>
    <w:p w:rsidR="005176F0" w:rsidRDefault="005176F0">
      <w:pPr>
        <w:pStyle w:val="ConsPlusTitle"/>
        <w:jc w:val="center"/>
      </w:pPr>
      <w:r>
        <w:t>ПОСТАНОВЛЕНИЕ</w:t>
      </w:r>
    </w:p>
    <w:p w:rsidR="005176F0" w:rsidRDefault="005176F0">
      <w:pPr>
        <w:pStyle w:val="ConsPlusTitle"/>
        <w:jc w:val="center"/>
      </w:pPr>
      <w:r>
        <w:t>от 10 апреля 2023 г. N 39-ПГ</w:t>
      </w:r>
    </w:p>
    <w:p w:rsidR="005176F0" w:rsidRDefault="005176F0">
      <w:pPr>
        <w:pStyle w:val="ConsPlusTitle"/>
        <w:jc w:val="center"/>
      </w:pPr>
    </w:p>
    <w:p w:rsidR="005176F0" w:rsidRDefault="005176F0">
      <w:pPr>
        <w:pStyle w:val="ConsPlusTitle"/>
        <w:jc w:val="center"/>
      </w:pPr>
      <w:r>
        <w:t>О НЕКОТОРЫХ МЕРАХ ПО РЕАЛИЗАЦИИ УКАЗА ПРЕЗИДЕНТА</w:t>
      </w:r>
    </w:p>
    <w:p w:rsidR="005176F0" w:rsidRDefault="005176F0">
      <w:pPr>
        <w:pStyle w:val="ConsPlusTitle"/>
        <w:jc w:val="center"/>
      </w:pPr>
      <w:r>
        <w:t>РОССИЙСКОЙ ФЕДЕРАЦИИ ОТ 19.10.2022 N 757 "О МЕРАХ,</w:t>
      </w:r>
    </w:p>
    <w:p w:rsidR="005176F0" w:rsidRDefault="005176F0">
      <w:pPr>
        <w:pStyle w:val="ConsPlusTitle"/>
        <w:jc w:val="center"/>
      </w:pPr>
      <w:proofErr w:type="gramStart"/>
      <w:r>
        <w:t>ОСУЩЕСТВЛЯЕМЫХ В СУБЪЕКТАХ РОССИЙСКОЙ ФЕДЕРАЦИИ В СВЯЗИ</w:t>
      </w:r>
      <w:proofErr w:type="gramEnd"/>
    </w:p>
    <w:p w:rsidR="005176F0" w:rsidRDefault="005176F0">
      <w:pPr>
        <w:pStyle w:val="ConsPlusTitle"/>
        <w:jc w:val="center"/>
      </w:pPr>
      <w:r>
        <w:t>С УКАЗОМ ПРЕЗИДЕНТА РОССИЙСКОЙ ФЕДЕРАЦИИ ОТ 19 О</w:t>
      </w:r>
      <w:bookmarkStart w:id="0" w:name="_GoBack"/>
      <w:bookmarkEnd w:id="0"/>
      <w:r>
        <w:t>КТЯБРЯ</w:t>
      </w:r>
    </w:p>
    <w:p w:rsidR="005176F0" w:rsidRDefault="005176F0">
      <w:pPr>
        <w:pStyle w:val="ConsPlusTitle"/>
        <w:jc w:val="center"/>
      </w:pPr>
      <w:r>
        <w:t>2022 Г. N 756"</w:t>
      </w:r>
    </w:p>
    <w:p w:rsidR="005176F0" w:rsidRDefault="005176F0">
      <w:pPr>
        <w:pStyle w:val="ConsPlusNormal"/>
        <w:jc w:val="both"/>
      </w:pPr>
    </w:p>
    <w:p w:rsidR="005176F0" w:rsidRDefault="005176F0">
      <w:pPr>
        <w:pStyle w:val="ConsPlusNormal"/>
        <w:ind w:firstLine="540"/>
        <w:jc w:val="both"/>
      </w:pPr>
      <w:r>
        <w:t xml:space="preserve">В целях реализации на территории Мурманской области мер, предусмотренных </w:t>
      </w:r>
      <w:hyperlink r:id="rId5">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 N 756", постановляю:</w:t>
      </w:r>
    </w:p>
    <w:p w:rsidR="005176F0" w:rsidRDefault="005176F0">
      <w:pPr>
        <w:pStyle w:val="ConsPlusNormal"/>
        <w:spacing w:before="220"/>
        <w:ind w:firstLine="540"/>
        <w:jc w:val="both"/>
      </w:pPr>
      <w:bookmarkStart w:id="1" w:name="P13"/>
      <w:bookmarkEnd w:id="1"/>
      <w:r>
        <w:t>1. Запретить использование беспилотных гражданских воздушных судов с максимальной взлетной массой от 0,15 килограмма, ввезенных в Российскую Федерацию или произведенных в Российской Федерации (далее - БВС), на территории Мурманской области, за исключением БВС, используемых:</w:t>
      </w:r>
    </w:p>
    <w:p w:rsidR="005176F0" w:rsidRDefault="005176F0">
      <w:pPr>
        <w:pStyle w:val="ConsPlusNormal"/>
        <w:spacing w:before="220"/>
        <w:ind w:firstLine="540"/>
        <w:jc w:val="both"/>
      </w:pPr>
      <w:bookmarkStart w:id="2" w:name="P14"/>
      <w:bookmarkEnd w:id="2"/>
      <w:r>
        <w:t xml:space="preserve">1.1. Территориальными органами федеральных органов исполнительной власти, исполнительными органами Мурманской области, органами местного самоуправления Мурманской области, подведомственными им организациями в </w:t>
      </w:r>
      <w:proofErr w:type="gramStart"/>
      <w:r>
        <w:t>рамках</w:t>
      </w:r>
      <w:proofErr w:type="gramEnd"/>
      <w:r>
        <w:t xml:space="preserve"> возложенных на них функций.</w:t>
      </w:r>
    </w:p>
    <w:p w:rsidR="005176F0" w:rsidRDefault="005176F0">
      <w:pPr>
        <w:pStyle w:val="ConsPlusNormal"/>
        <w:spacing w:before="220"/>
        <w:ind w:firstLine="540"/>
        <w:jc w:val="both"/>
      </w:pPr>
      <w:r>
        <w:t xml:space="preserve">1.2. Юридическими лицами или индивидуальными предпринимателями по договорам, заключенным с органами, указанными в </w:t>
      </w:r>
      <w:hyperlink w:anchor="P14">
        <w:r>
          <w:rPr>
            <w:color w:val="0000FF"/>
          </w:rPr>
          <w:t>подпункте 1.1 пункта 1</w:t>
        </w:r>
      </w:hyperlink>
      <w:r>
        <w:t xml:space="preserve"> настоящего постановления, для реализации которых необходимо использование БВС.</w:t>
      </w:r>
    </w:p>
    <w:p w:rsidR="005176F0" w:rsidRDefault="005176F0">
      <w:pPr>
        <w:pStyle w:val="ConsPlusNormal"/>
        <w:spacing w:before="220"/>
        <w:ind w:firstLine="540"/>
        <w:jc w:val="both"/>
      </w:pPr>
      <w:r>
        <w:t>1.3. Юридическими лицами, осуществляющими деятельность по добыче и переработке полезных ископаемых, строительную деятельность, эксплуатирующими объекты энергетики или объекты, представляющие повышенную опасность для жизни и здоровья людей и окружающей природной среды, использующими БВС в границах земельных участков, отведенных под осуществление ими такой деятельности, на основании правоустанавливающих документов на земельный участок.</w:t>
      </w:r>
    </w:p>
    <w:p w:rsidR="005176F0" w:rsidRDefault="005176F0">
      <w:pPr>
        <w:pStyle w:val="ConsPlusNormal"/>
        <w:spacing w:before="220"/>
        <w:ind w:firstLine="540"/>
        <w:jc w:val="both"/>
      </w:pPr>
      <w:r>
        <w:t>1.4. Юридическими или физическими лицами, осуществляющими фото-, видео- и аэросъемку с помощью БВС в интересах киноиндустрии или средств массовой информации, при наличии подтверждающих документов (редакционное задание, договор подряда, соглашение (договор) о сотрудничестве).</w:t>
      </w:r>
    </w:p>
    <w:p w:rsidR="005176F0" w:rsidRDefault="005176F0">
      <w:pPr>
        <w:pStyle w:val="ConsPlusNormal"/>
        <w:spacing w:before="220"/>
        <w:ind w:firstLine="540"/>
        <w:jc w:val="both"/>
      </w:pPr>
      <w:bookmarkStart w:id="3" w:name="P18"/>
      <w:bookmarkEnd w:id="3"/>
      <w:r>
        <w:t>1.5. Физическими лицами - владельцами БВС, привлеченными к поисково-спасательным операциям (работам), в период их проведения.</w:t>
      </w:r>
    </w:p>
    <w:p w:rsidR="005176F0" w:rsidRDefault="005176F0">
      <w:pPr>
        <w:pStyle w:val="ConsPlusNormal"/>
        <w:spacing w:before="220"/>
        <w:ind w:firstLine="540"/>
        <w:jc w:val="both"/>
      </w:pPr>
      <w:bookmarkStart w:id="4" w:name="P19"/>
      <w:bookmarkEnd w:id="4"/>
      <w:r>
        <w:t xml:space="preserve">2. </w:t>
      </w:r>
      <w:proofErr w:type="gramStart"/>
      <w:r>
        <w:t>Установить, что использование БВС, в том числе проведение с их применением фото-, видео-, аэросъемки, запрещается над территориями объектов, находящихся в ведении Министерства обороны Российской Федерации, военно-промышленного, промышленного, топливно-энергетического комплексов, правоохранительных органов, в соответствии с требованиями, установленными законодательством Российской Федерации, за исключением БВС, находящихся в пользовании указанных органов, организаций либо используемых по согласованию с администрациями данных объектов.</w:t>
      </w:r>
      <w:proofErr w:type="gramEnd"/>
    </w:p>
    <w:p w:rsidR="005176F0" w:rsidRDefault="005176F0">
      <w:pPr>
        <w:pStyle w:val="ConsPlusNormal"/>
        <w:spacing w:before="220"/>
        <w:ind w:firstLine="540"/>
        <w:jc w:val="both"/>
      </w:pPr>
      <w:bookmarkStart w:id="5" w:name="P20"/>
      <w:bookmarkEnd w:id="5"/>
      <w:r>
        <w:t xml:space="preserve">3. Рекомендовать Управлению Федеральной службы безопасности России по Мурманской области (Каширский А.Н.), Пограничному управлению Федеральной службы безопасности Российской Федерации по западному арктическому району (Маслов С.В.), Управлению Министерства внутренних дел Российской Федерации по Мурманской области (Веселовский А.А.), Управлению Федеральной службы войск национальной гвардии Российской Федерации </w:t>
      </w:r>
      <w:proofErr w:type="gramStart"/>
      <w:r>
        <w:t>по</w:t>
      </w:r>
      <w:proofErr w:type="gramEnd"/>
      <w:r>
        <w:t xml:space="preserve"> </w:t>
      </w:r>
      <w:proofErr w:type="gramStart"/>
      <w:r>
        <w:lastRenderedPageBreak/>
        <w:t>Мурманской области (</w:t>
      </w:r>
      <w:proofErr w:type="spellStart"/>
      <w:r>
        <w:t>Галий</w:t>
      </w:r>
      <w:proofErr w:type="spellEnd"/>
      <w:r>
        <w:t xml:space="preserve"> В.В.), Управлению Федеральной службы исполнения наказаний Российской Федерации по Мурманской области (Бондарь С.Н.), Центру специальной связи и информации Федеральной службы охраны Российской Федерации в Мурманской области (Тарасенко Ю.Б.), иным органам и организациям, наделенным законодательством Российской Федерации полномочиями в осуществлении контроля и пресечения нахождения БВС в воздушном пространстве:</w:t>
      </w:r>
      <w:proofErr w:type="gramEnd"/>
    </w:p>
    <w:p w:rsidR="005176F0" w:rsidRDefault="005176F0">
      <w:pPr>
        <w:pStyle w:val="ConsPlusNormal"/>
        <w:spacing w:before="220"/>
        <w:ind w:firstLine="540"/>
        <w:jc w:val="both"/>
      </w:pPr>
      <w:r>
        <w:t>3.1. Организовать межведомственное взаимодействие при получении информации о нарушениях воздушного законодательства БВС на территории Мурманской области.</w:t>
      </w:r>
    </w:p>
    <w:p w:rsidR="005176F0" w:rsidRDefault="005176F0">
      <w:pPr>
        <w:pStyle w:val="ConsPlusNormal"/>
        <w:spacing w:before="220"/>
        <w:ind w:firstLine="540"/>
        <w:jc w:val="both"/>
      </w:pPr>
      <w:r>
        <w:t xml:space="preserve">3.2. Принимать необходимые меры по пресечению нарушений требований, установленных </w:t>
      </w:r>
      <w:hyperlink w:anchor="P13">
        <w:r>
          <w:rPr>
            <w:color w:val="0000FF"/>
          </w:rPr>
          <w:t>пунктами 1</w:t>
        </w:r>
      </w:hyperlink>
      <w:r>
        <w:t xml:space="preserve">, </w:t>
      </w:r>
      <w:hyperlink w:anchor="P19">
        <w:r>
          <w:rPr>
            <w:color w:val="0000FF"/>
          </w:rPr>
          <w:t>2</w:t>
        </w:r>
      </w:hyperlink>
      <w:r>
        <w:t xml:space="preserve"> настоящего постановления, в рамках предусмотренных полномочий.</w:t>
      </w:r>
    </w:p>
    <w:p w:rsidR="005176F0" w:rsidRDefault="005176F0">
      <w:pPr>
        <w:pStyle w:val="ConsPlusNormal"/>
        <w:spacing w:before="220"/>
        <w:ind w:firstLine="540"/>
        <w:jc w:val="both"/>
      </w:pPr>
      <w:r>
        <w:t xml:space="preserve">4. Исполнительным органам Мурманской области при поступлении информации, в том числе от граждан, о нарушении меры, установленной </w:t>
      </w:r>
      <w:hyperlink w:anchor="P13">
        <w:r>
          <w:rPr>
            <w:color w:val="0000FF"/>
          </w:rPr>
          <w:t>пунктами 1</w:t>
        </w:r>
      </w:hyperlink>
      <w:r>
        <w:t xml:space="preserve">, </w:t>
      </w:r>
      <w:hyperlink w:anchor="P19">
        <w:r>
          <w:rPr>
            <w:color w:val="0000FF"/>
          </w:rPr>
          <w:t>2</w:t>
        </w:r>
      </w:hyperlink>
      <w:r>
        <w:t xml:space="preserve"> настоящего постановления, информировать о таком нарушении органы, указанные в </w:t>
      </w:r>
      <w:hyperlink w:anchor="P20">
        <w:r>
          <w:rPr>
            <w:color w:val="0000FF"/>
          </w:rPr>
          <w:t>пункте 3</w:t>
        </w:r>
      </w:hyperlink>
      <w:r>
        <w:t xml:space="preserve"> настоящего постановления.</w:t>
      </w:r>
    </w:p>
    <w:p w:rsidR="005176F0" w:rsidRDefault="005176F0">
      <w:pPr>
        <w:pStyle w:val="ConsPlusNormal"/>
        <w:spacing w:before="220"/>
        <w:ind w:firstLine="540"/>
        <w:jc w:val="both"/>
      </w:pPr>
      <w:r>
        <w:t>5. Рекомендовать органам местного самоуправления муниципальных образований Мурманской области:</w:t>
      </w:r>
    </w:p>
    <w:p w:rsidR="005176F0" w:rsidRDefault="005176F0">
      <w:pPr>
        <w:pStyle w:val="ConsPlusNormal"/>
        <w:spacing w:before="220"/>
        <w:ind w:firstLine="540"/>
        <w:jc w:val="both"/>
      </w:pPr>
      <w:r>
        <w:t xml:space="preserve">5.1. При поступлении информации, в том числе от граждан, о нарушении меры, установленной </w:t>
      </w:r>
      <w:hyperlink w:anchor="P13">
        <w:r>
          <w:rPr>
            <w:color w:val="0000FF"/>
          </w:rPr>
          <w:t>пунктами 1</w:t>
        </w:r>
      </w:hyperlink>
      <w:r>
        <w:t xml:space="preserve">, </w:t>
      </w:r>
      <w:hyperlink w:anchor="P19">
        <w:r>
          <w:rPr>
            <w:color w:val="0000FF"/>
          </w:rPr>
          <w:t>2</w:t>
        </w:r>
      </w:hyperlink>
      <w:r>
        <w:t xml:space="preserve"> настоящего постановления, информировать о таком нарушении органы, указанные в </w:t>
      </w:r>
      <w:hyperlink w:anchor="P20">
        <w:r>
          <w:rPr>
            <w:color w:val="0000FF"/>
          </w:rPr>
          <w:t>пункте 3</w:t>
        </w:r>
      </w:hyperlink>
      <w:r>
        <w:t xml:space="preserve"> настоящего постановления.</w:t>
      </w:r>
    </w:p>
    <w:p w:rsidR="005176F0" w:rsidRDefault="005176F0">
      <w:pPr>
        <w:pStyle w:val="ConsPlusNormal"/>
        <w:spacing w:before="220"/>
        <w:ind w:firstLine="540"/>
        <w:jc w:val="both"/>
      </w:pPr>
      <w:r>
        <w:t xml:space="preserve">5.2. Обеспечить в порядке, установленном муниципальным правовым актом, предоставление муниципальной услуги по выдаче разрешения на использование воздушного пространства для выполнения полетов БВС органам, организациям, лицам, указанным в </w:t>
      </w:r>
      <w:hyperlink w:anchor="P14">
        <w:r>
          <w:rPr>
            <w:color w:val="0000FF"/>
          </w:rPr>
          <w:t>подпунктах 1.1</w:t>
        </w:r>
      </w:hyperlink>
      <w:r>
        <w:t xml:space="preserve"> - </w:t>
      </w:r>
      <w:hyperlink w:anchor="P18">
        <w:r>
          <w:rPr>
            <w:color w:val="0000FF"/>
          </w:rPr>
          <w:t>1.5 пункта 1</w:t>
        </w:r>
      </w:hyperlink>
      <w:r>
        <w:t xml:space="preserve"> настоящего постановления.</w:t>
      </w:r>
    </w:p>
    <w:p w:rsidR="005176F0" w:rsidRDefault="005176F0">
      <w:pPr>
        <w:pStyle w:val="ConsPlusNormal"/>
        <w:spacing w:before="220"/>
        <w:ind w:firstLine="540"/>
        <w:jc w:val="both"/>
      </w:pPr>
      <w:r>
        <w:t xml:space="preserve">5.3. </w:t>
      </w:r>
      <w:proofErr w:type="gramStart"/>
      <w:r>
        <w:t>Предусмотреть в муниципальных нормативных актах, регламентирующих порядок предоставления муниципальной услуги по выдаче разрешения на использование воздушного пространства для выполнения полетов БВС над населенными пунктами, положения о том, что подача заявления о выдаче разрешения на выполнение полетов БВС осуществляется не позднее 10 рабочих дней до планируемого начала выполнения полетов БВС, а решение о выдаче разрешения (об отказе в выдаче разрешения) принимается</w:t>
      </w:r>
      <w:proofErr w:type="gramEnd"/>
      <w:r>
        <w:t xml:space="preserve"> в срок не более 7 рабочих дней со дня регистрации заявления о предоставлении муниципальной услуги, и обеспечить внесение соответствующих изменений в такие акты.</w:t>
      </w:r>
    </w:p>
    <w:p w:rsidR="005176F0" w:rsidRDefault="005176F0">
      <w:pPr>
        <w:pStyle w:val="ConsPlusNormal"/>
        <w:spacing w:before="220"/>
        <w:ind w:firstLine="540"/>
        <w:jc w:val="both"/>
      </w:pPr>
      <w:r>
        <w:t xml:space="preserve">6. </w:t>
      </w:r>
      <w:proofErr w:type="gramStart"/>
      <w:r>
        <w:t xml:space="preserve">Владельцам БВС обеспечить неукоснительное соблюдение Федеральных </w:t>
      </w:r>
      <w:hyperlink r:id="rId6">
        <w:r>
          <w:rPr>
            <w:color w:val="0000FF"/>
          </w:rPr>
          <w:t>правил</w:t>
        </w:r>
      </w:hyperlink>
      <w:r>
        <w:t xml:space="preserve"> использования воздушного пространства Российской Федерации, утвержденных постановлением Правительства Российской Федерации от 11.03.2010 N 138, </w:t>
      </w:r>
      <w:hyperlink r:id="rId7">
        <w:r>
          <w:rPr>
            <w:color w:val="0000FF"/>
          </w:rPr>
          <w:t>Правил</w:t>
        </w:r>
      </w:hyperlink>
      <w:r>
        <w:t xml:space="preserve">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утвержденных постановлением Правительства Российской Федерации от 25.05.2019 N 658, а также </w:t>
      </w:r>
      <w:hyperlink w:anchor="P13">
        <w:r>
          <w:rPr>
            <w:color w:val="0000FF"/>
          </w:rPr>
          <w:t>пунктов 1</w:t>
        </w:r>
        <w:proofErr w:type="gramEnd"/>
      </w:hyperlink>
      <w:r>
        <w:t xml:space="preserve">, </w:t>
      </w:r>
      <w:hyperlink w:anchor="P19">
        <w:r>
          <w:rPr>
            <w:color w:val="0000FF"/>
          </w:rPr>
          <w:t>2</w:t>
        </w:r>
      </w:hyperlink>
      <w:r>
        <w:t xml:space="preserve"> настоящего постановления.</w:t>
      </w:r>
    </w:p>
    <w:p w:rsidR="005176F0" w:rsidRDefault="005176F0">
      <w:pPr>
        <w:pStyle w:val="ConsPlusNormal"/>
        <w:spacing w:before="220"/>
        <w:ind w:firstLine="540"/>
        <w:jc w:val="both"/>
      </w:pPr>
      <w:r>
        <w:t xml:space="preserve">7. Установить, что мера, установленная </w:t>
      </w:r>
      <w:hyperlink w:anchor="P13">
        <w:r>
          <w:rPr>
            <w:color w:val="0000FF"/>
          </w:rPr>
          <w:t>пунктом 1</w:t>
        </w:r>
      </w:hyperlink>
      <w:r>
        <w:t xml:space="preserve"> настоящего постановления, принимается на срок до снятия режима (уровня базовой готовности), введенного </w:t>
      </w:r>
      <w:hyperlink r:id="rId8">
        <w:r>
          <w:rPr>
            <w:color w:val="0000FF"/>
          </w:rPr>
          <w:t>пунктом 5</w:t>
        </w:r>
      </w:hyperlink>
      <w:r>
        <w:t xml:space="preserve"> Указа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 N 756".</w:t>
      </w:r>
    </w:p>
    <w:p w:rsidR="005176F0" w:rsidRDefault="005176F0">
      <w:pPr>
        <w:pStyle w:val="ConsPlusNormal"/>
        <w:jc w:val="both"/>
      </w:pPr>
    </w:p>
    <w:p w:rsidR="005176F0" w:rsidRDefault="005176F0">
      <w:pPr>
        <w:pStyle w:val="ConsPlusNormal"/>
        <w:jc w:val="right"/>
      </w:pPr>
      <w:r>
        <w:t>Губернатор</w:t>
      </w:r>
    </w:p>
    <w:p w:rsidR="005176F0" w:rsidRDefault="005176F0">
      <w:pPr>
        <w:pStyle w:val="ConsPlusNormal"/>
        <w:jc w:val="right"/>
      </w:pPr>
      <w:r>
        <w:t>Мурманской области</w:t>
      </w:r>
    </w:p>
    <w:p w:rsidR="005176F0" w:rsidRDefault="005176F0">
      <w:pPr>
        <w:pStyle w:val="ConsPlusNormal"/>
        <w:jc w:val="right"/>
      </w:pPr>
      <w:r>
        <w:t>А.В.ЧИБИС</w:t>
      </w:r>
    </w:p>
    <w:p w:rsidR="005176F0" w:rsidRDefault="005176F0">
      <w:pPr>
        <w:pStyle w:val="ConsPlusNormal"/>
        <w:jc w:val="both"/>
      </w:pPr>
    </w:p>
    <w:p w:rsidR="005176F0" w:rsidRDefault="005176F0">
      <w:pPr>
        <w:pStyle w:val="ConsPlusNormal"/>
        <w:jc w:val="both"/>
      </w:pPr>
    </w:p>
    <w:p w:rsidR="005176F0" w:rsidRDefault="005176F0">
      <w:pPr>
        <w:pStyle w:val="ConsPlusNormal"/>
        <w:pBdr>
          <w:bottom w:val="single" w:sz="6" w:space="0" w:color="auto"/>
        </w:pBdr>
        <w:spacing w:before="100" w:after="100"/>
        <w:jc w:val="both"/>
        <w:rPr>
          <w:sz w:val="2"/>
          <w:szCs w:val="2"/>
        </w:rPr>
      </w:pPr>
    </w:p>
    <w:p w:rsidR="002E75FB" w:rsidRDefault="002E75FB"/>
    <w:sectPr w:rsidR="002E75FB" w:rsidSect="00F818E1">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F0"/>
    <w:rsid w:val="002E75FB"/>
    <w:rsid w:val="005176F0"/>
    <w:rsid w:val="00614EE2"/>
    <w:rsid w:val="00F8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6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76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76F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6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76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76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83FDF5867326F89044216F10B08672632DF86CCF6AD0D410F4FCD52637F81A5C0249EA54E408FCA293BC930F990B4D6F1A7396AEC75B0DHF2FF" TargetMode="External"/><Relationship Id="rId3" Type="http://schemas.openxmlformats.org/officeDocument/2006/relationships/settings" Target="settings.xml"/><Relationship Id="rId7" Type="http://schemas.openxmlformats.org/officeDocument/2006/relationships/hyperlink" Target="consultantplus://offline/ref=7583FDF5867326F89044216F10B08672632DF56BCD63D0D410F4FCD52637F81A5C0249EA54EF5CAFE7CDE5C04BD2064B71067390HB23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583FDF5867326F89044216F10B086726428F169CE6DD0D410F4FCD52637F81A5C0249EA54E408FFA193BC930F990B4D6F1A7396AEC75B0DHF2FF" TargetMode="External"/><Relationship Id="rId5" Type="http://schemas.openxmlformats.org/officeDocument/2006/relationships/hyperlink" Target="consultantplus://offline/ref=7583FDF5867326F89044216F10B08672632DF86CCF6AD0D410F4FCD52637F81A5C0249EA54E408FCA293BC930F990B4D6F1A7396AEC75B0DHF2F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 Александр Геннадьевич</dc:creator>
  <cp:lastModifiedBy>Тарасов Александр Геннадьевич</cp:lastModifiedBy>
  <cp:revision>3</cp:revision>
  <cp:lastPrinted>2023-04-20T05:59:00Z</cp:lastPrinted>
  <dcterms:created xsi:type="dcterms:W3CDTF">2023-04-20T05:54:00Z</dcterms:created>
  <dcterms:modified xsi:type="dcterms:W3CDTF">2023-04-20T06:00:00Z</dcterms:modified>
</cp:coreProperties>
</file>