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F1" w:rsidRDefault="00E967F1" w:rsidP="00E967F1">
      <w:pPr>
        <w:widowControl w:val="0"/>
        <w:jc w:val="both"/>
        <w:rPr>
          <w:sz w:val="24"/>
          <w:szCs w:val="24"/>
        </w:rPr>
      </w:pPr>
    </w:p>
    <w:p w:rsidR="00E967F1" w:rsidRDefault="00E967F1" w:rsidP="00E967F1">
      <w:pPr>
        <w:widowControl w:val="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3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7F1" w:rsidRDefault="00E967F1" w:rsidP="00E967F1">
      <w:pPr>
        <w:widowControl w:val="0"/>
        <w:jc w:val="center"/>
        <w:rPr>
          <w:b/>
          <w:sz w:val="28"/>
        </w:rPr>
      </w:pPr>
    </w:p>
    <w:p w:rsidR="00E967F1" w:rsidRDefault="00E967F1" w:rsidP="00E967F1">
      <w:pPr>
        <w:widowControl w:val="0"/>
        <w:jc w:val="center"/>
        <w:rPr>
          <w:b/>
          <w:sz w:val="28"/>
        </w:rPr>
      </w:pPr>
    </w:p>
    <w:p w:rsidR="00E967F1" w:rsidRDefault="00E967F1" w:rsidP="00E967F1">
      <w:pPr>
        <w:widowControl w:val="0"/>
        <w:jc w:val="center"/>
        <w:rPr>
          <w:b/>
          <w:sz w:val="28"/>
        </w:rPr>
      </w:pPr>
    </w:p>
    <w:p w:rsidR="00E967F1" w:rsidRDefault="00E967F1" w:rsidP="00E967F1">
      <w:pPr>
        <w:widowControl w:val="0"/>
        <w:jc w:val="center"/>
        <w:rPr>
          <w:b/>
          <w:sz w:val="28"/>
        </w:rPr>
      </w:pPr>
    </w:p>
    <w:p w:rsidR="00E967F1" w:rsidRPr="00015B83" w:rsidRDefault="00E967F1" w:rsidP="00E967F1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E967F1" w:rsidRDefault="00E967F1" w:rsidP="00E967F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E967F1" w:rsidRDefault="00E967F1" w:rsidP="00E967F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E967F1" w:rsidRDefault="00E967F1" w:rsidP="00E967F1">
      <w:pPr>
        <w:widowControl w:val="0"/>
        <w:jc w:val="center"/>
        <w:rPr>
          <w:b/>
          <w:sz w:val="16"/>
          <w:szCs w:val="16"/>
        </w:rPr>
      </w:pPr>
    </w:p>
    <w:p w:rsidR="00E967F1" w:rsidRDefault="00E967F1" w:rsidP="00E967F1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967F1" w:rsidRDefault="00E967F1" w:rsidP="00E967F1">
      <w:pPr>
        <w:widowControl w:val="0"/>
        <w:jc w:val="center"/>
      </w:pPr>
    </w:p>
    <w:p w:rsidR="00E967F1" w:rsidRDefault="00E967F1" w:rsidP="00E967F1">
      <w:pPr>
        <w:widowControl w:val="0"/>
        <w:jc w:val="center"/>
      </w:pPr>
    </w:p>
    <w:p w:rsidR="00C25F99" w:rsidRDefault="00C25F99" w:rsidP="00C25F99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E967F1">
        <w:rPr>
          <w:b/>
          <w:sz w:val="24"/>
        </w:rPr>
        <w:t xml:space="preserve">25.10.2022 </w:t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 w:rsidR="00E967F1">
        <w:rPr>
          <w:b/>
          <w:sz w:val="24"/>
        </w:rPr>
        <w:tab/>
      </w:r>
      <w:r>
        <w:rPr>
          <w:b/>
          <w:sz w:val="24"/>
        </w:rPr>
        <w:t xml:space="preserve"> № </w:t>
      </w:r>
      <w:r w:rsidR="00E967F1">
        <w:rPr>
          <w:b/>
          <w:sz w:val="24"/>
        </w:rPr>
        <w:t>1436</w:t>
      </w:r>
    </w:p>
    <w:p w:rsidR="00C25F99" w:rsidRDefault="00C25F99" w:rsidP="00C25F99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4"/>
        </w:rPr>
        <w:t>п.г.т</w:t>
      </w:r>
      <w:proofErr w:type="spellEnd"/>
      <w:r>
        <w:rPr>
          <w:b/>
          <w:sz w:val="24"/>
        </w:rPr>
        <w:t>. Никель</w:t>
      </w:r>
    </w:p>
    <w:p w:rsidR="003B1018" w:rsidRPr="00E967F1" w:rsidRDefault="003B1018" w:rsidP="003B1018">
      <w:pPr>
        <w:widowControl w:val="0"/>
        <w:jc w:val="center"/>
        <w:rPr>
          <w:sz w:val="24"/>
        </w:rPr>
      </w:pPr>
    </w:p>
    <w:p w:rsidR="003B1018" w:rsidRPr="00E967F1" w:rsidRDefault="003B1018" w:rsidP="003B1018">
      <w:pPr>
        <w:widowControl w:val="0"/>
        <w:jc w:val="center"/>
        <w:rPr>
          <w:b/>
          <w:szCs w:val="16"/>
        </w:rPr>
      </w:pPr>
    </w:p>
    <w:p w:rsidR="003B1018" w:rsidRPr="00832F87" w:rsidRDefault="00CD60A8" w:rsidP="00F547CB">
      <w:pPr>
        <w:widowControl w:val="0"/>
        <w:jc w:val="center"/>
        <w:rPr>
          <w:b/>
          <w:bCs/>
          <w:iCs/>
        </w:rPr>
      </w:pPr>
      <w:r w:rsidRPr="006E1BCE">
        <w:rPr>
          <w:b/>
          <w:bCs/>
          <w:iCs/>
        </w:rPr>
        <w:t xml:space="preserve">Об </w:t>
      </w:r>
      <w:r w:rsidR="00684921">
        <w:rPr>
          <w:b/>
          <w:bCs/>
          <w:iCs/>
        </w:rPr>
        <w:t>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3B1018" w:rsidRPr="00E967F1" w:rsidRDefault="003B1018" w:rsidP="003B1018">
      <w:pPr>
        <w:widowControl w:val="0"/>
        <w:rPr>
          <w:sz w:val="24"/>
        </w:rPr>
      </w:pPr>
    </w:p>
    <w:p w:rsidR="00F547CB" w:rsidRPr="00E967F1" w:rsidRDefault="00F547CB" w:rsidP="003B1018">
      <w:pPr>
        <w:widowControl w:val="0"/>
        <w:rPr>
          <w:sz w:val="24"/>
        </w:rPr>
      </w:pPr>
    </w:p>
    <w:p w:rsidR="00A90302" w:rsidRDefault="00832F87" w:rsidP="00C25F99">
      <w:pPr>
        <w:pStyle w:val="4"/>
        <w:keepNext w:val="0"/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</w:t>
      </w:r>
      <w:r w:rsidRPr="00832F87">
        <w:rPr>
          <w:sz w:val="24"/>
          <w:szCs w:val="24"/>
        </w:rPr>
        <w:t xml:space="preserve"> пунктом 1 части 4 статьи 19 Федерального закона от 05.04.2013 </w:t>
      </w:r>
      <w:r w:rsidR="00A90302">
        <w:rPr>
          <w:sz w:val="24"/>
          <w:szCs w:val="24"/>
        </w:rPr>
        <w:t xml:space="preserve">    </w:t>
      </w:r>
      <w:r w:rsidRPr="00832F87">
        <w:rPr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 131-ФЗ «Об общих принципах организации местного самоуправления в Российской Федерации», постановлением </w:t>
      </w:r>
      <w:r w:rsidR="00A90302">
        <w:rPr>
          <w:sz w:val="24"/>
          <w:szCs w:val="24"/>
        </w:rPr>
        <w:t xml:space="preserve"> </w:t>
      </w:r>
      <w:r w:rsidRPr="00832F87">
        <w:rPr>
          <w:sz w:val="24"/>
          <w:szCs w:val="24"/>
        </w:rPr>
        <w:t>Правительства</w:t>
      </w:r>
      <w:r w:rsidR="00A90302">
        <w:rPr>
          <w:sz w:val="24"/>
          <w:szCs w:val="24"/>
        </w:rPr>
        <w:t xml:space="preserve"> </w:t>
      </w:r>
      <w:r w:rsidRPr="00832F87">
        <w:rPr>
          <w:sz w:val="24"/>
          <w:szCs w:val="24"/>
        </w:rPr>
        <w:t xml:space="preserve"> Российской </w:t>
      </w:r>
      <w:r w:rsidR="00A90302">
        <w:rPr>
          <w:sz w:val="24"/>
          <w:szCs w:val="24"/>
        </w:rPr>
        <w:t xml:space="preserve"> </w:t>
      </w:r>
      <w:r w:rsidRPr="00832F87">
        <w:rPr>
          <w:sz w:val="24"/>
          <w:szCs w:val="24"/>
        </w:rPr>
        <w:t xml:space="preserve">Федерации </w:t>
      </w:r>
      <w:r w:rsidR="00A90302">
        <w:rPr>
          <w:sz w:val="24"/>
          <w:szCs w:val="24"/>
        </w:rPr>
        <w:t xml:space="preserve"> </w:t>
      </w:r>
      <w:r w:rsidRPr="00832F87">
        <w:rPr>
          <w:sz w:val="24"/>
          <w:szCs w:val="24"/>
        </w:rPr>
        <w:t xml:space="preserve">от 18.05.2015 № 476 </w:t>
      </w:r>
      <w:r w:rsidR="00A90302">
        <w:rPr>
          <w:sz w:val="24"/>
          <w:szCs w:val="24"/>
        </w:rPr>
        <w:t xml:space="preserve">              </w:t>
      </w:r>
      <w:r w:rsidRPr="00832F87">
        <w:rPr>
          <w:sz w:val="24"/>
          <w:szCs w:val="24"/>
        </w:rPr>
        <w:t>«Об утверждении общих требований к порядку разработки и принятия правовых актов о</w:t>
      </w:r>
      <w:proofErr w:type="gramEnd"/>
      <w:r w:rsidRPr="00832F87">
        <w:rPr>
          <w:sz w:val="24"/>
          <w:szCs w:val="24"/>
        </w:rPr>
        <w:t xml:space="preserve"> </w:t>
      </w:r>
      <w:proofErr w:type="gramStart"/>
      <w:r w:rsidRPr="00832F87">
        <w:rPr>
          <w:sz w:val="24"/>
          <w:szCs w:val="24"/>
        </w:rPr>
        <w:t>нормировании</w:t>
      </w:r>
      <w:proofErr w:type="gramEnd"/>
      <w:r w:rsidRPr="00832F87">
        <w:rPr>
          <w:sz w:val="24"/>
          <w:szCs w:val="24"/>
        </w:rPr>
        <w:t xml:space="preserve"> в сфере закупок, содержанию указанных актов и обеспечению их</w:t>
      </w:r>
      <w:r w:rsidR="00A90302">
        <w:rPr>
          <w:sz w:val="24"/>
          <w:szCs w:val="24"/>
        </w:rPr>
        <w:t xml:space="preserve"> исполнения»</w:t>
      </w:r>
    </w:p>
    <w:p w:rsidR="00F60870" w:rsidRDefault="00F60870" w:rsidP="00F60870">
      <w:pPr>
        <w:tabs>
          <w:tab w:val="left" w:pos="720"/>
        </w:tabs>
        <w:jc w:val="both"/>
        <w:rPr>
          <w:b/>
        </w:rPr>
      </w:pPr>
    </w:p>
    <w:p w:rsidR="00FF4C99" w:rsidRPr="00FF4C99" w:rsidRDefault="00FF4C99" w:rsidP="00FF4C99">
      <w:pPr>
        <w:tabs>
          <w:tab w:val="left" w:pos="720"/>
        </w:tabs>
        <w:jc w:val="both"/>
        <w:rPr>
          <w:b/>
          <w:sz w:val="24"/>
          <w:szCs w:val="24"/>
        </w:rPr>
      </w:pPr>
      <w:r w:rsidRPr="00FF4C99">
        <w:rPr>
          <w:b/>
          <w:sz w:val="24"/>
          <w:szCs w:val="24"/>
        </w:rPr>
        <w:t>ПОСТАНОВЛЯЮ:</w:t>
      </w:r>
    </w:p>
    <w:p w:rsidR="00FF4C99" w:rsidRPr="00FF4C99" w:rsidRDefault="00FF4C99" w:rsidP="00FF4C99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5348" w:rsidRDefault="00C16ABC" w:rsidP="00405348">
      <w:pPr>
        <w:pStyle w:val="4"/>
        <w:keepNext w:val="0"/>
        <w:widowControl w:val="0"/>
        <w:tabs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00314">
        <w:rPr>
          <w:sz w:val="24"/>
          <w:szCs w:val="24"/>
        </w:rPr>
        <w:t xml:space="preserve"> </w:t>
      </w:r>
      <w:r w:rsidR="00A90302" w:rsidRPr="00A90302">
        <w:rPr>
          <w:sz w:val="24"/>
          <w:szCs w:val="24"/>
        </w:rPr>
        <w:t>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(далее – Требования) согласно приложению.</w:t>
      </w:r>
    </w:p>
    <w:p w:rsidR="00B00314" w:rsidRDefault="00B00314" w:rsidP="00B003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утратившими силу:</w:t>
      </w:r>
    </w:p>
    <w:p w:rsidR="00C971A5" w:rsidRDefault="00CC2058" w:rsidP="00C971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314">
        <w:rPr>
          <w:sz w:val="24"/>
          <w:szCs w:val="24"/>
        </w:rPr>
        <w:t xml:space="preserve">постановление администрации </w:t>
      </w:r>
      <w:proofErr w:type="spellStart"/>
      <w:r w:rsidR="00B00314">
        <w:rPr>
          <w:sz w:val="24"/>
          <w:szCs w:val="24"/>
        </w:rPr>
        <w:t>Печенгского</w:t>
      </w:r>
      <w:proofErr w:type="spellEnd"/>
      <w:r w:rsidR="00B00314">
        <w:rPr>
          <w:sz w:val="24"/>
          <w:szCs w:val="24"/>
        </w:rPr>
        <w:t xml:space="preserve"> района от </w:t>
      </w:r>
      <w:r>
        <w:rPr>
          <w:sz w:val="24"/>
          <w:szCs w:val="24"/>
        </w:rPr>
        <w:t>30</w:t>
      </w:r>
      <w:r w:rsidR="00B0031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B00314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="00B00314">
        <w:rPr>
          <w:sz w:val="24"/>
          <w:szCs w:val="24"/>
        </w:rPr>
        <w:t xml:space="preserve"> № </w:t>
      </w:r>
      <w:r>
        <w:rPr>
          <w:sz w:val="24"/>
          <w:szCs w:val="24"/>
        </w:rPr>
        <w:t>2244</w:t>
      </w:r>
      <w:r w:rsidR="00B00314">
        <w:rPr>
          <w:sz w:val="24"/>
          <w:szCs w:val="24"/>
        </w:rPr>
        <w:t xml:space="preserve"> </w:t>
      </w:r>
      <w:r w:rsidR="00E967F1">
        <w:rPr>
          <w:sz w:val="24"/>
          <w:szCs w:val="24"/>
        </w:rPr>
        <w:br/>
      </w:r>
      <w:r w:rsidR="00B00314">
        <w:rPr>
          <w:sz w:val="24"/>
          <w:szCs w:val="24"/>
        </w:rPr>
        <w:t>«</w:t>
      </w:r>
      <w:r w:rsidR="00B00314" w:rsidRPr="00396034">
        <w:rPr>
          <w:sz w:val="24"/>
          <w:szCs w:val="24"/>
        </w:rPr>
        <w:t xml:space="preserve">Об </w:t>
      </w:r>
      <w:r>
        <w:rPr>
          <w:sz w:val="24"/>
          <w:szCs w:val="24"/>
        </w:rPr>
        <w:t>утверждении т</w:t>
      </w:r>
      <w:r w:rsidRPr="00A90302">
        <w:rPr>
          <w:sz w:val="24"/>
          <w:szCs w:val="24"/>
        </w:rPr>
        <w:t>ребовани</w:t>
      </w:r>
      <w:r>
        <w:rPr>
          <w:sz w:val="24"/>
          <w:szCs w:val="24"/>
        </w:rPr>
        <w:t>й</w:t>
      </w:r>
      <w:r w:rsidRPr="00A90302">
        <w:rPr>
          <w:sz w:val="24"/>
          <w:szCs w:val="24"/>
        </w:rPr>
        <w:t xml:space="preserve"> к порядку разработки и принятия правовых актов о нормировании в сфере закупок</w:t>
      </w:r>
      <w:r>
        <w:rPr>
          <w:sz w:val="24"/>
          <w:szCs w:val="24"/>
        </w:rPr>
        <w:t xml:space="preserve"> товаров, работ, услуг для обеспечения муниципальных нужд </w:t>
      </w:r>
      <w:proofErr w:type="spellStart"/>
      <w:r>
        <w:rPr>
          <w:sz w:val="24"/>
          <w:szCs w:val="24"/>
        </w:rPr>
        <w:t>Печенгского</w:t>
      </w:r>
      <w:proofErr w:type="spellEnd"/>
      <w:r>
        <w:rPr>
          <w:sz w:val="24"/>
          <w:szCs w:val="24"/>
        </w:rPr>
        <w:t xml:space="preserve"> района, содержанию указанных актов и обеспечению их исполнения</w:t>
      </w:r>
      <w:r w:rsidR="00B00314" w:rsidRPr="00A2279E">
        <w:rPr>
          <w:sz w:val="24"/>
          <w:szCs w:val="24"/>
        </w:rPr>
        <w:t>»</w:t>
      </w:r>
      <w:r w:rsidR="00C971A5">
        <w:rPr>
          <w:sz w:val="24"/>
          <w:szCs w:val="24"/>
        </w:rPr>
        <w:t>;</w:t>
      </w:r>
    </w:p>
    <w:p w:rsidR="00CC2058" w:rsidRDefault="00CC2058" w:rsidP="00C971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71A5" w:rsidRPr="00C971A5">
        <w:rPr>
          <w:sz w:val="24"/>
          <w:szCs w:val="24"/>
        </w:rPr>
        <w:t xml:space="preserve">постановление администрации муниципального образования г. </w:t>
      </w:r>
      <w:proofErr w:type="gramStart"/>
      <w:r w:rsidR="00C971A5" w:rsidRPr="00C971A5">
        <w:rPr>
          <w:sz w:val="24"/>
          <w:szCs w:val="24"/>
        </w:rPr>
        <w:t>Заполярный</w:t>
      </w:r>
      <w:proofErr w:type="gramEnd"/>
      <w:r w:rsidR="00C971A5" w:rsidRPr="00C971A5">
        <w:rPr>
          <w:sz w:val="24"/>
          <w:szCs w:val="24"/>
        </w:rPr>
        <w:t xml:space="preserve"> </w:t>
      </w:r>
      <w:proofErr w:type="spellStart"/>
      <w:r w:rsidR="003D1486">
        <w:rPr>
          <w:sz w:val="24"/>
          <w:szCs w:val="24"/>
        </w:rPr>
        <w:t>Печенгского</w:t>
      </w:r>
      <w:proofErr w:type="spellEnd"/>
      <w:r w:rsidR="003D1486">
        <w:rPr>
          <w:sz w:val="24"/>
          <w:szCs w:val="24"/>
        </w:rPr>
        <w:t xml:space="preserve"> района </w:t>
      </w:r>
      <w:r w:rsidR="00C971A5" w:rsidRPr="00C971A5">
        <w:rPr>
          <w:sz w:val="24"/>
          <w:szCs w:val="24"/>
        </w:rPr>
        <w:t>от 25.03.2016 № 47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г. Заполярный, содержанию указанных актов и обеспечению их исполнения</w:t>
      </w:r>
      <w:r w:rsidR="00C971A5">
        <w:rPr>
          <w:sz w:val="24"/>
          <w:szCs w:val="24"/>
        </w:rPr>
        <w:t>»;</w:t>
      </w:r>
    </w:p>
    <w:p w:rsidR="00C971A5" w:rsidRDefault="00C971A5" w:rsidP="00C971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71A5">
        <w:rPr>
          <w:sz w:val="24"/>
          <w:szCs w:val="24"/>
        </w:rPr>
        <w:t xml:space="preserve">постановление администрации муниципального образования г. </w:t>
      </w:r>
      <w:proofErr w:type="gramStart"/>
      <w:r w:rsidRPr="00C971A5">
        <w:rPr>
          <w:sz w:val="24"/>
          <w:szCs w:val="24"/>
        </w:rPr>
        <w:t>Заполярный</w:t>
      </w:r>
      <w:proofErr w:type="gramEnd"/>
      <w:r w:rsidRPr="00C971A5">
        <w:rPr>
          <w:sz w:val="24"/>
          <w:szCs w:val="24"/>
        </w:rPr>
        <w:t xml:space="preserve"> </w:t>
      </w:r>
      <w:proofErr w:type="spellStart"/>
      <w:r w:rsidR="003D1486">
        <w:rPr>
          <w:sz w:val="24"/>
          <w:szCs w:val="24"/>
        </w:rPr>
        <w:t>Печенгского</w:t>
      </w:r>
      <w:proofErr w:type="spellEnd"/>
      <w:r w:rsidR="003D1486">
        <w:rPr>
          <w:sz w:val="24"/>
          <w:szCs w:val="24"/>
        </w:rPr>
        <w:t xml:space="preserve"> района</w:t>
      </w:r>
      <w:r w:rsidR="003D1486" w:rsidRPr="00C971A5">
        <w:rPr>
          <w:sz w:val="24"/>
          <w:szCs w:val="24"/>
        </w:rPr>
        <w:t xml:space="preserve"> </w:t>
      </w:r>
      <w:r w:rsidRPr="00C971A5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C971A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C971A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C971A5">
        <w:rPr>
          <w:sz w:val="24"/>
          <w:szCs w:val="24"/>
        </w:rPr>
        <w:t xml:space="preserve"> № </w:t>
      </w:r>
      <w:r>
        <w:rPr>
          <w:sz w:val="24"/>
          <w:szCs w:val="24"/>
        </w:rPr>
        <w:t>132 «</w:t>
      </w:r>
      <w:r w:rsidRPr="00C971A5">
        <w:rPr>
          <w:sz w:val="24"/>
          <w:szCs w:val="24"/>
        </w:rPr>
        <w:t>О внесении изменений в постановление администрации муниципального образования</w:t>
      </w:r>
      <w:r>
        <w:rPr>
          <w:sz w:val="24"/>
          <w:szCs w:val="24"/>
        </w:rPr>
        <w:t xml:space="preserve"> </w:t>
      </w:r>
      <w:r w:rsidRPr="00C971A5">
        <w:rPr>
          <w:sz w:val="24"/>
          <w:szCs w:val="24"/>
        </w:rPr>
        <w:t>г. Заполярный от 25.03.2016 №47</w:t>
      </w:r>
      <w:r>
        <w:rPr>
          <w:sz w:val="24"/>
          <w:szCs w:val="24"/>
        </w:rPr>
        <w:t>»</w:t>
      </w:r>
      <w:r w:rsidR="000255D0">
        <w:rPr>
          <w:sz w:val="24"/>
          <w:szCs w:val="24"/>
        </w:rPr>
        <w:t>;</w:t>
      </w:r>
    </w:p>
    <w:p w:rsidR="000255D0" w:rsidRPr="003D1486" w:rsidRDefault="000255D0" w:rsidP="009431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71A5">
        <w:rPr>
          <w:sz w:val="24"/>
          <w:szCs w:val="24"/>
        </w:rPr>
        <w:t xml:space="preserve">постановление администрации </w:t>
      </w:r>
      <w:r w:rsidR="009431A7">
        <w:rPr>
          <w:sz w:val="24"/>
          <w:szCs w:val="24"/>
        </w:rPr>
        <w:t xml:space="preserve">сельского поселения </w:t>
      </w:r>
      <w:proofErr w:type="spellStart"/>
      <w:r w:rsidR="009431A7">
        <w:rPr>
          <w:sz w:val="24"/>
          <w:szCs w:val="24"/>
        </w:rPr>
        <w:t>Корзуново</w:t>
      </w:r>
      <w:proofErr w:type="spellEnd"/>
      <w:r w:rsidR="003D1486" w:rsidRPr="003D1486">
        <w:rPr>
          <w:sz w:val="24"/>
          <w:szCs w:val="24"/>
        </w:rPr>
        <w:t xml:space="preserve"> </w:t>
      </w:r>
      <w:proofErr w:type="spellStart"/>
      <w:r w:rsidR="003D1486">
        <w:rPr>
          <w:sz w:val="24"/>
          <w:szCs w:val="24"/>
        </w:rPr>
        <w:t>Печенгского</w:t>
      </w:r>
      <w:proofErr w:type="spellEnd"/>
      <w:r w:rsidR="003D1486">
        <w:rPr>
          <w:sz w:val="24"/>
          <w:szCs w:val="24"/>
        </w:rPr>
        <w:t xml:space="preserve"> района</w:t>
      </w:r>
      <w:r w:rsidRPr="00C971A5">
        <w:rPr>
          <w:sz w:val="24"/>
          <w:szCs w:val="24"/>
        </w:rPr>
        <w:t xml:space="preserve"> от </w:t>
      </w:r>
      <w:r w:rsidR="009431A7">
        <w:rPr>
          <w:sz w:val="24"/>
          <w:szCs w:val="24"/>
        </w:rPr>
        <w:t>29</w:t>
      </w:r>
      <w:r w:rsidRPr="00C971A5">
        <w:rPr>
          <w:sz w:val="24"/>
          <w:szCs w:val="24"/>
        </w:rPr>
        <w:t>.</w:t>
      </w:r>
      <w:r w:rsidR="009431A7">
        <w:rPr>
          <w:sz w:val="24"/>
          <w:szCs w:val="24"/>
        </w:rPr>
        <w:t>10</w:t>
      </w:r>
      <w:r w:rsidRPr="00C971A5">
        <w:rPr>
          <w:sz w:val="24"/>
          <w:szCs w:val="24"/>
        </w:rPr>
        <w:t>.201</w:t>
      </w:r>
      <w:r w:rsidR="009431A7">
        <w:rPr>
          <w:sz w:val="24"/>
          <w:szCs w:val="24"/>
        </w:rPr>
        <w:t>4</w:t>
      </w:r>
      <w:r w:rsidRPr="00C971A5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9431A7">
        <w:rPr>
          <w:sz w:val="24"/>
          <w:szCs w:val="24"/>
        </w:rPr>
        <w:t>44</w:t>
      </w:r>
      <w:r>
        <w:rPr>
          <w:sz w:val="24"/>
          <w:szCs w:val="24"/>
        </w:rPr>
        <w:t xml:space="preserve"> «</w:t>
      </w:r>
      <w:r w:rsidR="009431A7" w:rsidRPr="00F453F5">
        <w:rPr>
          <w:sz w:val="24"/>
          <w:szCs w:val="24"/>
        </w:rPr>
        <w:t xml:space="preserve">Об утверждении правила нормирования в сфере закупок товаров, работ, услуг при реализации федерального закона от 05.04.2013г. №44-ФЗ </w:t>
      </w:r>
      <w:r w:rsidR="00E967F1">
        <w:rPr>
          <w:sz w:val="24"/>
          <w:szCs w:val="24"/>
        </w:rPr>
        <w:br/>
      </w:r>
      <w:r w:rsidR="009431A7" w:rsidRPr="00F453F5">
        <w:rPr>
          <w:sz w:val="24"/>
          <w:szCs w:val="24"/>
        </w:rPr>
        <w:lastRenderedPageBreak/>
        <w:t xml:space="preserve">«О контрактной системе в сфере закупок товаров, работ, услуг для обеспечения муниципальных нужд» сельского поселения </w:t>
      </w:r>
      <w:proofErr w:type="spellStart"/>
      <w:r w:rsidR="009431A7" w:rsidRPr="00F453F5">
        <w:rPr>
          <w:sz w:val="24"/>
          <w:szCs w:val="24"/>
        </w:rPr>
        <w:t>Корзуново</w:t>
      </w:r>
      <w:proofErr w:type="spellEnd"/>
      <w:r>
        <w:rPr>
          <w:sz w:val="24"/>
          <w:szCs w:val="24"/>
        </w:rPr>
        <w:t>»</w:t>
      </w:r>
      <w:r w:rsidR="009431A7">
        <w:rPr>
          <w:sz w:val="24"/>
          <w:szCs w:val="24"/>
        </w:rPr>
        <w:t>;</w:t>
      </w:r>
    </w:p>
    <w:p w:rsidR="00733720" w:rsidRPr="00733720" w:rsidRDefault="00733720" w:rsidP="00733720">
      <w:pPr>
        <w:ind w:firstLine="709"/>
        <w:jc w:val="both"/>
        <w:rPr>
          <w:sz w:val="24"/>
          <w:szCs w:val="24"/>
        </w:rPr>
      </w:pPr>
      <w:r w:rsidRPr="00733720">
        <w:rPr>
          <w:sz w:val="24"/>
          <w:szCs w:val="24"/>
        </w:rPr>
        <w:t xml:space="preserve">- </w:t>
      </w:r>
      <w:r w:rsidRPr="00C971A5">
        <w:rPr>
          <w:sz w:val="24"/>
          <w:szCs w:val="24"/>
        </w:rPr>
        <w:t xml:space="preserve">постановление администрации </w:t>
      </w:r>
      <w:r>
        <w:rPr>
          <w:sz w:val="24"/>
          <w:szCs w:val="24"/>
        </w:rPr>
        <w:t>городского поселения Никель</w:t>
      </w:r>
      <w:r w:rsidRPr="00C971A5">
        <w:rPr>
          <w:sz w:val="24"/>
          <w:szCs w:val="24"/>
        </w:rPr>
        <w:t xml:space="preserve"> </w:t>
      </w:r>
      <w:proofErr w:type="spellStart"/>
      <w:r w:rsidR="003D1486">
        <w:rPr>
          <w:sz w:val="24"/>
          <w:szCs w:val="24"/>
        </w:rPr>
        <w:t>Печенгского</w:t>
      </w:r>
      <w:proofErr w:type="spellEnd"/>
      <w:r w:rsidR="003D1486">
        <w:rPr>
          <w:sz w:val="24"/>
          <w:szCs w:val="24"/>
        </w:rPr>
        <w:t xml:space="preserve"> района</w:t>
      </w:r>
      <w:r w:rsidR="003D1486" w:rsidRPr="00C971A5">
        <w:rPr>
          <w:sz w:val="24"/>
          <w:szCs w:val="24"/>
        </w:rPr>
        <w:t xml:space="preserve"> </w:t>
      </w:r>
      <w:r w:rsidRPr="00C971A5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C971A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C971A5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C971A5">
        <w:rPr>
          <w:sz w:val="24"/>
          <w:szCs w:val="24"/>
        </w:rPr>
        <w:t xml:space="preserve"> № </w:t>
      </w:r>
      <w:r>
        <w:rPr>
          <w:sz w:val="24"/>
          <w:szCs w:val="24"/>
        </w:rPr>
        <w:t>153 «</w:t>
      </w:r>
      <w:r w:rsidRPr="00733720">
        <w:rPr>
          <w:sz w:val="24"/>
          <w:szCs w:val="24"/>
        </w:rPr>
        <w:t xml:space="preserve">Об утверждении </w:t>
      </w:r>
      <w:hyperlink r:id="rId8" w:anchor="sub_1000" w:history="1">
        <w:proofErr w:type="gramStart"/>
        <w:r w:rsidRPr="00733720">
          <w:rPr>
            <w:sz w:val="24"/>
            <w:szCs w:val="24"/>
          </w:rPr>
          <w:t>требовани</w:t>
        </w:r>
      </w:hyperlink>
      <w:r w:rsidRPr="00733720">
        <w:rPr>
          <w:sz w:val="24"/>
          <w:szCs w:val="24"/>
        </w:rPr>
        <w:t>й</w:t>
      </w:r>
      <w:proofErr w:type="gramEnd"/>
      <w:r w:rsidRPr="00733720">
        <w:rPr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sz w:val="24"/>
          <w:szCs w:val="24"/>
        </w:rPr>
        <w:t>»;</w:t>
      </w:r>
    </w:p>
    <w:p w:rsidR="004B79EB" w:rsidRPr="00733720" w:rsidRDefault="004B79EB" w:rsidP="004B79EB">
      <w:pPr>
        <w:ind w:firstLine="709"/>
        <w:jc w:val="both"/>
        <w:rPr>
          <w:sz w:val="24"/>
          <w:szCs w:val="24"/>
        </w:rPr>
      </w:pPr>
      <w:r w:rsidRPr="00733720">
        <w:rPr>
          <w:sz w:val="24"/>
          <w:szCs w:val="24"/>
        </w:rPr>
        <w:t xml:space="preserve">- </w:t>
      </w:r>
      <w:r w:rsidRPr="00C971A5">
        <w:rPr>
          <w:sz w:val="24"/>
          <w:szCs w:val="24"/>
        </w:rPr>
        <w:t xml:space="preserve">постановление администрации </w:t>
      </w:r>
      <w:r>
        <w:rPr>
          <w:sz w:val="24"/>
          <w:szCs w:val="24"/>
        </w:rPr>
        <w:t>городского поселения Печенга</w:t>
      </w:r>
      <w:r w:rsidRPr="00C971A5">
        <w:rPr>
          <w:sz w:val="24"/>
          <w:szCs w:val="24"/>
        </w:rPr>
        <w:t xml:space="preserve"> </w:t>
      </w:r>
      <w:proofErr w:type="spellStart"/>
      <w:r w:rsidR="003D1486">
        <w:rPr>
          <w:sz w:val="24"/>
          <w:szCs w:val="24"/>
        </w:rPr>
        <w:t>Печенгского</w:t>
      </w:r>
      <w:proofErr w:type="spellEnd"/>
      <w:r w:rsidR="003D1486">
        <w:rPr>
          <w:sz w:val="24"/>
          <w:szCs w:val="24"/>
        </w:rPr>
        <w:t xml:space="preserve"> района</w:t>
      </w:r>
      <w:r w:rsidR="003D1486" w:rsidRPr="00C971A5">
        <w:rPr>
          <w:sz w:val="24"/>
          <w:szCs w:val="24"/>
        </w:rPr>
        <w:t xml:space="preserve"> </w:t>
      </w:r>
      <w:r w:rsidRPr="00C971A5">
        <w:rPr>
          <w:sz w:val="24"/>
          <w:szCs w:val="24"/>
        </w:rPr>
        <w:t xml:space="preserve">от </w:t>
      </w:r>
      <w:r>
        <w:rPr>
          <w:sz w:val="24"/>
          <w:szCs w:val="24"/>
        </w:rPr>
        <w:t>24</w:t>
      </w:r>
      <w:r w:rsidRPr="00C971A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C971A5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="003D1486">
        <w:rPr>
          <w:sz w:val="24"/>
          <w:szCs w:val="24"/>
        </w:rPr>
        <w:t xml:space="preserve"> </w:t>
      </w:r>
      <w:r w:rsidRPr="00C971A5">
        <w:rPr>
          <w:sz w:val="24"/>
          <w:szCs w:val="24"/>
        </w:rPr>
        <w:t xml:space="preserve">№ </w:t>
      </w:r>
      <w:r>
        <w:rPr>
          <w:sz w:val="24"/>
          <w:szCs w:val="24"/>
        </w:rPr>
        <w:t>227 «</w:t>
      </w:r>
      <w:r w:rsidR="00CE6D5F" w:rsidRPr="00CE6D5F">
        <w:rPr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городское поселение Печенга </w:t>
      </w:r>
      <w:proofErr w:type="spellStart"/>
      <w:r w:rsidR="00CE6D5F" w:rsidRPr="00CE6D5F">
        <w:rPr>
          <w:sz w:val="24"/>
          <w:szCs w:val="24"/>
        </w:rPr>
        <w:t>Печенгского</w:t>
      </w:r>
      <w:proofErr w:type="spellEnd"/>
      <w:r w:rsidR="00CE6D5F" w:rsidRPr="00CE6D5F">
        <w:rPr>
          <w:sz w:val="24"/>
          <w:szCs w:val="24"/>
        </w:rPr>
        <w:t xml:space="preserve"> района Мурманской области</w:t>
      </w:r>
      <w:r>
        <w:rPr>
          <w:sz w:val="24"/>
          <w:szCs w:val="24"/>
        </w:rPr>
        <w:t>»</w:t>
      </w:r>
      <w:r w:rsidR="009F7089">
        <w:rPr>
          <w:sz w:val="24"/>
          <w:szCs w:val="24"/>
        </w:rPr>
        <w:t>.</w:t>
      </w:r>
    </w:p>
    <w:p w:rsidR="00876632" w:rsidRDefault="00CE6D5F" w:rsidP="00876632">
      <w:pPr>
        <w:pStyle w:val="4"/>
        <w:keepNext w:val="0"/>
        <w:widowControl w:val="0"/>
        <w:tabs>
          <w:tab w:val="left" w:pos="709"/>
          <w:tab w:val="left" w:pos="113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 Требования</w:t>
      </w:r>
      <w:proofErr w:type="gramEnd"/>
      <w:r>
        <w:rPr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единой информационной системе в сфере закупок (</w:t>
      </w:r>
      <w:hyperlink r:id="rId9" w:history="1">
        <w:r w:rsidRPr="00D16613">
          <w:rPr>
            <w:rFonts w:eastAsia="Calibri"/>
            <w:sz w:val="24"/>
            <w:szCs w:val="24"/>
          </w:rPr>
          <w:t>www.zakupki.gov.ru</w:t>
        </w:r>
      </w:hyperlink>
      <w:r w:rsidRPr="00D16613">
        <w:rPr>
          <w:rFonts w:eastAsia="Calibri"/>
          <w:sz w:val="24"/>
          <w:szCs w:val="24"/>
        </w:rPr>
        <w:t>) в течение трех дней со дня утверждения</w:t>
      </w:r>
      <w:r w:rsidR="00876632">
        <w:rPr>
          <w:rFonts w:eastAsia="Calibri"/>
          <w:sz w:val="24"/>
          <w:szCs w:val="24"/>
        </w:rPr>
        <w:t>.</w:t>
      </w:r>
    </w:p>
    <w:p w:rsidR="00876632" w:rsidRPr="00876632" w:rsidRDefault="00CE6D5F" w:rsidP="00876632">
      <w:pPr>
        <w:pStyle w:val="4"/>
        <w:keepNext w:val="0"/>
        <w:widowControl w:val="0"/>
        <w:tabs>
          <w:tab w:val="left" w:pos="709"/>
          <w:tab w:val="left" w:pos="113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4.</w:t>
      </w:r>
      <w:r w:rsidRPr="00F547CB">
        <w:rPr>
          <w:sz w:val="24"/>
          <w:szCs w:val="24"/>
        </w:rPr>
        <w:tab/>
      </w:r>
      <w:r w:rsidR="00876632" w:rsidRPr="00026A68">
        <w:rPr>
          <w:sz w:val="24"/>
          <w:szCs w:val="24"/>
          <w:lang w:eastAsia="ar-SA"/>
        </w:rPr>
        <w:t xml:space="preserve">Настоящее постановление подлежит размещению на официальном сайте </w:t>
      </w:r>
      <w:proofErr w:type="spellStart"/>
      <w:r w:rsidR="00876632" w:rsidRPr="00026A68">
        <w:rPr>
          <w:sz w:val="24"/>
          <w:szCs w:val="24"/>
          <w:lang w:eastAsia="ar-SA"/>
        </w:rPr>
        <w:t>Печенгского</w:t>
      </w:r>
      <w:proofErr w:type="spellEnd"/>
      <w:r w:rsidR="00876632" w:rsidRPr="00026A68">
        <w:rPr>
          <w:sz w:val="24"/>
          <w:szCs w:val="24"/>
          <w:lang w:eastAsia="ar-SA"/>
        </w:rPr>
        <w:t xml:space="preserve"> муниципального округа https://pechengamr.gov-murman.ru/.</w:t>
      </w:r>
    </w:p>
    <w:p w:rsidR="009F7089" w:rsidRPr="0066717F" w:rsidRDefault="009F7089" w:rsidP="009F7089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5</w:t>
      </w:r>
      <w:r w:rsidRPr="0066717F">
        <w:rPr>
          <w:sz w:val="24"/>
        </w:rPr>
        <w:t xml:space="preserve">. </w:t>
      </w:r>
      <w:r w:rsidRPr="00010D2F">
        <w:rPr>
          <w:color w:val="000000"/>
          <w:sz w:val="24"/>
          <w:szCs w:val="24"/>
        </w:rPr>
        <w:t xml:space="preserve">Настоящее постановление вступает </w:t>
      </w:r>
      <w:r>
        <w:rPr>
          <w:color w:val="000000"/>
          <w:sz w:val="24"/>
          <w:szCs w:val="24"/>
        </w:rPr>
        <w:t xml:space="preserve">в силу </w:t>
      </w:r>
      <w:r w:rsidR="00AA1DC3">
        <w:rPr>
          <w:color w:val="000000"/>
          <w:sz w:val="24"/>
          <w:szCs w:val="24"/>
        </w:rPr>
        <w:t xml:space="preserve">со дня его опубликования </w:t>
      </w:r>
      <w:r>
        <w:rPr>
          <w:sz w:val="24"/>
        </w:rPr>
        <w:t>в газете «Печенга».</w:t>
      </w:r>
    </w:p>
    <w:p w:rsidR="00585A8A" w:rsidRPr="00BA6C2C" w:rsidRDefault="008610DB" w:rsidP="008610DB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="004374B3" w:rsidRPr="004374B3">
        <w:rPr>
          <w:sz w:val="24"/>
          <w:szCs w:val="24"/>
        </w:rPr>
        <w:t>.</w:t>
      </w:r>
      <w:r w:rsidR="004374B3">
        <w:rPr>
          <w:sz w:val="24"/>
          <w:szCs w:val="24"/>
        </w:rPr>
        <w:t xml:space="preserve"> </w:t>
      </w:r>
      <w:r w:rsidR="00585A8A">
        <w:rPr>
          <w:sz w:val="24"/>
          <w:szCs w:val="24"/>
        </w:rPr>
        <w:tab/>
      </w:r>
      <w:proofErr w:type="gramStart"/>
      <w:r w:rsidR="00585A8A" w:rsidRPr="00BA6C2C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585A8A" w:rsidRPr="00BA6C2C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Главы </w:t>
      </w:r>
      <w:proofErr w:type="spellStart"/>
      <w:r w:rsidR="00585A8A" w:rsidRPr="00BA6C2C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585A8A" w:rsidRPr="00BA6C2C">
        <w:rPr>
          <w:rFonts w:eastAsia="Calibri"/>
          <w:sz w:val="24"/>
          <w:szCs w:val="24"/>
          <w:lang w:eastAsia="en-US"/>
        </w:rPr>
        <w:t xml:space="preserve"> муниципального окру</w:t>
      </w:r>
      <w:r w:rsidR="00585A8A">
        <w:rPr>
          <w:rFonts w:eastAsia="Calibri"/>
          <w:sz w:val="24"/>
          <w:szCs w:val="24"/>
          <w:lang w:eastAsia="en-US"/>
        </w:rPr>
        <w:t>га по экономике и финансам</w:t>
      </w:r>
      <w:r w:rsidR="003D1486">
        <w:rPr>
          <w:rFonts w:eastAsia="Calibri"/>
          <w:sz w:val="24"/>
          <w:szCs w:val="24"/>
          <w:lang w:eastAsia="en-US"/>
        </w:rPr>
        <w:t xml:space="preserve"> Ахметову М.Ю</w:t>
      </w:r>
      <w:r w:rsidR="009F7089">
        <w:rPr>
          <w:rFonts w:eastAsia="Calibri"/>
          <w:sz w:val="24"/>
          <w:szCs w:val="24"/>
          <w:lang w:eastAsia="en-US"/>
        </w:rPr>
        <w:t>.</w:t>
      </w:r>
    </w:p>
    <w:p w:rsidR="00407743" w:rsidRPr="00814393" w:rsidRDefault="00407743" w:rsidP="00585A8A">
      <w:pPr>
        <w:pStyle w:val="4"/>
        <w:keepNext w:val="0"/>
        <w:widowControl w:val="0"/>
        <w:tabs>
          <w:tab w:val="left" w:pos="709"/>
          <w:tab w:val="left" w:pos="1134"/>
        </w:tabs>
        <w:jc w:val="both"/>
        <w:rPr>
          <w:sz w:val="24"/>
          <w:szCs w:val="24"/>
        </w:rPr>
      </w:pPr>
    </w:p>
    <w:p w:rsidR="00585A8A" w:rsidRPr="00814393" w:rsidRDefault="00585A8A" w:rsidP="00585A8A">
      <w:pPr>
        <w:rPr>
          <w:sz w:val="24"/>
          <w:szCs w:val="24"/>
        </w:rPr>
      </w:pPr>
    </w:p>
    <w:p w:rsidR="003B1018" w:rsidRPr="000E577E" w:rsidRDefault="003B1018" w:rsidP="003B1018">
      <w:pPr>
        <w:widowControl w:val="0"/>
        <w:jc w:val="both"/>
        <w:rPr>
          <w:bCs/>
          <w:sz w:val="24"/>
          <w:szCs w:val="24"/>
        </w:rPr>
      </w:pPr>
      <w:r w:rsidRPr="000E577E">
        <w:rPr>
          <w:bCs/>
          <w:sz w:val="24"/>
          <w:szCs w:val="24"/>
        </w:rPr>
        <w:t xml:space="preserve">Глава </w:t>
      </w:r>
      <w:proofErr w:type="spellStart"/>
      <w:r w:rsidRPr="000E577E">
        <w:rPr>
          <w:bCs/>
          <w:sz w:val="24"/>
          <w:szCs w:val="24"/>
        </w:rPr>
        <w:t>Печенгского</w:t>
      </w:r>
      <w:proofErr w:type="spellEnd"/>
      <w:r w:rsidRPr="000E577E">
        <w:rPr>
          <w:bCs/>
          <w:sz w:val="24"/>
          <w:szCs w:val="24"/>
        </w:rPr>
        <w:t xml:space="preserve"> </w:t>
      </w:r>
      <w:r w:rsidR="00FE6748">
        <w:rPr>
          <w:bCs/>
          <w:sz w:val="24"/>
          <w:szCs w:val="24"/>
        </w:rPr>
        <w:t>муниципального округа</w:t>
      </w:r>
      <w:r w:rsidRPr="000E577E">
        <w:rPr>
          <w:bCs/>
          <w:sz w:val="24"/>
          <w:szCs w:val="24"/>
        </w:rPr>
        <w:t xml:space="preserve">      </w:t>
      </w:r>
      <w:r w:rsidR="00F547CB">
        <w:rPr>
          <w:bCs/>
          <w:sz w:val="24"/>
          <w:szCs w:val="24"/>
        </w:rPr>
        <w:t xml:space="preserve">               </w:t>
      </w:r>
      <w:r w:rsidR="00FE6748">
        <w:rPr>
          <w:bCs/>
          <w:sz w:val="24"/>
          <w:szCs w:val="24"/>
        </w:rPr>
        <w:t xml:space="preserve">      </w:t>
      </w:r>
      <w:r w:rsidRPr="000E577E">
        <w:rPr>
          <w:bCs/>
          <w:sz w:val="24"/>
          <w:szCs w:val="24"/>
        </w:rPr>
        <w:t xml:space="preserve">                         </w:t>
      </w:r>
      <w:r w:rsidR="002A7D9A">
        <w:rPr>
          <w:bCs/>
          <w:sz w:val="24"/>
          <w:szCs w:val="24"/>
        </w:rPr>
        <w:t xml:space="preserve">    </w:t>
      </w:r>
      <w:r w:rsidR="00FE6748">
        <w:rPr>
          <w:bCs/>
          <w:sz w:val="24"/>
          <w:szCs w:val="24"/>
        </w:rPr>
        <w:t>А.В. Кузнецов</w:t>
      </w:r>
    </w:p>
    <w:p w:rsidR="00F547CB" w:rsidRDefault="00F547CB" w:rsidP="003B1018">
      <w:pPr>
        <w:widowControl w:val="0"/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585A8A" w:rsidRDefault="00585A8A" w:rsidP="003B1018">
      <w:pPr>
        <w:widowControl w:val="0"/>
        <w:rPr>
          <w:sz w:val="18"/>
          <w:szCs w:val="18"/>
        </w:rPr>
      </w:pPr>
    </w:p>
    <w:p w:rsidR="00585A8A" w:rsidRDefault="00585A8A" w:rsidP="003B1018">
      <w:pPr>
        <w:widowControl w:val="0"/>
        <w:rPr>
          <w:sz w:val="18"/>
          <w:szCs w:val="18"/>
        </w:rPr>
      </w:pPr>
    </w:p>
    <w:p w:rsidR="00585A8A" w:rsidRDefault="00585A8A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256DE2" w:rsidRDefault="00256DE2" w:rsidP="003B1018">
      <w:pPr>
        <w:widowControl w:val="0"/>
        <w:rPr>
          <w:sz w:val="18"/>
          <w:szCs w:val="18"/>
        </w:rPr>
      </w:pPr>
    </w:p>
    <w:p w:rsidR="007247A0" w:rsidRDefault="007247A0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8610DB" w:rsidRDefault="008610DB" w:rsidP="003B1018">
      <w:pPr>
        <w:widowControl w:val="0"/>
        <w:rPr>
          <w:sz w:val="18"/>
          <w:szCs w:val="18"/>
        </w:rPr>
      </w:pPr>
    </w:p>
    <w:p w:rsidR="003B1018" w:rsidRPr="00F547CB" w:rsidRDefault="00F547CB" w:rsidP="003B1018">
      <w:pPr>
        <w:widowControl w:val="0"/>
        <w:rPr>
          <w:sz w:val="18"/>
          <w:szCs w:val="18"/>
        </w:rPr>
      </w:pPr>
      <w:r w:rsidRPr="00F547CB">
        <w:rPr>
          <w:sz w:val="18"/>
          <w:szCs w:val="18"/>
        </w:rPr>
        <w:t>Матросова Н.В., 8</w:t>
      </w:r>
      <w:r w:rsidR="007247A0">
        <w:rPr>
          <w:sz w:val="18"/>
          <w:szCs w:val="18"/>
        </w:rPr>
        <w:t xml:space="preserve"> </w:t>
      </w:r>
      <w:r w:rsidRPr="00F547CB">
        <w:rPr>
          <w:sz w:val="18"/>
          <w:szCs w:val="18"/>
        </w:rPr>
        <w:t>(81554)</w:t>
      </w:r>
      <w:r w:rsidR="007247A0">
        <w:rPr>
          <w:sz w:val="18"/>
          <w:szCs w:val="18"/>
        </w:rPr>
        <w:t xml:space="preserve"> </w:t>
      </w:r>
      <w:r w:rsidRPr="00F547CB">
        <w:rPr>
          <w:sz w:val="18"/>
          <w:szCs w:val="18"/>
        </w:rPr>
        <w:t>51590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885"/>
      </w:tblGrid>
      <w:tr w:rsidR="00F547CB" w:rsidRPr="00745588" w:rsidTr="00745588">
        <w:tc>
          <w:tcPr>
            <w:tcW w:w="5068" w:type="dxa"/>
            <w:shd w:val="clear" w:color="auto" w:fill="auto"/>
          </w:tcPr>
          <w:p w:rsidR="008610DB" w:rsidRPr="00745588" w:rsidRDefault="008610DB" w:rsidP="0074558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069" w:type="dxa"/>
            <w:shd w:val="clear" w:color="auto" w:fill="auto"/>
          </w:tcPr>
          <w:p w:rsidR="00F547CB" w:rsidRPr="00DF52FD" w:rsidRDefault="0078576A" w:rsidP="00E967F1">
            <w:pPr>
              <w:pStyle w:val="a5"/>
              <w:ind w:left="805"/>
              <w:jc w:val="both"/>
              <w:rPr>
                <w:b w:val="0"/>
                <w:sz w:val="24"/>
                <w:szCs w:val="26"/>
              </w:rPr>
            </w:pPr>
            <w:r w:rsidRPr="00DF52FD">
              <w:rPr>
                <w:b w:val="0"/>
                <w:sz w:val="24"/>
                <w:szCs w:val="26"/>
              </w:rPr>
              <w:t>Приложение</w:t>
            </w:r>
          </w:p>
          <w:p w:rsidR="00F547CB" w:rsidRPr="00DF52FD" w:rsidRDefault="00F547CB" w:rsidP="00E967F1">
            <w:pPr>
              <w:pStyle w:val="a5"/>
              <w:ind w:left="805"/>
              <w:jc w:val="both"/>
              <w:rPr>
                <w:b w:val="0"/>
                <w:sz w:val="24"/>
                <w:szCs w:val="26"/>
              </w:rPr>
            </w:pPr>
            <w:r w:rsidRPr="00DF52FD">
              <w:rPr>
                <w:b w:val="0"/>
                <w:sz w:val="24"/>
                <w:szCs w:val="26"/>
              </w:rPr>
              <w:t xml:space="preserve">к постановлению администрации </w:t>
            </w:r>
            <w:proofErr w:type="spellStart"/>
            <w:r w:rsidR="00116109" w:rsidRPr="00DF52FD">
              <w:rPr>
                <w:b w:val="0"/>
                <w:sz w:val="24"/>
                <w:szCs w:val="26"/>
              </w:rPr>
              <w:t>Печенгского</w:t>
            </w:r>
            <w:proofErr w:type="spellEnd"/>
            <w:r w:rsidR="00116109" w:rsidRPr="00DF52FD">
              <w:rPr>
                <w:b w:val="0"/>
                <w:sz w:val="24"/>
                <w:szCs w:val="26"/>
              </w:rPr>
              <w:t xml:space="preserve"> муниципального округа </w:t>
            </w:r>
          </w:p>
          <w:p w:rsidR="00F547CB" w:rsidRPr="00585A8A" w:rsidRDefault="00F547CB" w:rsidP="00E967F1">
            <w:pPr>
              <w:pStyle w:val="a5"/>
              <w:ind w:left="805"/>
              <w:jc w:val="both"/>
              <w:rPr>
                <w:b w:val="0"/>
                <w:szCs w:val="26"/>
              </w:rPr>
            </w:pPr>
            <w:r w:rsidRPr="00DF52FD">
              <w:rPr>
                <w:b w:val="0"/>
                <w:sz w:val="24"/>
                <w:szCs w:val="26"/>
              </w:rPr>
              <w:t xml:space="preserve">от </w:t>
            </w:r>
            <w:r w:rsidR="00E967F1">
              <w:rPr>
                <w:b w:val="0"/>
                <w:sz w:val="24"/>
                <w:szCs w:val="26"/>
              </w:rPr>
              <w:t xml:space="preserve">25.10.2022 </w:t>
            </w:r>
            <w:r w:rsidRPr="00DF52FD">
              <w:rPr>
                <w:b w:val="0"/>
                <w:sz w:val="24"/>
                <w:szCs w:val="26"/>
              </w:rPr>
              <w:t xml:space="preserve">№ </w:t>
            </w:r>
            <w:r w:rsidR="00E967F1">
              <w:rPr>
                <w:b w:val="0"/>
                <w:sz w:val="24"/>
                <w:szCs w:val="26"/>
              </w:rPr>
              <w:t>1436</w:t>
            </w:r>
          </w:p>
        </w:tc>
      </w:tr>
    </w:tbl>
    <w:p w:rsidR="00F547CB" w:rsidRDefault="00F547CB" w:rsidP="00F547CB">
      <w:pPr>
        <w:pStyle w:val="ConsPlusNormal"/>
        <w:widowControl/>
        <w:ind w:firstLine="0"/>
        <w:rPr>
          <w:rFonts w:ascii="Times New Roman" w:hAnsi="Times New Roman"/>
          <w:b/>
          <w:sz w:val="25"/>
        </w:rPr>
      </w:pPr>
    </w:p>
    <w:p w:rsidR="003B1018" w:rsidRDefault="003B1018" w:rsidP="00F547CB">
      <w:pPr>
        <w:widowControl w:val="0"/>
        <w:jc w:val="right"/>
        <w:rPr>
          <w:b/>
          <w:sz w:val="28"/>
        </w:rPr>
      </w:pPr>
    </w:p>
    <w:p w:rsidR="0078576A" w:rsidRDefault="009F7089" w:rsidP="00116109">
      <w:pPr>
        <w:widowControl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ТРЕБОВАНИЯ</w:t>
      </w:r>
    </w:p>
    <w:p w:rsidR="00116109" w:rsidRPr="00EF01DF" w:rsidRDefault="00116109" w:rsidP="00116109">
      <w:pPr>
        <w:widowControl w:val="0"/>
        <w:jc w:val="center"/>
        <w:rPr>
          <w:bCs/>
          <w:iCs/>
          <w:sz w:val="24"/>
          <w:szCs w:val="24"/>
        </w:rPr>
      </w:pPr>
      <w:r w:rsidRPr="0078576A">
        <w:rPr>
          <w:bCs/>
          <w:iCs/>
          <w:sz w:val="24"/>
          <w:szCs w:val="24"/>
        </w:rPr>
        <w:t xml:space="preserve"> </w:t>
      </w:r>
      <w:r w:rsidR="009F7089" w:rsidRPr="00A90302">
        <w:rPr>
          <w:sz w:val="24"/>
          <w:szCs w:val="24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3B1018" w:rsidRPr="00107ED8" w:rsidRDefault="003B1018" w:rsidP="003B1018">
      <w:pPr>
        <w:widowControl w:val="0"/>
        <w:rPr>
          <w:b/>
          <w:sz w:val="28"/>
        </w:rPr>
      </w:pPr>
    </w:p>
    <w:p w:rsidR="00EF01DF" w:rsidRPr="00BD3280" w:rsidRDefault="00EF01DF" w:rsidP="00EF01DF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EF01DF" w:rsidRPr="004637A8" w:rsidRDefault="00EF01DF" w:rsidP="00EF01DF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937C8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4637A8">
        <w:rPr>
          <w:rFonts w:eastAsia="Calibri"/>
          <w:sz w:val="24"/>
          <w:szCs w:val="24"/>
          <w:lang w:eastAsia="en-US"/>
        </w:rPr>
        <w:t>Настоящие</w:t>
      </w:r>
      <w:r w:rsidRPr="004637A8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554571" w:rsidRPr="004637A8">
        <w:rPr>
          <w:rFonts w:eastAsia="Calibri"/>
          <w:sz w:val="24"/>
          <w:szCs w:val="24"/>
          <w:lang w:eastAsia="en-US"/>
        </w:rPr>
        <w:t>Т</w:t>
      </w:r>
      <w:r w:rsidRPr="004637A8">
        <w:rPr>
          <w:rFonts w:eastAsia="Calibri"/>
          <w:sz w:val="24"/>
          <w:szCs w:val="24"/>
          <w:lang w:eastAsia="en-US"/>
        </w:rPr>
        <w:t>ребования к порядку разработки и принятия правовых актов о нормировании в сфере закупок, содержанию указанных актов и обеспечению их исполнения (далее – Требования) разработаны 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 в сфере</w:t>
      </w:r>
      <w:proofErr w:type="gramEnd"/>
      <w:r w:rsidRPr="004637A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637A8">
        <w:rPr>
          <w:rFonts w:eastAsia="Calibri"/>
          <w:sz w:val="24"/>
          <w:szCs w:val="24"/>
          <w:lang w:eastAsia="en-US"/>
        </w:rPr>
        <w:t xml:space="preserve">закупок),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применяются Советом депутатов </w:t>
      </w:r>
      <w:proofErr w:type="spellStart"/>
      <w:r w:rsidR="003A0861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3A0861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контрольно-счетной палатой </w:t>
      </w:r>
      <w:proofErr w:type="spellStart"/>
      <w:r w:rsidR="002458D4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2458D4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администрацией </w:t>
      </w:r>
      <w:proofErr w:type="spellStart"/>
      <w:r w:rsidR="002458D4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2458D4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структурными подразделениями администрации </w:t>
      </w:r>
      <w:proofErr w:type="spellStart"/>
      <w:r w:rsidR="002458D4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2458D4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, наделенными статусом юридического лица (далее – муниципальные органы).</w:t>
      </w:r>
      <w:proofErr w:type="gramEnd"/>
    </w:p>
    <w:p w:rsidR="00EF01DF" w:rsidRPr="004637A8" w:rsidRDefault="00EF01DF" w:rsidP="00EF01DF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2. Настоящий документ определяет требования к порядку разработки и принятия, содержанию, обеспечению исполнения правовых актов: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а) администрации </w:t>
      </w:r>
      <w:proofErr w:type="spellStart"/>
      <w:r w:rsidR="00911140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911140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, утверждающей: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637A8">
        <w:rPr>
          <w:rFonts w:eastAsia="Calibri"/>
          <w:sz w:val="24"/>
          <w:szCs w:val="24"/>
          <w:lang w:eastAsia="en-US"/>
        </w:rPr>
        <w:t xml:space="preserve">- правила определения нормативных затрат на обеспечение функций муниципальных органов, в том числе подведомственных им казенных учреждений (далее – правила определения нормативных затрат); </w:t>
      </w:r>
      <w:proofErr w:type="gramEnd"/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637A8">
        <w:rPr>
          <w:rFonts w:eastAsia="Calibri"/>
          <w:sz w:val="24"/>
          <w:szCs w:val="24"/>
          <w:lang w:eastAsia="en-US"/>
        </w:rPr>
        <w:t>-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 услуг);</w:t>
      </w:r>
      <w:proofErr w:type="gramEnd"/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б) муниципальных органов, утверждающих: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- нормативные затраты на обеспечение функций муниципальных органов и функций подведомственных им казенных учреждений (далее – нормативные затраты);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637A8">
        <w:rPr>
          <w:rFonts w:eastAsia="Calibri"/>
          <w:sz w:val="24"/>
          <w:szCs w:val="24"/>
          <w:lang w:eastAsia="en-US"/>
        </w:rPr>
        <w:t>- 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(далее - требования к отдельным видам товаров, работ, услуг).</w:t>
      </w:r>
      <w:proofErr w:type="gramEnd"/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3. </w:t>
      </w:r>
      <w:proofErr w:type="gramStart"/>
      <w:r w:rsidRPr="004637A8">
        <w:rPr>
          <w:rFonts w:eastAsia="Calibri"/>
          <w:sz w:val="24"/>
          <w:szCs w:val="24"/>
          <w:lang w:eastAsia="en-US"/>
        </w:rPr>
        <w:t xml:space="preserve">Правовые акты, указанные в подпункте «а» пункта 2 настоящих Требований, разрабатываются в форме проектов постановлений администрации </w:t>
      </w:r>
      <w:proofErr w:type="spellStart"/>
      <w:r w:rsidR="00012D8D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012D8D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которые подлежат согласованию со структурными подразделениями администрации </w:t>
      </w:r>
      <w:proofErr w:type="spellStart"/>
      <w:r w:rsidR="00012D8D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012D8D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 по соответствующим направлениям деятельности, начальником юри</w:t>
      </w:r>
      <w:r w:rsidR="00EB585F">
        <w:rPr>
          <w:rFonts w:eastAsia="Calibri"/>
          <w:sz w:val="24"/>
          <w:szCs w:val="24"/>
          <w:lang w:eastAsia="en-US"/>
        </w:rPr>
        <w:t>дического отдела, заместителем Г</w:t>
      </w:r>
      <w:r w:rsidRPr="004637A8">
        <w:rPr>
          <w:rFonts w:eastAsia="Calibri"/>
          <w:sz w:val="24"/>
          <w:szCs w:val="24"/>
          <w:lang w:eastAsia="en-US"/>
        </w:rPr>
        <w:t xml:space="preserve">лавы </w:t>
      </w:r>
      <w:proofErr w:type="spellStart"/>
      <w:r w:rsidR="00012D8D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012D8D" w:rsidRPr="004637A8">
        <w:rPr>
          <w:rFonts w:eastAsia="Calibri"/>
          <w:sz w:val="24"/>
          <w:szCs w:val="24"/>
          <w:lang w:eastAsia="en-US"/>
        </w:rPr>
        <w:t xml:space="preserve"> муниципального округа по экономике и финансам</w:t>
      </w:r>
      <w:r w:rsidR="00EB585F">
        <w:rPr>
          <w:rFonts w:eastAsia="Calibri"/>
          <w:sz w:val="24"/>
          <w:szCs w:val="24"/>
          <w:lang w:eastAsia="en-US"/>
        </w:rPr>
        <w:t>, первым заместителем Г</w:t>
      </w:r>
      <w:r w:rsidRPr="004637A8">
        <w:rPr>
          <w:rFonts w:eastAsia="Calibri"/>
          <w:sz w:val="24"/>
          <w:szCs w:val="24"/>
          <w:lang w:eastAsia="en-US"/>
        </w:rPr>
        <w:t xml:space="preserve">лавы </w:t>
      </w:r>
      <w:proofErr w:type="spellStart"/>
      <w:r w:rsidR="00012D8D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012D8D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управляющим делами администрации </w:t>
      </w:r>
      <w:proofErr w:type="spellStart"/>
      <w:r w:rsidR="00012D8D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012D8D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Правовые акты, указанные в подпункте «а» пункта 2 настоящих Требований утверждаются в сроки, установленные пунктом 12 настоящих Требований.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4. Правовые акты, указанные в подпункте «б» пункта 2 настоящих Требований, </w:t>
      </w:r>
      <w:r w:rsidRPr="004637A8">
        <w:rPr>
          <w:rFonts w:eastAsia="Calibri"/>
          <w:sz w:val="24"/>
          <w:szCs w:val="24"/>
          <w:lang w:eastAsia="en-US"/>
        </w:rPr>
        <w:lastRenderedPageBreak/>
        <w:t>разрабатываются муниципальными органами: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- администрацией </w:t>
      </w:r>
      <w:proofErr w:type="spellStart"/>
      <w:r w:rsidR="00C47B9C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47B9C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 в форме распоряжений администрации </w:t>
      </w:r>
      <w:proofErr w:type="spellStart"/>
      <w:r w:rsidR="00C47B9C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47B9C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проекты которых </w:t>
      </w:r>
      <w:r w:rsidRPr="004637A8">
        <w:rPr>
          <w:sz w:val="24"/>
          <w:szCs w:val="24"/>
        </w:rPr>
        <w:t xml:space="preserve">подлежат согласованию со структурными подразделениями администрации </w:t>
      </w:r>
      <w:proofErr w:type="spellStart"/>
      <w:r w:rsidR="00C47B9C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47B9C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="00C47B9C" w:rsidRPr="004637A8">
        <w:rPr>
          <w:sz w:val="24"/>
          <w:szCs w:val="24"/>
        </w:rPr>
        <w:t xml:space="preserve"> </w:t>
      </w:r>
      <w:r w:rsidRPr="004637A8">
        <w:rPr>
          <w:sz w:val="24"/>
          <w:szCs w:val="24"/>
        </w:rPr>
        <w:t xml:space="preserve">по соответствующим направлениям деятельности, начальником юридического отдела, </w:t>
      </w:r>
      <w:r w:rsidR="00EB585F">
        <w:rPr>
          <w:rFonts w:eastAsia="Calibri"/>
          <w:sz w:val="24"/>
          <w:szCs w:val="24"/>
          <w:lang w:eastAsia="en-US"/>
        </w:rPr>
        <w:t>заместителем Г</w:t>
      </w:r>
      <w:r w:rsidR="00C47B9C" w:rsidRPr="004637A8">
        <w:rPr>
          <w:rFonts w:eastAsia="Calibri"/>
          <w:sz w:val="24"/>
          <w:szCs w:val="24"/>
          <w:lang w:eastAsia="en-US"/>
        </w:rPr>
        <w:t xml:space="preserve">лавы </w:t>
      </w:r>
      <w:proofErr w:type="spellStart"/>
      <w:r w:rsidR="00C47B9C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47B9C" w:rsidRPr="004637A8">
        <w:rPr>
          <w:rFonts w:eastAsia="Calibri"/>
          <w:sz w:val="24"/>
          <w:szCs w:val="24"/>
          <w:lang w:eastAsia="en-US"/>
        </w:rPr>
        <w:t xml:space="preserve"> муниципального округа по экономике и</w:t>
      </w:r>
      <w:r w:rsidR="00EB585F">
        <w:rPr>
          <w:rFonts w:eastAsia="Calibri"/>
          <w:sz w:val="24"/>
          <w:szCs w:val="24"/>
          <w:lang w:eastAsia="en-US"/>
        </w:rPr>
        <w:t xml:space="preserve"> финансам, первым заместителем Г</w:t>
      </w:r>
      <w:r w:rsidR="00C47B9C" w:rsidRPr="004637A8">
        <w:rPr>
          <w:rFonts w:eastAsia="Calibri"/>
          <w:sz w:val="24"/>
          <w:szCs w:val="24"/>
          <w:lang w:eastAsia="en-US"/>
        </w:rPr>
        <w:t xml:space="preserve">лавы </w:t>
      </w:r>
      <w:proofErr w:type="spellStart"/>
      <w:r w:rsidR="00C47B9C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47B9C" w:rsidRPr="004637A8">
        <w:rPr>
          <w:rFonts w:eastAsia="Calibri"/>
          <w:sz w:val="24"/>
          <w:szCs w:val="24"/>
          <w:lang w:eastAsia="en-US"/>
        </w:rPr>
        <w:t xml:space="preserve"> муниципального округа, управляющим делами администрации </w:t>
      </w:r>
      <w:proofErr w:type="spellStart"/>
      <w:r w:rsidR="00C47B9C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47B9C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sz w:val="24"/>
          <w:szCs w:val="24"/>
        </w:rPr>
        <w:t xml:space="preserve">. Проекты распоряжений администрации </w:t>
      </w:r>
      <w:proofErr w:type="spellStart"/>
      <w:r w:rsidR="00C47B9C" w:rsidRPr="004637A8">
        <w:rPr>
          <w:sz w:val="24"/>
          <w:szCs w:val="24"/>
        </w:rPr>
        <w:t>Печенгского</w:t>
      </w:r>
      <w:proofErr w:type="spellEnd"/>
      <w:r w:rsidR="00C47B9C" w:rsidRPr="004637A8">
        <w:rPr>
          <w:sz w:val="24"/>
          <w:szCs w:val="24"/>
        </w:rPr>
        <w:t xml:space="preserve"> муниципального округа</w:t>
      </w:r>
      <w:r w:rsidRPr="004637A8">
        <w:rPr>
          <w:sz w:val="24"/>
          <w:szCs w:val="24"/>
        </w:rPr>
        <w:t xml:space="preserve"> разрабатываются </w:t>
      </w:r>
      <w:r w:rsidRPr="004637A8">
        <w:rPr>
          <w:rFonts w:eastAsia="Calibri"/>
          <w:sz w:val="24"/>
          <w:szCs w:val="24"/>
          <w:lang w:eastAsia="en-US"/>
        </w:rPr>
        <w:t xml:space="preserve">на основании информации, представленной структурными подразделениями администрации </w:t>
      </w:r>
      <w:proofErr w:type="spellStart"/>
      <w:r w:rsidR="00C47B9C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47B9C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не наделенными статусом юридического лица, и </w:t>
      </w:r>
      <w:r w:rsidRPr="004637A8">
        <w:rPr>
          <w:sz w:val="24"/>
          <w:szCs w:val="24"/>
        </w:rPr>
        <w:t>подведомственными казенными учреждениями</w:t>
      </w:r>
      <w:r w:rsidRPr="004637A8">
        <w:rPr>
          <w:rFonts w:eastAsia="Calibri"/>
          <w:sz w:val="24"/>
          <w:szCs w:val="24"/>
          <w:lang w:eastAsia="en-US"/>
        </w:rPr>
        <w:t>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- Советом депутатов </w:t>
      </w:r>
      <w:proofErr w:type="spellStart"/>
      <w:r w:rsidR="00C47B9C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47B9C" w:rsidRPr="004637A8">
        <w:rPr>
          <w:rFonts w:eastAsia="Calibri"/>
          <w:sz w:val="24"/>
          <w:szCs w:val="24"/>
          <w:lang w:eastAsia="en-US"/>
        </w:rPr>
        <w:t xml:space="preserve"> муниципального округа </w:t>
      </w:r>
      <w:r w:rsidRPr="004637A8">
        <w:rPr>
          <w:rFonts w:eastAsia="Calibri"/>
          <w:sz w:val="24"/>
          <w:szCs w:val="24"/>
          <w:lang w:eastAsia="en-US"/>
        </w:rPr>
        <w:t xml:space="preserve">в форме распоряжений </w:t>
      </w:r>
      <w:r w:rsidR="00C649E4" w:rsidRPr="004637A8">
        <w:rPr>
          <w:rFonts w:eastAsia="Calibri"/>
          <w:sz w:val="24"/>
          <w:szCs w:val="24"/>
          <w:lang w:eastAsia="en-US"/>
        </w:rPr>
        <w:t>председателя</w:t>
      </w:r>
      <w:r w:rsidRPr="004637A8">
        <w:rPr>
          <w:rFonts w:eastAsia="Calibri"/>
          <w:sz w:val="24"/>
          <w:szCs w:val="24"/>
          <w:lang w:eastAsia="en-US"/>
        </w:rPr>
        <w:t xml:space="preserve"> </w:t>
      </w:r>
      <w:r w:rsidR="00C649E4" w:rsidRPr="004637A8">
        <w:rPr>
          <w:rFonts w:eastAsia="Calibri"/>
          <w:sz w:val="24"/>
          <w:szCs w:val="24"/>
          <w:lang w:eastAsia="en-US"/>
        </w:rPr>
        <w:t xml:space="preserve">Совета депутатов </w:t>
      </w:r>
      <w:proofErr w:type="spellStart"/>
      <w:r w:rsidR="00C649E4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649E4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- контрольно-счетной палатой </w:t>
      </w:r>
      <w:proofErr w:type="spellStart"/>
      <w:r w:rsidR="00177661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177661" w:rsidRPr="004637A8">
        <w:rPr>
          <w:rFonts w:eastAsia="Calibri"/>
          <w:sz w:val="24"/>
          <w:szCs w:val="24"/>
          <w:lang w:eastAsia="en-US"/>
        </w:rPr>
        <w:t xml:space="preserve"> муниципального округа </w:t>
      </w:r>
      <w:r w:rsidRPr="004637A8">
        <w:rPr>
          <w:rFonts w:eastAsia="Calibri"/>
          <w:sz w:val="24"/>
          <w:szCs w:val="24"/>
          <w:lang w:eastAsia="en-US"/>
        </w:rPr>
        <w:t xml:space="preserve">в форме приказов председателя контрольно-счетной палаты </w:t>
      </w:r>
      <w:proofErr w:type="spellStart"/>
      <w:r w:rsidR="00177661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177661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-  структурными подразделениями администрации </w:t>
      </w:r>
      <w:proofErr w:type="spellStart"/>
      <w:r w:rsidR="00047865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047865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наделенными статусом юридического лица, в форме приказов руководителей структурных подразделений администрации </w:t>
      </w:r>
      <w:proofErr w:type="spellStart"/>
      <w:r w:rsidR="00A510F3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A510F3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, проекты которых подлежат согласованию с отделами структурных подразделений администрации </w:t>
      </w:r>
      <w:proofErr w:type="spellStart"/>
      <w:r w:rsidR="00A510F3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A510F3" w:rsidRPr="004637A8">
        <w:rPr>
          <w:rFonts w:eastAsia="Calibri"/>
          <w:sz w:val="24"/>
          <w:szCs w:val="24"/>
          <w:lang w:eastAsia="en-US"/>
        </w:rPr>
        <w:t xml:space="preserve"> муниципального округа </w:t>
      </w:r>
      <w:r w:rsidRPr="004637A8">
        <w:rPr>
          <w:rFonts w:eastAsia="Calibri"/>
          <w:sz w:val="24"/>
          <w:szCs w:val="24"/>
          <w:lang w:eastAsia="en-US"/>
        </w:rPr>
        <w:t>по соответствующим направлениям деятельности.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Правовые акты, указанные в подпункте «б» пункта 2 настоящих Требований, утверждаются в сроки, установленные пунктом 12 настоящих Требований.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5. Правовые акты, указанные в подпункте «б» пункта 2 настоящих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6. Для проведения обсуждения в целях общественного контроля проектов правовых актов, указанных в пункте 2 настоящих Требований, муниципальные органы размещают проекты указанных правовых актов и пояснительные записки к ним в установленном порядке на официальном сайте </w:t>
      </w:r>
      <w:proofErr w:type="spellStart"/>
      <w:r w:rsidR="00A510F3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A510F3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 в разделе «</w:t>
      </w:r>
      <w:r w:rsidR="00706974" w:rsidRPr="004637A8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4637A8">
        <w:rPr>
          <w:rFonts w:eastAsia="Calibri"/>
          <w:sz w:val="24"/>
          <w:szCs w:val="24"/>
          <w:lang w:eastAsia="en-US"/>
        </w:rPr>
        <w:t>».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bookmarkStart w:id="0" w:name="Par46"/>
      <w:bookmarkEnd w:id="0"/>
      <w:r w:rsidRPr="004637A8">
        <w:rPr>
          <w:rFonts w:eastAsia="Calibri"/>
          <w:sz w:val="24"/>
          <w:szCs w:val="24"/>
          <w:lang w:eastAsia="en-US"/>
        </w:rPr>
        <w:t xml:space="preserve">7. Срок проведения обсуждения в целях общественного контроля составляет семь календарных дней со дня размещения на официальном сайте </w:t>
      </w:r>
      <w:proofErr w:type="spellStart"/>
      <w:r w:rsidR="00A510F3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A510F3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 проектов правовых актов, указанных в пункте 2 настоящих Требований. Проекты правовых актов, указанных в подпункте «а» пункта 2 настоящих Требований, также размещаются на официальном сайте </w:t>
      </w:r>
      <w:proofErr w:type="spellStart"/>
      <w:r w:rsidR="00A510F3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A510F3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 на срок не менее трех дней после даты размещения в целях обеспечения возможности проведения независимой антикоррупционной экспертизы.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8. Предложения общественных объединений, юридических и физических лиц, поступившие в электронной или письменной форме в срок, установленный пунктом 7 настоящих Требований, рассматриваются муниципальными органами в срок, установленный в соответствии с законодательством Российской Федерации о порядке рассмотрения обращений граждан.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9. Муниципальные органы не позднее трех рабочих дней со дня окончания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официальном сайте </w:t>
      </w:r>
      <w:proofErr w:type="spellStart"/>
      <w:r w:rsidR="00C27791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27791" w:rsidRPr="004637A8">
        <w:rPr>
          <w:rFonts w:eastAsia="Calibri"/>
          <w:sz w:val="24"/>
          <w:szCs w:val="24"/>
          <w:lang w:eastAsia="en-US"/>
        </w:rPr>
        <w:t xml:space="preserve"> муниципального округа </w:t>
      </w:r>
      <w:r w:rsidRPr="004637A8">
        <w:rPr>
          <w:rFonts w:eastAsia="Calibri"/>
          <w:sz w:val="24"/>
          <w:szCs w:val="24"/>
          <w:lang w:eastAsia="en-US"/>
        </w:rPr>
        <w:t>в разделе «</w:t>
      </w:r>
      <w:r w:rsidR="00706974" w:rsidRPr="004637A8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4637A8">
        <w:rPr>
          <w:rFonts w:eastAsia="Calibri"/>
          <w:sz w:val="24"/>
          <w:szCs w:val="24"/>
          <w:lang w:eastAsia="en-US"/>
        </w:rPr>
        <w:t>».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10.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2 настоящих Требований, с учетом предложений общественных объединений, юридических и физических лиц.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lastRenderedPageBreak/>
        <w:t>11. Муниципальные органы вправе предварительно обсудить проекты правовых актов, указанных в абзаце третьем подпункта «а» и абзаце третьем подпункта «б» пункта 2 настоящих Требований, на заседаниях общественных советов при муниципальных органах.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Функции общественных советов при муниципальных органах осуществляет Общественный совет </w:t>
      </w:r>
      <w:r w:rsidR="002E4CD6" w:rsidRPr="004637A8">
        <w:rPr>
          <w:rFonts w:eastAsia="Calibri"/>
          <w:sz w:val="24"/>
          <w:szCs w:val="24"/>
          <w:lang w:eastAsia="en-US"/>
        </w:rPr>
        <w:t xml:space="preserve">при администрации </w:t>
      </w:r>
      <w:proofErr w:type="spellStart"/>
      <w:r w:rsidR="00C27791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C27791" w:rsidRPr="004637A8">
        <w:rPr>
          <w:rFonts w:eastAsia="Calibri"/>
          <w:sz w:val="24"/>
          <w:szCs w:val="24"/>
          <w:lang w:eastAsia="en-US"/>
        </w:rPr>
        <w:t xml:space="preserve"> муниципального округа </w:t>
      </w:r>
      <w:r w:rsidRPr="004637A8">
        <w:rPr>
          <w:rFonts w:eastAsia="Calibri"/>
          <w:sz w:val="24"/>
          <w:szCs w:val="24"/>
          <w:lang w:eastAsia="en-US"/>
        </w:rPr>
        <w:t>(далее – Общественный совет).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Порядок работы Общественного совета определяется Положением об общественном совете, утвержденным постановлением администрации </w:t>
      </w:r>
      <w:proofErr w:type="spellStart"/>
      <w:r w:rsidR="002E4CD6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2E4CD6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12. Правовые акты, указанные в </w:t>
      </w:r>
      <w:hyperlink w:anchor="Par40" w:history="1">
        <w:r w:rsidRPr="004637A8">
          <w:rPr>
            <w:rFonts w:eastAsia="Calibri"/>
            <w:sz w:val="24"/>
            <w:szCs w:val="24"/>
            <w:lang w:eastAsia="en-US"/>
          </w:rPr>
          <w:t>пункте 2</w:t>
        </w:r>
      </w:hyperlink>
      <w:r w:rsidRPr="004637A8">
        <w:rPr>
          <w:rFonts w:eastAsia="Calibri"/>
          <w:sz w:val="24"/>
          <w:szCs w:val="24"/>
          <w:lang w:eastAsia="en-US"/>
        </w:rPr>
        <w:t xml:space="preserve"> настоящих Требований, утверждаются не позднее двух месяцев по истечении срока, установленного в пункте 7 настоящих Требований.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13. </w:t>
      </w:r>
      <w:proofErr w:type="gramStart"/>
      <w:r w:rsidRPr="004637A8">
        <w:rPr>
          <w:rFonts w:eastAsia="Calibri"/>
          <w:sz w:val="24"/>
          <w:szCs w:val="24"/>
          <w:lang w:eastAsia="en-US"/>
        </w:rPr>
        <w:t xml:space="preserve">Внесение изменений в правовые акты, указанные в </w:t>
      </w:r>
      <w:hyperlink w:anchor="Par39" w:history="1">
        <w:r w:rsidRPr="004637A8">
          <w:rPr>
            <w:rFonts w:eastAsia="Calibri"/>
            <w:sz w:val="24"/>
            <w:szCs w:val="24"/>
            <w:lang w:eastAsia="en-US"/>
          </w:rPr>
          <w:t>подпункте «б» пункта 2 настоящих Требований</w:t>
        </w:r>
      </w:hyperlink>
      <w:r w:rsidRPr="004637A8">
        <w:rPr>
          <w:rFonts w:eastAsia="Calibri"/>
          <w:sz w:val="24"/>
          <w:szCs w:val="24"/>
          <w:lang w:eastAsia="en-US"/>
        </w:rPr>
        <w:t>, осуществляется в порядке, установленном для их принятия, в случаях корректировки нормативных затрат, изменения требований к отдельным видам товаров, работ, услуг (в том числе предельных цен товаров, работ, услуг), а также изменения нормативов количества и (или) нормативов цены товаров, работ, услуг.</w:t>
      </w:r>
      <w:proofErr w:type="gramEnd"/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14. Муниципальные органы в течение семи рабочих дней со дня принятия правовых актов, указанных в </w:t>
      </w:r>
      <w:hyperlink w:anchor="Par39" w:history="1">
        <w:r w:rsidRPr="004637A8">
          <w:rPr>
            <w:rFonts w:eastAsia="Calibri"/>
            <w:sz w:val="24"/>
            <w:szCs w:val="24"/>
            <w:lang w:eastAsia="en-US"/>
          </w:rPr>
          <w:t>пункте 2 настоящих Требований</w:t>
        </w:r>
      </w:hyperlink>
      <w:r w:rsidRPr="004637A8">
        <w:rPr>
          <w:rFonts w:eastAsia="Calibri"/>
          <w:sz w:val="24"/>
          <w:szCs w:val="24"/>
          <w:lang w:eastAsia="en-US"/>
        </w:rPr>
        <w:t>, размещают их в установленном порядке в единой информационной системе в сфере закупок.</w:t>
      </w:r>
    </w:p>
    <w:p w:rsidR="00EF01DF" w:rsidRPr="00107ED8" w:rsidRDefault="00EF01DF" w:rsidP="00ED72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Правовые акты, указанные в подпункте «а» пункта 2 настоящих Требований, подлежат обязательному опубликованию в официальном печатном издании органов местного самоуправления </w:t>
      </w:r>
      <w:proofErr w:type="spellStart"/>
      <w:r w:rsidR="002E4CD6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2E4CD6" w:rsidRPr="004637A8">
        <w:rPr>
          <w:rFonts w:eastAsia="Calibri"/>
          <w:sz w:val="24"/>
          <w:szCs w:val="24"/>
          <w:lang w:eastAsia="en-US"/>
        </w:rPr>
        <w:t xml:space="preserve"> муниципального округа </w:t>
      </w:r>
      <w:r w:rsidRPr="004637A8">
        <w:rPr>
          <w:rFonts w:eastAsia="Calibri"/>
          <w:sz w:val="24"/>
          <w:szCs w:val="24"/>
          <w:lang w:eastAsia="en-US"/>
        </w:rPr>
        <w:t>– газете «</w:t>
      </w:r>
      <w:r w:rsidR="002E4CD6" w:rsidRPr="004637A8">
        <w:rPr>
          <w:rFonts w:eastAsia="Calibri"/>
          <w:sz w:val="24"/>
          <w:szCs w:val="24"/>
          <w:lang w:eastAsia="en-US"/>
        </w:rPr>
        <w:t>Печенга</w:t>
      </w:r>
      <w:r w:rsidRPr="004637A8">
        <w:rPr>
          <w:rFonts w:eastAsia="Calibri"/>
          <w:sz w:val="24"/>
          <w:szCs w:val="24"/>
          <w:lang w:eastAsia="en-US"/>
        </w:rPr>
        <w:t xml:space="preserve">» и размещению на официальном сайте </w:t>
      </w:r>
      <w:proofErr w:type="spellStart"/>
      <w:r w:rsidR="002E4CD6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2E4CD6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. Правовые акты, указанные в подпункте «б» пункта 2 настоящих Т</w:t>
      </w:r>
      <w:r w:rsidR="00ED729E" w:rsidRPr="004637A8">
        <w:rPr>
          <w:rFonts w:eastAsia="Calibri"/>
          <w:sz w:val="24"/>
          <w:szCs w:val="24"/>
          <w:lang w:eastAsia="en-US"/>
        </w:rPr>
        <w:t xml:space="preserve">ребований, подлежат размещению </w:t>
      </w:r>
      <w:r w:rsidRPr="004637A8">
        <w:rPr>
          <w:rFonts w:eastAsia="Calibri"/>
          <w:sz w:val="24"/>
          <w:szCs w:val="24"/>
          <w:lang w:eastAsia="en-US"/>
        </w:rPr>
        <w:t xml:space="preserve">на официальном сайте </w:t>
      </w:r>
      <w:proofErr w:type="spellStart"/>
      <w:r w:rsidR="001C5892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1C5892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15. Постановление администрации </w:t>
      </w:r>
      <w:proofErr w:type="spellStart"/>
      <w:r w:rsidR="00F07DD5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F07DD5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637A8">
        <w:rPr>
          <w:rFonts w:eastAsia="Calibri"/>
          <w:sz w:val="24"/>
          <w:szCs w:val="24"/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 w:rsidR="00F07DD5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F07DD5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 xml:space="preserve"> перечень отдельных видов товаров, работ, услуг;</w:t>
      </w:r>
      <w:proofErr w:type="gramEnd"/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 органом и подведомственными ему казенными учреждениями, бюджетными учреждениями и муниципальными унитарными предприятиями (далее – ведомственный перечень);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в) форму ведомственного перечня.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16. Постановление администрации </w:t>
      </w:r>
      <w:proofErr w:type="spellStart"/>
      <w:r w:rsidR="00F07DD5" w:rsidRPr="004637A8">
        <w:rPr>
          <w:rFonts w:eastAsia="Calibri"/>
          <w:sz w:val="24"/>
          <w:szCs w:val="24"/>
          <w:lang w:eastAsia="en-US"/>
        </w:rPr>
        <w:t>Печенгского</w:t>
      </w:r>
      <w:proofErr w:type="spellEnd"/>
      <w:r w:rsidR="00F07DD5" w:rsidRPr="004637A8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Pr="004637A8">
        <w:rPr>
          <w:rFonts w:eastAsia="Calibri"/>
          <w:sz w:val="24"/>
          <w:szCs w:val="24"/>
          <w:lang w:eastAsia="en-US"/>
        </w:rPr>
        <w:t>, утверждающее правила определения нормативных затрат, должно определять: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а) порядок расчета нормативных затрат, в том числе формулы расчета;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б) обязанность муниципальных органов определить порядок расчета нормативных затрат, для которых порядок расчета не определен правилами определения нормативных затрат;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17. Правовые акты муниципальных органов, утверждающие требования к отдельным видам товаров, работ, услуг, должны содержать следующие сведения: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а) наименования заказчиков, в отношении которых устанавливаются требования к </w:t>
      </w:r>
      <w:r w:rsidRPr="004637A8">
        <w:rPr>
          <w:rFonts w:eastAsia="Calibri"/>
          <w:sz w:val="24"/>
          <w:szCs w:val="24"/>
          <w:lang w:eastAsia="en-US"/>
        </w:rPr>
        <w:lastRenderedPageBreak/>
        <w:t>отдельным видам товаров, работ, услуг (в том числе предельные цены товаров, работ, услуг);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18.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19. Правовые акты муниципальных органов, утверждающие нормативные затраты, должны определять: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20. Правовые акты, указанные в </w:t>
      </w:r>
      <w:hyperlink w:anchor="Par39" w:history="1">
        <w:r w:rsidRPr="004637A8">
          <w:rPr>
            <w:rFonts w:eastAsia="Calibri"/>
            <w:sz w:val="24"/>
            <w:szCs w:val="24"/>
            <w:lang w:eastAsia="en-US"/>
          </w:rPr>
          <w:t>подпункте «б» пункта 2 настоящих Требований</w:t>
        </w:r>
      </w:hyperlink>
      <w:r w:rsidRPr="004637A8">
        <w:rPr>
          <w:rFonts w:eastAsia="Calibri"/>
          <w:sz w:val="24"/>
          <w:szCs w:val="24"/>
          <w:lang w:eastAsia="en-US"/>
        </w:rPr>
        <w:t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одного или нескольких подведомственных казенных учреждений.</w:t>
      </w:r>
    </w:p>
    <w:p w:rsidR="00EF01DF" w:rsidRPr="004637A8" w:rsidRDefault="00EF01DF" w:rsidP="00EF01D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14393" w:rsidRPr="00107ED8" w:rsidRDefault="00EF01DF" w:rsidP="00107ED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4637A8">
        <w:rPr>
          <w:rFonts w:eastAsia="Calibri"/>
          <w:sz w:val="24"/>
          <w:szCs w:val="24"/>
          <w:lang w:eastAsia="en-US"/>
        </w:rPr>
        <w:t xml:space="preserve">22. </w:t>
      </w:r>
      <w:r w:rsidR="00CC4799"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="00713CAE">
        <w:rPr>
          <w:rFonts w:eastAsia="Calibri"/>
          <w:sz w:val="24"/>
          <w:szCs w:val="24"/>
          <w:lang w:eastAsia="en-US"/>
        </w:rPr>
        <w:t xml:space="preserve">законодательными и </w:t>
      </w:r>
      <w:r w:rsidR="00713CAE" w:rsidRPr="004637A8">
        <w:rPr>
          <w:rFonts w:eastAsia="Calibri"/>
          <w:sz w:val="24"/>
          <w:szCs w:val="24"/>
          <w:lang w:eastAsia="en-US"/>
        </w:rPr>
        <w:t xml:space="preserve">иными нормативными правовыми актами, регулирующими осуществление контроля </w:t>
      </w:r>
      <w:r w:rsidR="00713CAE">
        <w:rPr>
          <w:rFonts w:eastAsia="Calibri"/>
          <w:sz w:val="24"/>
          <w:szCs w:val="24"/>
          <w:lang w:eastAsia="en-US"/>
        </w:rPr>
        <w:t>в</w:t>
      </w:r>
      <w:r w:rsidR="00713CAE" w:rsidRPr="004637A8">
        <w:rPr>
          <w:rFonts w:eastAsia="Calibri"/>
          <w:sz w:val="24"/>
          <w:szCs w:val="24"/>
          <w:lang w:eastAsia="en-US"/>
        </w:rPr>
        <w:t xml:space="preserve"> сфере закупок</w:t>
      </w:r>
      <w:r w:rsidR="00713CAE">
        <w:rPr>
          <w:rFonts w:eastAsia="Calibri"/>
          <w:sz w:val="24"/>
          <w:szCs w:val="24"/>
          <w:lang w:eastAsia="en-US"/>
        </w:rPr>
        <w:t xml:space="preserve">, </w:t>
      </w:r>
      <w:r w:rsidR="009A2E5E">
        <w:rPr>
          <w:rFonts w:eastAsia="Calibri"/>
          <w:sz w:val="24"/>
          <w:szCs w:val="24"/>
          <w:lang w:eastAsia="en-US"/>
        </w:rPr>
        <w:t xml:space="preserve">внутреннего </w:t>
      </w:r>
      <w:r w:rsidR="00713CAE" w:rsidRPr="004637A8">
        <w:rPr>
          <w:rFonts w:eastAsia="Calibri"/>
          <w:sz w:val="24"/>
          <w:szCs w:val="24"/>
          <w:lang w:eastAsia="en-US"/>
        </w:rPr>
        <w:t xml:space="preserve">муниципального финансового контроля, </w:t>
      </w:r>
      <w:r w:rsidR="00EA2407">
        <w:rPr>
          <w:rFonts w:eastAsia="Calibri"/>
          <w:sz w:val="24"/>
          <w:szCs w:val="24"/>
          <w:lang w:eastAsia="en-US"/>
        </w:rPr>
        <w:t xml:space="preserve">в процессе контроля в сфере закупок </w:t>
      </w:r>
      <w:r w:rsidR="00713CAE" w:rsidRPr="004637A8">
        <w:rPr>
          <w:rFonts w:eastAsia="Calibri"/>
          <w:sz w:val="24"/>
          <w:szCs w:val="24"/>
          <w:lang w:eastAsia="en-US"/>
        </w:rPr>
        <w:t>осуществляется проверка</w:t>
      </w:r>
      <w:r w:rsidR="00713CAE">
        <w:rPr>
          <w:rFonts w:eastAsia="Calibri"/>
          <w:sz w:val="24"/>
          <w:szCs w:val="24"/>
          <w:lang w:eastAsia="en-US"/>
        </w:rPr>
        <w:t xml:space="preserve"> </w:t>
      </w:r>
      <w:r w:rsidR="00713CAE" w:rsidRPr="004637A8">
        <w:rPr>
          <w:rFonts w:eastAsia="Calibri"/>
          <w:sz w:val="24"/>
          <w:szCs w:val="24"/>
          <w:lang w:eastAsia="en-US"/>
        </w:rPr>
        <w:t xml:space="preserve">исполнения заказчиками </w:t>
      </w:r>
      <w:r w:rsidR="00713CAE">
        <w:rPr>
          <w:rFonts w:eastAsia="Calibri"/>
          <w:sz w:val="24"/>
          <w:szCs w:val="24"/>
          <w:lang w:eastAsia="en-US"/>
        </w:rPr>
        <w:t xml:space="preserve">положений правовых актов, </w:t>
      </w:r>
      <w:r w:rsidRPr="004637A8">
        <w:rPr>
          <w:rFonts w:eastAsia="Calibri"/>
          <w:sz w:val="24"/>
          <w:szCs w:val="24"/>
          <w:lang w:eastAsia="en-US"/>
        </w:rPr>
        <w:t xml:space="preserve"> указанных в подпункте «б»</w:t>
      </w:r>
      <w:r w:rsidR="00713CAE">
        <w:rPr>
          <w:rFonts w:eastAsia="Calibri"/>
          <w:sz w:val="24"/>
          <w:szCs w:val="24"/>
          <w:lang w:eastAsia="en-US"/>
        </w:rPr>
        <w:t xml:space="preserve"> пункта 2 настоящих Требований.</w:t>
      </w:r>
      <w:bookmarkStart w:id="1" w:name="_GoBack"/>
      <w:bookmarkEnd w:id="1"/>
    </w:p>
    <w:sectPr w:rsidR="00814393" w:rsidRPr="00107ED8" w:rsidSect="007857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D2F"/>
    <w:multiLevelType w:val="hybridMultilevel"/>
    <w:tmpl w:val="E10E7C90"/>
    <w:lvl w:ilvl="0" w:tplc="019AC7A4">
      <w:start w:val="1"/>
      <w:numFmt w:val="decimal"/>
      <w:lvlText w:val="%1."/>
      <w:lvlJc w:val="left"/>
      <w:pPr>
        <w:ind w:left="1378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0738D"/>
    <w:multiLevelType w:val="hybridMultilevel"/>
    <w:tmpl w:val="12DCCB6A"/>
    <w:lvl w:ilvl="0" w:tplc="42262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18"/>
    <w:rsid w:val="00002892"/>
    <w:rsid w:val="00010D2F"/>
    <w:rsid w:val="000127A2"/>
    <w:rsid w:val="00012D8D"/>
    <w:rsid w:val="00020D85"/>
    <w:rsid w:val="000255D0"/>
    <w:rsid w:val="000421C7"/>
    <w:rsid w:val="00042D2F"/>
    <w:rsid w:val="00047865"/>
    <w:rsid w:val="000A47C0"/>
    <w:rsid w:val="000C137A"/>
    <w:rsid w:val="000C66F0"/>
    <w:rsid w:val="000C76D2"/>
    <w:rsid w:val="000D0D78"/>
    <w:rsid w:val="000D3E86"/>
    <w:rsid w:val="001029C3"/>
    <w:rsid w:val="00104781"/>
    <w:rsid w:val="00107ED8"/>
    <w:rsid w:val="00116109"/>
    <w:rsid w:val="00141A53"/>
    <w:rsid w:val="00144411"/>
    <w:rsid w:val="0014713E"/>
    <w:rsid w:val="00150A17"/>
    <w:rsid w:val="001752CE"/>
    <w:rsid w:val="00177661"/>
    <w:rsid w:val="00191C73"/>
    <w:rsid w:val="001937C8"/>
    <w:rsid w:val="001B6353"/>
    <w:rsid w:val="001C5892"/>
    <w:rsid w:val="001D21DE"/>
    <w:rsid w:val="00217807"/>
    <w:rsid w:val="002458D4"/>
    <w:rsid w:val="00256609"/>
    <w:rsid w:val="00256DE2"/>
    <w:rsid w:val="00275215"/>
    <w:rsid w:val="0028013C"/>
    <w:rsid w:val="002812FC"/>
    <w:rsid w:val="00296A07"/>
    <w:rsid w:val="002A7D9A"/>
    <w:rsid w:val="002E15F6"/>
    <w:rsid w:val="002E4CD6"/>
    <w:rsid w:val="002F7CB4"/>
    <w:rsid w:val="00306C04"/>
    <w:rsid w:val="0031023C"/>
    <w:rsid w:val="00321C2F"/>
    <w:rsid w:val="00337BE1"/>
    <w:rsid w:val="003547BB"/>
    <w:rsid w:val="00361D60"/>
    <w:rsid w:val="003764C2"/>
    <w:rsid w:val="003A0861"/>
    <w:rsid w:val="003A53DA"/>
    <w:rsid w:val="003B1018"/>
    <w:rsid w:val="003C7E08"/>
    <w:rsid w:val="003D1486"/>
    <w:rsid w:val="003D7364"/>
    <w:rsid w:val="003E04A9"/>
    <w:rsid w:val="003F2D2A"/>
    <w:rsid w:val="0040272F"/>
    <w:rsid w:val="00405348"/>
    <w:rsid w:val="00407743"/>
    <w:rsid w:val="0040790D"/>
    <w:rsid w:val="00410A25"/>
    <w:rsid w:val="0041282E"/>
    <w:rsid w:val="00414535"/>
    <w:rsid w:val="00423BD6"/>
    <w:rsid w:val="004374B3"/>
    <w:rsid w:val="004637A8"/>
    <w:rsid w:val="004714A9"/>
    <w:rsid w:val="004B3E13"/>
    <w:rsid w:val="004B79EB"/>
    <w:rsid w:val="004D1A06"/>
    <w:rsid w:val="005000E3"/>
    <w:rsid w:val="00517BF7"/>
    <w:rsid w:val="0055062A"/>
    <w:rsid w:val="00554571"/>
    <w:rsid w:val="00585A8A"/>
    <w:rsid w:val="005874E0"/>
    <w:rsid w:val="005A7765"/>
    <w:rsid w:val="005B33F4"/>
    <w:rsid w:val="005C674C"/>
    <w:rsid w:val="005D61C9"/>
    <w:rsid w:val="005E178B"/>
    <w:rsid w:val="005F18E7"/>
    <w:rsid w:val="006028E4"/>
    <w:rsid w:val="006113CA"/>
    <w:rsid w:val="0064646A"/>
    <w:rsid w:val="00650F54"/>
    <w:rsid w:val="00657D58"/>
    <w:rsid w:val="00683749"/>
    <w:rsid w:val="00684921"/>
    <w:rsid w:val="006861BE"/>
    <w:rsid w:val="00690F1F"/>
    <w:rsid w:val="006914A8"/>
    <w:rsid w:val="006A1E54"/>
    <w:rsid w:val="006A22AD"/>
    <w:rsid w:val="006D4019"/>
    <w:rsid w:val="006E1BCE"/>
    <w:rsid w:val="00706974"/>
    <w:rsid w:val="00713CAE"/>
    <w:rsid w:val="00723B57"/>
    <w:rsid w:val="007247A0"/>
    <w:rsid w:val="00726387"/>
    <w:rsid w:val="00733720"/>
    <w:rsid w:val="00740614"/>
    <w:rsid w:val="00745588"/>
    <w:rsid w:val="00762291"/>
    <w:rsid w:val="00774FCD"/>
    <w:rsid w:val="0078315E"/>
    <w:rsid w:val="0078576A"/>
    <w:rsid w:val="007A6395"/>
    <w:rsid w:val="007F6112"/>
    <w:rsid w:val="00814393"/>
    <w:rsid w:val="00830182"/>
    <w:rsid w:val="00832F87"/>
    <w:rsid w:val="008610DB"/>
    <w:rsid w:val="008709D2"/>
    <w:rsid w:val="00874479"/>
    <w:rsid w:val="00876632"/>
    <w:rsid w:val="008B3147"/>
    <w:rsid w:val="008C1A11"/>
    <w:rsid w:val="008D1296"/>
    <w:rsid w:val="008D3FFD"/>
    <w:rsid w:val="008F3689"/>
    <w:rsid w:val="008F71B8"/>
    <w:rsid w:val="00910CC9"/>
    <w:rsid w:val="00911140"/>
    <w:rsid w:val="0093126E"/>
    <w:rsid w:val="00931C4A"/>
    <w:rsid w:val="00932D36"/>
    <w:rsid w:val="009405BC"/>
    <w:rsid w:val="009431A7"/>
    <w:rsid w:val="00945144"/>
    <w:rsid w:val="009515B3"/>
    <w:rsid w:val="00992119"/>
    <w:rsid w:val="009A2C12"/>
    <w:rsid w:val="009A2E5E"/>
    <w:rsid w:val="009A5C68"/>
    <w:rsid w:val="009F6635"/>
    <w:rsid w:val="009F7089"/>
    <w:rsid w:val="00A120F2"/>
    <w:rsid w:val="00A21DA7"/>
    <w:rsid w:val="00A2279E"/>
    <w:rsid w:val="00A47206"/>
    <w:rsid w:val="00A510F3"/>
    <w:rsid w:val="00A52485"/>
    <w:rsid w:val="00A64511"/>
    <w:rsid w:val="00A90302"/>
    <w:rsid w:val="00AA1DC3"/>
    <w:rsid w:val="00AA2DAA"/>
    <w:rsid w:val="00AD2057"/>
    <w:rsid w:val="00B00314"/>
    <w:rsid w:val="00B25D1B"/>
    <w:rsid w:val="00B30213"/>
    <w:rsid w:val="00B75E2C"/>
    <w:rsid w:val="00BA2FCF"/>
    <w:rsid w:val="00BC1D46"/>
    <w:rsid w:val="00BC5F85"/>
    <w:rsid w:val="00BC7261"/>
    <w:rsid w:val="00C00FE6"/>
    <w:rsid w:val="00C1014D"/>
    <w:rsid w:val="00C16ABC"/>
    <w:rsid w:val="00C25F99"/>
    <w:rsid w:val="00C27791"/>
    <w:rsid w:val="00C349BF"/>
    <w:rsid w:val="00C47B9C"/>
    <w:rsid w:val="00C649E4"/>
    <w:rsid w:val="00C65EA2"/>
    <w:rsid w:val="00C91E9E"/>
    <w:rsid w:val="00C971A5"/>
    <w:rsid w:val="00C97AE0"/>
    <w:rsid w:val="00CC2058"/>
    <w:rsid w:val="00CC2EEF"/>
    <w:rsid w:val="00CC4799"/>
    <w:rsid w:val="00CD60A8"/>
    <w:rsid w:val="00CE2899"/>
    <w:rsid w:val="00CE4D6F"/>
    <w:rsid w:val="00CE6D5F"/>
    <w:rsid w:val="00CE6FEE"/>
    <w:rsid w:val="00D143AF"/>
    <w:rsid w:val="00D16613"/>
    <w:rsid w:val="00D337D2"/>
    <w:rsid w:val="00D77877"/>
    <w:rsid w:val="00DC0F34"/>
    <w:rsid w:val="00DC3A04"/>
    <w:rsid w:val="00DF2547"/>
    <w:rsid w:val="00DF52FD"/>
    <w:rsid w:val="00DF640F"/>
    <w:rsid w:val="00E172D9"/>
    <w:rsid w:val="00E34F1E"/>
    <w:rsid w:val="00E57D77"/>
    <w:rsid w:val="00E64BE2"/>
    <w:rsid w:val="00E66BFB"/>
    <w:rsid w:val="00E967F1"/>
    <w:rsid w:val="00EA2407"/>
    <w:rsid w:val="00EB03FF"/>
    <w:rsid w:val="00EB4A5D"/>
    <w:rsid w:val="00EB585F"/>
    <w:rsid w:val="00EB73C0"/>
    <w:rsid w:val="00ED729E"/>
    <w:rsid w:val="00EF01DF"/>
    <w:rsid w:val="00F0235E"/>
    <w:rsid w:val="00F03D9E"/>
    <w:rsid w:val="00F07DD5"/>
    <w:rsid w:val="00F400F6"/>
    <w:rsid w:val="00F4469D"/>
    <w:rsid w:val="00F50205"/>
    <w:rsid w:val="00F547CB"/>
    <w:rsid w:val="00F60870"/>
    <w:rsid w:val="00FA6579"/>
    <w:rsid w:val="00FB0050"/>
    <w:rsid w:val="00FC6842"/>
    <w:rsid w:val="00FD09AA"/>
    <w:rsid w:val="00FE6748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79"/>
    <w:rPr>
      <w:rFonts w:eastAsia="Times New Roman"/>
    </w:rPr>
  </w:style>
  <w:style w:type="paragraph" w:styleId="4">
    <w:name w:val="heading 4"/>
    <w:basedOn w:val="a"/>
    <w:next w:val="a"/>
    <w:link w:val="40"/>
    <w:qFormat/>
    <w:rsid w:val="003B1018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B1018"/>
    <w:rPr>
      <w:rFonts w:eastAsia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101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C25F99"/>
    <w:pPr>
      <w:tabs>
        <w:tab w:val="left" w:pos="4253"/>
        <w:tab w:val="left" w:pos="7938"/>
      </w:tabs>
      <w:spacing w:line="360" w:lineRule="auto"/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link w:val="2"/>
    <w:rsid w:val="00C25F99"/>
    <w:rPr>
      <w:rFonts w:eastAsia="Times New Roman"/>
      <w:sz w:val="26"/>
    </w:rPr>
  </w:style>
  <w:style w:type="paragraph" w:customStyle="1" w:styleId="1">
    <w:name w:val="Знак1"/>
    <w:basedOn w:val="a"/>
    <w:rsid w:val="00C25F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FF4C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qFormat/>
    <w:rsid w:val="00F547CB"/>
    <w:pPr>
      <w:jc w:val="center"/>
    </w:pPr>
    <w:rPr>
      <w:b/>
      <w:sz w:val="26"/>
    </w:rPr>
  </w:style>
  <w:style w:type="character" w:customStyle="1" w:styleId="a6">
    <w:name w:val="Название Знак"/>
    <w:link w:val="a5"/>
    <w:rsid w:val="00F547CB"/>
    <w:rPr>
      <w:rFonts w:eastAsia="Times New Roman"/>
      <w:b/>
      <w:sz w:val="26"/>
    </w:rPr>
  </w:style>
  <w:style w:type="table" w:styleId="a7">
    <w:name w:val="Table Grid"/>
    <w:basedOn w:val="a1"/>
    <w:uiPriority w:val="59"/>
    <w:rsid w:val="00F5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16109"/>
    <w:pPr>
      <w:widowControl w:val="0"/>
    </w:pPr>
    <w:rPr>
      <w:rFonts w:ascii="Arial" w:eastAsia="Times New Roman" w:hAnsi="Arial"/>
      <w:b/>
      <w:snapToGrid w:val="0"/>
    </w:rPr>
  </w:style>
  <w:style w:type="character" w:customStyle="1" w:styleId="3">
    <w:name w:val="Основной текст с отступом 3 Знак"/>
    <w:link w:val="30"/>
    <w:locked/>
    <w:rsid w:val="009515B3"/>
    <w:rPr>
      <w:rFonts w:ascii="Calibri" w:hAnsi="Calibri" w:cs="Calibri"/>
      <w:sz w:val="16"/>
      <w:szCs w:val="16"/>
      <w:lang w:val="x-none"/>
    </w:rPr>
  </w:style>
  <w:style w:type="paragraph" w:styleId="30">
    <w:name w:val="Body Text Indent 3"/>
    <w:basedOn w:val="a"/>
    <w:link w:val="3"/>
    <w:rsid w:val="009515B3"/>
    <w:pPr>
      <w:spacing w:after="120"/>
      <w:ind w:left="283"/>
    </w:pPr>
    <w:rPr>
      <w:rFonts w:ascii="Calibri" w:eastAsia="Calibri" w:hAnsi="Calibri" w:cs="Calibri"/>
      <w:sz w:val="16"/>
      <w:szCs w:val="16"/>
      <w:lang w:val="x-none"/>
    </w:rPr>
  </w:style>
  <w:style w:type="character" w:customStyle="1" w:styleId="31">
    <w:name w:val="Основной текст с отступом 3 Знак1"/>
    <w:uiPriority w:val="99"/>
    <w:semiHidden/>
    <w:rsid w:val="009515B3"/>
    <w:rPr>
      <w:rFonts w:eastAsia="Times New Roman"/>
      <w:sz w:val="16"/>
      <w:szCs w:val="16"/>
    </w:rPr>
  </w:style>
  <w:style w:type="character" w:styleId="a8">
    <w:name w:val="Hyperlink"/>
    <w:unhideWhenUsed/>
    <w:rsid w:val="009515B3"/>
    <w:rPr>
      <w:color w:val="0000FF"/>
      <w:u w:val="single"/>
    </w:rPr>
  </w:style>
  <w:style w:type="character" w:customStyle="1" w:styleId="extended-textshort">
    <w:name w:val="extended-text__short"/>
    <w:rsid w:val="00B75E2C"/>
  </w:style>
  <w:style w:type="character" w:customStyle="1" w:styleId="a9">
    <w:name w:val="Гипертекстовая ссылка"/>
    <w:rsid w:val="00733720"/>
    <w:rPr>
      <w:color w:val="106BBE"/>
    </w:rPr>
  </w:style>
  <w:style w:type="paragraph" w:styleId="aa">
    <w:name w:val="List Paragraph"/>
    <w:basedOn w:val="a"/>
    <w:uiPriority w:val="34"/>
    <w:qFormat/>
    <w:rsid w:val="00876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79"/>
    <w:rPr>
      <w:rFonts w:eastAsia="Times New Roman"/>
    </w:rPr>
  </w:style>
  <w:style w:type="paragraph" w:styleId="4">
    <w:name w:val="heading 4"/>
    <w:basedOn w:val="a"/>
    <w:next w:val="a"/>
    <w:link w:val="40"/>
    <w:qFormat/>
    <w:rsid w:val="003B1018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B1018"/>
    <w:rPr>
      <w:rFonts w:eastAsia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101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C25F99"/>
    <w:pPr>
      <w:tabs>
        <w:tab w:val="left" w:pos="4253"/>
        <w:tab w:val="left" w:pos="7938"/>
      </w:tabs>
      <w:spacing w:line="360" w:lineRule="auto"/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link w:val="2"/>
    <w:rsid w:val="00C25F99"/>
    <w:rPr>
      <w:rFonts w:eastAsia="Times New Roman"/>
      <w:sz w:val="26"/>
    </w:rPr>
  </w:style>
  <w:style w:type="paragraph" w:customStyle="1" w:styleId="1">
    <w:name w:val="Знак1"/>
    <w:basedOn w:val="a"/>
    <w:rsid w:val="00C25F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FF4C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qFormat/>
    <w:rsid w:val="00F547CB"/>
    <w:pPr>
      <w:jc w:val="center"/>
    </w:pPr>
    <w:rPr>
      <w:b/>
      <w:sz w:val="26"/>
    </w:rPr>
  </w:style>
  <w:style w:type="character" w:customStyle="1" w:styleId="a6">
    <w:name w:val="Название Знак"/>
    <w:link w:val="a5"/>
    <w:rsid w:val="00F547CB"/>
    <w:rPr>
      <w:rFonts w:eastAsia="Times New Roman"/>
      <w:b/>
      <w:sz w:val="26"/>
    </w:rPr>
  </w:style>
  <w:style w:type="table" w:styleId="a7">
    <w:name w:val="Table Grid"/>
    <w:basedOn w:val="a1"/>
    <w:uiPriority w:val="59"/>
    <w:rsid w:val="00F5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16109"/>
    <w:pPr>
      <w:widowControl w:val="0"/>
    </w:pPr>
    <w:rPr>
      <w:rFonts w:ascii="Arial" w:eastAsia="Times New Roman" w:hAnsi="Arial"/>
      <w:b/>
      <w:snapToGrid w:val="0"/>
    </w:rPr>
  </w:style>
  <w:style w:type="character" w:customStyle="1" w:styleId="3">
    <w:name w:val="Основной текст с отступом 3 Знак"/>
    <w:link w:val="30"/>
    <w:locked/>
    <w:rsid w:val="009515B3"/>
    <w:rPr>
      <w:rFonts w:ascii="Calibri" w:hAnsi="Calibri" w:cs="Calibri"/>
      <w:sz w:val="16"/>
      <w:szCs w:val="16"/>
      <w:lang w:val="x-none"/>
    </w:rPr>
  </w:style>
  <w:style w:type="paragraph" w:styleId="30">
    <w:name w:val="Body Text Indent 3"/>
    <w:basedOn w:val="a"/>
    <w:link w:val="3"/>
    <w:rsid w:val="009515B3"/>
    <w:pPr>
      <w:spacing w:after="120"/>
      <w:ind w:left="283"/>
    </w:pPr>
    <w:rPr>
      <w:rFonts w:ascii="Calibri" w:eastAsia="Calibri" w:hAnsi="Calibri" w:cs="Calibri"/>
      <w:sz w:val="16"/>
      <w:szCs w:val="16"/>
      <w:lang w:val="x-none"/>
    </w:rPr>
  </w:style>
  <w:style w:type="character" w:customStyle="1" w:styleId="31">
    <w:name w:val="Основной текст с отступом 3 Знак1"/>
    <w:uiPriority w:val="99"/>
    <w:semiHidden/>
    <w:rsid w:val="009515B3"/>
    <w:rPr>
      <w:rFonts w:eastAsia="Times New Roman"/>
      <w:sz w:val="16"/>
      <w:szCs w:val="16"/>
    </w:rPr>
  </w:style>
  <w:style w:type="character" w:styleId="a8">
    <w:name w:val="Hyperlink"/>
    <w:unhideWhenUsed/>
    <w:rsid w:val="009515B3"/>
    <w:rPr>
      <w:color w:val="0000FF"/>
      <w:u w:val="single"/>
    </w:rPr>
  </w:style>
  <w:style w:type="character" w:customStyle="1" w:styleId="extended-textshort">
    <w:name w:val="extended-text__short"/>
    <w:rsid w:val="00B75E2C"/>
  </w:style>
  <w:style w:type="character" w:customStyle="1" w:styleId="a9">
    <w:name w:val="Гипертекстовая ссылка"/>
    <w:rsid w:val="00733720"/>
    <w:rPr>
      <w:color w:val="106BBE"/>
    </w:rPr>
  </w:style>
  <w:style w:type="paragraph" w:styleId="aa">
    <w:name w:val="List Paragraph"/>
    <w:basedOn w:val="a"/>
    <w:uiPriority w:val="34"/>
    <w:qFormat/>
    <w:rsid w:val="00876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rosova\Downloads\&#1055;&#1086;&#1089;&#1090;&#1072;&#1085;&#1086;&#1074;&#1083;&#1077;&#1085;&#1080;&#1077;%20&#8470;%20153%20(1)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B131-8683-4BDC-B965-0E87D6B4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15975</CharactersWithSpaces>
  <SharedDoc>false</SharedDoc>
  <HLinks>
    <vt:vector size="36" baseType="variant"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624361589</vt:i4>
      </vt:variant>
      <vt:variant>
        <vt:i4>0</vt:i4>
      </vt:variant>
      <vt:variant>
        <vt:i4>0</vt:i4>
      </vt:variant>
      <vt:variant>
        <vt:i4>5</vt:i4>
      </vt:variant>
      <vt:variant>
        <vt:lpwstr>C:\Users\matrosova\Downloads\Постановление № 153 (1).doc</vt:lpwstr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Николаевна</dc:creator>
  <cp:lastModifiedBy>Матросова Наталия Валерьевна</cp:lastModifiedBy>
  <cp:revision>4</cp:revision>
  <cp:lastPrinted>2022-10-25T12:55:00Z</cp:lastPrinted>
  <dcterms:created xsi:type="dcterms:W3CDTF">2022-10-25T12:55:00Z</dcterms:created>
  <dcterms:modified xsi:type="dcterms:W3CDTF">2022-10-25T14:32:00Z</dcterms:modified>
</cp:coreProperties>
</file>