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Default="00E225DF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bookmarkStart w:id="0" w:name="_GoBack"/>
      <w:bookmarkEnd w:id="0"/>
      <w:r>
        <w:rPr>
          <w:b/>
          <w:noProof/>
          <w:lang w:eastAsia="ru-RU"/>
        </w:rPr>
        <w:drawing>
          <wp:inline distT="0" distB="0" distL="0" distR="0">
            <wp:extent cx="619125" cy="752475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575102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D32F84" w:rsidP="00F735A1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BB2DC3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BB2DC3">
        <w:rPr>
          <w:rFonts w:ascii="Times New Roman" w:hAnsi="Times New Roman"/>
          <w:b/>
          <w:bCs/>
          <w:i/>
          <w:iCs/>
          <w:sz w:val="24"/>
          <w:szCs w:val="24"/>
        </w:rPr>
        <w:t>15.12.2023</w:t>
      </w:r>
      <w:r w:rsidRPr="00BB2DC3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   </w:t>
      </w:r>
      <w:r w:rsidR="00BB2DC3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BB2DC3">
        <w:rPr>
          <w:rFonts w:ascii="Times New Roman" w:hAnsi="Times New Roman"/>
          <w:b/>
          <w:bCs/>
          <w:i/>
          <w:iCs/>
          <w:sz w:val="24"/>
          <w:szCs w:val="24"/>
        </w:rPr>
        <w:t>436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</w:t>
      </w:r>
      <w:r w:rsidR="00BB2DC3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D32F84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0016F3" w:rsidRPr="000016F3" w:rsidRDefault="000016F3" w:rsidP="009F1859">
      <w:pPr>
        <w:tabs>
          <w:tab w:val="left" w:pos="0"/>
          <w:tab w:val="left" w:pos="4678"/>
        </w:tabs>
        <w:spacing w:after="0" w:line="240" w:lineRule="auto"/>
        <w:ind w:right="4959"/>
        <w:jc w:val="both"/>
        <w:rPr>
          <w:rFonts w:ascii="Times New Roman" w:hAnsi="Times New Roman"/>
          <w:sz w:val="24"/>
          <w:szCs w:val="24"/>
        </w:rPr>
      </w:pPr>
      <w:r w:rsidRPr="000016F3">
        <w:rPr>
          <w:rFonts w:ascii="Times New Roman" w:hAnsi="Times New Roman"/>
          <w:sz w:val="24"/>
          <w:szCs w:val="24"/>
        </w:rPr>
        <w:t>О Прогнозном плане (программе) приватизации муниципального имущества Печенгского муниципального округа на 202</w:t>
      </w:r>
      <w:r w:rsidR="00666406" w:rsidRPr="00666406">
        <w:rPr>
          <w:rFonts w:ascii="Times New Roman" w:hAnsi="Times New Roman"/>
          <w:sz w:val="24"/>
          <w:szCs w:val="24"/>
        </w:rPr>
        <w:t>4</w:t>
      </w:r>
      <w:r w:rsidR="00043C4F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666406" w:rsidRPr="00666406">
        <w:rPr>
          <w:rFonts w:ascii="Times New Roman" w:hAnsi="Times New Roman"/>
          <w:sz w:val="24"/>
          <w:szCs w:val="24"/>
        </w:rPr>
        <w:t>5</w:t>
      </w:r>
      <w:r w:rsidRPr="000016F3">
        <w:rPr>
          <w:rFonts w:ascii="Times New Roman" w:hAnsi="Times New Roman"/>
          <w:sz w:val="24"/>
          <w:szCs w:val="24"/>
        </w:rPr>
        <w:t>-202</w:t>
      </w:r>
      <w:r w:rsidR="00666406" w:rsidRPr="00666406">
        <w:rPr>
          <w:rFonts w:ascii="Times New Roman" w:hAnsi="Times New Roman"/>
          <w:sz w:val="24"/>
          <w:szCs w:val="24"/>
        </w:rPr>
        <w:t>6</w:t>
      </w:r>
      <w:r w:rsidRPr="000016F3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</w:p>
    <w:p w:rsidR="0049671B" w:rsidRPr="005768C0" w:rsidRDefault="0049671B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</w:p>
    <w:p w:rsidR="001874D1" w:rsidRPr="000016F3" w:rsidRDefault="008D77D5" w:rsidP="00976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0016F3">
        <w:rPr>
          <w:rFonts w:ascii="Times New Roman" w:hAnsi="Times New Roman"/>
          <w:sz w:val="24"/>
          <w:szCs w:val="24"/>
        </w:rPr>
        <w:t xml:space="preserve">Руководствуясь </w:t>
      </w:r>
      <w:r w:rsidR="000016F3" w:rsidRPr="000016F3">
        <w:rPr>
          <w:rFonts w:ascii="Times New Roman" w:hAnsi="Times New Roman"/>
          <w:sz w:val="24"/>
          <w:szCs w:val="24"/>
        </w:rPr>
        <w:t xml:space="preserve">Федеральным законом от 21.12.2001 № 178-ФЗ «О приватизации государственного и муниципального имущества», </w:t>
      </w:r>
      <w:r w:rsidR="009566CD" w:rsidRPr="000016F3">
        <w:rPr>
          <w:rFonts w:ascii="Times New Roman" w:eastAsiaTheme="minorHAnsi" w:hAnsi="Times New Roman"/>
          <w:bCs/>
          <w:sz w:val="24"/>
          <w:szCs w:val="24"/>
        </w:rPr>
        <w:t>Уставом Печенгского муниципального округа,</w:t>
      </w:r>
      <w:r w:rsidR="009566CD" w:rsidRPr="000016F3">
        <w:rPr>
          <w:rFonts w:ascii="Times New Roman" w:hAnsi="Times New Roman"/>
          <w:sz w:val="24"/>
          <w:szCs w:val="24"/>
        </w:rPr>
        <w:t xml:space="preserve"> Порядком управления и распоряжения имуществом, находящимся в собственности Печенгского муниципального округа</w:t>
      </w:r>
      <w:r w:rsidR="00823ACA" w:rsidRPr="000016F3">
        <w:rPr>
          <w:rFonts w:ascii="Times New Roman" w:eastAsiaTheme="minorHAnsi" w:hAnsi="Times New Roman"/>
          <w:bCs/>
          <w:sz w:val="24"/>
          <w:szCs w:val="24"/>
        </w:rPr>
        <w:t>,</w:t>
      </w:r>
      <w:r w:rsidR="009566CD" w:rsidRPr="000016F3">
        <w:rPr>
          <w:rFonts w:ascii="Times New Roman" w:eastAsiaTheme="minorHAnsi" w:hAnsi="Times New Roman"/>
          <w:bCs/>
          <w:sz w:val="24"/>
          <w:szCs w:val="24"/>
        </w:rPr>
        <w:t xml:space="preserve"> утвержденным решением Совета депутатов Печенгского муниципального округа от 05.02.2021 № </w:t>
      </w:r>
      <w:r w:rsidR="000C216C" w:rsidRPr="000016F3">
        <w:rPr>
          <w:rFonts w:ascii="Times New Roman" w:eastAsiaTheme="minorHAnsi" w:hAnsi="Times New Roman"/>
          <w:bCs/>
          <w:sz w:val="24"/>
          <w:szCs w:val="24"/>
        </w:rPr>
        <w:t>89</w:t>
      </w:r>
      <w:r w:rsidR="00112011" w:rsidRPr="000016F3">
        <w:rPr>
          <w:rFonts w:ascii="Times New Roman" w:eastAsiaTheme="minorHAnsi" w:hAnsi="Times New Roman"/>
          <w:bCs/>
          <w:sz w:val="24"/>
          <w:szCs w:val="24"/>
        </w:rPr>
        <w:t>,</w:t>
      </w:r>
      <w:r w:rsidR="00D32F84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0016F3">
        <w:rPr>
          <w:rFonts w:ascii="Times New Roman" w:eastAsiaTheme="minorHAnsi" w:hAnsi="Times New Roman"/>
          <w:bCs/>
          <w:sz w:val="24"/>
          <w:szCs w:val="24"/>
        </w:rPr>
        <w:t>П</w:t>
      </w:r>
      <w:r w:rsidR="000016F3" w:rsidRPr="000016F3">
        <w:rPr>
          <w:rFonts w:ascii="Times New Roman" w:hAnsi="Times New Roman"/>
          <w:color w:val="000000"/>
          <w:sz w:val="24"/>
          <w:szCs w:val="24"/>
        </w:rPr>
        <w:t>орядк</w:t>
      </w:r>
      <w:r w:rsidR="00B16C52">
        <w:rPr>
          <w:rFonts w:ascii="Times New Roman" w:hAnsi="Times New Roman"/>
          <w:color w:val="000000"/>
          <w:sz w:val="24"/>
          <w:szCs w:val="24"/>
        </w:rPr>
        <w:t>ом</w:t>
      </w:r>
      <w:r w:rsidR="000016F3" w:rsidRPr="000016F3">
        <w:rPr>
          <w:rFonts w:ascii="Times New Roman" w:hAnsi="Times New Roman"/>
          <w:color w:val="000000"/>
          <w:sz w:val="24"/>
          <w:szCs w:val="24"/>
        </w:rPr>
        <w:t xml:space="preserve"> и условия</w:t>
      </w:r>
      <w:r w:rsidR="00B16C52">
        <w:rPr>
          <w:rFonts w:ascii="Times New Roman" w:hAnsi="Times New Roman"/>
          <w:color w:val="000000"/>
          <w:sz w:val="24"/>
          <w:szCs w:val="24"/>
        </w:rPr>
        <w:t>ми</w:t>
      </w:r>
      <w:r w:rsidR="000016F3" w:rsidRPr="000016F3">
        <w:rPr>
          <w:rFonts w:ascii="Times New Roman" w:hAnsi="Times New Roman"/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 w:rsidR="004226BC" w:rsidRPr="000016F3">
        <w:rPr>
          <w:rFonts w:ascii="Times New Roman" w:hAnsi="Times New Roman"/>
          <w:sz w:val="24"/>
          <w:szCs w:val="24"/>
        </w:rPr>
        <w:t>,</w:t>
      </w:r>
      <w:r w:rsidR="00D32F84">
        <w:rPr>
          <w:rFonts w:ascii="Times New Roman" w:hAnsi="Times New Roman"/>
          <w:sz w:val="24"/>
          <w:szCs w:val="24"/>
        </w:rPr>
        <w:t xml:space="preserve"> </w:t>
      </w:r>
      <w:r w:rsidR="00B16C52">
        <w:rPr>
          <w:rFonts w:ascii="Times New Roman" w:eastAsiaTheme="minorHAnsi" w:hAnsi="Times New Roman"/>
          <w:bCs/>
          <w:sz w:val="24"/>
          <w:szCs w:val="24"/>
        </w:rPr>
        <w:t xml:space="preserve">утвержденным </w:t>
      </w:r>
      <w:r w:rsidR="00B16C52" w:rsidRPr="000016F3">
        <w:rPr>
          <w:rFonts w:ascii="Times New Roman" w:eastAsiaTheme="minorHAnsi" w:hAnsi="Times New Roman"/>
          <w:bCs/>
          <w:sz w:val="24"/>
          <w:szCs w:val="24"/>
        </w:rPr>
        <w:t xml:space="preserve">решением Совета депутатов Печенгского муниципального округа от 05.02.2021 № </w:t>
      </w:r>
      <w:r w:rsidR="00B16C52">
        <w:rPr>
          <w:rFonts w:ascii="Times New Roman" w:eastAsiaTheme="minorHAnsi" w:hAnsi="Times New Roman"/>
          <w:bCs/>
          <w:sz w:val="24"/>
          <w:szCs w:val="24"/>
        </w:rPr>
        <w:t>90</w:t>
      </w:r>
      <w:r w:rsidR="00B16C52" w:rsidRPr="000016F3">
        <w:rPr>
          <w:rFonts w:ascii="Times New Roman" w:eastAsiaTheme="minorHAnsi" w:hAnsi="Times New Roman"/>
          <w:bCs/>
          <w:sz w:val="24"/>
          <w:szCs w:val="24"/>
        </w:rPr>
        <w:t>,</w:t>
      </w:r>
    </w:p>
    <w:p w:rsidR="00891D3C" w:rsidRPr="000016F3" w:rsidRDefault="00891D3C" w:rsidP="002B43F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566CD" w:rsidRDefault="00190DA2" w:rsidP="00976FD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016F3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0016F3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112011"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D32F84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0457B" w:rsidRDefault="00190DA2" w:rsidP="00976FD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D32F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D32F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D32F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D32F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44FD0" w:rsidRPr="00F44FD0" w:rsidRDefault="00976FDA" w:rsidP="00976FDA">
      <w:pPr>
        <w:widowControl w:val="0"/>
        <w:shd w:val="clear" w:color="auto" w:fill="FFFFFF"/>
        <w:tabs>
          <w:tab w:val="left" w:pos="-36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F44FD0" w:rsidRPr="00F44FD0">
        <w:rPr>
          <w:rFonts w:ascii="Times New Roman" w:hAnsi="Times New Roman"/>
          <w:sz w:val="24"/>
          <w:szCs w:val="24"/>
        </w:rPr>
        <w:t xml:space="preserve">Утвердить Прогнозный план (программу) приватизации </w:t>
      </w:r>
      <w:r w:rsidR="00F44FD0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666406" w:rsidRPr="00666406">
        <w:rPr>
          <w:rFonts w:ascii="Times New Roman" w:hAnsi="Times New Roman"/>
          <w:sz w:val="24"/>
          <w:szCs w:val="24"/>
        </w:rPr>
        <w:t>4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666406" w:rsidRPr="00666406">
        <w:rPr>
          <w:rFonts w:ascii="Times New Roman" w:hAnsi="Times New Roman"/>
          <w:sz w:val="24"/>
          <w:szCs w:val="24"/>
        </w:rPr>
        <w:t>5</w:t>
      </w:r>
      <w:r w:rsidR="00F44FD0" w:rsidRPr="000016F3">
        <w:rPr>
          <w:rFonts w:ascii="Times New Roman" w:hAnsi="Times New Roman"/>
          <w:sz w:val="24"/>
          <w:szCs w:val="24"/>
        </w:rPr>
        <w:t>-202</w:t>
      </w:r>
      <w:r w:rsidR="00666406" w:rsidRPr="00666406">
        <w:rPr>
          <w:rFonts w:ascii="Times New Roman" w:hAnsi="Times New Roman"/>
          <w:sz w:val="24"/>
          <w:szCs w:val="24"/>
        </w:rPr>
        <w:t>6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  <w:r w:rsidR="00D32F84">
        <w:rPr>
          <w:rFonts w:ascii="Times New Roman" w:hAnsi="Times New Roman"/>
          <w:sz w:val="24"/>
          <w:szCs w:val="24"/>
        </w:rPr>
        <w:t xml:space="preserve"> согласно приложению.</w:t>
      </w:r>
    </w:p>
    <w:p w:rsidR="00F44FD0" w:rsidRPr="00F44FD0" w:rsidRDefault="00976FDA" w:rsidP="00976FDA">
      <w:pPr>
        <w:tabs>
          <w:tab w:val="left" w:pos="-38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F44FD0" w:rsidRPr="00F44FD0">
        <w:rPr>
          <w:rFonts w:ascii="Times New Roman" w:hAnsi="Times New Roman"/>
          <w:sz w:val="24"/>
          <w:szCs w:val="24"/>
        </w:rPr>
        <w:t xml:space="preserve">Комитету по управлению имуществом администрации Печенгского муниципального округа обеспечить в установленном порядке реализацию Прогнозного плана (программы) </w:t>
      </w:r>
      <w:r w:rsidR="003B5159" w:rsidRPr="00F44FD0">
        <w:rPr>
          <w:rFonts w:ascii="Times New Roman" w:hAnsi="Times New Roman"/>
          <w:sz w:val="24"/>
          <w:szCs w:val="24"/>
        </w:rPr>
        <w:t xml:space="preserve">приватизации </w:t>
      </w:r>
      <w:r w:rsidR="003B5159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666406" w:rsidRPr="00666406">
        <w:rPr>
          <w:rFonts w:ascii="Times New Roman" w:hAnsi="Times New Roman"/>
          <w:sz w:val="24"/>
          <w:szCs w:val="24"/>
        </w:rPr>
        <w:t>4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666406" w:rsidRPr="00666406">
        <w:rPr>
          <w:rFonts w:ascii="Times New Roman" w:hAnsi="Times New Roman"/>
          <w:sz w:val="24"/>
          <w:szCs w:val="24"/>
        </w:rPr>
        <w:t>5</w:t>
      </w:r>
      <w:r w:rsidR="003B5159" w:rsidRPr="000016F3">
        <w:rPr>
          <w:rFonts w:ascii="Times New Roman" w:hAnsi="Times New Roman"/>
          <w:sz w:val="24"/>
          <w:szCs w:val="24"/>
        </w:rPr>
        <w:t>-202</w:t>
      </w:r>
      <w:r w:rsidR="00666406" w:rsidRPr="00666406">
        <w:rPr>
          <w:rFonts w:ascii="Times New Roman" w:hAnsi="Times New Roman"/>
          <w:sz w:val="24"/>
          <w:szCs w:val="24"/>
        </w:rPr>
        <w:t>6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</w:t>
      </w:r>
      <w:r w:rsidR="006651F4">
        <w:rPr>
          <w:rFonts w:ascii="Times New Roman" w:hAnsi="Times New Roman"/>
          <w:sz w:val="24"/>
          <w:szCs w:val="24"/>
        </w:rPr>
        <w:t>ов</w:t>
      </w:r>
      <w:r w:rsidR="00F44FD0" w:rsidRPr="00F44FD0">
        <w:rPr>
          <w:rFonts w:ascii="Times New Roman" w:hAnsi="Times New Roman"/>
          <w:sz w:val="24"/>
          <w:szCs w:val="24"/>
        </w:rPr>
        <w:t>.</w:t>
      </w:r>
    </w:p>
    <w:p w:rsidR="009566CD" w:rsidRPr="00AC6388" w:rsidRDefault="009566CD" w:rsidP="00F44FD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44FD0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Pr="00F44FD0">
        <w:rPr>
          <w:rFonts w:ascii="Times New Roman" w:eastAsia="Calibri" w:hAnsi="Times New Roman" w:cs="Times New Roman"/>
          <w:b w:val="0"/>
          <w:sz w:val="24"/>
          <w:szCs w:val="24"/>
        </w:rPr>
        <w:t>Настоящее решение вступает в силу со дня его подписания</w:t>
      </w:r>
      <w:r w:rsidR="00AC6388" w:rsidRPr="00F44FD0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AC6388" w:rsidRPr="00F44FD0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подлежит размещению на сайте Печенгского муниципального</w:t>
      </w:r>
      <w:r w:rsidR="00AC6388" w:rsidRPr="00AC638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 округа </w:t>
      </w:r>
      <w:hyperlink r:id="rId8" w:history="1">
        <w:r w:rsidR="00AC6388" w:rsidRPr="00AC6388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AC6388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A6521" w:rsidRPr="009566CD" w:rsidRDefault="00BA6521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72C4" w:rsidRPr="00FA7A55" w:rsidRDefault="00DE72C4" w:rsidP="00DE72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 xml:space="preserve">Председатель Совета депутатов </w:t>
      </w:r>
    </w:p>
    <w:p w:rsidR="00976FDA" w:rsidRDefault="00DE72C4" w:rsidP="00D32F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>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="00D32F84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Е.М. Салахов</w:t>
      </w:r>
    </w:p>
    <w:p w:rsidR="00666406" w:rsidRDefault="00666406" w:rsidP="00DE72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6406" w:rsidRDefault="00666406" w:rsidP="00DE72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6406" w:rsidRPr="00666406" w:rsidRDefault="00666406" w:rsidP="00DE72C4">
      <w:pPr>
        <w:spacing w:after="0" w:line="240" w:lineRule="auto"/>
        <w:rPr>
          <w:rFonts w:ascii="Times New Roman" w:hAnsi="Times New Roman"/>
          <w:sz w:val="24"/>
          <w:szCs w:val="24"/>
        </w:rPr>
        <w:sectPr w:rsidR="00666406" w:rsidRPr="00666406" w:rsidSect="003A4F89">
          <w:pgSz w:w="11906" w:h="16838"/>
          <w:pgMar w:top="993" w:right="851" w:bottom="851" w:left="1418" w:header="709" w:footer="709" w:gutter="0"/>
          <w:cols w:space="708"/>
          <w:docGrid w:linePitch="360"/>
        </w:sectPr>
      </w:pPr>
    </w:p>
    <w:tbl>
      <w:tblPr>
        <w:tblStyle w:val="aa"/>
        <w:tblW w:w="0" w:type="auto"/>
        <w:tblInd w:w="6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6"/>
      </w:tblGrid>
      <w:tr w:rsidR="001F24B8" w:rsidTr="00FD35E9">
        <w:tc>
          <w:tcPr>
            <w:tcW w:w="3366" w:type="dxa"/>
          </w:tcPr>
          <w:p w:rsidR="001F24B8" w:rsidRDefault="001F24B8" w:rsidP="004D299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65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</w:t>
            </w:r>
          </w:p>
          <w:p w:rsidR="001F24B8" w:rsidRDefault="001F24B8" w:rsidP="00666406">
            <w:pPr>
              <w:jc w:val="right"/>
              <w:rPr>
                <w:rFonts w:ascii="Times New Roman" w:hAnsi="Times New Roman"/>
              </w:rPr>
            </w:pPr>
            <w:r w:rsidRPr="00BA6521"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  <w:r w:rsidR="00D32F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6521">
              <w:rPr>
                <w:rFonts w:ascii="Times New Roman" w:hAnsi="Times New Roman"/>
                <w:sz w:val="24"/>
                <w:szCs w:val="24"/>
              </w:rPr>
              <w:t xml:space="preserve">Печенгского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BA6521">
              <w:rPr>
                <w:rFonts w:ascii="Times New Roman" w:hAnsi="Times New Roman"/>
                <w:sz w:val="24"/>
                <w:szCs w:val="24"/>
              </w:rPr>
              <w:t>униципальног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A6521">
              <w:rPr>
                <w:rFonts w:ascii="Times New Roman" w:hAnsi="Times New Roman"/>
                <w:sz w:val="24"/>
                <w:szCs w:val="24"/>
              </w:rPr>
              <w:t xml:space="preserve"> округа от</w:t>
            </w:r>
            <w:r w:rsidR="00D32F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2DC3">
              <w:rPr>
                <w:rFonts w:ascii="Times New Roman" w:hAnsi="Times New Roman"/>
                <w:sz w:val="24"/>
                <w:szCs w:val="24"/>
              </w:rPr>
              <w:t xml:space="preserve">15.12.2023 </w:t>
            </w:r>
            <w:r w:rsidRPr="00BA6521">
              <w:rPr>
                <w:rFonts w:ascii="Times New Roman" w:hAnsi="Times New Roman"/>
                <w:sz w:val="24"/>
                <w:szCs w:val="24"/>
              </w:rPr>
              <w:t>№</w:t>
            </w:r>
            <w:r w:rsidR="00BB2DC3">
              <w:rPr>
                <w:rFonts w:ascii="Times New Roman" w:hAnsi="Times New Roman"/>
                <w:sz w:val="24"/>
                <w:szCs w:val="24"/>
              </w:rPr>
              <w:t xml:space="preserve"> 436</w:t>
            </w:r>
          </w:p>
        </w:tc>
      </w:tr>
      <w:tr w:rsidR="00666406" w:rsidTr="00FD35E9">
        <w:tc>
          <w:tcPr>
            <w:tcW w:w="3366" w:type="dxa"/>
          </w:tcPr>
          <w:p w:rsidR="00666406" w:rsidRPr="00666406" w:rsidRDefault="00666406" w:rsidP="004D299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6521" w:rsidRPr="00BA6521" w:rsidRDefault="00BA6521" w:rsidP="001F24B8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44FD0" w:rsidRPr="00F44FD0" w:rsidRDefault="00F44FD0" w:rsidP="00F44FD0">
      <w:pPr>
        <w:pStyle w:val="2"/>
        <w:keepNext w:val="0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44FD0">
        <w:rPr>
          <w:rFonts w:ascii="Times New Roman" w:hAnsi="Times New Roman" w:cs="Times New Roman"/>
          <w:color w:val="auto"/>
          <w:sz w:val="24"/>
          <w:szCs w:val="24"/>
        </w:rPr>
        <w:t>ПРОГНОЗНЫЙ ПЛАН (программа)</w:t>
      </w:r>
    </w:p>
    <w:p w:rsidR="003B5159" w:rsidRDefault="003B5159" w:rsidP="00F44FD0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44FD0">
        <w:rPr>
          <w:rFonts w:ascii="Times New Roman" w:hAnsi="Times New Roman"/>
          <w:sz w:val="24"/>
          <w:szCs w:val="24"/>
        </w:rPr>
        <w:t xml:space="preserve">приватизации </w:t>
      </w:r>
      <w:r w:rsidRPr="000016F3">
        <w:rPr>
          <w:rFonts w:ascii="Times New Roman" w:hAnsi="Times New Roman"/>
          <w:sz w:val="24"/>
          <w:szCs w:val="24"/>
        </w:rPr>
        <w:t xml:space="preserve">муниципального имущества Печенгского муниципального округа </w:t>
      </w:r>
    </w:p>
    <w:p w:rsidR="00F44FD0" w:rsidRPr="00F44FD0" w:rsidRDefault="003B5159" w:rsidP="00F44FD0">
      <w:pPr>
        <w:widowControl w:val="0"/>
        <w:spacing w:after="0" w:line="240" w:lineRule="auto"/>
        <w:jc w:val="center"/>
        <w:rPr>
          <w:rFonts w:ascii="Times New Roman" w:hAnsi="Times New Roman"/>
          <w:bCs/>
          <w:iCs/>
          <w:sz w:val="24"/>
          <w:szCs w:val="24"/>
        </w:rPr>
      </w:pPr>
      <w:r w:rsidRPr="000016F3">
        <w:rPr>
          <w:rFonts w:ascii="Times New Roman" w:hAnsi="Times New Roman"/>
          <w:sz w:val="24"/>
          <w:szCs w:val="24"/>
        </w:rPr>
        <w:t>на 202</w:t>
      </w:r>
      <w:r w:rsidR="00666406">
        <w:rPr>
          <w:rFonts w:ascii="Times New Roman" w:hAnsi="Times New Roman"/>
          <w:sz w:val="24"/>
          <w:szCs w:val="24"/>
        </w:rPr>
        <w:t>4</w:t>
      </w:r>
      <w:r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666406">
        <w:rPr>
          <w:rFonts w:ascii="Times New Roman" w:hAnsi="Times New Roman"/>
          <w:sz w:val="24"/>
          <w:szCs w:val="24"/>
        </w:rPr>
        <w:t>5</w:t>
      </w:r>
      <w:r w:rsidRPr="000016F3">
        <w:rPr>
          <w:rFonts w:ascii="Times New Roman" w:hAnsi="Times New Roman"/>
          <w:sz w:val="24"/>
          <w:szCs w:val="24"/>
        </w:rPr>
        <w:t>-202</w:t>
      </w:r>
      <w:r w:rsidR="00666406">
        <w:rPr>
          <w:rFonts w:ascii="Times New Roman" w:hAnsi="Times New Roman"/>
          <w:sz w:val="24"/>
          <w:szCs w:val="24"/>
        </w:rPr>
        <w:t>6</w:t>
      </w:r>
      <w:r w:rsidRPr="000016F3">
        <w:rPr>
          <w:rFonts w:ascii="Times New Roman" w:hAnsi="Times New Roman"/>
          <w:sz w:val="24"/>
          <w:szCs w:val="24"/>
        </w:rPr>
        <w:t xml:space="preserve"> год</w:t>
      </w:r>
      <w:r w:rsidR="004E2656">
        <w:rPr>
          <w:rFonts w:ascii="Times New Roman" w:hAnsi="Times New Roman"/>
          <w:sz w:val="24"/>
          <w:szCs w:val="24"/>
        </w:rPr>
        <w:t>ов</w:t>
      </w:r>
    </w:p>
    <w:p w:rsidR="00F44FD0" w:rsidRPr="00F44FD0" w:rsidRDefault="00F44FD0" w:rsidP="00F44FD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4FD0" w:rsidRPr="00F44FD0" w:rsidRDefault="00614415" w:rsidP="00614415">
      <w:pPr>
        <w:pStyle w:val="ab"/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="00F44FD0" w:rsidRPr="00F44FD0">
        <w:rPr>
          <w:rFonts w:ascii="Times New Roman" w:hAnsi="Times New Roman"/>
          <w:sz w:val="24"/>
          <w:szCs w:val="24"/>
        </w:rPr>
        <w:t xml:space="preserve">Прогнозный план (программа) </w:t>
      </w:r>
      <w:r w:rsidR="003B5159" w:rsidRPr="00F44FD0">
        <w:rPr>
          <w:rFonts w:ascii="Times New Roman" w:hAnsi="Times New Roman"/>
          <w:sz w:val="24"/>
          <w:szCs w:val="24"/>
        </w:rPr>
        <w:t xml:space="preserve">приватизации </w:t>
      </w:r>
      <w:r w:rsidR="003B5159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666406">
        <w:rPr>
          <w:rFonts w:ascii="Times New Roman" w:hAnsi="Times New Roman"/>
          <w:sz w:val="24"/>
          <w:szCs w:val="24"/>
        </w:rPr>
        <w:t>4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666406">
        <w:rPr>
          <w:rFonts w:ascii="Times New Roman" w:hAnsi="Times New Roman"/>
          <w:sz w:val="24"/>
          <w:szCs w:val="24"/>
        </w:rPr>
        <w:t>5</w:t>
      </w:r>
      <w:r w:rsidR="003B5159" w:rsidRPr="000016F3">
        <w:rPr>
          <w:rFonts w:ascii="Times New Roman" w:hAnsi="Times New Roman"/>
          <w:sz w:val="24"/>
          <w:szCs w:val="24"/>
        </w:rPr>
        <w:t>-202</w:t>
      </w:r>
      <w:r w:rsidR="00666406">
        <w:rPr>
          <w:rFonts w:ascii="Times New Roman" w:hAnsi="Times New Roman"/>
          <w:sz w:val="24"/>
          <w:szCs w:val="24"/>
        </w:rPr>
        <w:t>6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</w:t>
      </w:r>
      <w:r w:rsidR="004E2656">
        <w:rPr>
          <w:rFonts w:ascii="Times New Roman" w:hAnsi="Times New Roman"/>
          <w:sz w:val="24"/>
          <w:szCs w:val="24"/>
        </w:rPr>
        <w:t xml:space="preserve">ов </w:t>
      </w:r>
      <w:r w:rsidR="00F44FD0" w:rsidRPr="00F44FD0">
        <w:rPr>
          <w:rFonts w:ascii="Times New Roman" w:hAnsi="Times New Roman"/>
          <w:sz w:val="24"/>
          <w:szCs w:val="24"/>
        </w:rPr>
        <w:t xml:space="preserve">(далее – Прогнозный план (программа) разработан в соответствии с Федеральным законом от 21.12.2001 № 178-ФЗ «О приватизации государственного и муниципального имущества», </w:t>
      </w:r>
      <w:r w:rsidR="003B5159" w:rsidRPr="000016F3">
        <w:rPr>
          <w:rFonts w:ascii="Times New Roman" w:eastAsiaTheme="minorHAnsi" w:hAnsi="Times New Roman"/>
          <w:bCs/>
          <w:sz w:val="24"/>
          <w:szCs w:val="24"/>
        </w:rPr>
        <w:t>Уставом Печенгского муниципального округа,</w:t>
      </w:r>
      <w:r w:rsidR="003B5159" w:rsidRPr="000016F3">
        <w:rPr>
          <w:rFonts w:ascii="Times New Roman" w:hAnsi="Times New Roman"/>
          <w:sz w:val="24"/>
          <w:szCs w:val="24"/>
        </w:rPr>
        <w:t xml:space="preserve"> Порядком управления и распоряжения имуществом, находящимся в собственности Печенгского муниципального округа</w:t>
      </w:r>
      <w:r w:rsidR="003B5159" w:rsidRPr="000016F3">
        <w:rPr>
          <w:rFonts w:ascii="Times New Roman" w:eastAsiaTheme="minorHAnsi" w:hAnsi="Times New Roman"/>
          <w:bCs/>
          <w:sz w:val="24"/>
          <w:szCs w:val="24"/>
        </w:rPr>
        <w:t>, утвержденным решением Совета депутатов Печенгского муниципального округа от 05.02.2021</w:t>
      </w:r>
      <w:proofErr w:type="gramEnd"/>
      <w:r w:rsidR="003B5159" w:rsidRPr="000016F3">
        <w:rPr>
          <w:rFonts w:ascii="Times New Roman" w:eastAsiaTheme="minorHAnsi" w:hAnsi="Times New Roman"/>
          <w:bCs/>
          <w:sz w:val="24"/>
          <w:szCs w:val="24"/>
        </w:rPr>
        <w:t xml:space="preserve"> № 89, </w:t>
      </w:r>
      <w:r w:rsidR="003B5159">
        <w:rPr>
          <w:rFonts w:ascii="Times New Roman" w:eastAsiaTheme="minorHAnsi" w:hAnsi="Times New Roman"/>
          <w:bCs/>
          <w:sz w:val="24"/>
          <w:szCs w:val="24"/>
        </w:rPr>
        <w:t>П</w:t>
      </w:r>
      <w:r w:rsidR="003B5159" w:rsidRPr="000016F3">
        <w:rPr>
          <w:rFonts w:ascii="Times New Roman" w:hAnsi="Times New Roman"/>
          <w:color w:val="000000"/>
          <w:sz w:val="24"/>
          <w:szCs w:val="24"/>
        </w:rPr>
        <w:t>орядк</w:t>
      </w:r>
      <w:r w:rsidR="003B5159">
        <w:rPr>
          <w:rFonts w:ascii="Times New Roman" w:hAnsi="Times New Roman"/>
          <w:color w:val="000000"/>
          <w:sz w:val="24"/>
          <w:szCs w:val="24"/>
        </w:rPr>
        <w:t>ом</w:t>
      </w:r>
      <w:r w:rsidR="003B5159" w:rsidRPr="000016F3">
        <w:rPr>
          <w:rFonts w:ascii="Times New Roman" w:hAnsi="Times New Roman"/>
          <w:color w:val="000000"/>
          <w:sz w:val="24"/>
          <w:szCs w:val="24"/>
        </w:rPr>
        <w:t xml:space="preserve"> и условия</w:t>
      </w:r>
      <w:r w:rsidR="003B5159">
        <w:rPr>
          <w:rFonts w:ascii="Times New Roman" w:hAnsi="Times New Roman"/>
          <w:color w:val="000000"/>
          <w:sz w:val="24"/>
          <w:szCs w:val="24"/>
        </w:rPr>
        <w:t>ми</w:t>
      </w:r>
      <w:r w:rsidR="003B5159" w:rsidRPr="000016F3">
        <w:rPr>
          <w:rFonts w:ascii="Times New Roman" w:hAnsi="Times New Roman"/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 w:rsidR="003B5159" w:rsidRPr="000016F3">
        <w:rPr>
          <w:rFonts w:ascii="Times New Roman" w:hAnsi="Times New Roman"/>
          <w:sz w:val="24"/>
          <w:szCs w:val="24"/>
        </w:rPr>
        <w:t>,</w:t>
      </w:r>
      <w:r w:rsidR="00D32F84">
        <w:rPr>
          <w:rFonts w:ascii="Times New Roman" w:hAnsi="Times New Roman"/>
          <w:sz w:val="24"/>
          <w:szCs w:val="24"/>
        </w:rPr>
        <w:t xml:space="preserve"> </w:t>
      </w:r>
      <w:r w:rsidR="003B5159">
        <w:rPr>
          <w:rFonts w:ascii="Times New Roman" w:eastAsiaTheme="minorHAnsi" w:hAnsi="Times New Roman"/>
          <w:bCs/>
          <w:sz w:val="24"/>
          <w:szCs w:val="24"/>
        </w:rPr>
        <w:t xml:space="preserve">утвержденным </w:t>
      </w:r>
      <w:r w:rsidR="003B5159" w:rsidRPr="000016F3">
        <w:rPr>
          <w:rFonts w:ascii="Times New Roman" w:eastAsiaTheme="minorHAnsi" w:hAnsi="Times New Roman"/>
          <w:bCs/>
          <w:sz w:val="24"/>
          <w:szCs w:val="24"/>
        </w:rPr>
        <w:t xml:space="preserve">решением Совета депутатов Печенгского муниципального округа от 05.02.2021 № </w:t>
      </w:r>
      <w:r w:rsidR="003B5159">
        <w:rPr>
          <w:rFonts w:ascii="Times New Roman" w:eastAsiaTheme="minorHAnsi" w:hAnsi="Times New Roman"/>
          <w:bCs/>
          <w:sz w:val="24"/>
          <w:szCs w:val="24"/>
        </w:rPr>
        <w:t>90</w:t>
      </w:r>
      <w:r w:rsidR="00F44FD0" w:rsidRPr="00F44FD0">
        <w:rPr>
          <w:rFonts w:ascii="Times New Roman" w:hAnsi="Times New Roman"/>
          <w:sz w:val="24"/>
          <w:szCs w:val="24"/>
        </w:rPr>
        <w:t>.</w:t>
      </w:r>
    </w:p>
    <w:p w:rsidR="00F44FD0" w:rsidRPr="00F44FD0" w:rsidRDefault="00614415" w:rsidP="00614415">
      <w:pPr>
        <w:pStyle w:val="ab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F44FD0" w:rsidRPr="00F44FD0">
        <w:rPr>
          <w:rFonts w:ascii="Times New Roman" w:hAnsi="Times New Roman"/>
          <w:sz w:val="24"/>
          <w:szCs w:val="24"/>
        </w:rPr>
        <w:t xml:space="preserve">Прогнозный план (программа) устанавливает организационные и правовые основы преобразования в отношении собственности в Печенгском </w:t>
      </w:r>
      <w:r w:rsidR="003B5159">
        <w:rPr>
          <w:rFonts w:ascii="Times New Roman" w:hAnsi="Times New Roman"/>
          <w:sz w:val="24"/>
          <w:szCs w:val="24"/>
        </w:rPr>
        <w:t xml:space="preserve">муниципальном </w:t>
      </w:r>
      <w:r w:rsidR="00F44FD0" w:rsidRPr="00F44FD0">
        <w:rPr>
          <w:rFonts w:ascii="Times New Roman" w:hAnsi="Times New Roman"/>
          <w:sz w:val="24"/>
          <w:szCs w:val="24"/>
        </w:rPr>
        <w:t>округе посредством приватизации имущества Печенгск</w:t>
      </w:r>
      <w:r w:rsidR="003B5159">
        <w:rPr>
          <w:rFonts w:ascii="Times New Roman" w:hAnsi="Times New Roman"/>
          <w:sz w:val="24"/>
          <w:szCs w:val="24"/>
        </w:rPr>
        <w:t>ого</w:t>
      </w:r>
      <w:r w:rsidR="00F44FD0" w:rsidRPr="00F44FD0">
        <w:rPr>
          <w:rFonts w:ascii="Times New Roman" w:hAnsi="Times New Roman"/>
          <w:sz w:val="24"/>
          <w:szCs w:val="24"/>
        </w:rPr>
        <w:t xml:space="preserve"> муниципальн</w:t>
      </w:r>
      <w:r w:rsidR="003B5159">
        <w:rPr>
          <w:rFonts w:ascii="Times New Roman" w:hAnsi="Times New Roman"/>
          <w:sz w:val="24"/>
          <w:szCs w:val="24"/>
        </w:rPr>
        <w:t>ого</w:t>
      </w:r>
      <w:r w:rsidR="00F44FD0" w:rsidRPr="00F44FD0">
        <w:rPr>
          <w:rFonts w:ascii="Times New Roman" w:hAnsi="Times New Roman"/>
          <w:sz w:val="24"/>
          <w:szCs w:val="24"/>
        </w:rPr>
        <w:t xml:space="preserve"> округ</w:t>
      </w:r>
      <w:r w:rsidR="003B5159">
        <w:rPr>
          <w:rFonts w:ascii="Times New Roman" w:hAnsi="Times New Roman"/>
          <w:sz w:val="24"/>
          <w:szCs w:val="24"/>
        </w:rPr>
        <w:t>а</w:t>
      </w:r>
      <w:r w:rsidR="00F44FD0" w:rsidRPr="00F44FD0">
        <w:rPr>
          <w:rFonts w:ascii="Times New Roman" w:hAnsi="Times New Roman"/>
          <w:sz w:val="24"/>
          <w:szCs w:val="24"/>
        </w:rPr>
        <w:t>, определяет объекты, которые планируется приватизировать в 202</w:t>
      </w:r>
      <w:r w:rsidR="00666406">
        <w:rPr>
          <w:rFonts w:ascii="Times New Roman" w:hAnsi="Times New Roman"/>
          <w:sz w:val="24"/>
          <w:szCs w:val="24"/>
        </w:rPr>
        <w:t>4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году и плановом периоде 202</w:t>
      </w:r>
      <w:r w:rsidR="00666406">
        <w:rPr>
          <w:rFonts w:ascii="Times New Roman" w:hAnsi="Times New Roman"/>
          <w:sz w:val="24"/>
          <w:szCs w:val="24"/>
        </w:rPr>
        <w:t>5</w:t>
      </w:r>
      <w:r w:rsidR="00F44FD0" w:rsidRPr="00F44FD0">
        <w:rPr>
          <w:rFonts w:ascii="Times New Roman" w:hAnsi="Times New Roman"/>
          <w:sz w:val="24"/>
          <w:szCs w:val="24"/>
        </w:rPr>
        <w:t>-202</w:t>
      </w:r>
      <w:r w:rsidR="00666406">
        <w:rPr>
          <w:rFonts w:ascii="Times New Roman" w:hAnsi="Times New Roman"/>
          <w:sz w:val="24"/>
          <w:szCs w:val="24"/>
        </w:rPr>
        <w:t>6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  <w:r w:rsidR="00F44FD0" w:rsidRPr="00F44FD0">
        <w:rPr>
          <w:rFonts w:ascii="Times New Roman" w:hAnsi="Times New Roman"/>
          <w:sz w:val="24"/>
          <w:szCs w:val="24"/>
        </w:rPr>
        <w:t>.</w:t>
      </w:r>
    </w:p>
    <w:p w:rsidR="00F44FD0" w:rsidRPr="00F44FD0" w:rsidRDefault="00614415" w:rsidP="00614415">
      <w:pPr>
        <w:pStyle w:val="ab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F44FD0" w:rsidRPr="00F44FD0">
        <w:rPr>
          <w:rFonts w:ascii="Times New Roman" w:hAnsi="Times New Roman"/>
          <w:sz w:val="24"/>
          <w:szCs w:val="24"/>
        </w:rPr>
        <w:t xml:space="preserve">Прогнозный план (программа) распространяется на объекты </w:t>
      </w:r>
      <w:r w:rsidR="003B5159">
        <w:rPr>
          <w:rFonts w:ascii="Times New Roman" w:hAnsi="Times New Roman"/>
          <w:sz w:val="24"/>
          <w:szCs w:val="24"/>
        </w:rPr>
        <w:t xml:space="preserve">муниципальной </w:t>
      </w:r>
      <w:r w:rsidR="00F44FD0" w:rsidRPr="00F44FD0">
        <w:rPr>
          <w:rFonts w:ascii="Times New Roman" w:hAnsi="Times New Roman"/>
          <w:sz w:val="24"/>
          <w:szCs w:val="24"/>
        </w:rPr>
        <w:t xml:space="preserve">собственности Печенгского </w:t>
      </w:r>
      <w:r w:rsidR="003B5159"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>округа.</w:t>
      </w:r>
    </w:p>
    <w:p w:rsidR="00F44FD0" w:rsidRPr="00F44FD0" w:rsidRDefault="00F44FD0" w:rsidP="00F44F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4FD0">
        <w:rPr>
          <w:rFonts w:ascii="Times New Roman" w:hAnsi="Times New Roman"/>
          <w:sz w:val="24"/>
          <w:szCs w:val="24"/>
        </w:rPr>
        <w:t xml:space="preserve">Главными целями и задачами приватизации муниципального имущества Печенгского </w:t>
      </w:r>
      <w:r w:rsidR="003B5159">
        <w:rPr>
          <w:rFonts w:ascii="Times New Roman" w:hAnsi="Times New Roman"/>
          <w:sz w:val="24"/>
          <w:szCs w:val="24"/>
        </w:rPr>
        <w:t xml:space="preserve">муниципального </w:t>
      </w:r>
      <w:r w:rsidRPr="00F44FD0">
        <w:rPr>
          <w:rFonts w:ascii="Times New Roman" w:hAnsi="Times New Roman"/>
          <w:sz w:val="24"/>
          <w:szCs w:val="24"/>
        </w:rPr>
        <w:t>округа являются: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>создание условий для эффективного развития экономики Печенгского</w:t>
      </w:r>
      <w:r w:rsidR="003B5159">
        <w:rPr>
          <w:rFonts w:ascii="Times New Roman" w:hAnsi="Times New Roman"/>
          <w:sz w:val="24"/>
          <w:szCs w:val="24"/>
        </w:rPr>
        <w:t xml:space="preserve"> муниципального</w:t>
      </w:r>
      <w:r w:rsidR="00F44FD0" w:rsidRPr="00F44FD0">
        <w:rPr>
          <w:rFonts w:ascii="Times New Roman" w:hAnsi="Times New Roman"/>
          <w:sz w:val="24"/>
          <w:szCs w:val="24"/>
        </w:rPr>
        <w:t xml:space="preserve"> округа, сокращение расходов местного бюджета на управление муниципальным имуществом;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 xml:space="preserve">привлечение к участию в приватизации субъектов малого предпринимательства, не имеющих значительного начального капитала; 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>создание конкурентной среды;</w:t>
      </w:r>
    </w:p>
    <w:p w:rsidR="00F44FD0" w:rsidRPr="00F44FD0" w:rsidRDefault="002F0901" w:rsidP="00F44FD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>отчуждение муниципального имущества, не предназначенного для решения вопросов местного значения, и приведение структуры имущества в соответствие с нормами действующего законодательства о местном самоуправлении;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 xml:space="preserve">поступление дополнительных доходов от приватизации в бюджет Печенгского </w:t>
      </w:r>
      <w:r w:rsidR="003B5159"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>округа.</w:t>
      </w:r>
    </w:p>
    <w:p w:rsidR="00F44FD0" w:rsidRPr="00F44FD0" w:rsidRDefault="007931D2" w:rsidP="003B51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Приватизация</w:t>
      </w:r>
      <w:r w:rsidR="00F44FD0" w:rsidRPr="00F44FD0">
        <w:rPr>
          <w:rFonts w:ascii="Times New Roman" w:hAnsi="Times New Roman"/>
          <w:sz w:val="24"/>
          <w:szCs w:val="24"/>
        </w:rPr>
        <w:t xml:space="preserve"> муниципального имущества Печенгского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>округа осуществляется путем проведения трех этапов приватизации – аукцион, продажа посредством публичного предложения, продажа без объявления цены</w:t>
      </w:r>
      <w:r w:rsidR="00DE72C4">
        <w:rPr>
          <w:rFonts w:ascii="Times New Roman" w:hAnsi="Times New Roman"/>
          <w:sz w:val="24"/>
          <w:szCs w:val="24"/>
        </w:rPr>
        <w:t>.</w:t>
      </w:r>
    </w:p>
    <w:p w:rsidR="00F44FD0" w:rsidRPr="00F44FD0" w:rsidRDefault="00614415" w:rsidP="00614415">
      <w:pPr>
        <w:pStyle w:val="ab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F44FD0" w:rsidRPr="00F44FD0">
        <w:rPr>
          <w:rFonts w:ascii="Times New Roman" w:hAnsi="Times New Roman"/>
          <w:sz w:val="24"/>
          <w:szCs w:val="24"/>
        </w:rPr>
        <w:t>В 202</w:t>
      </w:r>
      <w:r w:rsidR="00666406">
        <w:rPr>
          <w:rFonts w:ascii="Times New Roman" w:hAnsi="Times New Roman"/>
          <w:sz w:val="24"/>
          <w:szCs w:val="24"/>
        </w:rPr>
        <w:t>4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году и плановом периоде 202</w:t>
      </w:r>
      <w:r w:rsidR="00666406">
        <w:rPr>
          <w:rFonts w:ascii="Times New Roman" w:hAnsi="Times New Roman"/>
          <w:sz w:val="24"/>
          <w:szCs w:val="24"/>
        </w:rPr>
        <w:t>5</w:t>
      </w:r>
      <w:r w:rsidR="00F44FD0" w:rsidRPr="00F44FD0">
        <w:rPr>
          <w:rFonts w:ascii="Times New Roman" w:hAnsi="Times New Roman"/>
          <w:sz w:val="24"/>
          <w:szCs w:val="24"/>
        </w:rPr>
        <w:t>-202</w:t>
      </w:r>
      <w:r w:rsidR="00666406">
        <w:rPr>
          <w:rFonts w:ascii="Times New Roman" w:hAnsi="Times New Roman"/>
          <w:sz w:val="24"/>
          <w:szCs w:val="24"/>
        </w:rPr>
        <w:t>6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  <w:r w:rsidR="00F44FD0" w:rsidRPr="00F44FD0">
        <w:rPr>
          <w:rFonts w:ascii="Times New Roman" w:hAnsi="Times New Roman"/>
          <w:sz w:val="24"/>
          <w:szCs w:val="24"/>
        </w:rPr>
        <w:t xml:space="preserve"> подлежит приватизации следующее муниципальное имущество: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196"/>
        <w:gridCol w:w="2201"/>
        <w:gridCol w:w="4925"/>
      </w:tblGrid>
      <w:tr w:rsidR="002D41B3" w:rsidRPr="00F44FD0" w:rsidTr="00B3786C">
        <w:tc>
          <w:tcPr>
            <w:tcW w:w="531" w:type="dxa"/>
            <w:shd w:val="clear" w:color="auto" w:fill="auto"/>
          </w:tcPr>
          <w:p w:rsidR="00F44FD0" w:rsidRPr="002D41B3" w:rsidRDefault="00F44FD0" w:rsidP="00F44FD0">
            <w:pPr>
              <w:pStyle w:val="ab"/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sz w:val="23"/>
                <w:szCs w:val="23"/>
              </w:rPr>
              <w:t xml:space="preserve">№ </w:t>
            </w:r>
            <w:proofErr w:type="spellStart"/>
            <w:r w:rsidRPr="002D41B3">
              <w:rPr>
                <w:rFonts w:ascii="Times New Roman" w:hAnsi="Times New Roman"/>
                <w:b/>
                <w:sz w:val="23"/>
                <w:szCs w:val="23"/>
              </w:rPr>
              <w:t>пп</w:t>
            </w:r>
            <w:proofErr w:type="spellEnd"/>
          </w:p>
        </w:tc>
        <w:tc>
          <w:tcPr>
            <w:tcW w:w="2196" w:type="dxa"/>
            <w:shd w:val="clear" w:color="auto" w:fill="auto"/>
          </w:tcPr>
          <w:p w:rsidR="00F44FD0" w:rsidRPr="002D41B3" w:rsidRDefault="00F44FD0" w:rsidP="00F44FD0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bCs/>
                <w:iCs/>
                <w:sz w:val="23"/>
                <w:szCs w:val="23"/>
              </w:rPr>
              <w:t>Наименование объекта</w:t>
            </w:r>
          </w:p>
        </w:tc>
        <w:tc>
          <w:tcPr>
            <w:tcW w:w="2201" w:type="dxa"/>
            <w:shd w:val="clear" w:color="auto" w:fill="auto"/>
          </w:tcPr>
          <w:p w:rsidR="00F44FD0" w:rsidRPr="002D41B3" w:rsidRDefault="00F44FD0" w:rsidP="00F44FD0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bCs/>
                <w:iCs/>
                <w:sz w:val="23"/>
                <w:szCs w:val="23"/>
              </w:rPr>
              <w:t>Адрес объекта</w:t>
            </w:r>
          </w:p>
        </w:tc>
        <w:tc>
          <w:tcPr>
            <w:tcW w:w="4925" w:type="dxa"/>
            <w:shd w:val="clear" w:color="auto" w:fill="auto"/>
          </w:tcPr>
          <w:p w:rsidR="00F44FD0" w:rsidRPr="002D41B3" w:rsidRDefault="00F44FD0" w:rsidP="00F44FD0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bCs/>
                <w:iCs/>
                <w:sz w:val="23"/>
                <w:szCs w:val="23"/>
              </w:rPr>
              <w:t>Характеристика объекта</w:t>
            </w:r>
          </w:p>
        </w:tc>
      </w:tr>
      <w:tr w:rsidR="002D41B3" w:rsidRPr="00F44FD0" w:rsidTr="00B3786C">
        <w:tc>
          <w:tcPr>
            <w:tcW w:w="531" w:type="dxa"/>
            <w:shd w:val="clear" w:color="auto" w:fill="auto"/>
          </w:tcPr>
          <w:p w:rsidR="00F44FD0" w:rsidRPr="002D41B3" w:rsidRDefault="003B5159" w:rsidP="003B5159">
            <w:pPr>
              <w:pStyle w:val="ab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sz w:val="23"/>
                <w:szCs w:val="23"/>
              </w:rPr>
              <w:t>1</w:t>
            </w:r>
            <w:r w:rsidR="00F44FD0" w:rsidRPr="002D41B3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F44FD0" w:rsidRPr="00DE72C4" w:rsidRDefault="00DE72C4" w:rsidP="00F44FD0">
            <w:pPr>
              <w:pStyle w:val="ab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E72C4">
              <w:rPr>
                <w:rFonts w:ascii="Times New Roman" w:hAnsi="Times New Roman"/>
                <w:sz w:val="24"/>
                <w:szCs w:val="24"/>
              </w:rPr>
              <w:t>Имущественный недвижимый комплекс «Мурманская таможня» (АТПП «Борисоглебский»)</w:t>
            </w:r>
          </w:p>
        </w:tc>
        <w:tc>
          <w:tcPr>
            <w:tcW w:w="2201" w:type="dxa"/>
            <w:shd w:val="clear" w:color="auto" w:fill="auto"/>
          </w:tcPr>
          <w:p w:rsidR="00F44FD0" w:rsidRPr="002D41B3" w:rsidRDefault="00F44FD0" w:rsidP="00DE72C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sz w:val="23"/>
                <w:szCs w:val="23"/>
              </w:rPr>
              <w:t>Мурманская область, Печенгский район, п.г.т. Никель</w:t>
            </w:r>
          </w:p>
        </w:tc>
        <w:tc>
          <w:tcPr>
            <w:tcW w:w="4925" w:type="dxa"/>
            <w:shd w:val="clear" w:color="auto" w:fill="auto"/>
          </w:tcPr>
          <w:p w:rsidR="00B3786C" w:rsidRDefault="00F44FD0" w:rsidP="00614415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DE72C4">
              <w:rPr>
                <w:rFonts w:ascii="Times New Roman" w:hAnsi="Times New Roman"/>
                <w:sz w:val="23"/>
                <w:szCs w:val="23"/>
              </w:rPr>
              <w:t>Имущественный комплекс</w:t>
            </w:r>
            <w:r w:rsidR="00DE72C4" w:rsidRPr="00DE72C4">
              <w:rPr>
                <w:rFonts w:ascii="Times New Roman" w:hAnsi="Times New Roman"/>
                <w:sz w:val="23"/>
                <w:szCs w:val="23"/>
              </w:rPr>
              <w:t xml:space="preserve"> имеет</w:t>
            </w:r>
            <w:r w:rsidR="00D32F84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DE72C4" w:rsidRPr="00DE72C4">
              <w:rPr>
                <w:rFonts w:ascii="Times New Roman" w:hAnsi="Times New Roman"/>
                <w:sz w:val="24"/>
                <w:szCs w:val="24"/>
              </w:rPr>
              <w:t>кадастровый номер 51:03:0000000:9138, состоящий из 11 объектов недвижимого имущества, кадастровые номера объектов</w:t>
            </w:r>
            <w:r w:rsidR="00D32F84">
              <w:rPr>
                <w:rFonts w:ascii="Times New Roman" w:hAnsi="Times New Roman"/>
                <w:sz w:val="24"/>
                <w:szCs w:val="24"/>
              </w:rPr>
              <w:t>:</w:t>
            </w:r>
            <w:r w:rsidR="00DE72C4" w:rsidRPr="00DE72C4">
              <w:rPr>
                <w:rFonts w:ascii="Times New Roman" w:hAnsi="Times New Roman"/>
                <w:sz w:val="24"/>
                <w:szCs w:val="24"/>
              </w:rPr>
              <w:t xml:space="preserve"> 51:03:0000000:3576, 51:03:0000000:3427, 51:03:0080317:1258, 51:03:0080317:126, 51:03:0080317:366, 51:03:0080317:33, </w:t>
            </w:r>
            <w:r w:rsidR="00DE72C4" w:rsidRPr="00DE72C4">
              <w:rPr>
                <w:rFonts w:ascii="Times New Roman" w:hAnsi="Times New Roman"/>
                <w:sz w:val="24"/>
                <w:szCs w:val="24"/>
              </w:rPr>
              <w:lastRenderedPageBreak/>
              <w:t>51:03:0000000:1112, 51:03:0080317:124, 51:03:0080317:1256, 51:03:0080317:123, 51:03</w:t>
            </w:r>
            <w:proofErr w:type="gramEnd"/>
            <w:r w:rsidR="00DE72C4" w:rsidRPr="00DE72C4">
              <w:rPr>
                <w:rFonts w:ascii="Times New Roman" w:hAnsi="Times New Roman"/>
                <w:sz w:val="24"/>
                <w:szCs w:val="24"/>
              </w:rPr>
              <w:t>:0080317:1257</w:t>
            </w:r>
            <w:r w:rsidRPr="00DE72C4">
              <w:rPr>
                <w:rFonts w:ascii="Times New Roman" w:hAnsi="Times New Roman"/>
                <w:sz w:val="23"/>
                <w:szCs w:val="23"/>
              </w:rPr>
              <w:t xml:space="preserve">. </w:t>
            </w:r>
          </w:p>
          <w:p w:rsidR="00285C86" w:rsidRDefault="00F44FD0" w:rsidP="00614415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sz w:val="23"/>
                <w:szCs w:val="23"/>
              </w:rPr>
              <w:t>Техническое состояние неудовлетворительное.</w:t>
            </w:r>
          </w:p>
          <w:p w:rsidR="00F44FD0" w:rsidRPr="002D41B3" w:rsidRDefault="00F44FD0" w:rsidP="00614415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sz w:val="23"/>
                <w:szCs w:val="23"/>
              </w:rPr>
              <w:t>Требуется капитальный ремонт.</w:t>
            </w:r>
          </w:p>
          <w:p w:rsidR="00F44FD0" w:rsidRPr="002D41B3" w:rsidRDefault="00F44FD0" w:rsidP="00F44FD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sz w:val="23"/>
                <w:szCs w:val="23"/>
              </w:rPr>
              <w:t xml:space="preserve">Цена продажи </w:t>
            </w:r>
            <w:r w:rsidR="002D41B3" w:rsidRPr="002D41B3">
              <w:rPr>
                <w:rFonts w:ascii="Times New Roman" w:hAnsi="Times New Roman"/>
                <w:sz w:val="23"/>
                <w:szCs w:val="23"/>
              </w:rPr>
              <w:t>будет известна по факту оценки</w:t>
            </w:r>
          </w:p>
        </w:tc>
      </w:tr>
    </w:tbl>
    <w:p w:rsidR="00F90890" w:rsidRDefault="00614415" w:rsidP="0061441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 </w:t>
      </w:r>
      <w:r w:rsidR="00F44FD0" w:rsidRPr="00F44FD0">
        <w:rPr>
          <w:rFonts w:ascii="Times New Roman" w:hAnsi="Times New Roman"/>
          <w:sz w:val="24"/>
          <w:szCs w:val="24"/>
        </w:rPr>
        <w:t xml:space="preserve">Планируемые затраты на проведение приватизации муниципального имущества Печенгского </w:t>
      </w:r>
      <w:r w:rsidR="00930F7D"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 xml:space="preserve">округа составляют </w:t>
      </w:r>
      <w:r w:rsidR="00666406">
        <w:rPr>
          <w:rFonts w:ascii="Times New Roman" w:hAnsi="Times New Roman"/>
          <w:sz w:val="24"/>
          <w:szCs w:val="24"/>
        </w:rPr>
        <w:t>6</w:t>
      </w:r>
      <w:r w:rsidR="00B10E9C">
        <w:rPr>
          <w:rFonts w:ascii="Times New Roman" w:hAnsi="Times New Roman"/>
          <w:sz w:val="24"/>
          <w:szCs w:val="24"/>
        </w:rPr>
        <w:t>,0</w:t>
      </w:r>
      <w:r w:rsidR="00F44FD0" w:rsidRPr="00F44FD0">
        <w:rPr>
          <w:rFonts w:ascii="Times New Roman" w:hAnsi="Times New Roman"/>
          <w:sz w:val="24"/>
          <w:szCs w:val="24"/>
        </w:rPr>
        <w:t xml:space="preserve"> тыс. рублей.</w:t>
      </w:r>
    </w:p>
    <w:p w:rsidR="005B29B1" w:rsidRPr="00F44FD0" w:rsidRDefault="005B29B1" w:rsidP="00F44FD0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F44FD0" w:rsidSect="00FD35E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325D"/>
    <w:rsid w:val="00000FCE"/>
    <w:rsid w:val="000016F3"/>
    <w:rsid w:val="00010EE8"/>
    <w:rsid w:val="00011138"/>
    <w:rsid w:val="00013BB4"/>
    <w:rsid w:val="00032CF6"/>
    <w:rsid w:val="00035809"/>
    <w:rsid w:val="00036FD2"/>
    <w:rsid w:val="00037E62"/>
    <w:rsid w:val="00043C4F"/>
    <w:rsid w:val="000456C9"/>
    <w:rsid w:val="00051011"/>
    <w:rsid w:val="00080DE6"/>
    <w:rsid w:val="00084481"/>
    <w:rsid w:val="0008670E"/>
    <w:rsid w:val="00095D36"/>
    <w:rsid w:val="00096823"/>
    <w:rsid w:val="000A26E8"/>
    <w:rsid w:val="000A5312"/>
    <w:rsid w:val="000B1A9D"/>
    <w:rsid w:val="000B3511"/>
    <w:rsid w:val="000B355D"/>
    <w:rsid w:val="000C216C"/>
    <w:rsid w:val="000E6153"/>
    <w:rsid w:val="000F5A4F"/>
    <w:rsid w:val="000F6F93"/>
    <w:rsid w:val="00112011"/>
    <w:rsid w:val="001236AE"/>
    <w:rsid w:val="00125E34"/>
    <w:rsid w:val="00143404"/>
    <w:rsid w:val="0014621F"/>
    <w:rsid w:val="00146B0C"/>
    <w:rsid w:val="00155529"/>
    <w:rsid w:val="00157744"/>
    <w:rsid w:val="00165DC5"/>
    <w:rsid w:val="0016699D"/>
    <w:rsid w:val="00172842"/>
    <w:rsid w:val="00177795"/>
    <w:rsid w:val="001874D1"/>
    <w:rsid w:val="00190DA2"/>
    <w:rsid w:val="001941D6"/>
    <w:rsid w:val="001A31F1"/>
    <w:rsid w:val="001B0939"/>
    <w:rsid w:val="001B4703"/>
    <w:rsid w:val="001B50B6"/>
    <w:rsid w:val="001C09D6"/>
    <w:rsid w:val="001C0D37"/>
    <w:rsid w:val="001D6FB9"/>
    <w:rsid w:val="001D7C3E"/>
    <w:rsid w:val="001E195F"/>
    <w:rsid w:val="001F02A6"/>
    <w:rsid w:val="001F1811"/>
    <w:rsid w:val="001F24B8"/>
    <w:rsid w:val="001F3248"/>
    <w:rsid w:val="002269A5"/>
    <w:rsid w:val="0023470B"/>
    <w:rsid w:val="00237709"/>
    <w:rsid w:val="002750EA"/>
    <w:rsid w:val="00277CBD"/>
    <w:rsid w:val="00285C86"/>
    <w:rsid w:val="00286EFA"/>
    <w:rsid w:val="002A1927"/>
    <w:rsid w:val="002A4B21"/>
    <w:rsid w:val="002B1BF1"/>
    <w:rsid w:val="002B31A3"/>
    <w:rsid w:val="002B43FD"/>
    <w:rsid w:val="002B5D62"/>
    <w:rsid w:val="002C393D"/>
    <w:rsid w:val="002C3B47"/>
    <w:rsid w:val="002C6563"/>
    <w:rsid w:val="002D41B3"/>
    <w:rsid w:val="002D5916"/>
    <w:rsid w:val="002E034B"/>
    <w:rsid w:val="002E0D66"/>
    <w:rsid w:val="002E37DC"/>
    <w:rsid w:val="002F0901"/>
    <w:rsid w:val="002F3CDC"/>
    <w:rsid w:val="002F4259"/>
    <w:rsid w:val="002F67F4"/>
    <w:rsid w:val="002F6D46"/>
    <w:rsid w:val="00304D78"/>
    <w:rsid w:val="00321811"/>
    <w:rsid w:val="00322B78"/>
    <w:rsid w:val="003237D9"/>
    <w:rsid w:val="00326625"/>
    <w:rsid w:val="00332D6E"/>
    <w:rsid w:val="00333476"/>
    <w:rsid w:val="003371E4"/>
    <w:rsid w:val="00344339"/>
    <w:rsid w:val="0036618E"/>
    <w:rsid w:val="00375FD4"/>
    <w:rsid w:val="003816B8"/>
    <w:rsid w:val="00394658"/>
    <w:rsid w:val="003A4F89"/>
    <w:rsid w:val="003A5B50"/>
    <w:rsid w:val="003B5159"/>
    <w:rsid w:val="003D234F"/>
    <w:rsid w:val="003D2B05"/>
    <w:rsid w:val="003D631C"/>
    <w:rsid w:val="003E1D40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867DA"/>
    <w:rsid w:val="0049671B"/>
    <w:rsid w:val="004A0424"/>
    <w:rsid w:val="004A1D03"/>
    <w:rsid w:val="004B6160"/>
    <w:rsid w:val="004B6465"/>
    <w:rsid w:val="004B6AFA"/>
    <w:rsid w:val="004D2990"/>
    <w:rsid w:val="004D54AD"/>
    <w:rsid w:val="004E2656"/>
    <w:rsid w:val="0051141E"/>
    <w:rsid w:val="00516A21"/>
    <w:rsid w:val="005243B4"/>
    <w:rsid w:val="005276AF"/>
    <w:rsid w:val="005300A4"/>
    <w:rsid w:val="0053407C"/>
    <w:rsid w:val="0054579A"/>
    <w:rsid w:val="00545ED9"/>
    <w:rsid w:val="005516BD"/>
    <w:rsid w:val="0056462F"/>
    <w:rsid w:val="00571577"/>
    <w:rsid w:val="00573024"/>
    <w:rsid w:val="005742B8"/>
    <w:rsid w:val="00575102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4415"/>
    <w:rsid w:val="0061713D"/>
    <w:rsid w:val="00617CE1"/>
    <w:rsid w:val="00630D42"/>
    <w:rsid w:val="00631CB7"/>
    <w:rsid w:val="00635935"/>
    <w:rsid w:val="00646015"/>
    <w:rsid w:val="00646F49"/>
    <w:rsid w:val="00647801"/>
    <w:rsid w:val="00647BF8"/>
    <w:rsid w:val="00664ABF"/>
    <w:rsid w:val="006651F4"/>
    <w:rsid w:val="00666406"/>
    <w:rsid w:val="006671E1"/>
    <w:rsid w:val="00681333"/>
    <w:rsid w:val="00695C14"/>
    <w:rsid w:val="006A4EE0"/>
    <w:rsid w:val="006C2F99"/>
    <w:rsid w:val="006D2E73"/>
    <w:rsid w:val="006D3D1A"/>
    <w:rsid w:val="006D41F3"/>
    <w:rsid w:val="006E1E7B"/>
    <w:rsid w:val="006F635D"/>
    <w:rsid w:val="007062F3"/>
    <w:rsid w:val="0071469A"/>
    <w:rsid w:val="007175C8"/>
    <w:rsid w:val="007231D6"/>
    <w:rsid w:val="0073280F"/>
    <w:rsid w:val="00743059"/>
    <w:rsid w:val="00754BAB"/>
    <w:rsid w:val="007613FD"/>
    <w:rsid w:val="00776CC2"/>
    <w:rsid w:val="007879D0"/>
    <w:rsid w:val="007931D2"/>
    <w:rsid w:val="007950D5"/>
    <w:rsid w:val="007A4B7C"/>
    <w:rsid w:val="007B3AC6"/>
    <w:rsid w:val="007B7E99"/>
    <w:rsid w:val="007C5D44"/>
    <w:rsid w:val="007D5097"/>
    <w:rsid w:val="007E336B"/>
    <w:rsid w:val="007E3E68"/>
    <w:rsid w:val="007E7CA4"/>
    <w:rsid w:val="00822DD4"/>
    <w:rsid w:val="00823ACA"/>
    <w:rsid w:val="008406D3"/>
    <w:rsid w:val="00847AD3"/>
    <w:rsid w:val="00847BE0"/>
    <w:rsid w:val="0086448A"/>
    <w:rsid w:val="00866D4C"/>
    <w:rsid w:val="0087185B"/>
    <w:rsid w:val="008848F4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8E2C6B"/>
    <w:rsid w:val="009046EF"/>
    <w:rsid w:val="00914E39"/>
    <w:rsid w:val="00926F3F"/>
    <w:rsid w:val="00930F7D"/>
    <w:rsid w:val="009566CD"/>
    <w:rsid w:val="0096027B"/>
    <w:rsid w:val="009618B2"/>
    <w:rsid w:val="009647AA"/>
    <w:rsid w:val="00976FDA"/>
    <w:rsid w:val="00997504"/>
    <w:rsid w:val="009A4E4C"/>
    <w:rsid w:val="009B2764"/>
    <w:rsid w:val="009B58B4"/>
    <w:rsid w:val="009C2AB3"/>
    <w:rsid w:val="009D0EC2"/>
    <w:rsid w:val="009D6F9B"/>
    <w:rsid w:val="009E0E3D"/>
    <w:rsid w:val="009E10C1"/>
    <w:rsid w:val="009E1220"/>
    <w:rsid w:val="009F1859"/>
    <w:rsid w:val="009F32A7"/>
    <w:rsid w:val="00A01B4C"/>
    <w:rsid w:val="00A057FC"/>
    <w:rsid w:val="00A169AD"/>
    <w:rsid w:val="00A17F10"/>
    <w:rsid w:val="00A40477"/>
    <w:rsid w:val="00A41E27"/>
    <w:rsid w:val="00A47D83"/>
    <w:rsid w:val="00A520FC"/>
    <w:rsid w:val="00A5258D"/>
    <w:rsid w:val="00A67B56"/>
    <w:rsid w:val="00A864A9"/>
    <w:rsid w:val="00A93EA9"/>
    <w:rsid w:val="00AB093A"/>
    <w:rsid w:val="00AC6388"/>
    <w:rsid w:val="00AD207A"/>
    <w:rsid w:val="00AE440F"/>
    <w:rsid w:val="00AE6DD0"/>
    <w:rsid w:val="00AF19FF"/>
    <w:rsid w:val="00AF3C26"/>
    <w:rsid w:val="00AF4E57"/>
    <w:rsid w:val="00AF56F0"/>
    <w:rsid w:val="00AF7FD4"/>
    <w:rsid w:val="00B045F4"/>
    <w:rsid w:val="00B05629"/>
    <w:rsid w:val="00B10276"/>
    <w:rsid w:val="00B10E9C"/>
    <w:rsid w:val="00B11EA0"/>
    <w:rsid w:val="00B14C5B"/>
    <w:rsid w:val="00B16C52"/>
    <w:rsid w:val="00B23E24"/>
    <w:rsid w:val="00B26FD2"/>
    <w:rsid w:val="00B347C4"/>
    <w:rsid w:val="00B3786C"/>
    <w:rsid w:val="00B43F03"/>
    <w:rsid w:val="00B44815"/>
    <w:rsid w:val="00B50214"/>
    <w:rsid w:val="00B5564B"/>
    <w:rsid w:val="00B569A9"/>
    <w:rsid w:val="00B64D0E"/>
    <w:rsid w:val="00B710E9"/>
    <w:rsid w:val="00B73194"/>
    <w:rsid w:val="00BA0D1F"/>
    <w:rsid w:val="00BA3107"/>
    <w:rsid w:val="00BA6521"/>
    <w:rsid w:val="00BB2DC3"/>
    <w:rsid w:val="00BC04C4"/>
    <w:rsid w:val="00BE59E0"/>
    <w:rsid w:val="00BE67AE"/>
    <w:rsid w:val="00BE6E9A"/>
    <w:rsid w:val="00BF056C"/>
    <w:rsid w:val="00C036CB"/>
    <w:rsid w:val="00C07E37"/>
    <w:rsid w:val="00C1198E"/>
    <w:rsid w:val="00C156CF"/>
    <w:rsid w:val="00C161A8"/>
    <w:rsid w:val="00C16391"/>
    <w:rsid w:val="00C3325D"/>
    <w:rsid w:val="00C53F5D"/>
    <w:rsid w:val="00C804E1"/>
    <w:rsid w:val="00C828AA"/>
    <w:rsid w:val="00CA65FD"/>
    <w:rsid w:val="00CB1239"/>
    <w:rsid w:val="00CB2984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32F84"/>
    <w:rsid w:val="00D4354A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07BF"/>
    <w:rsid w:val="00DA2BCF"/>
    <w:rsid w:val="00DA56FB"/>
    <w:rsid w:val="00DC53B5"/>
    <w:rsid w:val="00DD056B"/>
    <w:rsid w:val="00DD5022"/>
    <w:rsid w:val="00DE05A3"/>
    <w:rsid w:val="00DE72C4"/>
    <w:rsid w:val="00DF4E06"/>
    <w:rsid w:val="00E17E2B"/>
    <w:rsid w:val="00E225DF"/>
    <w:rsid w:val="00E40CDB"/>
    <w:rsid w:val="00E41BDB"/>
    <w:rsid w:val="00E512AA"/>
    <w:rsid w:val="00E561FA"/>
    <w:rsid w:val="00E642FE"/>
    <w:rsid w:val="00E662FC"/>
    <w:rsid w:val="00E749AC"/>
    <w:rsid w:val="00E77EFD"/>
    <w:rsid w:val="00E84B19"/>
    <w:rsid w:val="00E95B1F"/>
    <w:rsid w:val="00EA0A76"/>
    <w:rsid w:val="00EB4951"/>
    <w:rsid w:val="00EB6F09"/>
    <w:rsid w:val="00EC07B9"/>
    <w:rsid w:val="00EC7C37"/>
    <w:rsid w:val="00ED1A78"/>
    <w:rsid w:val="00ED2168"/>
    <w:rsid w:val="00ED4CDC"/>
    <w:rsid w:val="00ED6D62"/>
    <w:rsid w:val="00EE6105"/>
    <w:rsid w:val="00EF12E1"/>
    <w:rsid w:val="00EF5C4A"/>
    <w:rsid w:val="00F03CA8"/>
    <w:rsid w:val="00F06786"/>
    <w:rsid w:val="00F32426"/>
    <w:rsid w:val="00F37BCB"/>
    <w:rsid w:val="00F44FD0"/>
    <w:rsid w:val="00F607D8"/>
    <w:rsid w:val="00F6715F"/>
    <w:rsid w:val="00F735A1"/>
    <w:rsid w:val="00F90890"/>
    <w:rsid w:val="00FA0BEC"/>
    <w:rsid w:val="00FB5D90"/>
    <w:rsid w:val="00FD1D85"/>
    <w:rsid w:val="00FD35E9"/>
    <w:rsid w:val="00FD5D68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ad">
    <w:name w:val="Знак Знак Знак Знак Знак Знак Знак Знак Знак Знак"/>
    <w:basedOn w:val="a"/>
    <w:rsid w:val="00DE72C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ad">
    <w:name w:val="Знак Знак Знак Знак Знак Знак Знак Знак Знак Знак"/>
    <w:basedOn w:val="a"/>
    <w:rsid w:val="00DE72C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01B4F7-81FD-40CD-9D7D-962571A61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5118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8</cp:revision>
  <cp:lastPrinted>2023-12-19T07:24:00Z</cp:lastPrinted>
  <dcterms:created xsi:type="dcterms:W3CDTF">2023-11-27T07:23:00Z</dcterms:created>
  <dcterms:modified xsi:type="dcterms:W3CDTF">2023-12-19T07:24:00Z</dcterms:modified>
</cp:coreProperties>
</file>