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16.01.2024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№ 45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</w:t>
      </w:r>
      <w:r>
        <w:rPr>
          <w:rFonts w:ascii="Times New Roman" w:hAnsi="Times New Roman" w:cs="Times New Roman"/>
        </w:rPr>
        <w:t xml:space="preserve"> постановление администрации Печенгского муниципального округа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</w:rPr>
        <w:t xml:space="preserve">обучаю</w:t>
      </w:r>
      <w:r>
        <w:rPr>
          <w:rFonts w:ascii="Times New Roman" w:hAnsi="Times New Roman" w:cs="Times New Roman"/>
        </w:rPr>
        <w:t xml:space="preserve">щимся</w:t>
      </w:r>
      <w:r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626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Мурманской области от </w:t>
      </w:r>
      <w:r>
        <w:rPr>
          <w:rFonts w:ascii="Times New Roman" w:hAnsi="Times New Roman" w:cs="Times New Roman"/>
          <w:sz w:val="24"/>
          <w:szCs w:val="24"/>
        </w:rPr>
        <w:t xml:space="preserve">29.12</w:t>
      </w:r>
      <w:r>
        <w:rPr>
          <w:rFonts w:ascii="Times New Roman" w:hAnsi="Times New Roman" w:cs="Times New Roman"/>
          <w:sz w:val="24"/>
          <w:szCs w:val="24"/>
        </w:rPr>
        <w:t xml:space="preserve">.20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3 №1053</w:t>
      </w:r>
      <w:r>
        <w:rPr>
          <w:rFonts w:ascii="Times New Roman" w:hAnsi="Times New Roman" w:cs="Times New Roman"/>
          <w:sz w:val="24"/>
          <w:szCs w:val="24"/>
        </w:rPr>
        <w:t xml:space="preserve">-ПП «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внесении изменений в некоторые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»,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 Внести в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10.11.2022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1537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</w:t>
      </w:r>
      <w:r>
        <w:rPr>
          <w:sz w:val="24"/>
          <w:szCs w:val="24"/>
        </w:rPr>
        <w:t xml:space="preserve">абзаце первом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пункта</w:t>
      </w:r>
      <w:r>
        <w:rPr>
          <w:sz w:val="24"/>
          <w:szCs w:val="24"/>
        </w:rPr>
        <w:t xml:space="preserve"> 3.1 </w:t>
      </w:r>
      <w:r>
        <w:rPr>
          <w:sz w:val="24"/>
          <w:szCs w:val="24"/>
        </w:rPr>
        <w:t xml:space="preserve">пункта 3 </w:t>
      </w:r>
      <w:r>
        <w:rPr>
          <w:sz w:val="24"/>
          <w:szCs w:val="24"/>
        </w:rPr>
        <w:t xml:space="preserve">число «</w:t>
      </w:r>
      <w:r>
        <w:rPr>
          <w:sz w:val="24"/>
          <w:szCs w:val="24"/>
        </w:rPr>
        <w:t xml:space="preserve">196,94</w:t>
      </w:r>
      <w:r>
        <w:rPr>
          <w:sz w:val="24"/>
          <w:szCs w:val="24"/>
        </w:rPr>
        <w:t xml:space="preserve">» заменить числом «</w:t>
      </w:r>
      <w:r>
        <w:rPr>
          <w:sz w:val="24"/>
          <w:szCs w:val="24"/>
        </w:rPr>
        <w:t xml:space="preserve">206,13</w:t>
      </w:r>
      <w:r>
        <w:rPr>
          <w:sz w:val="24"/>
          <w:szCs w:val="24"/>
        </w:rPr>
        <w:t xml:space="preserve">», число «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93</w:t>
      </w:r>
      <w:r>
        <w:rPr>
          <w:sz w:val="24"/>
          <w:szCs w:val="24"/>
        </w:rPr>
        <w:t xml:space="preserve">» заменить числом «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</w:t>
      </w:r>
      <w:r>
        <w:rPr>
          <w:sz w:val="24"/>
          <w:szCs w:val="24"/>
        </w:rPr>
        <w:t xml:space="preserve"> абзаце первом </w:t>
      </w:r>
      <w:r>
        <w:rPr>
          <w:sz w:val="24"/>
          <w:szCs w:val="24"/>
        </w:rPr>
        <w:t xml:space="preserve">подпункта</w:t>
      </w:r>
      <w:r>
        <w:rPr>
          <w:sz w:val="24"/>
          <w:szCs w:val="24"/>
        </w:rPr>
        <w:t xml:space="preserve"> 3.2 </w:t>
      </w:r>
      <w:r>
        <w:rPr>
          <w:sz w:val="24"/>
          <w:szCs w:val="24"/>
        </w:rPr>
        <w:t xml:space="preserve">пункта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число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98,91</w:t>
      </w:r>
      <w:r>
        <w:rPr>
          <w:sz w:val="24"/>
          <w:szCs w:val="24"/>
        </w:rPr>
        <w:t xml:space="preserve">» заменить числом «</w:t>
      </w:r>
      <w:r>
        <w:rPr>
          <w:sz w:val="24"/>
          <w:szCs w:val="24"/>
        </w:rPr>
        <w:t xml:space="preserve">103,36</w:t>
      </w:r>
      <w:r>
        <w:rPr>
          <w:sz w:val="24"/>
          <w:szCs w:val="24"/>
        </w:rPr>
        <w:t xml:space="preserve">», число «</w:t>
      </w:r>
      <w:r>
        <w:rPr>
          <w:sz w:val="24"/>
          <w:szCs w:val="24"/>
        </w:rPr>
        <w:t xml:space="preserve">96,93</w:t>
      </w:r>
      <w:r>
        <w:rPr>
          <w:sz w:val="24"/>
          <w:szCs w:val="24"/>
        </w:rPr>
        <w:t xml:space="preserve">» заменить числом «</w:t>
      </w:r>
      <w:r>
        <w:rPr>
          <w:sz w:val="24"/>
          <w:szCs w:val="24"/>
        </w:rPr>
        <w:t xml:space="preserve">101,29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В абза</w:t>
      </w:r>
      <w:r>
        <w:rPr>
          <w:sz w:val="24"/>
          <w:szCs w:val="24"/>
        </w:rPr>
        <w:t xml:space="preserve">це первом пункта 4</w:t>
      </w:r>
      <w:r>
        <w:rPr>
          <w:sz w:val="24"/>
          <w:szCs w:val="24"/>
        </w:rPr>
        <w:t xml:space="preserve"> число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16,65» заменить числом «16,41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</w:t>
      </w:r>
      <w:r>
        <w:rPr>
          <w:sz w:val="24"/>
          <w:szCs w:val="24"/>
        </w:rPr>
        <w:t xml:space="preserve">публикования в газете «Печенга» и распространяется на правоотношения, возникшие с 01.01.202</w:t>
      </w:r>
      <w:r>
        <w:rPr>
          <w:sz w:val="24"/>
          <w:szCs w:val="24"/>
        </w:rPr>
        <w:t xml:space="preserve">4.</w:t>
      </w:r>
      <w:r>
        <w:rPr>
          <w:sz w:val="24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А.В. Пономарев</w:t>
      </w:r>
      <w:r>
        <w:rPr>
          <w:sz w:val="24"/>
          <w:szCs w:val="24"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  <w:t xml:space="preserve">Комлевая Е.А. 51626</w:t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</w:p>
    <w:sectPr>
      <w:footnotePr/>
      <w:endnotePr/>
      <w:type w:val="continuous"/>
      <w:pgSz w:w="11909" w:h="16838" w:orient="portrait"/>
      <w:pgMar w:top="1134" w:right="850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3"/>
    <w:link w:val="622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3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1"/>
    <w:next w:val="62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3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3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3"/>
    <w:link w:val="42"/>
    <w:uiPriority w:val="99"/>
  </w:style>
  <w:style w:type="paragraph" w:styleId="44">
    <w:name w:val="Footer"/>
    <w:basedOn w:val="62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21"/>
    <w:next w:val="6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  <w:rPr>
      <w:rFonts w:ascii="Times New Roman" w:hAnsi="Times New Roman" w:eastAsia="Times New Roman"/>
    </w:rPr>
  </w:style>
  <w:style w:type="paragraph" w:styleId="622">
    <w:name w:val="Heading 1"/>
    <w:basedOn w:val="621"/>
    <w:next w:val="621"/>
    <w:link w:val="629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paragraph" w:styleId="626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627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628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629" w:customStyle="1">
    <w:name w:val="Заголовок 1 Знак"/>
    <w:link w:val="622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630">
    <w:name w:val="Balloon Text"/>
    <w:basedOn w:val="621"/>
    <w:link w:val="631"/>
    <w:uiPriority w:val="99"/>
    <w:semiHidden/>
    <w:unhideWhenUsed/>
    <w:rPr>
      <w:rFonts w:ascii="Tahoma" w:hAnsi="Tahoma" w:cs="Tahoma"/>
      <w:sz w:val="16"/>
      <w:szCs w:val="16"/>
    </w:rPr>
  </w:style>
  <w:style w:type="character" w:styleId="631" w:customStyle="1">
    <w:name w:val="Текст выноски Знак"/>
    <w:link w:val="63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632" w:customStyle="1">
    <w:name w:val="blk"/>
  </w:style>
  <w:style w:type="paragraph" w:styleId="633" w:customStyle="1">
    <w:name w:val="formattext"/>
    <w:basedOn w:val="621"/>
    <w:pPr>
      <w:spacing w:before="100" w:beforeAutospacing="1" w:after="100" w:afterAutospacing="1"/>
    </w:pPr>
    <w:rPr>
      <w:sz w:val="24"/>
      <w:szCs w:val="24"/>
    </w:rPr>
  </w:style>
  <w:style w:type="character" w:styleId="634">
    <w:name w:val="Hyperlink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7848C-922D-441C-9B26-7217D136A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3</cp:revision>
  <dcterms:created xsi:type="dcterms:W3CDTF">2024-01-16T07:05:00Z</dcterms:created>
  <dcterms:modified xsi:type="dcterms:W3CDTF">2024-01-22T07:54:49Z</dcterms:modified>
</cp:coreProperties>
</file>