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30.01.2024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156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</w:pPr>
      <w:r/>
      <w:bookmarkStart w:id="0" w:name="_Hlk112832471"/>
      <w:r>
        <w:rPr>
          <w:b/>
          <w:bCs/>
          <w:iCs/>
        </w:rPr>
        <w:t xml:space="preserve">О внесении изменений в постановление администрации </w:t>
      </w:r>
      <w:r>
        <w:rPr>
          <w:b/>
          <w:bCs/>
          <w:iCs/>
        </w:rPr>
        <w:t xml:space="preserve">Печенгского муниципального округа </w:t>
      </w:r>
      <w:r>
        <w:rPr>
          <w:b/>
          <w:bCs/>
          <w:iCs/>
        </w:rPr>
        <w:br/>
      </w:r>
      <w:r>
        <w:rPr>
          <w:b/>
          <w:bCs/>
          <w:iCs/>
        </w:rPr>
        <w:t xml:space="preserve">от 28.06.2023 № 963 «</w:t>
      </w:r>
      <w:r>
        <w:rPr>
          <w:b/>
          <w:bCs/>
          <w:iCs/>
        </w:rPr>
        <w:t xml:space="preserve">Об установлении целевых уровней </w:t>
      </w:r>
      <w:bookmarkStart w:id="1" w:name="_Hlk112832517"/>
      <w:r>
        <w:rPr>
          <w:b/>
          <w:bCs/>
          <w:iCs/>
        </w:rPr>
        <w:t xml:space="preserve">снижения</w:t>
      </w:r>
      <w:r>
        <w:rPr>
          <w:b/>
          <w:bCs/>
          <w:iCs/>
        </w:rPr>
        <w:t xml:space="preserve"> в сопоставимых условиях </w:t>
      </w:r>
      <w:r>
        <w:rPr>
          <w:b/>
          <w:bCs/>
          <w:iCs/>
        </w:rPr>
        <w:t xml:space="preserve">суммарного </w:t>
      </w:r>
      <w:r>
        <w:rPr>
          <w:b/>
          <w:bCs/>
          <w:iCs/>
        </w:rPr>
        <w:t xml:space="preserve">объема потребл</w:t>
      </w:r>
      <w:r>
        <w:rPr>
          <w:b/>
          <w:bCs/>
          <w:iCs/>
        </w:rPr>
        <w:t xml:space="preserve">яемых </w:t>
      </w:r>
      <w:r>
        <w:rPr>
          <w:b/>
          <w:bCs/>
          <w:iCs/>
        </w:rPr>
        <w:t xml:space="preserve">энергетических ресурсов</w:t>
      </w:r>
      <w:r>
        <w:rPr>
          <w:b/>
          <w:bCs/>
          <w:iCs/>
        </w:rPr>
        <w:t xml:space="preserve"> и объема потребляемой воды</w:t>
      </w:r>
      <w:r>
        <w:rPr>
          <w:b/>
          <w:bCs/>
          <w:iCs/>
        </w:rPr>
        <w:br/>
      </w:r>
      <w:r>
        <w:rPr>
          <w:b/>
          <w:bCs/>
          <w:iCs/>
        </w:rPr>
        <w:t xml:space="preserve">на 2024-2026 годы</w:t>
      </w:r>
      <w:r>
        <w:rPr>
          <w:b/>
          <w:bCs/>
          <w:iCs/>
        </w:rPr>
        <w:t xml:space="preserve">»</w:t>
      </w:r>
      <w:bookmarkEnd w:id="0"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bookmarkEnd w:id="1"/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целях актуализации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правового акта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</w:t>
      </w:r>
      <w:r>
        <w:rPr>
          <w:b/>
          <w:sz w:val="24"/>
          <w:szCs w:val="24"/>
        </w:rPr>
        <w:t xml:space="preserve">Ю</w:t>
      </w:r>
      <w:r>
        <w:rPr>
          <w:b/>
          <w:sz w:val="24"/>
          <w:szCs w:val="24"/>
        </w:rPr>
        <w:t xml:space="preserve">:</w:t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66"/>
        <w:numPr>
          <w:ilvl w:val="0"/>
          <w:numId w:val="46"/>
        </w:numPr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постановление администрации Печенгского муниципального округа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28.06.2023 № 963 «Об установлении целевых уровней </w:t>
      </w:r>
      <w:r>
        <w:rPr>
          <w:sz w:val="24"/>
          <w:szCs w:val="24"/>
        </w:rPr>
        <w:t xml:space="preserve">снижения</w:t>
      </w:r>
      <w:r>
        <w:rPr>
          <w:sz w:val="24"/>
          <w:szCs w:val="24"/>
        </w:rPr>
        <w:t xml:space="preserve"> в сопоставимых условиях суммарного объема потребляемых энергетических ресурсов и объема потребляемой воды на 2024-2026 годы» (далее – постановление) следующие изменения:</w:t>
      </w:r>
      <w:r>
        <w:rPr>
          <w:sz w:val="24"/>
          <w:szCs w:val="24"/>
        </w:rPr>
      </w:r>
    </w:p>
    <w:p>
      <w:pPr>
        <w:pStyle w:val="766"/>
        <w:numPr>
          <w:ilvl w:val="1"/>
          <w:numId w:val="50"/>
        </w:numPr>
        <w:contextualSpacing w:val="0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Пункт 1 постановления дополнить абзацем седьмым следующего содержания:</w:t>
      </w:r>
      <w:r>
        <w:rPr>
          <w:sz w:val="24"/>
          <w:szCs w:val="24"/>
        </w:rPr>
      </w:r>
    </w:p>
    <w:p>
      <w:pPr>
        <w:pStyle w:val="766"/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«- для </w:t>
      </w:r>
      <w:r>
        <w:rPr>
          <w:sz w:val="24"/>
          <w:szCs w:val="24"/>
        </w:rPr>
        <w:t xml:space="preserve">зданий муниципального казенного учреждения «Единая дежурно-диспетчерская служба Печенгского муниципального округа Мурманской области» (приложение № 6)».</w:t>
      </w:r>
      <w:r>
        <w:rPr>
          <w:sz w:val="24"/>
          <w:szCs w:val="24"/>
        </w:rPr>
      </w:r>
    </w:p>
    <w:p>
      <w:pPr>
        <w:pStyle w:val="766"/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Постановление дополнить приложением № 6 согласно приложению.</w:t>
      </w:r>
      <w:r>
        <w:rPr>
          <w:sz w:val="24"/>
          <w:szCs w:val="24"/>
        </w:rPr>
      </w:r>
    </w:p>
    <w:p>
      <w:pPr>
        <w:pStyle w:val="766"/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2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142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pStyle w:val="766"/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bookmarkStart w:id="2" w:name="_GoBack"/>
      <w:r/>
      <w:bookmarkEnd w:id="2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</w:p>
    <w:p>
      <w:pPr>
        <w:rPr>
          <w:bCs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bCs/>
        </w:rPr>
        <w:t xml:space="preserve">Князева Э.Г., 60623</w:t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</w:t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 муниципального округа</w:t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30.01.2024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№</w:t>
      </w:r>
      <w:r>
        <w:rPr>
          <w:bCs/>
          <w:sz w:val="24"/>
          <w:szCs w:val="24"/>
        </w:rPr>
        <w:t xml:space="preserve"> 156</w:t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 </w:t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 муниципального округа </w:t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28</w:t>
      </w:r>
      <w:r>
        <w:rPr>
          <w:bCs/>
          <w:sz w:val="24"/>
          <w:szCs w:val="24"/>
        </w:rPr>
        <w:t xml:space="preserve">.06.2023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№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963</w:t>
      </w:r>
      <w:r>
        <w:rPr>
          <w:bCs/>
          <w:sz w:val="24"/>
          <w:szCs w:val="24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Ц</w:t>
      </w:r>
      <w:r>
        <w:rPr>
          <w:b/>
          <w:bCs/>
          <w:sz w:val="24"/>
          <w:szCs w:val="24"/>
        </w:rPr>
        <w:t xml:space="preserve">ЕЛЕВЫЕ УРОВНИ СНИЖЕНИЯ</w:t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сопоставимых условиях суммарного объема потребляемых энергетических ресурсов и объема потребляемой воды на 2024</w:t>
      </w:r>
      <w:r>
        <w:rPr>
          <w:bCs/>
          <w:sz w:val="24"/>
          <w:szCs w:val="24"/>
        </w:rPr>
        <w:t xml:space="preserve">-</w:t>
      </w:r>
      <w:r>
        <w:rPr>
          <w:bCs/>
          <w:sz w:val="24"/>
          <w:szCs w:val="24"/>
        </w:rPr>
        <w:t xml:space="preserve">2026 годы</w:t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для зданий </w:t>
      </w:r>
      <w:r>
        <w:rPr>
          <w:sz w:val="24"/>
          <w:szCs w:val="24"/>
        </w:rPr>
        <w:t xml:space="preserve">муниципального казенного учреждения «Единая дежурно-диспетчерская служба Печенгского муниципального округа Мурманской области»</w:t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г. </w:t>
      </w:r>
      <w:r>
        <w:rPr>
          <w:bCs/>
          <w:sz w:val="24"/>
          <w:szCs w:val="24"/>
          <w:u w:val="single"/>
        </w:rPr>
        <w:t xml:space="preserve">Заполярный</w:t>
      </w:r>
      <w:r>
        <w:rPr>
          <w:bCs/>
          <w:sz w:val="24"/>
          <w:szCs w:val="24"/>
          <w:u w:val="single"/>
        </w:rPr>
        <w:t xml:space="preserve">, ул.</w:t>
      </w:r>
      <w:r>
        <w:rPr>
          <w:bCs/>
          <w:sz w:val="24"/>
          <w:szCs w:val="24"/>
          <w:u w:val="single"/>
        </w:rPr>
        <w:t xml:space="preserve"> Юбилейная, д. 14</w:t>
      </w:r>
      <w:r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 xml:space="preserve">- </w:t>
      </w:r>
      <w:r>
        <w:rPr>
          <w:bCs/>
          <w:sz w:val="24"/>
          <w:szCs w:val="24"/>
          <w:u w:val="single"/>
        </w:rPr>
        <w:t xml:space="preserve">офисные помещения </w:t>
      </w:r>
      <w:r>
        <w:rPr>
          <w:bCs/>
          <w:sz w:val="24"/>
          <w:szCs w:val="24"/>
          <w:u w:val="single"/>
        </w:rPr>
        <w:t xml:space="preserve">(нетиповое учреждение)</w:t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tbl>
      <w:tblPr>
        <w:tblW w:w="15594" w:type="dxa"/>
        <w:tblInd w:w="-318" w:type="dxa"/>
        <w:tblLook w:val="04A0" w:firstRow="1" w:lastRow="0" w:firstColumn="1" w:lastColumn="0" w:noHBand="0" w:noVBand="1"/>
      </w:tblPr>
      <w:tblGrid>
        <w:gridCol w:w="3747"/>
        <w:gridCol w:w="1692"/>
        <w:gridCol w:w="1692"/>
        <w:gridCol w:w="1693"/>
        <w:gridCol w:w="1692"/>
        <w:gridCol w:w="1693"/>
        <w:gridCol w:w="1692"/>
        <w:gridCol w:w="1693"/>
      </w:tblGrid>
      <w:tr>
        <w:tblPrEx/>
        <w:trPr>
          <w:trHeight w:val="93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Показатель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Удельное годовое значение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Уровень высокой эффективности (</w:t>
            </w:r>
            <w:r>
              <w:rPr>
                <w:bCs/>
              </w:rPr>
              <w:t xml:space="preserve">справочно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Потенциал снижения потребления 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экономии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год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и второй год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трехлетний период</w:t>
            </w:r>
            <w:r>
              <w:rPr>
                <w:bCs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тепловой энергии на отопление и вентиляцию, </w:t>
            </w:r>
            <w:r>
              <w:rPr>
                <w:bCs/>
              </w:rPr>
              <w:t xml:space="preserve">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/ГСОП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требование по снижению потребления не устанавливается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горячей воды, м3/чел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22,10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21,77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21,44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20,77</w:t>
            </w:r>
            <w:r>
              <w:rPr>
                <w:bCs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холодной воды, м3/чел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1,74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1,71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1,69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1,64</w:t>
            </w:r>
            <w:r>
              <w:rPr>
                <w:bCs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электрической энергии, </w:t>
            </w:r>
            <w:r>
              <w:rPr>
                <w:bCs/>
              </w:rPr>
              <w:t xml:space="preserve">кВтч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94,08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92,67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92,26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88,43</w:t>
            </w:r>
            <w:r>
              <w:rPr>
                <w:bCs/>
              </w:rPr>
              <w:t xml:space="preserve">».</w:t>
            </w:r>
            <w:r>
              <w:rPr>
                <w:bCs/>
              </w:rPr>
            </w:r>
          </w:p>
        </w:tc>
      </w:tr>
    </w:tbl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jc w:val="center"/>
        <w:sectPr>
          <w:footnotePr/>
          <w:endnotePr/>
          <w:type w:val="nextPage"/>
          <w:pgSz w:w="16838" w:h="11906" w:orient="landscape"/>
          <w:pgMar w:top="1134" w:right="1134" w:bottom="567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Georgia">
    <w:panose1 w:val="02040502050405020303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8" w:hanging="408"/>
      </w:pPr>
      <w:rPr>
        <w:rFonts w:hint="default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7.%2."/>
      <w:lvlJc w:val="left"/>
      <w:pPr>
        <w:ind w:left="1425" w:hanging="432"/>
      </w:pPr>
      <w:rPr>
        <w:rFonts w:hint="default"/>
      </w:rPr>
    </w:lvl>
    <w:lvl w:ilvl="2">
      <w:start w:val="1"/>
      <w:numFmt w:val="bullet"/>
      <w:isLgl w:val="false"/>
      <w:suff w:val="tab"/>
      <w:lvlText w:val=""/>
      <w:lvlJc w:val="left"/>
      <w:pPr>
        <w:ind w:left="1224" w:hanging="504"/>
      </w:pPr>
      <w:rPr>
        <w:rFonts w:hint="default" w:ascii="Symbol" w:hAnsi="Symbol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294" w:hanging="58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8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43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0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7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4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1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9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6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349" w:hanging="180"/>
      </w:p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0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8">
    <w:multiLevelType w:val="hybridMultilevel"/>
    <w:lvl w:ilvl="0">
      <w:start w:val="1"/>
      <w:numFmt w:val="decimal"/>
      <w:isLgl w:val="false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35"/>
  </w:num>
  <w:num w:numId="4">
    <w:abstractNumId w:val="28"/>
  </w:num>
  <w:num w:numId="5">
    <w:abstractNumId w:val="42"/>
  </w:num>
  <w:num w:numId="6">
    <w:abstractNumId w:val="33"/>
  </w:num>
  <w:num w:numId="7">
    <w:abstractNumId w:val="36"/>
  </w:num>
  <w:num w:numId="8">
    <w:abstractNumId w:val="30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</w:num>
  <w:num w:numId="11">
    <w:abstractNumId w:val="17"/>
  </w:num>
  <w:num w:numId="12">
    <w:abstractNumId w:val="4"/>
  </w:num>
  <w:num w:numId="13">
    <w:abstractNumId w:val="8"/>
  </w:num>
  <w:num w:numId="14">
    <w:abstractNumId w:val="38"/>
  </w:num>
  <w:num w:numId="15">
    <w:abstractNumId w:val="3"/>
  </w:num>
  <w:num w:numId="16">
    <w:abstractNumId w:val="43"/>
  </w:num>
  <w:num w:numId="17">
    <w:abstractNumId w:val="5"/>
  </w:num>
  <w:num w:numId="18">
    <w:abstractNumId w:val="37"/>
  </w:num>
  <w:num w:numId="19">
    <w:abstractNumId w:val="46"/>
  </w:num>
  <w:num w:numId="20">
    <w:abstractNumId w:val="32"/>
  </w:num>
  <w:num w:numId="21">
    <w:abstractNumId w:val="31"/>
  </w:num>
  <w:num w:numId="22">
    <w:abstractNumId w:val="14"/>
  </w:num>
  <w:num w:numId="23">
    <w:abstractNumId w:val="2"/>
  </w:num>
  <w:num w:numId="24">
    <w:abstractNumId w:val="26"/>
  </w:num>
  <w:num w:numId="25">
    <w:abstractNumId w:val="45"/>
  </w:num>
  <w:num w:numId="26">
    <w:abstractNumId w:val="24"/>
  </w:num>
  <w:num w:numId="27">
    <w:abstractNumId w:val="40"/>
  </w:num>
  <w:num w:numId="28">
    <w:abstractNumId w:val="34"/>
  </w:num>
  <w:num w:numId="29">
    <w:abstractNumId w:val="22"/>
  </w:num>
  <w:num w:numId="30">
    <w:abstractNumId w:val="39"/>
  </w:num>
  <w:num w:numId="31">
    <w:abstractNumId w:val="10"/>
  </w:num>
  <w:num w:numId="32">
    <w:abstractNumId w:val="0"/>
  </w:num>
  <w:num w:numId="33">
    <w:abstractNumId w:val="19"/>
  </w:num>
  <w:num w:numId="34">
    <w:abstractNumId w:val="13"/>
  </w:num>
  <w:num w:numId="35">
    <w:abstractNumId w:val="47"/>
  </w:num>
  <w:num w:numId="36">
    <w:abstractNumId w:val="7"/>
  </w:num>
  <w:num w:numId="37">
    <w:abstractNumId w:val="41"/>
  </w:num>
  <w:num w:numId="38">
    <w:abstractNumId w:val="25"/>
  </w:num>
  <w:num w:numId="39">
    <w:abstractNumId w:val="44"/>
  </w:num>
  <w:num w:numId="40">
    <w:abstractNumId w:val="15"/>
  </w:num>
  <w:num w:numId="41">
    <w:abstractNumId w:val="1"/>
  </w:num>
  <w:num w:numId="42">
    <w:abstractNumId w:val="48"/>
  </w:num>
  <w:num w:numId="43">
    <w:abstractNumId w:val="12"/>
  </w:num>
  <w:num w:numId="44">
    <w:abstractNumId w:val="16"/>
  </w:num>
  <w:num w:numId="45">
    <w:abstractNumId w:val="21"/>
  </w:num>
  <w:num w:numId="46">
    <w:abstractNumId w:val="18"/>
  </w:num>
  <w:num w:numId="47">
    <w:abstractNumId w:val="11"/>
  </w:num>
  <w:num w:numId="48">
    <w:abstractNumId w:val="6"/>
  </w:num>
  <w:num w:numId="49">
    <w:abstractNumId w:val="9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8"/>
    <w:link w:val="75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58"/>
    <w:link w:val="754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58"/>
    <w:link w:val="755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758"/>
    <w:link w:val="756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52"/>
    <w:next w:val="752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58"/>
    <w:link w:val="21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758"/>
    <w:link w:val="757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52"/>
    <w:next w:val="752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5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52"/>
    <w:next w:val="752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5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52"/>
    <w:next w:val="752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58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58"/>
    <w:link w:val="810"/>
    <w:uiPriority w:val="10"/>
    <w:rPr>
      <w:sz w:val="48"/>
      <w:szCs w:val="48"/>
    </w:rPr>
  </w:style>
  <w:style w:type="paragraph" w:styleId="36">
    <w:name w:val="Subtitle"/>
    <w:basedOn w:val="752"/>
    <w:next w:val="752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58"/>
    <w:link w:val="36"/>
    <w:uiPriority w:val="11"/>
    <w:rPr>
      <w:sz w:val="24"/>
      <w:szCs w:val="24"/>
    </w:rPr>
  </w:style>
  <w:style w:type="paragraph" w:styleId="38">
    <w:name w:val="Quote"/>
    <w:basedOn w:val="752"/>
    <w:next w:val="752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52"/>
    <w:next w:val="752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58"/>
    <w:link w:val="785"/>
    <w:uiPriority w:val="99"/>
  </w:style>
  <w:style w:type="character" w:styleId="45">
    <w:name w:val="Footer Char"/>
    <w:basedOn w:val="758"/>
    <w:link w:val="787"/>
    <w:uiPriority w:val="99"/>
  </w:style>
  <w:style w:type="paragraph" w:styleId="46">
    <w:name w:val="Caption"/>
    <w:basedOn w:val="752"/>
    <w:next w:val="75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87"/>
    <w:uiPriority w:val="99"/>
  </w:style>
  <w:style w:type="table" w:styleId="49">
    <w:name w:val="Table Grid Light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52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58"/>
    <w:uiPriority w:val="99"/>
    <w:unhideWhenUsed/>
    <w:rPr>
      <w:vertAlign w:val="superscript"/>
    </w:rPr>
  </w:style>
  <w:style w:type="character" w:styleId="179">
    <w:name w:val="Endnote Text Char"/>
    <w:link w:val="769"/>
    <w:uiPriority w:val="99"/>
    <w:rPr>
      <w:sz w:val="20"/>
    </w:rPr>
  </w:style>
  <w:style w:type="paragraph" w:styleId="181">
    <w:name w:val="toc 1"/>
    <w:basedOn w:val="752"/>
    <w:next w:val="752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52"/>
    <w:next w:val="752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52"/>
    <w:next w:val="752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52"/>
    <w:next w:val="752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52"/>
    <w:next w:val="752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52"/>
    <w:next w:val="752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52"/>
    <w:next w:val="752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52"/>
    <w:next w:val="752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52"/>
    <w:next w:val="752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52"/>
    <w:next w:val="752"/>
    <w:uiPriority w:val="99"/>
    <w:unhideWhenUsed/>
    <w:pPr>
      <w:spacing w:after="0" w:afterAutospacing="0"/>
    </w:pPr>
  </w:style>
  <w:style w:type="paragraph" w:styleId="752" w:default="1">
    <w:name w:val="Normal"/>
    <w:qFormat/>
    <w:rPr>
      <w:rFonts w:ascii="Times New Roman" w:hAnsi="Times New Roman" w:eastAsia="Times New Roman"/>
    </w:rPr>
  </w:style>
  <w:style w:type="paragraph" w:styleId="753">
    <w:name w:val="Heading 1"/>
    <w:basedOn w:val="752"/>
    <w:next w:val="752"/>
    <w:link w:val="780"/>
    <w:qFormat/>
    <w:pPr>
      <w:ind w:firstLine="7655"/>
      <w:keepNext/>
      <w:outlineLvl w:val="0"/>
    </w:pPr>
    <w:rPr>
      <w:b/>
      <w:sz w:val="28"/>
    </w:rPr>
  </w:style>
  <w:style w:type="paragraph" w:styleId="754">
    <w:name w:val="Heading 2"/>
    <w:basedOn w:val="752"/>
    <w:next w:val="752"/>
    <w:link w:val="781"/>
    <w:unhideWhenUsed/>
    <w:qFormat/>
    <w:pPr>
      <w:jc w:val="both"/>
      <w:keepLines/>
      <w:keepNext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755">
    <w:name w:val="Heading 3"/>
    <w:basedOn w:val="752"/>
    <w:link w:val="782"/>
    <w:qFormat/>
    <w:pPr>
      <w:jc w:val="both"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756">
    <w:name w:val="Heading 4"/>
    <w:basedOn w:val="752"/>
    <w:next w:val="752"/>
    <w:link w:val="762"/>
    <w:qFormat/>
    <w:pPr>
      <w:ind w:firstLine="709"/>
      <w:keepNext/>
      <w:outlineLvl w:val="3"/>
    </w:pPr>
    <w:rPr>
      <w:sz w:val="28"/>
    </w:rPr>
  </w:style>
  <w:style w:type="paragraph" w:styleId="757">
    <w:name w:val="Heading 6"/>
    <w:basedOn w:val="752"/>
    <w:next w:val="752"/>
    <w:link w:val="783"/>
    <w:semiHidden/>
    <w:unhideWhenUsed/>
    <w:qFormat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character" w:styleId="758" w:default="1">
    <w:name w:val="Default Paragraph Font"/>
    <w:uiPriority w:val="1"/>
    <w:semiHidden/>
    <w:unhideWhenUsed/>
  </w:style>
  <w:style w:type="table" w:styleId="7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0" w:default="1">
    <w:name w:val="No List"/>
    <w:uiPriority w:val="99"/>
    <w:semiHidden/>
    <w:unhideWhenUsed/>
  </w:style>
  <w:style w:type="paragraph" w:styleId="761" w:customStyle="1">
    <w:name w:val="Стиль1"/>
    <w:basedOn w:val="752"/>
    <w:qFormat/>
    <w:rPr>
      <w:sz w:val="24"/>
    </w:rPr>
  </w:style>
  <w:style w:type="character" w:styleId="762" w:customStyle="1">
    <w:name w:val="Заголовок 4 Знак"/>
    <w:link w:val="756"/>
    <w:rPr>
      <w:rFonts w:ascii="Times New Roman" w:hAnsi="Times New Roman" w:eastAsia="Times New Roman"/>
      <w:szCs w:val="20"/>
      <w:lang w:eastAsia="ru-RU"/>
    </w:rPr>
  </w:style>
  <w:style w:type="paragraph" w:styleId="763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764">
    <w:name w:val="Balloon Text"/>
    <w:basedOn w:val="752"/>
    <w:link w:val="765"/>
    <w:unhideWhenUsed/>
    <w:rPr>
      <w:rFonts w:ascii="Tahoma" w:hAnsi="Tahoma" w:cs="Tahoma"/>
      <w:sz w:val="16"/>
      <w:szCs w:val="16"/>
    </w:rPr>
  </w:style>
  <w:style w:type="character" w:styleId="765" w:customStyle="1">
    <w:name w:val="Текст выноски Знак"/>
    <w:link w:val="764"/>
    <w:rPr>
      <w:rFonts w:ascii="Tahoma" w:hAnsi="Tahoma" w:eastAsia="Times New Roman" w:cs="Tahoma"/>
      <w:sz w:val="16"/>
      <w:szCs w:val="16"/>
      <w:lang w:eastAsia="ru-RU"/>
    </w:rPr>
  </w:style>
  <w:style w:type="paragraph" w:styleId="766">
    <w:name w:val="List Paragraph"/>
    <w:basedOn w:val="752"/>
    <w:uiPriority w:val="34"/>
    <w:qFormat/>
    <w:pPr>
      <w:contextualSpacing/>
      <w:ind w:left="720"/>
    </w:pPr>
  </w:style>
  <w:style w:type="paragraph" w:styleId="767" w:customStyle="1">
    <w:name w:val="Знак Знак Знак Знак Знак Знак Знак Знак Знак Знак"/>
    <w:basedOn w:val="75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768" w:customStyle="1">
    <w:name w:val="Знак Знак Знак Знак"/>
    <w:basedOn w:val="75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769">
    <w:name w:val="endnote text"/>
    <w:basedOn w:val="752"/>
    <w:link w:val="770"/>
    <w:uiPriority w:val="99"/>
    <w:semiHidden/>
    <w:unhideWhenUsed/>
  </w:style>
  <w:style w:type="character" w:styleId="770" w:customStyle="1">
    <w:name w:val="Текст концевой сноски Знак"/>
    <w:link w:val="769"/>
    <w:uiPriority w:val="99"/>
    <w:semiHidden/>
    <w:rPr>
      <w:rFonts w:ascii="Times New Roman" w:hAnsi="Times New Roman" w:eastAsia="Times New Roman"/>
    </w:rPr>
  </w:style>
  <w:style w:type="character" w:styleId="771">
    <w:name w:val="endnote reference"/>
    <w:uiPriority w:val="99"/>
    <w:semiHidden/>
    <w:unhideWhenUsed/>
    <w:rPr>
      <w:vertAlign w:val="superscript"/>
    </w:rPr>
  </w:style>
  <w:style w:type="paragraph" w:styleId="772" w:customStyle="1">
    <w:name w:val="Знак Знак1 Знак Знак Знак Знак"/>
    <w:basedOn w:val="7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73">
    <w:name w:val="annotation reference"/>
    <w:basedOn w:val="758"/>
    <w:uiPriority w:val="99"/>
    <w:semiHidden/>
    <w:unhideWhenUsed/>
    <w:rPr>
      <w:sz w:val="16"/>
      <w:szCs w:val="16"/>
    </w:rPr>
  </w:style>
  <w:style w:type="paragraph" w:styleId="774">
    <w:name w:val="annotation text"/>
    <w:basedOn w:val="752"/>
    <w:link w:val="775"/>
    <w:uiPriority w:val="99"/>
    <w:semiHidden/>
    <w:unhideWhenUsed/>
  </w:style>
  <w:style w:type="character" w:styleId="775" w:customStyle="1">
    <w:name w:val="Текст примечания Знак"/>
    <w:basedOn w:val="758"/>
    <w:link w:val="774"/>
    <w:uiPriority w:val="99"/>
    <w:semiHidden/>
    <w:rPr>
      <w:rFonts w:ascii="Times New Roman" w:hAnsi="Times New Roman" w:eastAsia="Times New Roman"/>
    </w:rPr>
  </w:style>
  <w:style w:type="paragraph" w:styleId="776">
    <w:name w:val="annotation subject"/>
    <w:basedOn w:val="774"/>
    <w:next w:val="774"/>
    <w:link w:val="777"/>
    <w:uiPriority w:val="99"/>
    <w:semiHidden/>
    <w:unhideWhenUsed/>
    <w:rPr>
      <w:b/>
      <w:bCs/>
    </w:rPr>
  </w:style>
  <w:style w:type="character" w:styleId="777" w:customStyle="1">
    <w:name w:val="Тема примечания Знак"/>
    <w:basedOn w:val="775"/>
    <w:link w:val="776"/>
    <w:uiPriority w:val="99"/>
    <w:semiHidden/>
    <w:rPr>
      <w:rFonts w:ascii="Times New Roman" w:hAnsi="Times New Roman" w:eastAsia="Times New Roman"/>
      <w:b/>
      <w:bCs/>
    </w:rPr>
  </w:style>
  <w:style w:type="character" w:styleId="778">
    <w:name w:val="Hyperlink"/>
    <w:basedOn w:val="758"/>
    <w:uiPriority w:val="99"/>
    <w:unhideWhenUsed/>
    <w:rPr>
      <w:color w:val="0000ff" w:themeColor="hyperlink"/>
      <w:u w:val="single"/>
    </w:rPr>
  </w:style>
  <w:style w:type="paragraph" w:styleId="779">
    <w:name w:val="No Spacing"/>
    <w:uiPriority w:val="1"/>
    <w:qFormat/>
    <w:rPr>
      <w:rFonts w:eastAsia="Times New Roman"/>
      <w:sz w:val="22"/>
      <w:szCs w:val="22"/>
    </w:rPr>
  </w:style>
  <w:style w:type="character" w:styleId="780" w:customStyle="1">
    <w:name w:val="Заголовок 1 Знак"/>
    <w:basedOn w:val="758"/>
    <w:link w:val="753"/>
    <w:rPr>
      <w:rFonts w:ascii="Times New Roman" w:hAnsi="Times New Roman" w:eastAsia="Times New Roman"/>
      <w:b/>
      <w:sz w:val="28"/>
    </w:rPr>
  </w:style>
  <w:style w:type="character" w:styleId="781" w:customStyle="1">
    <w:name w:val="Заголовок 2 Знак"/>
    <w:basedOn w:val="758"/>
    <w:link w:val="754"/>
    <w:rPr>
      <w:rFonts w:ascii="Cambria" w:hAnsi="Cambria" w:eastAsia="Times New Roman"/>
      <w:b/>
      <w:bCs/>
      <w:color w:val="4f81bd"/>
      <w:sz w:val="26"/>
      <w:szCs w:val="26"/>
    </w:rPr>
  </w:style>
  <w:style w:type="character" w:styleId="782" w:customStyle="1">
    <w:name w:val="Заголовок 3 Знак"/>
    <w:basedOn w:val="758"/>
    <w:link w:val="755"/>
    <w:rPr>
      <w:rFonts w:ascii="Times New Roman" w:hAnsi="Times New Roman" w:eastAsia="Times New Roman"/>
      <w:b/>
      <w:bCs/>
      <w:sz w:val="27"/>
      <w:szCs w:val="27"/>
    </w:rPr>
  </w:style>
  <w:style w:type="character" w:styleId="783" w:customStyle="1">
    <w:name w:val="Заголовок 6 Знак"/>
    <w:basedOn w:val="758"/>
    <w:link w:val="757"/>
    <w:semiHidden/>
    <w:rPr>
      <w:rFonts w:eastAsia="Times New Roman"/>
      <w:b/>
      <w:bCs/>
      <w:sz w:val="22"/>
      <w:szCs w:val="22"/>
    </w:rPr>
  </w:style>
  <w:style w:type="paragraph" w:styleId="78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785">
    <w:name w:val="Header"/>
    <w:basedOn w:val="752"/>
    <w:link w:val="786"/>
    <w:unhideWhenUsed/>
    <w:pPr>
      <w:tabs>
        <w:tab w:val="center" w:pos="4677" w:leader="none"/>
        <w:tab w:val="right" w:pos="9355" w:leader="none"/>
      </w:tabs>
    </w:pPr>
    <w:rPr>
      <w:rFonts w:ascii="Calibri" w:hAnsi="Calibri"/>
      <w:sz w:val="22"/>
      <w:szCs w:val="22"/>
    </w:rPr>
  </w:style>
  <w:style w:type="character" w:styleId="786" w:customStyle="1">
    <w:name w:val="Верхний колонтитул Знак"/>
    <w:basedOn w:val="758"/>
    <w:link w:val="785"/>
    <w:rPr>
      <w:rFonts w:eastAsia="Times New Roman"/>
      <w:sz w:val="22"/>
      <w:szCs w:val="22"/>
    </w:rPr>
  </w:style>
  <w:style w:type="paragraph" w:styleId="787">
    <w:name w:val="Footer"/>
    <w:basedOn w:val="752"/>
    <w:link w:val="788"/>
    <w:uiPriority w:val="99"/>
    <w:unhideWhenUsed/>
    <w:pPr>
      <w:tabs>
        <w:tab w:val="center" w:pos="4677" w:leader="none"/>
        <w:tab w:val="right" w:pos="9355" w:leader="none"/>
      </w:tabs>
    </w:pPr>
    <w:rPr>
      <w:rFonts w:ascii="Calibri" w:hAnsi="Calibri"/>
      <w:sz w:val="22"/>
      <w:szCs w:val="22"/>
    </w:rPr>
  </w:style>
  <w:style w:type="character" w:styleId="788" w:customStyle="1">
    <w:name w:val="Нижний колонтитул Знак"/>
    <w:basedOn w:val="758"/>
    <w:link w:val="787"/>
    <w:uiPriority w:val="99"/>
    <w:rPr>
      <w:rFonts w:eastAsia="Times New Roman"/>
      <w:sz w:val="22"/>
      <w:szCs w:val="22"/>
    </w:rPr>
  </w:style>
  <w:style w:type="paragraph" w:styleId="789" w:customStyle="1">
    <w:name w:val="western"/>
    <w:basedOn w:val="752"/>
    <w:pPr>
      <w:spacing w:before="100" w:beforeAutospacing="1" w:after="100" w:afterAutospacing="1"/>
    </w:pPr>
    <w:rPr>
      <w:sz w:val="24"/>
      <w:szCs w:val="24"/>
    </w:rPr>
  </w:style>
  <w:style w:type="table" w:styleId="790">
    <w:name w:val="Table Grid"/>
    <w:basedOn w:val="759"/>
    <w:uiPriority w:val="59"/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91">
    <w:name w:val="Normal (Web)"/>
    <w:basedOn w:val="752"/>
    <w:uiPriority w:val="99"/>
    <w:pPr>
      <w:spacing w:before="100" w:beforeAutospacing="1" w:after="100" w:afterAutospacing="1"/>
    </w:pPr>
    <w:rPr>
      <w:rFonts w:ascii="Verdana" w:hAnsi="Verdana"/>
      <w:color w:val="333366"/>
      <w:sz w:val="18"/>
      <w:szCs w:val="18"/>
    </w:rPr>
  </w:style>
  <w:style w:type="paragraph" w:styleId="792">
    <w:name w:val="Body Text Indent 2"/>
    <w:basedOn w:val="752"/>
    <w:link w:val="793"/>
    <w:pPr>
      <w:ind w:left="283"/>
      <w:spacing w:after="120" w:line="480" w:lineRule="auto"/>
    </w:pPr>
    <w:rPr>
      <w:rFonts w:ascii="Calibri" w:hAnsi="Calibri"/>
      <w:sz w:val="22"/>
      <w:szCs w:val="22"/>
    </w:rPr>
  </w:style>
  <w:style w:type="character" w:styleId="793" w:customStyle="1">
    <w:name w:val="Основной текст с отступом 2 Знак"/>
    <w:basedOn w:val="758"/>
    <w:link w:val="792"/>
    <w:rPr>
      <w:rFonts w:eastAsia="Times New Roman"/>
      <w:sz w:val="22"/>
      <w:szCs w:val="22"/>
    </w:rPr>
  </w:style>
  <w:style w:type="character" w:styleId="794">
    <w:name w:val="Strong"/>
    <w:uiPriority w:val="22"/>
    <w:qFormat/>
    <w:rPr>
      <w:b/>
      <w:bCs/>
    </w:rPr>
  </w:style>
  <w:style w:type="paragraph" w:styleId="795" w:customStyle="1">
    <w:name w:val="headertext"/>
    <w:basedOn w:val="752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796" w:customStyle="1">
    <w:name w:val="formattext"/>
    <w:basedOn w:val="752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797" w:customStyle="1">
    <w:name w:val="s_3"/>
    <w:basedOn w:val="752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798" w:customStyle="1">
    <w:name w:val="s_52"/>
    <w:basedOn w:val="752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799" w:customStyle="1">
    <w:name w:val="s_1"/>
    <w:basedOn w:val="752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800" w:customStyle="1">
    <w:name w:val="s_16"/>
    <w:basedOn w:val="752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801" w:customStyle="1">
    <w:name w:val="s_9"/>
    <w:basedOn w:val="752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802" w:customStyle="1">
    <w:name w:val="s_22"/>
    <w:basedOn w:val="752"/>
    <w:pPr>
      <w:jc w:val="both"/>
      <w:spacing w:before="100" w:beforeAutospacing="1" w:after="100" w:afterAutospacing="1"/>
    </w:pPr>
    <w:rPr>
      <w:sz w:val="24"/>
      <w:szCs w:val="24"/>
    </w:rPr>
  </w:style>
  <w:style w:type="character" w:styleId="803" w:customStyle="1">
    <w:name w:val="s_10"/>
  </w:style>
  <w:style w:type="paragraph" w:styleId="804">
    <w:name w:val="Body Text 3"/>
    <w:basedOn w:val="752"/>
    <w:link w:val="805"/>
    <w:uiPriority w:val="99"/>
    <w:semiHidden/>
    <w:unhideWhenUsed/>
    <w:pPr>
      <w:jc w:val="both"/>
      <w:spacing w:after="120" w:line="276" w:lineRule="auto"/>
    </w:pPr>
    <w:rPr>
      <w:sz w:val="16"/>
      <w:szCs w:val="16"/>
    </w:rPr>
  </w:style>
  <w:style w:type="character" w:styleId="805" w:customStyle="1">
    <w:name w:val="Основной текст 3 Знак"/>
    <w:basedOn w:val="758"/>
    <w:link w:val="804"/>
    <w:uiPriority w:val="99"/>
    <w:semiHidden/>
    <w:rPr>
      <w:rFonts w:ascii="Times New Roman" w:hAnsi="Times New Roman" w:eastAsia="Times New Roman"/>
      <w:sz w:val="16"/>
      <w:szCs w:val="16"/>
    </w:rPr>
  </w:style>
  <w:style w:type="character" w:styleId="806" w:customStyle="1">
    <w:name w:val="Основной текст (4)_"/>
    <w:link w:val="807"/>
    <w:rPr>
      <w:b/>
      <w:bCs/>
      <w:sz w:val="23"/>
      <w:szCs w:val="23"/>
      <w:shd w:val="clear" w:color="auto" w:fill="ffffff"/>
    </w:rPr>
  </w:style>
  <w:style w:type="paragraph" w:styleId="807" w:customStyle="1">
    <w:name w:val="Основной текст (4)"/>
    <w:basedOn w:val="752"/>
    <w:link w:val="806"/>
    <w:pPr>
      <w:ind w:hanging="760"/>
      <w:jc w:val="center"/>
      <w:spacing w:before="780" w:after="300" w:line="0" w:lineRule="atLeast"/>
      <w:shd w:val="clear" w:color="auto" w:fill="ffffff"/>
      <w:widowControl w:val="off"/>
    </w:pPr>
    <w:rPr>
      <w:rFonts w:ascii="Calibri" w:hAnsi="Calibri" w:eastAsia="Calibri"/>
      <w:b/>
      <w:bCs/>
      <w:sz w:val="23"/>
      <w:szCs w:val="23"/>
    </w:rPr>
  </w:style>
  <w:style w:type="paragraph" w:styleId="808" w:customStyle="1">
    <w:name w:val="ConsPlusNormal"/>
    <w:uiPriority w:val="99"/>
    <w:pPr>
      <w:ind w:firstLine="720"/>
      <w:widowControl w:val="off"/>
    </w:pPr>
    <w:rPr>
      <w:rFonts w:ascii="Arial" w:hAnsi="Arial" w:eastAsia="Times New Roman" w:cs="Arial"/>
    </w:rPr>
  </w:style>
  <w:style w:type="character" w:styleId="809">
    <w:name w:val="page number"/>
  </w:style>
  <w:style w:type="paragraph" w:styleId="810">
    <w:name w:val="Title"/>
    <w:basedOn w:val="752"/>
    <w:link w:val="811"/>
    <w:qFormat/>
    <w:pPr>
      <w:jc w:val="center"/>
    </w:pPr>
    <w:rPr>
      <w:sz w:val="36"/>
      <w:szCs w:val="24"/>
    </w:rPr>
  </w:style>
  <w:style w:type="character" w:styleId="811" w:customStyle="1">
    <w:name w:val="Название Знак"/>
    <w:basedOn w:val="758"/>
    <w:link w:val="810"/>
    <w:rPr>
      <w:rFonts w:ascii="Times New Roman" w:hAnsi="Times New Roman" w:eastAsia="Times New Roman"/>
      <w:sz w:val="36"/>
      <w:szCs w:val="24"/>
    </w:rPr>
  </w:style>
  <w:style w:type="paragraph" w:styleId="812" w:customStyle="1">
    <w:name w:val="Pro-Gramma Знак"/>
    <w:basedOn w:val="752"/>
    <w:link w:val="813"/>
    <w:pPr>
      <w:ind w:left="1134"/>
      <w:jc w:val="both"/>
      <w:spacing w:before="120" w:line="288" w:lineRule="auto"/>
    </w:pPr>
    <w:rPr>
      <w:rFonts w:ascii="Georgia" w:hAnsi="Georgia"/>
      <w:sz w:val="24"/>
      <w:szCs w:val="24"/>
    </w:rPr>
  </w:style>
  <w:style w:type="character" w:styleId="813" w:customStyle="1">
    <w:name w:val="Pro-Gramma Знак Знак"/>
    <w:link w:val="812"/>
    <w:rPr>
      <w:rFonts w:ascii="Georgia" w:hAnsi="Georgia" w:eastAsia="Times New Roman"/>
      <w:sz w:val="24"/>
      <w:szCs w:val="24"/>
    </w:rPr>
  </w:style>
  <w:style w:type="paragraph" w:styleId="814" w:customStyle="1">
    <w:name w:val="Pro-List #1"/>
    <w:basedOn w:val="812"/>
    <w:link w:val="815"/>
    <w:pPr>
      <w:ind w:hanging="534"/>
      <w:spacing w:before="180"/>
      <w:tabs>
        <w:tab w:val="left" w:pos="1134" w:leader="none"/>
      </w:tabs>
    </w:pPr>
  </w:style>
  <w:style w:type="character" w:styleId="815" w:customStyle="1">
    <w:name w:val="Pro-List #1 Знак Знак"/>
    <w:link w:val="814"/>
    <w:rPr>
      <w:rFonts w:ascii="Georgia" w:hAnsi="Georgia" w:eastAsia="Times New Roman"/>
      <w:sz w:val="24"/>
      <w:szCs w:val="24"/>
    </w:rPr>
  </w:style>
  <w:style w:type="character" w:styleId="816" w:customStyle="1">
    <w:name w:val="Text NPA"/>
    <w:rPr>
      <w:rFonts w:ascii="Courier New" w:hAnsi="Courier New"/>
    </w:rPr>
  </w:style>
  <w:style w:type="paragraph" w:styleId="817" w:customStyle="1">
    <w:name w:val="Pro-Gramma"/>
    <w:basedOn w:val="752"/>
    <w:pPr>
      <w:ind w:left="1134"/>
      <w:jc w:val="both"/>
      <w:spacing w:before="120" w:line="288" w:lineRule="auto"/>
    </w:pPr>
    <w:rPr>
      <w:rFonts w:ascii="Georgia" w:hAnsi="Georgia"/>
      <w:sz w:val="24"/>
      <w:szCs w:val="24"/>
    </w:rPr>
  </w:style>
  <w:style w:type="paragraph" w:styleId="818">
    <w:name w:val="Body Text Indent 3"/>
    <w:basedOn w:val="752"/>
    <w:link w:val="819"/>
    <w:pPr>
      <w:ind w:firstLine="567"/>
      <w:jc w:val="both"/>
      <w:outlineLvl w:val="2"/>
    </w:pPr>
    <w:rPr>
      <w:sz w:val="28"/>
      <w:szCs w:val="28"/>
    </w:rPr>
  </w:style>
  <w:style w:type="character" w:styleId="819" w:customStyle="1">
    <w:name w:val="Основной текст с отступом 3 Знак"/>
    <w:basedOn w:val="758"/>
    <w:link w:val="818"/>
    <w:rPr>
      <w:rFonts w:ascii="Times New Roman" w:hAnsi="Times New Roman" w:eastAsia="Times New Roman"/>
      <w:sz w:val="28"/>
      <w:szCs w:val="28"/>
    </w:rPr>
  </w:style>
  <w:style w:type="paragraph" w:styleId="820">
    <w:name w:val="Body Text"/>
    <w:basedOn w:val="752"/>
    <w:link w:val="821"/>
    <w:pPr>
      <w:spacing w:after="120"/>
    </w:pPr>
    <w:rPr>
      <w:sz w:val="24"/>
      <w:szCs w:val="24"/>
    </w:rPr>
  </w:style>
  <w:style w:type="character" w:styleId="821" w:customStyle="1">
    <w:name w:val="Основной текст Знак"/>
    <w:basedOn w:val="758"/>
    <w:link w:val="820"/>
    <w:rPr>
      <w:rFonts w:ascii="Times New Roman" w:hAnsi="Times New Roman" w:eastAsia="Times New Roman"/>
      <w:sz w:val="24"/>
      <w:szCs w:val="24"/>
    </w:rPr>
  </w:style>
  <w:style w:type="character" w:styleId="822" w:customStyle="1">
    <w:name w:val="Pro-List #1 Знак Знак Знак"/>
    <w:rPr>
      <w:rFonts w:ascii="Georgia" w:hAnsi="Georgia"/>
      <w:sz w:val="24"/>
      <w:szCs w:val="24"/>
    </w:rPr>
  </w:style>
  <w:style w:type="paragraph" w:styleId="823" w:customStyle="1">
    <w:name w:val="Pro-List #2 Знак"/>
    <w:link w:val="824"/>
    <w:pPr>
      <w:ind w:left="2040" w:hanging="480"/>
      <w:jc w:val="both"/>
      <w:spacing w:before="180" w:line="288" w:lineRule="auto"/>
      <w:tabs>
        <w:tab w:val="left" w:pos="2040" w:leader="none"/>
      </w:tabs>
    </w:pPr>
    <w:rPr>
      <w:rFonts w:ascii="Georgia" w:hAnsi="Georgia" w:eastAsia="Times New Roman"/>
      <w:sz w:val="24"/>
      <w:szCs w:val="24"/>
    </w:rPr>
  </w:style>
  <w:style w:type="character" w:styleId="824" w:customStyle="1">
    <w:name w:val="Pro-List #2 Знак Знак"/>
    <w:link w:val="823"/>
    <w:rPr>
      <w:rFonts w:ascii="Georgia" w:hAnsi="Georgia" w:eastAsia="Times New Roman"/>
      <w:sz w:val="24"/>
      <w:szCs w:val="24"/>
    </w:rPr>
  </w:style>
  <w:style w:type="paragraph" w:styleId="825" w:customStyle="1">
    <w:name w:val="Pro-List #3"/>
    <w:basedOn w:val="823"/>
    <w:pPr>
      <w:ind w:left="2640" w:hanging="600"/>
      <w:tabs>
        <w:tab w:val="left" w:pos="2640" w:leader="none"/>
      </w:tabs>
    </w:pPr>
    <w:rPr>
      <w:lang w:val="en-US"/>
    </w:rPr>
  </w:style>
  <w:style w:type="paragraph" w:styleId="826" w:customStyle="1">
    <w:name w:val="Pro-List #2"/>
    <w:basedOn w:val="814"/>
    <w:pPr>
      <w:ind w:left="2040" w:hanging="480"/>
      <w:tabs>
        <w:tab w:val="clear" w:pos="1134" w:leader="none"/>
        <w:tab w:val="left" w:pos="2040" w:leader="none"/>
      </w:tabs>
    </w:pPr>
  </w:style>
  <w:style w:type="paragraph" w:styleId="827">
    <w:name w:val="Body Text 2"/>
    <w:basedOn w:val="752"/>
    <w:link w:val="828"/>
    <w:pPr>
      <w:spacing w:after="120" w:line="480" w:lineRule="auto"/>
    </w:pPr>
    <w:rPr>
      <w:sz w:val="24"/>
      <w:szCs w:val="24"/>
    </w:rPr>
  </w:style>
  <w:style w:type="character" w:styleId="828" w:customStyle="1">
    <w:name w:val="Основной текст 2 Знак"/>
    <w:basedOn w:val="758"/>
    <w:link w:val="827"/>
    <w:rPr>
      <w:rFonts w:ascii="Times New Roman" w:hAnsi="Times New Roman" w:eastAsia="Times New Roman"/>
      <w:sz w:val="24"/>
      <w:szCs w:val="24"/>
    </w:rPr>
  </w:style>
  <w:style w:type="paragraph" w:styleId="829" w:customStyle="1">
    <w:name w:val="ConsNormal"/>
    <w:pPr>
      <w:ind w:firstLine="720"/>
      <w:widowControl w:val="off"/>
    </w:pPr>
    <w:rPr>
      <w:rFonts w:ascii="Arial" w:hAnsi="Arial" w:eastAsia="Times New Roman" w:cs="Arial"/>
      <w:sz w:val="22"/>
      <w:szCs w:val="22"/>
    </w:rPr>
  </w:style>
  <w:style w:type="character" w:styleId="830" w:customStyle="1">
    <w:name w:val="Основной текст (2)_"/>
    <w:link w:val="831"/>
    <w:rPr>
      <w:b/>
      <w:bCs/>
      <w:sz w:val="26"/>
      <w:szCs w:val="26"/>
      <w:shd w:val="clear" w:color="auto" w:fill="ffffff"/>
    </w:rPr>
  </w:style>
  <w:style w:type="paragraph" w:styleId="831" w:customStyle="1">
    <w:name w:val="Основной текст (2)"/>
    <w:basedOn w:val="752"/>
    <w:link w:val="830"/>
    <w:pPr>
      <w:jc w:val="center"/>
      <w:spacing w:after="600" w:line="322" w:lineRule="exact"/>
      <w:shd w:val="clear" w:color="auto" w:fill="ffffff"/>
    </w:pPr>
    <w:rPr>
      <w:rFonts w:ascii="Calibri" w:hAnsi="Calibri" w:eastAsia="Calibri"/>
      <w:b/>
      <w:bCs/>
      <w:sz w:val="26"/>
      <w:szCs w:val="26"/>
    </w:rPr>
  </w:style>
  <w:style w:type="character" w:styleId="832" w:customStyle="1">
    <w:name w:val="Заголовок №1_"/>
    <w:link w:val="833"/>
    <w:rPr>
      <w:b/>
      <w:bCs/>
      <w:sz w:val="26"/>
      <w:szCs w:val="26"/>
      <w:shd w:val="clear" w:color="auto" w:fill="ffffff"/>
    </w:rPr>
  </w:style>
  <w:style w:type="paragraph" w:styleId="833" w:customStyle="1">
    <w:name w:val="Заголовок №1"/>
    <w:basedOn w:val="752"/>
    <w:link w:val="832"/>
    <w:pPr>
      <w:spacing w:after="60" w:line="240" w:lineRule="atLeast"/>
      <w:shd w:val="clear" w:color="auto" w:fill="ffffff"/>
      <w:outlineLvl w:val="0"/>
    </w:pPr>
    <w:rPr>
      <w:rFonts w:ascii="Calibri" w:hAnsi="Calibri" w:eastAsia="Calibri"/>
      <w:b/>
      <w:bCs/>
      <w:sz w:val="26"/>
      <w:szCs w:val="26"/>
    </w:rPr>
  </w:style>
  <w:style w:type="character" w:styleId="834" w:customStyle="1">
    <w:name w:val="Основной текст + Полужирный"/>
    <w:rPr>
      <w:rFonts w:ascii="Times New Roman" w:hAnsi="Times New Roman" w:cs="Times New Roman"/>
      <w:b/>
      <w:bCs/>
      <w:spacing w:val="0"/>
      <w:sz w:val="26"/>
      <w:szCs w:val="26"/>
    </w:rPr>
  </w:style>
  <w:style w:type="character" w:styleId="835" w:customStyle="1">
    <w:name w:val="Заголовок №1 + Не полужирный"/>
    <w:rPr>
      <w:b w:val="0"/>
      <w:bCs w:val="0"/>
      <w:sz w:val="26"/>
      <w:szCs w:val="26"/>
      <w:shd w:val="clear" w:color="auto" w:fill="ffffff"/>
    </w:rPr>
  </w:style>
  <w:style w:type="character" w:styleId="836" w:customStyle="1">
    <w:name w:val="Подпись к таблице_"/>
    <w:link w:val="837"/>
    <w:rPr>
      <w:b/>
      <w:bCs/>
      <w:sz w:val="26"/>
      <w:szCs w:val="26"/>
      <w:shd w:val="clear" w:color="auto" w:fill="ffffff"/>
    </w:rPr>
  </w:style>
  <w:style w:type="paragraph" w:styleId="837" w:customStyle="1">
    <w:name w:val="Подпись к таблице"/>
    <w:basedOn w:val="752"/>
    <w:link w:val="836"/>
    <w:pPr>
      <w:spacing w:line="240" w:lineRule="atLeast"/>
      <w:shd w:val="clear" w:color="auto" w:fill="ffffff"/>
    </w:pPr>
    <w:rPr>
      <w:rFonts w:ascii="Calibri" w:hAnsi="Calibri" w:eastAsia="Calibri"/>
      <w:b/>
      <w:bCs/>
      <w:sz w:val="26"/>
      <w:szCs w:val="26"/>
    </w:rPr>
  </w:style>
  <w:style w:type="character" w:styleId="838" w:customStyle="1">
    <w:name w:val="Основной текст + Полужирный1"/>
    <w:rPr>
      <w:rFonts w:ascii="Times New Roman" w:hAnsi="Times New Roman" w:cs="Times New Roman"/>
      <w:b/>
      <w:bCs/>
      <w:spacing w:val="0"/>
      <w:sz w:val="26"/>
      <w:szCs w:val="26"/>
    </w:rPr>
  </w:style>
  <w:style w:type="character" w:styleId="839" w:customStyle="1">
    <w:name w:val="Font Style60"/>
    <w:rPr>
      <w:rFonts w:ascii="Times New Roman" w:hAnsi="Times New Roman" w:cs="Times New Roman"/>
      <w:sz w:val="22"/>
      <w:szCs w:val="22"/>
    </w:rPr>
  </w:style>
  <w:style w:type="paragraph" w:styleId="840" w:customStyle="1">
    <w:name w:val="Style3"/>
    <w:basedOn w:val="752"/>
    <w:pPr>
      <w:jc w:val="both"/>
      <w:widowControl w:val="off"/>
    </w:pPr>
    <w:rPr>
      <w:sz w:val="24"/>
      <w:szCs w:val="24"/>
    </w:rPr>
  </w:style>
  <w:style w:type="paragraph" w:styleId="841" w:customStyle="1">
    <w:name w:val="Style36"/>
    <w:basedOn w:val="752"/>
    <w:pPr>
      <w:spacing w:line="317" w:lineRule="exact"/>
      <w:widowControl w:val="off"/>
    </w:pPr>
    <w:rPr>
      <w:sz w:val="24"/>
      <w:szCs w:val="24"/>
    </w:rPr>
  </w:style>
  <w:style w:type="character" w:styleId="842" w:customStyle="1">
    <w:name w:val="Font Style65"/>
    <w:rPr>
      <w:rFonts w:ascii="Times New Roman" w:hAnsi="Times New Roman" w:cs="Times New Roman"/>
      <w:b/>
      <w:bCs/>
      <w:sz w:val="22"/>
      <w:szCs w:val="22"/>
    </w:rPr>
  </w:style>
  <w:style w:type="paragraph" w:styleId="843" w:customStyle="1">
    <w:name w:val="Style16"/>
    <w:basedOn w:val="752"/>
    <w:pPr>
      <w:jc w:val="both"/>
      <w:spacing w:line="278" w:lineRule="exact"/>
      <w:widowControl w:val="off"/>
    </w:pPr>
    <w:rPr>
      <w:sz w:val="24"/>
      <w:szCs w:val="24"/>
    </w:rPr>
  </w:style>
  <w:style w:type="character" w:styleId="844">
    <w:name w:val="FollowedHyperlink"/>
    <w:basedOn w:val="758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966AC-9787-4A5C-AB0B-6408F453F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3</cp:revision>
  <dcterms:created xsi:type="dcterms:W3CDTF">2024-01-31T07:56:00Z</dcterms:created>
  <dcterms:modified xsi:type="dcterms:W3CDTF">2024-02-01T09:52:55Z</dcterms:modified>
</cp:coreProperties>
</file>