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28.11.2023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№ 1761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2023-2025</w:t>
      </w:r>
      <w:r>
        <w:rPr>
          <w:b/>
        </w:rPr>
        <w:t xml:space="preserve"> годы</w:t>
      </w:r>
      <w:r>
        <w:rPr>
          <w:b/>
        </w:rPr>
        <w:t xml:space="preserve">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03.11.2022</w:t>
      </w:r>
      <w:r>
        <w:rPr>
          <w:b/>
        </w:rPr>
        <w:t xml:space="preserve"> № </w:t>
      </w:r>
      <w:r>
        <w:rPr>
          <w:b/>
        </w:rPr>
        <w:t xml:space="preserve">1503</w:t>
      </w:r>
      <w:r>
        <w:rPr>
          <w:b/>
        </w:rPr>
      </w:r>
    </w:p>
    <w:p>
      <w:pPr>
        <w:jc w:val="center"/>
        <w:rPr>
          <w:szCs w:val="18"/>
        </w:rPr>
      </w:pPr>
      <w:r>
        <w:rPr>
          <w:szCs w:val="18"/>
        </w:rPr>
      </w:r>
      <w:r>
        <w:rPr>
          <w:szCs w:val="18"/>
        </w:rPr>
      </w:r>
    </w:p>
    <w:p>
      <w:pPr>
        <w:jc w:val="center"/>
        <w:rPr>
          <w:szCs w:val="18"/>
        </w:rPr>
      </w:pP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2023-2025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03.11.2022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150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19.10.2023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1560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пунктом 33 следующего содержания:</w:t>
      </w:r>
      <w:r>
        <w:rPr>
          <w:sz w:val="24"/>
          <w:szCs w:val="24"/>
        </w:rPr>
      </w:r>
    </w:p>
    <w:tbl>
      <w:tblPr>
        <w:tblStyle w:val="790"/>
        <w:tblW w:w="0" w:type="auto"/>
        <w:tblInd w:w="108" w:type="dxa"/>
        <w:tblLook w:val="04A0" w:firstRow="1" w:lastRow="0" w:firstColumn="1" w:lastColumn="0" w:noHBand="0" w:noVBand="1"/>
      </w:tblPr>
      <w:tblGrid>
        <w:gridCol w:w="2359"/>
        <w:gridCol w:w="7104"/>
      </w:tblGrid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22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«33. Обеспечение предоставления субсиди</w:t>
            </w:r>
            <w:r>
              <w:rPr>
                <w:sz w:val="24"/>
                <w:szCs w:val="24"/>
              </w:rPr>
              <w:t xml:space="preserve">й</w:t>
            </w:r>
            <w:r>
              <w:rPr>
                <w:sz w:val="24"/>
                <w:szCs w:val="24"/>
              </w:rPr>
              <w:t xml:space="preserve"> муниципальным унитарным предприятиям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</w:t>
      </w:r>
      <w:r>
        <w:rPr>
          <w:sz w:val="24"/>
          <w:szCs w:val="24"/>
        </w:rPr>
        <w:t xml:space="preserve"> паспорте Программы изложить в </w:t>
      </w:r>
      <w:r>
        <w:rPr>
          <w:sz w:val="24"/>
          <w:szCs w:val="24"/>
        </w:rPr>
        <w:t xml:space="preserve">следующей редакции:</w:t>
      </w:r>
      <w:r>
        <w:rPr>
          <w:sz w:val="24"/>
          <w:szCs w:val="24"/>
        </w:rPr>
      </w:r>
    </w:p>
    <w:tbl>
      <w:tblPr>
        <w:tblW w:w="9582" w:type="dxa"/>
        <w:jc w:val="center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79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649 265,9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176070,0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117405,7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54703,0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3961,3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2745,9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2127,7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158994,8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101623,4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450,0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450,0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2.4.12 и</w:t>
      </w:r>
      <w:r>
        <w:rPr>
          <w:sz w:val="24"/>
          <w:szCs w:val="24"/>
        </w:rPr>
        <w:t xml:space="preserve"> 2.4.15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</w:t>
      </w:r>
      <w:r>
        <w:rPr>
          <w:sz w:val="24"/>
          <w:szCs w:val="24"/>
        </w:rPr>
        <w:t xml:space="preserve">елей»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32"/>
        <w:gridCol w:w="2068"/>
        <w:gridCol w:w="825"/>
        <w:gridCol w:w="825"/>
        <w:gridCol w:w="827"/>
        <w:gridCol w:w="963"/>
        <w:gridCol w:w="690"/>
        <w:gridCol w:w="685"/>
        <w:gridCol w:w="1515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«2.4.12.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pct"/>
            <w:textDirection w:val="lrTb"/>
            <w:noWrap w:val="false"/>
          </w:tcPr>
          <w:p>
            <w:r>
              <w:t xml:space="preserve">Количество трудовых бригад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3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3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исполнителей программы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" w:type="pct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2.4.15.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pct"/>
            <w:textDirection w:val="lrTb"/>
            <w:noWrap w:val="false"/>
          </w:tcPr>
          <w:p>
            <w:r>
              <w:t xml:space="preserve">Количество приобретенного автотранспорта (специализированной техники)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3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3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исполнителей программы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</w:t>
      </w:r>
      <w:r>
        <w:rPr>
          <w:sz w:val="24"/>
          <w:szCs w:val="24"/>
        </w:rPr>
        <w:t xml:space="preserve">елей»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дополнить строкой 2.4.19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32"/>
        <w:gridCol w:w="2066"/>
        <w:gridCol w:w="825"/>
        <w:gridCol w:w="825"/>
        <w:gridCol w:w="827"/>
        <w:gridCol w:w="963"/>
        <w:gridCol w:w="690"/>
        <w:gridCol w:w="685"/>
        <w:gridCol w:w="1517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" w:type="pct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«2.4.19.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7" w:type="pct"/>
            <w:textDirection w:val="lrTb"/>
            <w:noWrap w:val="false"/>
          </w:tcPr>
          <w:p>
            <w:r>
              <w:t xml:space="preserve">Обе</w:t>
            </w:r>
            <w:r>
              <w:t xml:space="preserve">спечение предоставления субсидий</w:t>
            </w:r>
            <w:r>
              <w:t xml:space="preserve"> муниципальным унитарным предприятиям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3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3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исполнителей программы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«Охрана окружающей среды» (далее – Подпрограмма 1) </w:t>
      </w:r>
      <w:r>
        <w:rPr>
          <w:sz w:val="24"/>
          <w:szCs w:val="24"/>
        </w:rPr>
        <w:t xml:space="preserve">изложить в  следующей редакции:</w:t>
      </w:r>
      <w:r>
        <w:rPr>
          <w:sz w:val="24"/>
          <w:szCs w:val="24"/>
        </w:rPr>
      </w:r>
    </w:p>
    <w:tbl>
      <w:tblPr>
        <w:tblW w:w="4954" w:type="pct"/>
        <w:jc w:val="center"/>
        <w:tblInd w:w="24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81"/>
        <w:gridCol w:w="7137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9" w:type="pct"/>
            <w:textDirection w:val="lrTb"/>
            <w:noWrap w:val="false"/>
          </w:tcPr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169,0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4823,3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4823,3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59345,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33190,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12880,0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13275,2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1 «Перечень мероприятий подпрограммы с объемом финансирования» к Подпрограмме 1 изложить в редакции согласно приложению № 1 к настоящему постановлению;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подпрограммы» в паспорте подпрограммы 4 «Комплексное благоустройство городско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среды» (далее – Подпрограмма 4) дополнить пунктом 19 следующего содержания:</w:t>
      </w:r>
      <w:r>
        <w:rPr>
          <w:sz w:val="24"/>
          <w:szCs w:val="24"/>
        </w:rPr>
      </w:r>
    </w:p>
    <w:tbl>
      <w:tblPr>
        <w:tblStyle w:val="790"/>
        <w:tblW w:w="0" w:type="auto"/>
        <w:tblInd w:w="108" w:type="dxa"/>
        <w:tblLook w:val="04A0" w:firstRow="1" w:lastRow="0" w:firstColumn="1" w:lastColumn="0" w:noHBand="0" w:noVBand="1"/>
      </w:tblPr>
      <w:tblGrid>
        <w:gridCol w:w="2359"/>
        <w:gridCol w:w="7104"/>
      </w:tblGrid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22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«19. Обеспечение предоставления субсиди</w:t>
            </w:r>
            <w:r>
              <w:rPr>
                <w:sz w:val="24"/>
                <w:szCs w:val="24"/>
              </w:rPr>
              <w:t xml:space="preserve">й</w:t>
            </w:r>
            <w:r>
              <w:rPr>
                <w:sz w:val="24"/>
                <w:szCs w:val="24"/>
              </w:rPr>
              <w:t xml:space="preserve"> муниципальным унитарным предприятиям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изложить в </w:t>
      </w:r>
      <w:r>
        <w:rPr>
          <w:sz w:val="24"/>
          <w:szCs w:val="24"/>
        </w:rPr>
        <w:t xml:space="preserve">следующей редакции:</w:t>
      </w:r>
      <w:r>
        <w:rPr>
          <w:sz w:val="24"/>
          <w:szCs w:val="24"/>
        </w:rPr>
      </w:r>
    </w:p>
    <w:tbl>
      <w:tblPr>
        <w:tblW w:w="4948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06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29 702,6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41215,6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41215,6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8487,0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1245,8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137503,9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79737,3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приложение 1 «Перечень мероприятий подпрограммы с объемом финансирования»</w:t>
      </w:r>
      <w:r>
        <w:rPr>
          <w:sz w:val="24"/>
          <w:szCs w:val="24"/>
        </w:rPr>
        <w:t xml:space="preserve"> к Подпрограмме 4 изложить в редакции согласно приложению № 2 к настоящему постановлению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 4.1.8 и</w:t>
      </w:r>
      <w:r>
        <w:rPr>
          <w:sz w:val="24"/>
          <w:szCs w:val="24"/>
        </w:rPr>
        <w:t xml:space="preserve"> 4.1.10 в приложении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850"/>
        <w:gridCol w:w="1843"/>
        <w:gridCol w:w="851"/>
        <w:gridCol w:w="850"/>
        <w:gridCol w:w="850"/>
        <w:gridCol w:w="851"/>
        <w:gridCol w:w="992"/>
      </w:tblGrid>
      <w:tr>
        <w:tblPrEx/>
        <w:trPr>
          <w:trHeight w:val="222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«4.1.8.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r>
              <w:t xml:space="preserve">Мероприятия по организации трудовых бригад на территории Печенгского муниципального округа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трудовых бригад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«ДЭСП»,  МБУ «РЭС»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4.1.</w:t>
            </w:r>
            <w:r>
              <w:rPr>
                <w:lang w:val="en-US"/>
              </w:rPr>
              <w:t xml:space="preserve">1</w:t>
            </w:r>
            <w:r>
              <w:t xml:space="preserve">0.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r>
              <w:rPr>
                <w:color w:val="000000"/>
              </w:rPr>
              <w:t xml:space="preserve">Приобретение автотранспорта (специализированной техники)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2023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приобретенного автотранспорта (специализированной техники)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КУИ, МБУ «НДС», МБУ «РЭС»»;</w:t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дополнить строк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708"/>
        <w:gridCol w:w="1843"/>
        <w:gridCol w:w="851"/>
        <w:gridCol w:w="850"/>
        <w:gridCol w:w="850"/>
        <w:gridCol w:w="851"/>
        <w:gridCol w:w="992"/>
      </w:tblGrid>
      <w:tr>
        <w:tblPrEx/>
        <w:trPr>
          <w:trHeight w:val="222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«4.1.</w:t>
            </w:r>
            <w:r>
              <w:rPr>
                <w:lang w:val="en-US"/>
              </w:rPr>
              <w:t xml:space="preserve">1</w:t>
            </w:r>
            <w:r>
              <w:t xml:space="preserve">4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r>
              <w:rPr>
                <w:color w:val="000000"/>
              </w:rPr>
              <w:t xml:space="preserve">Предоставление субсидий муниципальным унитарным предприятиям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2023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Обе</w:t>
            </w:r>
            <w:r>
              <w:t xml:space="preserve">спечение предоставления субсидий</w:t>
            </w:r>
            <w:r>
              <w:t xml:space="preserve"> муниципальным унитарным предприятиям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ЖКХ».</w:t>
            </w:r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</w:t>
      </w:r>
      <w:r>
        <w:rPr>
          <w:rFonts w:eastAsia="Calibri"/>
          <w:sz w:val="24"/>
          <w:szCs w:val="24"/>
          <w:lang w:eastAsia="en-US"/>
        </w:rPr>
        <w:t xml:space="preserve">     </w:t>
      </w:r>
      <w:r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 xml:space="preserve">  А.В. Кузнецов </w:t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t xml:space="preserve">Ганоченко</w:t>
      </w:r>
      <w:r>
        <w:t xml:space="preserve"> </w:t>
      </w:r>
      <w:r>
        <w:t xml:space="preserve"> </w:t>
      </w:r>
      <w:r>
        <w:t xml:space="preserve">Д.Ю., 51291</w:t>
      </w:r>
      <w:r/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  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Приложение № 1 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к постановлению администрации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Печенгского муниципального округа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</w:t>
      </w:r>
      <w:r>
        <w:rPr>
          <w:rFonts w:eastAsia="Calibri"/>
          <w:sz w:val="24"/>
          <w:szCs w:val="24"/>
          <w:lang w:eastAsia="en-US"/>
        </w:rPr>
        <w:t xml:space="preserve">      от 28.11.2023 № 1761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«</w:t>
      </w:r>
      <w:r>
        <w:rPr>
          <w:rFonts w:eastAsia="Calibri"/>
          <w:sz w:val="24"/>
          <w:szCs w:val="24"/>
          <w:lang w:eastAsia="en-US"/>
        </w:rPr>
        <w:t xml:space="preserve">Таблица </w:t>
      </w:r>
      <w:r>
        <w:rPr>
          <w:rFonts w:eastAsia="Calibri"/>
          <w:sz w:val="24"/>
          <w:szCs w:val="24"/>
          <w:lang w:eastAsia="en-US"/>
        </w:rPr>
        <w:t xml:space="preserve">1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к подпрограмме 1</w:t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 </w:t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spacing w:line="276" w:lineRule="auto"/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4740"/>
        <w:gridCol w:w="1427"/>
        <w:gridCol w:w="1358"/>
        <w:gridCol w:w="967"/>
        <w:gridCol w:w="1217"/>
        <w:gridCol w:w="1217"/>
        <w:gridCol w:w="1250"/>
        <w:gridCol w:w="2045"/>
      </w:tblGrid>
      <w:tr>
        <w:tblPrEx/>
        <w:trPr>
          <w:trHeight w:val="595"/>
        </w:trPr>
        <w:tc>
          <w:tcPr>
            <w:shd w:val="clear" w:color="auto" w:fill="auto"/>
            <w:tcW w:w="27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п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/п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Цели, мероприятия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54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left" w:pos="885" w:leader="none"/>
              </w:tabs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2023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2024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Подпрограмма 1. «Охрана окружающей среды»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Цель. Повышение уровня экологической безопасности округа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1.1.1.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Ремонт контейнерных площадок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8702,2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2702,2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3000,0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3000,0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8702,2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2702,2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3000,0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3000,0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1.1.2.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Мониторинг несанкционированных мест размещения отходов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1.1.3.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Ликвидация несанкционированных мест размещения отходов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50367,3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30212,1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9880,0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10275,2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617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50367,3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30212,1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9880,0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10275,2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1.1.4.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Оценка накопленного вреда окружающей среде, разработка проектно-сметной документации по ликвидации объекта накопленного вреда окружающей среде «Санкционированная свалка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пгт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 Никель Мурманской области»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КУИ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4823,3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4823,3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276,2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276,2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574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74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5099,5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5099,5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2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  <w:t xml:space="preserve">Итого по мероприятию 1</w:t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4823,3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4823,3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3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59345,7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33190,5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12880,0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13275,2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64169,0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38013,8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12880,0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13275,2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2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  <w:t xml:space="preserve">Всего по подпрограмме 1</w:t>
            </w: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26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4823,3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4823,3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26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59345,7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33190,5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12880,0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13275,2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26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26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64169,0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38013,8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12880,0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13275,2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79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left="9639" w:right="-369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lang w:eastAsia="en-US"/>
        </w:rPr>
        <w:t xml:space="preserve">.».</w:t>
      </w:r>
      <w:r>
        <w:rPr>
          <w:rFonts w:eastAsia="Calibri"/>
          <w:lang w:eastAsia="en-US"/>
        </w:rPr>
      </w:r>
    </w:p>
    <w:p>
      <w:pPr>
        <w:ind w:left="9639" w:right="-369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69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6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69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</w:pPr>
      <w:r/>
      <w:r/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851" w:right="820" w:bottom="566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Приложение № 2 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к постановлению администрации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Печенгского муниципального округа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 от 28.11.2023 № 1761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«</w:t>
      </w:r>
      <w:r>
        <w:rPr>
          <w:rFonts w:eastAsia="Calibri"/>
          <w:sz w:val="24"/>
          <w:szCs w:val="24"/>
          <w:lang w:eastAsia="en-US"/>
        </w:rPr>
        <w:t xml:space="preserve">Приложение 1</w:t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к подпрограмме 4</w:t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493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82"/>
        <w:gridCol w:w="177"/>
        <w:gridCol w:w="4540"/>
        <w:gridCol w:w="74"/>
        <w:gridCol w:w="1337"/>
        <w:gridCol w:w="1313"/>
        <w:gridCol w:w="947"/>
        <w:gridCol w:w="1187"/>
        <w:gridCol w:w="1187"/>
        <w:gridCol w:w="1281"/>
        <w:gridCol w:w="1933"/>
      </w:tblGrid>
      <w:tr>
        <w:tblPrEx/>
        <w:trPr>
          <w:trHeight w:val="780"/>
        </w:trPr>
        <w:tc>
          <w:tcPr>
            <w:gridSpan w:val="2"/>
            <w:shd w:val="clear" w:color="auto" w:fill="auto"/>
            <w:tcW w:w="3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п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/п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Цели, задачи, мероприятие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55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gridSpan w:val="2"/>
            <w:shd w:val="clear" w:color="auto" w:fill="auto"/>
            <w:tcW w:w="3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2023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2024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2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Подпрограмма 4.  Комплексное благоустройство городской среды</w:t>
            </w:r>
            <w:r>
              <w:rPr>
                <w:rFonts w:eastAsia="Calibri"/>
                <w:b/>
                <w:bCs/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Цель. Повышение комфортности условий проживания населения и уровня благоустройства территории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Мероприятие 1. Повышение уровня благоустройства территорий общего пользования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4.1.1.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Ремонт подпорных стен, строительство и ремонт лестничных спусков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2024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5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6500,0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6500,0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30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6500,0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6500,0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4.1.2.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Ремонт пешеходных тротуаров и маршрутов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2023-2024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39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32045,7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11045,7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21000,0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96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32045,7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11045,7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21000,0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4.1.3.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Повышение привлекательности объектов благоустройства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«НДС»;            МБУ «ДЭСП»; МБУ «РЭС»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11341,8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9341,8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1500,0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98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11341,8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9341,8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1500,0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500,0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4.1.4.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«НДС»;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«ДЭСП»; Администрация; 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;             ОС и ЖКХ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62363,2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19191,3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21522,2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21649,7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3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62363,2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19191,3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21522,2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21649,7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4.1.5.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Выполнение комплекса работ по благоустройству детских игровых  площадок, содержание детских игровых и спортивных площадок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«НДС»;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«ДЭСП»; МБУ «РЭС»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16933,9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8374,1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6559,8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16933,9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8374,1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6559,8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2000,0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4.1.6.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Эвакуация с дворовых территорий    бесхозяйного (брошенного) транспорта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«НДС»;       МБУ «РЭС»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1223,1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223,1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1223,1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223,1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500,0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500,0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4.1.7.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Приведение в санитарно-техническое состояние незаселенных муниципальных жилых помещений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ОС и ЖКХ;       МБУ «ДЭСП»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2400,0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1000,0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700,0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31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2400,0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1000,0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700,0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4.1.8.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«ДЭСП</w:t>
            </w:r>
            <w:bookmarkStart w:id="0" w:name="_GoBack"/>
            <w:r/>
            <w:bookmarkEnd w:id="0"/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«НДС»;       МБУ «РЭС»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8268,2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4665,2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1801,5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1801,5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8268,2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4665,2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1801,5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1801,5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4.1.9.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Ремонт наружного освещения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2023-2024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32649,4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7649,4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25000,0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32649,4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7649,4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25000,0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4.1.10.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Приобретение автотранспорта (специализированной техники)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КУИ;   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 МБУ «НДС»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;      МБУ «РЭС»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                        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30175,2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30175,2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30771,8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30771,8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60947,0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60947,0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4.1.11.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Организация временных общественно полезных работ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«НДС»;           МБУ «ДЭСП»; МБУ «РЭС»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11040,4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11040,4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556,8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556,8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11597,2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11597,2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4.1.12.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Благоустройство участка автотранспортной дороги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2411,3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2411,3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2411,3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2411,3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4.1.13.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Устройство светодиодной конструкции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«РЭС»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2800,0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2800,0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2800,0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2800,0                                      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4.1.1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Предоставление субсидий муниципальным унитарным предприятиям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2023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ОС и ЖКХ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140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140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617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</w:r>
            <w:r>
              <w:rPr>
                <w:rFonts w:eastAsia="Calibri"/>
                <w:sz w:val="24"/>
                <w:szCs w:val="24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140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140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00,0                                      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  <w:t xml:space="preserve">Итого по мероприятию 1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41215,6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41215,6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224265,2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112030,5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85083,5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27151,2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76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265480,8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153246,1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85083,5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27151,2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Мероприятие 2. Решение вопросов местного значения в сфере благоустройства и озеленения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4.2.1.</w:t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9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Обеспечение предоставления услуг (работ)</w:t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2023-2025</w:t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«НДС»;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МКУ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УБиР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МБУ «ДЭСП»;    МБУ «РЭС»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98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98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164221,8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59215,3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52420,4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52586,1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98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98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164221,8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59215,3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52420,4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52586,1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  <w:t xml:space="preserve">Итого по мероприятию 2</w:t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164221,8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59215,3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52420,4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52586,1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164221,8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59215,3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52420,4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52586,1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  <w:t xml:space="preserve">Всего по подпрограмме 4</w:t>
            </w:r>
            <w:r>
              <w:rPr>
                <w:rFonts w:eastAsia="Calibri"/>
                <w:b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41215,6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41215,6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388457,0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171245,8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137503,9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79737,3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321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429702,6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212461,4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137503,9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43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79737,3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426"/>
        <w:jc w:val="both"/>
        <w:spacing w:line="276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lang w:eastAsia="en-US"/>
        </w:rPr>
        <w:t xml:space="preserve">.</w:t>
      </w:r>
      <w:r>
        <w:rPr>
          <w:rFonts w:eastAsia="Calibri"/>
          <w:lang w:eastAsia="en-US"/>
        </w:rPr>
        <w:t xml:space="preserve">».</w:t>
      </w:r>
      <w:r>
        <w:rPr>
          <w:rFonts w:eastAsia="Calibri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851" w:right="962" w:bottom="709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rPr>
        <w:rStyle w:val="786"/>
      </w:rPr>
      <w:framePr w:wrap="around" w:vAnchor="text" w:hAnchor="margin" w:xAlign="center" w:y="1"/>
    </w:pPr>
    <w:r/>
    <w:r>
      <w:rPr>
        <w:rStyle w:val="786"/>
      </w:rPr>
    </w:r>
  </w:p>
  <w:p>
    <w:pPr>
      <w:pStyle w:val="78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rPr>
        <w:rStyle w:val="786"/>
      </w:rPr>
      <w:framePr w:wrap="around" w:vAnchor="text" w:hAnchor="margin" w:xAlign="center" w:y="1"/>
    </w:pPr>
    <w:r>
      <w:rPr>
        <w:rStyle w:val="786"/>
      </w:rPr>
      <w:fldChar w:fldCharType="begin"/>
    </w:r>
    <w:r>
      <w:rPr>
        <w:rStyle w:val="786"/>
      </w:rPr>
      <w:instrText xml:space="preserve">PAGE  </w:instrText>
    </w:r>
    <w:r>
      <w:rPr>
        <w:rStyle w:val="786"/>
      </w:rPr>
      <w:fldChar w:fldCharType="end"/>
    </w:r>
    <w:r>
      <w:rPr>
        <w:rStyle w:val="786"/>
      </w:rPr>
    </w:r>
  </w:p>
  <w:p>
    <w:pPr>
      <w:pStyle w:val="78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38" w:hanging="180"/>
      </w:p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38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7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69" w:hanging="9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2"/>
  </w:num>
  <w:num w:numId="4">
    <w:abstractNumId w:val="35"/>
  </w:num>
  <w:num w:numId="5">
    <w:abstractNumId w:val="25"/>
  </w:num>
  <w:num w:numId="6">
    <w:abstractNumId w:val="10"/>
  </w:num>
  <w:num w:numId="7">
    <w:abstractNumId w:val="39"/>
  </w:num>
  <w:num w:numId="8">
    <w:abstractNumId w:val="27"/>
  </w:num>
  <w:num w:numId="9">
    <w:abstractNumId w:val="40"/>
  </w:num>
  <w:num w:numId="10">
    <w:abstractNumId w:val="4"/>
  </w:num>
  <w:num w:numId="11">
    <w:abstractNumId w:val="28"/>
  </w:num>
  <w:num w:numId="12">
    <w:abstractNumId w:val="30"/>
  </w:num>
  <w:num w:numId="13">
    <w:abstractNumId w:val="8"/>
  </w:num>
  <w:num w:numId="14">
    <w:abstractNumId w:val="5"/>
  </w:num>
  <w:num w:numId="15">
    <w:abstractNumId w:val="34"/>
  </w:num>
  <w:num w:numId="16">
    <w:abstractNumId w:val="37"/>
  </w:num>
  <w:num w:numId="17">
    <w:abstractNumId w:val="36"/>
  </w:num>
  <w:num w:numId="18">
    <w:abstractNumId w:val="32"/>
  </w:num>
  <w:num w:numId="19">
    <w:abstractNumId w:val="6"/>
  </w:num>
  <w:num w:numId="20">
    <w:abstractNumId w:val="22"/>
  </w:num>
  <w:num w:numId="21">
    <w:abstractNumId w:val="7"/>
  </w:num>
  <w:num w:numId="22">
    <w:abstractNumId w:val="38"/>
  </w:num>
  <w:num w:numId="23">
    <w:abstractNumId w:val="3"/>
  </w:num>
  <w:num w:numId="24">
    <w:abstractNumId w:val="11"/>
  </w:num>
  <w:num w:numId="25">
    <w:abstractNumId w:val="24"/>
  </w:num>
  <w:num w:numId="26">
    <w:abstractNumId w:val="18"/>
  </w:num>
  <w:num w:numId="27">
    <w:abstractNumId w:val="15"/>
  </w:num>
  <w:num w:numId="28">
    <w:abstractNumId w:val="23"/>
  </w:num>
  <w:num w:numId="29">
    <w:abstractNumId w:val="20"/>
  </w:num>
  <w:num w:numId="30">
    <w:abstractNumId w:val="17"/>
  </w:num>
  <w:num w:numId="31">
    <w:abstractNumId w:val="41"/>
  </w:num>
  <w:num w:numId="32">
    <w:abstractNumId w:val="16"/>
  </w:num>
  <w:num w:numId="33">
    <w:abstractNumId w:val="9"/>
  </w:num>
  <w:num w:numId="34">
    <w:abstractNumId w:val="14"/>
  </w:num>
  <w:num w:numId="35">
    <w:abstractNumId w:val="26"/>
  </w:num>
  <w:num w:numId="36">
    <w:abstractNumId w:val="19"/>
  </w:num>
  <w:num w:numId="37">
    <w:abstractNumId w:val="31"/>
  </w:num>
  <w:num w:numId="38">
    <w:abstractNumId w:val="33"/>
  </w:num>
  <w:num w:numId="39">
    <w:abstractNumId w:val="2"/>
  </w:num>
  <w:num w:numId="40">
    <w:abstractNumId w:val="1"/>
  </w:num>
  <w:num w:numId="41">
    <w:abstractNumId w:val="29"/>
  </w:num>
  <w:num w:numId="42">
    <w:abstractNumId w:val="12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73"/>
    <w:link w:val="770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73"/>
    <w:link w:val="771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73"/>
    <w:link w:val="772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69"/>
    <w:next w:val="76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7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69"/>
    <w:next w:val="76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7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69"/>
    <w:next w:val="76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7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69"/>
    <w:next w:val="76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7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69"/>
    <w:next w:val="76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7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69"/>
    <w:next w:val="76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73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73"/>
    <w:link w:val="802"/>
    <w:uiPriority w:val="10"/>
    <w:rPr>
      <w:sz w:val="48"/>
      <w:szCs w:val="48"/>
    </w:rPr>
  </w:style>
  <w:style w:type="paragraph" w:styleId="36">
    <w:name w:val="Subtitle"/>
    <w:basedOn w:val="769"/>
    <w:next w:val="76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73"/>
    <w:link w:val="36"/>
    <w:uiPriority w:val="11"/>
    <w:rPr>
      <w:sz w:val="24"/>
      <w:szCs w:val="24"/>
    </w:rPr>
  </w:style>
  <w:style w:type="paragraph" w:styleId="38">
    <w:name w:val="Quote"/>
    <w:basedOn w:val="769"/>
    <w:next w:val="76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69"/>
    <w:next w:val="76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73"/>
    <w:link w:val="787"/>
    <w:uiPriority w:val="99"/>
  </w:style>
  <w:style w:type="character" w:styleId="45">
    <w:name w:val="Footer Char"/>
    <w:basedOn w:val="773"/>
    <w:link w:val="784"/>
    <w:uiPriority w:val="99"/>
  </w:style>
  <w:style w:type="character" w:styleId="47">
    <w:name w:val="Caption Char"/>
    <w:basedOn w:val="835"/>
    <w:link w:val="784"/>
    <w:uiPriority w:val="99"/>
  </w:style>
  <w:style w:type="table" w:styleId="49">
    <w:name w:val="Table Grid Light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6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73"/>
    <w:uiPriority w:val="99"/>
    <w:unhideWhenUsed/>
    <w:rPr>
      <w:vertAlign w:val="superscript"/>
    </w:rPr>
  </w:style>
  <w:style w:type="paragraph" w:styleId="178">
    <w:name w:val="endnote text"/>
    <w:basedOn w:val="76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73"/>
    <w:uiPriority w:val="99"/>
    <w:semiHidden/>
    <w:unhideWhenUsed/>
    <w:rPr>
      <w:vertAlign w:val="superscript"/>
    </w:rPr>
  </w:style>
  <w:style w:type="paragraph" w:styleId="181">
    <w:name w:val="toc 1"/>
    <w:basedOn w:val="769"/>
    <w:next w:val="76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69"/>
    <w:next w:val="76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69"/>
    <w:next w:val="76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69"/>
    <w:next w:val="76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69"/>
    <w:next w:val="76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69"/>
    <w:next w:val="76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69"/>
    <w:next w:val="76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69"/>
    <w:next w:val="76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69"/>
    <w:next w:val="76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69"/>
    <w:next w:val="769"/>
    <w:uiPriority w:val="99"/>
    <w:unhideWhenUsed/>
    <w:pPr>
      <w:spacing w:after="0" w:afterAutospacing="0"/>
    </w:pPr>
  </w:style>
  <w:style w:type="paragraph" w:styleId="769" w:default="1">
    <w:name w:val="Normal"/>
    <w:qFormat/>
  </w:style>
  <w:style w:type="paragraph" w:styleId="770">
    <w:name w:val="Heading 1"/>
    <w:basedOn w:val="769"/>
    <w:next w:val="769"/>
    <w:link w:val="811"/>
    <w:uiPriority w:val="9"/>
    <w:qFormat/>
    <w:pPr>
      <w:jc w:val="center"/>
      <w:keepNext/>
      <w:outlineLvl w:val="0"/>
    </w:pPr>
    <w:rPr>
      <w:sz w:val="24"/>
    </w:rPr>
  </w:style>
  <w:style w:type="paragraph" w:styleId="771">
    <w:name w:val="Heading 2"/>
    <w:basedOn w:val="769"/>
    <w:next w:val="769"/>
    <w:link w:val="782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72">
    <w:name w:val="Heading 3"/>
    <w:basedOn w:val="769"/>
    <w:next w:val="769"/>
    <w:link w:val="80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paragraph" w:styleId="776">
    <w:name w:val="Body Text"/>
    <w:basedOn w:val="769"/>
    <w:link w:val="836"/>
    <w:uiPriority w:val="99"/>
    <w:pPr>
      <w:jc w:val="both"/>
    </w:pPr>
    <w:rPr>
      <w:sz w:val="24"/>
      <w:szCs w:val="24"/>
    </w:rPr>
  </w:style>
  <w:style w:type="paragraph" w:styleId="777">
    <w:name w:val="Body Text Indent"/>
    <w:basedOn w:val="769"/>
    <w:link w:val="801"/>
    <w:uiPriority w:val="99"/>
    <w:pPr>
      <w:ind w:left="283"/>
      <w:spacing w:after="120"/>
    </w:pPr>
  </w:style>
  <w:style w:type="paragraph" w:styleId="778">
    <w:name w:val="Body Text 2"/>
    <w:basedOn w:val="769"/>
    <w:link w:val="81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779">
    <w:name w:val="Body Text Indent 2"/>
    <w:basedOn w:val="769"/>
    <w:link w:val="837"/>
    <w:pPr>
      <w:ind w:firstLine="709"/>
      <w:jc w:val="both"/>
    </w:pPr>
    <w:rPr>
      <w:bCs/>
      <w:sz w:val="26"/>
      <w:szCs w:val="26"/>
    </w:rPr>
  </w:style>
  <w:style w:type="paragraph" w:styleId="780">
    <w:name w:val="Body Text Indent 3"/>
    <w:basedOn w:val="769"/>
    <w:link w:val="853"/>
    <w:uiPriority w:val="9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781" w:customStyle="1">
    <w:name w:val="Знак Знак2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82" w:customStyle="1">
    <w:name w:val="Заголовок 2 Знак"/>
    <w:link w:val="771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783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84">
    <w:name w:val="Footer"/>
    <w:basedOn w:val="769"/>
    <w:link w:val="78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Нижний колонтитул Знак"/>
    <w:link w:val="784"/>
    <w:uiPriority w:val="99"/>
    <w:rPr>
      <w:rFonts w:ascii="Arial" w:hAnsi="Arial" w:cs="Arial"/>
    </w:rPr>
  </w:style>
  <w:style w:type="character" w:styleId="786">
    <w:name w:val="page number"/>
    <w:uiPriority w:val="99"/>
  </w:style>
  <w:style w:type="paragraph" w:styleId="787">
    <w:name w:val="Header"/>
    <w:basedOn w:val="769"/>
    <w:link w:val="788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8" w:customStyle="1">
    <w:name w:val="Верхний колонтитул Знак"/>
    <w:link w:val="787"/>
    <w:uiPriority w:val="99"/>
    <w:rPr>
      <w:rFonts w:ascii="Arial" w:hAnsi="Arial" w:cs="Arial"/>
    </w:rPr>
  </w:style>
  <w:style w:type="paragraph" w:styleId="789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790">
    <w:name w:val="Table Grid"/>
    <w:basedOn w:val="77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91">
    <w:name w:val="Balloon Text"/>
    <w:basedOn w:val="769"/>
    <w:link w:val="792"/>
    <w:uiPriority w:val="99"/>
    <w:rPr>
      <w:rFonts w:ascii="Arial" w:hAnsi="Arial" w:cs="Arial"/>
      <w:sz w:val="16"/>
      <w:szCs w:val="16"/>
    </w:rPr>
  </w:style>
  <w:style w:type="character" w:styleId="792" w:customStyle="1">
    <w:name w:val="Текст выноски Знак"/>
    <w:link w:val="791"/>
    <w:uiPriority w:val="99"/>
    <w:rPr>
      <w:rFonts w:ascii="Arial" w:hAnsi="Arial" w:cs="Arial"/>
      <w:sz w:val="16"/>
      <w:szCs w:val="16"/>
    </w:rPr>
  </w:style>
  <w:style w:type="paragraph" w:styleId="793">
    <w:name w:val="List Paragraph"/>
    <w:basedOn w:val="769"/>
    <w:link w:val="794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94" w:customStyle="1">
    <w:name w:val="Абзац списка Знак"/>
    <w:link w:val="793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795" w:customStyle="1">
    <w:name w:val="Абзац списка1"/>
    <w:basedOn w:val="769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96">
    <w:name w:val="Hyperlink"/>
    <w:rPr>
      <w:color w:val="0000ff"/>
      <w:u w:val="single"/>
    </w:rPr>
  </w:style>
  <w:style w:type="paragraph" w:styleId="797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98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99">
    <w:name w:val="Body Text 3"/>
    <w:basedOn w:val="769"/>
    <w:link w:val="800"/>
    <w:uiPriority w:val="99"/>
    <w:pPr>
      <w:spacing w:after="120"/>
    </w:pPr>
    <w:rPr>
      <w:sz w:val="16"/>
      <w:szCs w:val="16"/>
    </w:rPr>
  </w:style>
  <w:style w:type="character" w:styleId="800" w:customStyle="1">
    <w:name w:val="Основной текст 3 Знак"/>
    <w:basedOn w:val="773"/>
    <w:link w:val="799"/>
    <w:uiPriority w:val="99"/>
    <w:rPr>
      <w:sz w:val="16"/>
      <w:szCs w:val="16"/>
    </w:rPr>
  </w:style>
  <w:style w:type="character" w:styleId="801" w:customStyle="1">
    <w:name w:val="Основной текст с отступом Знак"/>
    <w:link w:val="777"/>
    <w:uiPriority w:val="99"/>
  </w:style>
  <w:style w:type="paragraph" w:styleId="802">
    <w:name w:val="Title"/>
    <w:basedOn w:val="769"/>
    <w:link w:val="803"/>
    <w:uiPriority w:val="99"/>
    <w:qFormat/>
    <w:pPr>
      <w:jc w:val="center"/>
    </w:pPr>
    <w:rPr>
      <w:caps/>
      <w:sz w:val="24"/>
      <w:szCs w:val="24"/>
    </w:rPr>
  </w:style>
  <w:style w:type="character" w:styleId="803" w:customStyle="1">
    <w:name w:val="Название Знак"/>
    <w:basedOn w:val="773"/>
    <w:link w:val="802"/>
    <w:uiPriority w:val="99"/>
    <w:rPr>
      <w:caps/>
      <w:sz w:val="24"/>
      <w:szCs w:val="24"/>
    </w:rPr>
  </w:style>
  <w:style w:type="paragraph" w:styleId="804" w:customStyle="1">
    <w:name w:val="Знак1"/>
    <w:basedOn w:val="769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80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06" w:customStyle="1">
    <w:name w:val="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07">
    <w:name w:val="Emphasis"/>
    <w:qFormat/>
    <w:rPr>
      <w:i/>
      <w:iCs/>
    </w:rPr>
  </w:style>
  <w:style w:type="table" w:styleId="808" w:customStyle="1">
    <w:name w:val="Сетка таблицы1"/>
    <w:basedOn w:val="774"/>
    <w:next w:val="79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09" w:customStyle="1">
    <w:name w:val="Заголовок 3 Знак"/>
    <w:basedOn w:val="773"/>
    <w:link w:val="772"/>
    <w:rPr>
      <w:rFonts w:ascii="Cambria" w:hAnsi="Cambria"/>
      <w:b/>
      <w:bCs/>
      <w:sz w:val="26"/>
      <w:szCs w:val="26"/>
    </w:rPr>
  </w:style>
  <w:style w:type="numbering" w:styleId="810" w:customStyle="1">
    <w:name w:val="Нет списка1"/>
    <w:next w:val="775"/>
    <w:uiPriority w:val="99"/>
    <w:semiHidden/>
    <w:unhideWhenUsed/>
  </w:style>
  <w:style w:type="character" w:styleId="811" w:customStyle="1">
    <w:name w:val="Заголовок 1 Знак"/>
    <w:basedOn w:val="773"/>
    <w:link w:val="770"/>
    <w:uiPriority w:val="9"/>
    <w:rPr>
      <w:sz w:val="24"/>
    </w:rPr>
  </w:style>
  <w:style w:type="character" w:styleId="812" w:customStyle="1">
    <w:name w:val="МОН Знак"/>
    <w:link w:val="813"/>
    <w:rPr>
      <w:sz w:val="24"/>
      <w:szCs w:val="24"/>
    </w:rPr>
  </w:style>
  <w:style w:type="paragraph" w:styleId="813" w:customStyle="1">
    <w:name w:val="МОН"/>
    <w:basedOn w:val="769"/>
    <w:link w:val="812"/>
    <w:pPr>
      <w:ind w:firstLine="709"/>
      <w:jc w:val="both"/>
      <w:spacing w:line="360" w:lineRule="auto"/>
    </w:pPr>
    <w:rPr>
      <w:sz w:val="24"/>
      <w:szCs w:val="24"/>
    </w:rPr>
  </w:style>
  <w:style w:type="character" w:styleId="814">
    <w:name w:val="Strong"/>
    <w:qFormat/>
    <w:rPr>
      <w:b/>
      <w:bCs/>
    </w:rPr>
  </w:style>
  <w:style w:type="character" w:styleId="815" w:customStyle="1">
    <w:name w:val="Основной текст_"/>
    <w:link w:val="816"/>
    <w:rPr>
      <w:spacing w:val="-1"/>
      <w:sz w:val="26"/>
      <w:szCs w:val="26"/>
      <w:shd w:val="clear" w:color="auto" w:fill="ffffff"/>
    </w:rPr>
  </w:style>
  <w:style w:type="paragraph" w:styleId="816" w:customStyle="1">
    <w:name w:val="Основной текст2"/>
    <w:basedOn w:val="769"/>
    <w:link w:val="815"/>
    <w:pPr>
      <w:jc w:val="both"/>
      <w:spacing w:before="420" w:line="322" w:lineRule="exact"/>
      <w:shd w:val="clear" w:color="auto" w:fill="ffffff"/>
      <w:widowControl w:val="off"/>
    </w:pPr>
    <w:rPr>
      <w:spacing w:val="-1"/>
      <w:sz w:val="26"/>
      <w:szCs w:val="26"/>
    </w:rPr>
  </w:style>
  <w:style w:type="character" w:styleId="817" w:customStyle="1">
    <w:name w:val="Основной текст 2 Знак"/>
    <w:basedOn w:val="773"/>
    <w:link w:val="778"/>
    <w:rPr>
      <w:sz w:val="26"/>
      <w:szCs w:val="26"/>
    </w:rPr>
  </w:style>
  <w:style w:type="character" w:styleId="81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19" w:customStyle="1">
    <w:name w:val="32"/>
    <w:basedOn w:val="769"/>
    <w:pPr>
      <w:spacing w:before="100" w:beforeAutospacing="1" w:after="100" w:afterAutospacing="1"/>
    </w:pPr>
    <w:rPr>
      <w:sz w:val="24"/>
      <w:szCs w:val="24"/>
    </w:rPr>
  </w:style>
  <w:style w:type="character" w:styleId="82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821">
    <w:name w:val="Normal (Web)"/>
    <w:basedOn w:val="769"/>
    <w:uiPriority w:val="99"/>
    <w:pPr>
      <w:spacing w:before="100" w:beforeAutospacing="1" w:after="100" w:afterAutospacing="1"/>
    </w:pPr>
    <w:rPr>
      <w:sz w:val="24"/>
      <w:szCs w:val="24"/>
    </w:rPr>
  </w:style>
  <w:style w:type="table" w:styleId="822" w:customStyle="1">
    <w:name w:val="Сетка таблицы2"/>
    <w:basedOn w:val="774"/>
    <w:next w:val="79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23" w:customStyle="1">
    <w:name w:val="Содержимое таблицы"/>
    <w:basedOn w:val="769"/>
    <w:pPr>
      <w:widowControl w:val="off"/>
      <w:suppressLineNumbers/>
    </w:pPr>
    <w:rPr>
      <w:rFonts w:eastAsia="Calibri"/>
      <w:sz w:val="24"/>
      <w:szCs w:val="24"/>
      <w:lang w:eastAsia="ar-SA"/>
    </w:rPr>
  </w:style>
  <w:style w:type="paragraph" w:styleId="824" w:customStyle="1">
    <w:name w:val="consplusnormal"/>
    <w:basedOn w:val="769"/>
    <w:pPr>
      <w:spacing w:before="100" w:beforeAutospacing="1" w:after="100" w:afterAutospacing="1"/>
    </w:pPr>
    <w:rPr>
      <w:sz w:val="24"/>
      <w:szCs w:val="24"/>
    </w:rPr>
  </w:style>
  <w:style w:type="paragraph" w:styleId="825" w:customStyle="1">
    <w:name w:val="a2"/>
    <w:basedOn w:val="769"/>
    <w:pPr>
      <w:spacing w:before="100" w:beforeAutospacing="1" w:after="100" w:afterAutospacing="1"/>
    </w:pPr>
    <w:rPr>
      <w:sz w:val="24"/>
      <w:szCs w:val="24"/>
    </w:rPr>
  </w:style>
  <w:style w:type="paragraph" w:styleId="826" w:customStyle="1">
    <w:name w:val="15"/>
    <w:basedOn w:val="769"/>
    <w:pPr>
      <w:spacing w:before="100" w:beforeAutospacing="1" w:after="100" w:afterAutospacing="1"/>
    </w:pPr>
    <w:rPr>
      <w:sz w:val="24"/>
      <w:szCs w:val="24"/>
    </w:rPr>
  </w:style>
  <w:style w:type="character" w:styleId="82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28" w:customStyle="1">
    <w:name w:val="h1"/>
    <w:basedOn w:val="769"/>
    <w:pPr>
      <w:spacing w:before="100" w:beforeAutospacing="1" w:after="100" w:afterAutospacing="1"/>
    </w:pPr>
    <w:rPr>
      <w:sz w:val="24"/>
      <w:szCs w:val="24"/>
    </w:rPr>
  </w:style>
  <w:style w:type="paragraph" w:styleId="829" w:customStyle="1">
    <w:name w:val="msonospacing"/>
    <w:basedOn w:val="769"/>
    <w:pPr>
      <w:spacing w:before="100" w:beforeAutospacing="1" w:after="100" w:afterAutospacing="1"/>
    </w:pPr>
    <w:rPr>
      <w:sz w:val="24"/>
      <w:szCs w:val="24"/>
    </w:rPr>
  </w:style>
  <w:style w:type="paragraph" w:styleId="830" w:customStyle="1">
    <w:name w:val="ac"/>
    <w:basedOn w:val="769"/>
    <w:pPr>
      <w:spacing w:before="100" w:beforeAutospacing="1" w:after="100" w:afterAutospacing="1"/>
    </w:pPr>
    <w:rPr>
      <w:sz w:val="24"/>
      <w:szCs w:val="24"/>
    </w:rPr>
  </w:style>
  <w:style w:type="paragraph" w:styleId="831">
    <w:name w:val="HTML Bottom of Form"/>
    <w:basedOn w:val="769"/>
    <w:next w:val="769"/>
    <w:link w:val="832"/>
    <w:hidden/>
    <w:pPr>
      <w:jc w:val="center"/>
      <w:pBdr>
        <w:top w:val="single" w:color="000000" w:sz="6" w:space="1"/>
      </w:pBdr>
    </w:pPr>
    <w:rPr>
      <w:rFonts w:ascii="Arial" w:hAnsi="Arial"/>
      <w:vanish/>
      <w:sz w:val="16"/>
      <w:szCs w:val="16"/>
    </w:rPr>
  </w:style>
  <w:style w:type="character" w:styleId="832" w:customStyle="1">
    <w:name w:val="z-Конец формы Знак"/>
    <w:basedOn w:val="773"/>
    <w:link w:val="831"/>
    <w:rPr>
      <w:rFonts w:ascii="Arial" w:hAnsi="Arial"/>
      <w:vanish/>
      <w:sz w:val="16"/>
      <w:szCs w:val="16"/>
    </w:rPr>
  </w:style>
  <w:style w:type="paragraph" w:styleId="833" w:customStyle="1">
    <w:name w:val="Style16"/>
    <w:basedOn w:val="769"/>
    <w:pPr>
      <w:widowControl w:val="off"/>
    </w:pPr>
    <w:rPr>
      <w:sz w:val="24"/>
      <w:szCs w:val="24"/>
    </w:rPr>
  </w:style>
  <w:style w:type="character" w:styleId="834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835">
    <w:name w:val="Caption"/>
    <w:basedOn w:val="769"/>
    <w:next w:val="769"/>
    <w:qFormat/>
    <w:pPr>
      <w:jc w:val="center"/>
    </w:pPr>
    <w:rPr>
      <w:b/>
      <w:sz w:val="32"/>
    </w:rPr>
  </w:style>
  <w:style w:type="character" w:styleId="836" w:customStyle="1">
    <w:name w:val="Основной текст Знак"/>
    <w:basedOn w:val="773"/>
    <w:link w:val="776"/>
    <w:uiPriority w:val="99"/>
    <w:rPr>
      <w:sz w:val="24"/>
      <w:szCs w:val="24"/>
    </w:rPr>
  </w:style>
  <w:style w:type="character" w:styleId="837" w:customStyle="1">
    <w:name w:val="Основной текст с отступом 2 Знак"/>
    <w:basedOn w:val="773"/>
    <w:link w:val="779"/>
    <w:rPr>
      <w:bCs/>
      <w:sz w:val="26"/>
      <w:szCs w:val="26"/>
    </w:rPr>
  </w:style>
  <w:style w:type="character" w:styleId="838" w:customStyle="1">
    <w:name w:val="Заголовок №2_"/>
    <w:link w:val="839"/>
    <w:rPr>
      <w:b/>
      <w:bCs/>
      <w:sz w:val="26"/>
      <w:szCs w:val="26"/>
      <w:shd w:val="clear" w:color="auto" w:fill="ffffff"/>
    </w:rPr>
  </w:style>
  <w:style w:type="paragraph" w:styleId="839" w:customStyle="1">
    <w:name w:val="Заголовок №2"/>
    <w:basedOn w:val="769"/>
    <w:link w:val="838"/>
    <w:pPr>
      <w:ind w:hanging="4760"/>
      <w:spacing w:after="420" w:line="0" w:lineRule="atLeast"/>
      <w:shd w:val="clear" w:color="auto" w:fill="ffffff"/>
      <w:widowControl w:val="off"/>
      <w:outlineLvl w:val="1"/>
    </w:pPr>
    <w:rPr>
      <w:b/>
      <w:bCs/>
      <w:sz w:val="26"/>
      <w:szCs w:val="26"/>
    </w:rPr>
  </w:style>
  <w:style w:type="paragraph" w:styleId="840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841" w:customStyle="1">
    <w:name w:val="msonormalcxspmiddle"/>
    <w:basedOn w:val="769"/>
    <w:pPr>
      <w:spacing w:before="100" w:beforeAutospacing="1" w:after="100" w:afterAutospacing="1"/>
    </w:pPr>
    <w:rPr>
      <w:sz w:val="24"/>
      <w:szCs w:val="24"/>
    </w:rPr>
  </w:style>
  <w:style w:type="numbering" w:styleId="842" w:customStyle="1">
    <w:name w:val="Нет списка11"/>
    <w:next w:val="775"/>
    <w:semiHidden/>
    <w:unhideWhenUsed/>
  </w:style>
  <w:style w:type="table" w:styleId="843" w:customStyle="1">
    <w:name w:val="Сетка таблицы11"/>
    <w:basedOn w:val="774"/>
    <w:next w:val="79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4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845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846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847" w:customStyle="1">
    <w:name w:val="Знак Знак25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48" w:customStyle="1">
    <w:name w:val="Знак Знак24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49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0" w:customStyle="1">
    <w:name w:val="Знак Знак23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1" w:customStyle="1">
    <w:name w:val="Знак Знак22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2" w:customStyle="1">
    <w:name w:val="Знак Знак21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53" w:customStyle="1">
    <w:name w:val="Основной текст с отступом 3 Знак"/>
    <w:basedOn w:val="773"/>
    <w:link w:val="780"/>
    <w:uiPriority w:val="99"/>
    <w:rPr>
      <w:sz w:val="26"/>
      <w:szCs w:val="26"/>
    </w:rPr>
  </w:style>
  <w:style w:type="paragraph" w:styleId="854" w:customStyle="1">
    <w:name w:val="1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55" w:customStyle="1">
    <w:name w:val="blk"/>
  </w:style>
  <w:style w:type="paragraph" w:styleId="856" w:customStyle="1">
    <w:name w:val="Без интервала1"/>
    <w:rPr>
      <w:rFonts w:ascii="Calibri" w:hAnsi="Calibri" w:eastAsia="Calibri" w:cs="Calibri"/>
      <w:sz w:val="22"/>
      <w:szCs w:val="22"/>
      <w:lang w:eastAsia="en-US"/>
    </w:rPr>
  </w:style>
  <w:style w:type="paragraph" w:styleId="857" w:customStyle="1">
    <w:name w:val="Знак Знак1 Знак Знак Знак Знак Знак Знак"/>
    <w:basedOn w:val="7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8">
    <w:name w:val="HTML Preformatted"/>
    <w:basedOn w:val="769"/>
    <w:link w:val="859"/>
    <w:pPr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859" w:customStyle="1">
    <w:name w:val="Стандартный HTML Знак"/>
    <w:basedOn w:val="773"/>
    <w:link w:val="858"/>
    <w:rPr>
      <w:rFonts w:ascii="Courier New" w:hAnsi="Courier New" w:eastAsia="Calibri" w:cs="Courier New"/>
      <w:sz w:val="24"/>
      <w:szCs w:val="24"/>
      <w:lang w:eastAsia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6B7E4-9F5D-4CE2-85D6-62CB27AB8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2023-12-22T06:06:00Z</dcterms:created>
  <dcterms:modified xsi:type="dcterms:W3CDTF">2024-02-15T13:44:43Z</dcterms:modified>
</cp:coreProperties>
</file>