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both"/>
        <w:spacing w:after="0" w:line="240" w:lineRule="auto"/>
        <w:widowControl w:val="off"/>
        <w:rPr>
          <w:rFonts w:ascii="Times New Roman" w:hAnsi="Times New Roman" w:cs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hAnsi="Times New Roman" w:cs="Times New Roman"/>
          <w:color w:val="000000"/>
          <w:sz w:val="24"/>
          <w:szCs w:val="24"/>
          <w:lang w:eastAsia="ru-RU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2701900</wp:posOffset>
                </wp:positionH>
                <wp:positionV relativeFrom="paragraph">
                  <wp:posOffset>107950</wp:posOffset>
                </wp:positionV>
                <wp:extent cx="609600" cy="755650"/>
                <wp:effectExtent l="0" t="0" r="0" b="6350"/>
                <wp:wrapNone/>
                <wp:docPr id="1" name="Рисунок 2" descr="O:\Герб вектор\Герб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O:\Герб вектор\Герб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0"/>
                        <a:stretch/>
                      </pic:blipFill>
                      <pic:spPr bwMode="auto">
                        <a:xfrm>
                          <a:off x="0" y="0"/>
                          <a:ext cx="609600" cy="755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beve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251659264;o:allowoverlap:true;o:allowincell:true;mso-position-horizontal-relative:text;margin-left:212.75pt;mso-position-horizontal:absolute;mso-position-vertical-relative:text;margin-top:8.50pt;mso-position-vertical:absolute;width:48.00pt;height:59.50pt;mso-wrap-distance-left:9.00pt;mso-wrap-distance-top:0.00pt;mso-wrap-distance-right:9.00pt;mso-wrap-distance-bottom:0.00pt;" stroked="f">
                <v:path textboxrect="0,0,0,0"/>
                <v:imagedata r:id="rId10" o:title=""/>
              </v:shape>
            </w:pict>
          </mc:Fallback>
        </mc:AlternateContent>
      </w:r>
      <w:r>
        <w:rPr>
          <w:rFonts w:ascii="Times New Roman" w:hAnsi="Times New Roman" w:cs="Times New Roman"/>
          <w:b/>
          <w:color w:val="000000"/>
          <w:sz w:val="24"/>
          <w:szCs w:val="24"/>
          <w:lang w:eastAsia="ru-RU"/>
        </w:rPr>
      </w:r>
      <w:r>
        <w:rPr>
          <w:rFonts w:ascii="Times New Roman" w:hAnsi="Times New Roman" w:cs="Times New Roman"/>
          <w:b/>
          <w:color w:val="000000"/>
          <w:sz w:val="24"/>
          <w:szCs w:val="24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cs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cs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cs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cs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cs="Times New Roman"/>
          <w:b/>
          <w:color w:val="000000"/>
          <w:sz w:val="44"/>
          <w:szCs w:val="44"/>
          <w:lang w:eastAsia="ru-RU"/>
        </w:rPr>
      </w:pPr>
      <w:r>
        <w:rPr>
          <w:rFonts w:ascii="Times New Roman" w:hAnsi="Times New Roman" w:cs="Times New Roman"/>
          <w:b/>
          <w:color w:val="000000"/>
          <w:sz w:val="44"/>
          <w:szCs w:val="44"/>
          <w:lang w:eastAsia="ru-RU"/>
        </w:rPr>
        <w:t xml:space="preserve">АДМИНИСТРАЦИЯ </w:t>
      </w:r>
      <w:r>
        <w:rPr>
          <w:rFonts w:ascii="Times New Roman" w:hAnsi="Times New Roman" w:cs="Times New Roman"/>
          <w:b/>
          <w:color w:val="000000"/>
          <w:sz w:val="44"/>
          <w:szCs w:val="44"/>
          <w:lang w:eastAsia="ru-RU"/>
        </w:rPr>
      </w:r>
      <w:r>
        <w:rPr>
          <w:rFonts w:ascii="Times New Roman" w:hAnsi="Times New Roman" w:cs="Times New Roman"/>
          <w:b/>
          <w:color w:val="000000"/>
          <w:sz w:val="44"/>
          <w:szCs w:val="44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cs="Times New Roman"/>
          <w:b/>
          <w:color w:val="000000"/>
          <w:sz w:val="28"/>
          <w:szCs w:val="20"/>
          <w:lang w:eastAsia="ru-RU"/>
        </w:rPr>
        <w:t xml:space="preserve">ПЕЧЕНГСКОГО МУНИЦИПАЛЬНОГО ОКРУГА</w:t>
      </w:r>
      <w:r>
        <w:rPr>
          <w:rFonts w:ascii="Times New Roman" w:hAnsi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cs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cs="Times New Roman"/>
          <w:b/>
          <w:color w:val="000000"/>
          <w:sz w:val="28"/>
          <w:szCs w:val="20"/>
          <w:lang w:eastAsia="ru-RU"/>
        </w:rPr>
        <w:t xml:space="preserve">МУРМАНСКОЙ ОБЛАСТИ</w:t>
      </w:r>
      <w:r>
        <w:rPr>
          <w:rFonts w:ascii="Times New Roman" w:hAnsi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cs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cs="Times New Roman"/>
          <w:b/>
          <w:color w:val="000000"/>
          <w:sz w:val="16"/>
          <w:szCs w:val="16"/>
          <w:lang w:eastAsia="ru-RU"/>
        </w:rPr>
      </w:pPr>
      <w:r>
        <w:rPr>
          <w:rFonts w:ascii="Times New Roman" w:hAnsi="Times New Roman" w:cs="Times New Roman"/>
          <w:b/>
          <w:color w:val="000000"/>
          <w:sz w:val="16"/>
          <w:szCs w:val="16"/>
          <w:lang w:eastAsia="ru-RU"/>
        </w:rPr>
      </w:r>
      <w:r>
        <w:rPr>
          <w:rFonts w:ascii="Times New Roman" w:hAnsi="Times New Roman" w:cs="Times New Roman"/>
          <w:b/>
          <w:color w:val="000000"/>
          <w:sz w:val="16"/>
          <w:szCs w:val="16"/>
          <w:lang w:eastAsia="ru-RU"/>
        </w:rPr>
      </w:r>
      <w:r>
        <w:rPr>
          <w:rFonts w:ascii="Times New Roman" w:hAnsi="Times New Roman" w:cs="Times New Roman"/>
          <w:b/>
          <w:color w:val="000000"/>
          <w:sz w:val="16"/>
          <w:szCs w:val="16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cs="Times New Roman"/>
          <w:b/>
          <w:color w:val="000000"/>
          <w:sz w:val="44"/>
          <w:szCs w:val="44"/>
          <w:lang w:eastAsia="ru-RU"/>
        </w:rPr>
      </w:pPr>
      <w:r>
        <w:rPr>
          <w:rFonts w:ascii="Times New Roman" w:hAnsi="Times New Roman" w:cs="Times New Roman"/>
          <w:b/>
          <w:color w:val="000000"/>
          <w:sz w:val="44"/>
          <w:szCs w:val="44"/>
          <w:lang w:eastAsia="ru-RU"/>
        </w:rPr>
        <w:t xml:space="preserve">ПОСТАНОВЛЕНИЕ</w:t>
      </w:r>
      <w:r>
        <w:rPr>
          <w:rFonts w:ascii="Times New Roman" w:hAnsi="Times New Roman" w:cs="Times New Roman"/>
          <w:b/>
          <w:color w:val="000000"/>
          <w:sz w:val="44"/>
          <w:szCs w:val="44"/>
          <w:lang w:eastAsia="ru-RU"/>
        </w:rPr>
      </w:r>
      <w:r>
        <w:rPr>
          <w:rFonts w:ascii="Times New Roman" w:hAnsi="Times New Roman" w:cs="Times New Roman"/>
          <w:b/>
          <w:color w:val="000000"/>
          <w:sz w:val="44"/>
          <w:szCs w:val="44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hAnsi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cs="Times New Roman"/>
          <w:color w:val="000000"/>
          <w:sz w:val="20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hAnsi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cs="Times New Roman"/>
          <w:color w:val="000000"/>
          <w:sz w:val="20"/>
          <w:szCs w:val="20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cs="Times New Roman"/>
          <w:b/>
          <w:color w:val="000000"/>
          <w:sz w:val="24"/>
          <w:szCs w:val="20"/>
          <w:lang w:eastAsia="ru-RU"/>
        </w:rPr>
      </w:pPr>
      <w:r>
        <w:rPr>
          <w:rFonts w:ascii="Times New Roman" w:hAnsi="Times New Roman" w:cs="Times New Roman"/>
          <w:b/>
          <w:color w:val="000000"/>
          <w:sz w:val="24"/>
          <w:szCs w:val="20"/>
          <w:lang w:eastAsia="ru-RU"/>
        </w:rPr>
        <w:t xml:space="preserve">от</w:t>
      </w:r>
      <w:r>
        <w:rPr>
          <w:rFonts w:ascii="Times New Roman" w:hAnsi="Times New Roman" w:cs="Times New Roman"/>
          <w:b/>
          <w:color w:val="000000"/>
          <w:sz w:val="24"/>
          <w:szCs w:val="20"/>
          <w:lang w:eastAsia="ru-RU"/>
        </w:rPr>
        <w:t xml:space="preserve"> </w:t>
      </w:r>
      <w:r>
        <w:rPr>
          <w:rFonts w:ascii="Times New Roman" w:hAnsi="Times New Roman" w:cs="Times New Roman"/>
          <w:b/>
          <w:color w:val="000000"/>
          <w:sz w:val="24"/>
          <w:szCs w:val="20"/>
          <w:lang w:eastAsia="ru-RU"/>
        </w:rPr>
        <w:t xml:space="preserve">19.02.2024 </w:t>
        <w:tab/>
      </w:r>
      <w:r>
        <w:rPr>
          <w:rFonts w:ascii="Times New Roman" w:hAnsi="Times New Roman" w:cs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cs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cs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cs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cs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cs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cs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cs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cs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cs="Times New Roman"/>
          <w:b/>
          <w:color w:val="000000"/>
          <w:sz w:val="24"/>
          <w:szCs w:val="20"/>
          <w:lang w:eastAsia="ru-RU"/>
        </w:rPr>
        <w:t xml:space="preserve">   </w:t>
      </w:r>
      <w:r>
        <w:rPr>
          <w:rFonts w:ascii="Times New Roman" w:hAnsi="Times New Roman" w:cs="Times New Roman"/>
          <w:b/>
          <w:color w:val="000000"/>
          <w:sz w:val="24"/>
          <w:szCs w:val="20"/>
          <w:lang w:eastAsia="ru-RU"/>
        </w:rPr>
        <w:t xml:space="preserve">№</w:t>
      </w:r>
      <w:r>
        <w:rPr>
          <w:rFonts w:ascii="Times New Roman" w:hAnsi="Times New Roman" w:cs="Times New Roman"/>
          <w:b/>
          <w:color w:val="000000"/>
          <w:sz w:val="24"/>
          <w:szCs w:val="20"/>
          <w:lang w:eastAsia="ru-RU"/>
        </w:rPr>
        <w:t xml:space="preserve"> 246</w:t>
      </w:r>
      <w:r>
        <w:rPr>
          <w:rFonts w:ascii="Times New Roman" w:hAnsi="Times New Roman" w:cs="Times New Roman"/>
          <w:b/>
          <w:color w:val="000000"/>
          <w:sz w:val="24"/>
          <w:szCs w:val="20"/>
          <w:lang w:eastAsia="ru-RU"/>
        </w:rPr>
      </w:r>
      <w:r>
        <w:rPr>
          <w:rFonts w:ascii="Times New Roman" w:hAnsi="Times New Roman" w:cs="Times New Roman"/>
          <w:b/>
          <w:color w:val="000000"/>
          <w:sz w:val="24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cs="Times New Roman"/>
          <w:b/>
          <w:color w:val="000000"/>
          <w:sz w:val="24"/>
          <w:szCs w:val="20"/>
          <w:lang w:eastAsia="ru-RU"/>
        </w:rPr>
        <w:t xml:space="preserve">п.г.т. Никель</w:t>
      </w:r>
      <w:r>
        <w:rPr>
          <w:rFonts w:ascii="Times New Roman" w:hAnsi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cs="Times New Roman"/>
          <w:b/>
          <w:color w:val="000000"/>
          <w:sz w:val="28"/>
          <w:szCs w:val="20"/>
          <w:lang w:eastAsia="ru-RU"/>
        </w:rPr>
      </w:r>
    </w:p>
    <w:p>
      <w:pPr>
        <w:ind w:right="-1"/>
        <w:spacing w:after="0" w:line="240" w:lineRule="auto"/>
        <w:tabs>
          <w:tab w:val="left" w:pos="0" w:leader="none"/>
          <w:tab w:val="left" w:pos="284" w:leader="none"/>
          <w:tab w:val="left" w:pos="426" w:leader="none"/>
        </w:tabs>
        <w:rPr>
          <w:rFonts w:ascii="Times New Roman" w:hAnsi="Times New Roman" w:cs="Times New Roman"/>
          <w:b/>
          <w:bCs/>
          <w:sz w:val="20"/>
          <w:szCs w:val="20"/>
          <w:lang w:eastAsia="ru-RU"/>
        </w:rPr>
      </w:pPr>
      <w:r>
        <w:rPr>
          <w:rFonts w:ascii="Times New Roman" w:hAnsi="Times New Roman" w:cs="Times New Roman"/>
          <w:b/>
          <w:bCs/>
          <w:sz w:val="20"/>
          <w:szCs w:val="20"/>
          <w:lang w:eastAsia="ru-RU"/>
        </w:rPr>
      </w:r>
      <w:r>
        <w:rPr>
          <w:rFonts w:ascii="Times New Roman" w:hAnsi="Times New Roman" w:cs="Times New Roman"/>
          <w:b/>
          <w:bCs/>
          <w:sz w:val="20"/>
          <w:szCs w:val="20"/>
          <w:lang w:eastAsia="ru-RU"/>
        </w:rPr>
      </w:r>
      <w:r>
        <w:rPr>
          <w:rFonts w:ascii="Times New Roman" w:hAnsi="Times New Roman" w:cs="Times New Roman"/>
          <w:b/>
          <w:bCs/>
          <w:sz w:val="20"/>
          <w:szCs w:val="20"/>
          <w:lang w:eastAsia="ru-RU"/>
        </w:rPr>
      </w:r>
    </w:p>
    <w:p>
      <w:pPr>
        <w:ind w:right="-1"/>
        <w:spacing w:after="0" w:line="240" w:lineRule="auto"/>
        <w:tabs>
          <w:tab w:val="left" w:pos="0" w:leader="none"/>
          <w:tab w:val="left" w:pos="284" w:leader="none"/>
          <w:tab w:val="left" w:pos="426" w:leader="none"/>
        </w:tabs>
        <w:rPr>
          <w:rFonts w:ascii="Times New Roman" w:hAnsi="Times New Roman" w:cs="Times New Roman"/>
          <w:b/>
          <w:bCs/>
          <w:sz w:val="20"/>
          <w:szCs w:val="20"/>
          <w:lang w:eastAsia="ru-RU"/>
        </w:rPr>
      </w:pPr>
      <w:r>
        <w:rPr>
          <w:rFonts w:ascii="Times New Roman" w:hAnsi="Times New Roman" w:cs="Times New Roman"/>
          <w:b/>
          <w:bCs/>
          <w:sz w:val="20"/>
          <w:szCs w:val="20"/>
          <w:lang w:eastAsia="ru-RU"/>
        </w:rPr>
      </w:r>
      <w:r>
        <w:rPr>
          <w:rFonts w:ascii="Times New Roman" w:hAnsi="Times New Roman" w:cs="Times New Roman"/>
          <w:b/>
          <w:bCs/>
          <w:sz w:val="20"/>
          <w:szCs w:val="20"/>
          <w:lang w:eastAsia="ru-RU"/>
        </w:rPr>
      </w:r>
      <w:r>
        <w:rPr>
          <w:rFonts w:ascii="Times New Roman" w:hAnsi="Times New Roman" w:cs="Times New Roman"/>
          <w:b/>
          <w:bCs/>
          <w:sz w:val="20"/>
          <w:szCs w:val="20"/>
          <w:lang w:eastAsia="ru-RU"/>
        </w:rPr>
      </w:r>
    </w:p>
    <w:p>
      <w:pPr>
        <w:ind w:left="360"/>
        <w:jc w:val="center"/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 xml:space="preserve">О закреплении муниципальных образовательных учреждений за конкретными территориями Печенгского муниципального округа </w:t>
      </w:r>
      <w:r>
        <w:rPr>
          <w:rFonts w:ascii="Times New Roman" w:hAnsi="Times New Roman" w:cs="Times New Roman"/>
          <w:b/>
          <w:sz w:val="20"/>
          <w:szCs w:val="20"/>
        </w:rPr>
      </w:r>
      <w:r>
        <w:rPr>
          <w:rFonts w:ascii="Times New Roman" w:hAnsi="Times New Roman" w:cs="Times New Roman"/>
          <w:b/>
          <w:sz w:val="20"/>
          <w:szCs w:val="20"/>
        </w:rPr>
      </w:r>
    </w:p>
    <w:p>
      <w:pPr>
        <w:spacing w:after="0" w:line="240" w:lineRule="auto"/>
        <w:widowControl w:val="off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spacing w:after="0" w:line="240" w:lineRule="auto"/>
        <w:widowControl w:val="off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Руководствуясь пунктом 6 части 1 статьи 9 Федерального закона от 29.12.2012 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 xml:space="preserve">№ 273-ФЗ «Об образовании в Российской Федерации», приказами Министерства просвещения Российской Федерации от 02.09.2020 № 458 «Об </w:t>
      </w:r>
      <w:r>
        <w:rPr>
          <w:rFonts w:ascii="Times New Roman" w:hAnsi="Times New Roman" w:cs="Times New Roman"/>
          <w:sz w:val="24"/>
          <w:szCs w:val="24"/>
        </w:rPr>
        <w:t xml:space="preserve">утверждении Порядка приема на обучение по образовательным программам начального общего, основного общего и среднего общего образования», от 15.05.2020 № 236 «Об утверждении Порядка приема на обучение по образовательным программам дошкольного образования», 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ПОСТАНОВЛЯЮ:</w:t>
      </w: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</w:p>
    <w:p>
      <w:pPr>
        <w:pStyle w:val="963"/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1. Закрепить муниципальные образовательные учреждения за конкретными территориями Печенгского муниципального округа, согласно приложениям №1, № 2.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912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Руководителям муниципальных образовательных учреждений, реализующих основные общеобразовательные программы дошкольного, начальн</w:t>
      </w:r>
      <w:r>
        <w:rPr>
          <w:rFonts w:ascii="Times New Roman" w:hAnsi="Times New Roman" w:cs="Times New Roman"/>
          <w:sz w:val="24"/>
          <w:szCs w:val="24"/>
        </w:rPr>
        <w:t xml:space="preserve">ого общего, основного общего, среднего общего образования, обеспечить организацию приема граждан, имеющих право на получение общего образования соответствующего уровня и проживающих на территории, за которой закреплено указанное образовательное учреждение.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 Признать утратившим силу постановление администрации Печенгского муниципального округ</w:t>
      </w:r>
      <w:r>
        <w:rPr>
          <w:rFonts w:ascii="Times New Roman" w:hAnsi="Times New Roman" w:cs="Times New Roman"/>
          <w:sz w:val="24"/>
          <w:szCs w:val="24"/>
        </w:rPr>
        <w:t xml:space="preserve">а от 27.02.2023 № 332</w:t>
      </w:r>
      <w:r>
        <w:rPr>
          <w:rFonts w:ascii="Times New Roman" w:hAnsi="Times New Roman" w:cs="Times New Roman"/>
          <w:sz w:val="24"/>
          <w:szCs w:val="24"/>
        </w:rPr>
        <w:t xml:space="preserve"> «О закреплении </w:t>
      </w:r>
      <w:r>
        <w:rPr>
          <w:rFonts w:ascii="Times New Roman" w:hAnsi="Times New Roman" w:cs="Times New Roman"/>
          <w:sz w:val="24"/>
          <w:szCs w:val="24"/>
        </w:rPr>
        <w:t xml:space="preserve">муниципальных образовательных учреждений за конкретными территориями</w:t>
      </w:r>
      <w:r>
        <w:rPr>
          <w:rFonts w:ascii="Times New Roman" w:hAnsi="Times New Roman" w:cs="Times New Roman"/>
          <w:sz w:val="24"/>
          <w:szCs w:val="24"/>
        </w:rPr>
        <w:t xml:space="preserve"> Печенгского муниципального округа».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tabs>
          <w:tab w:val="left" w:pos="993" w:leader="none"/>
        </w:tabs>
        <w:rPr>
          <w:rFonts w:ascii="Times New Roman" w:hAnsi="Times New Roman" w:eastAsia="Calibri" w:cs="Times New Roman"/>
          <w:sz w:val="24"/>
          <w:szCs w:val="24"/>
          <w:lang w:eastAsia="ar-SA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4. </w:t>
      </w:r>
      <w:r>
        <w:rPr>
          <w:rFonts w:ascii="Times New Roman" w:hAnsi="Times New Roman" w:eastAsia="Calibri" w:cs="Times New Roman"/>
          <w:sz w:val="24"/>
          <w:szCs w:val="24"/>
          <w:lang w:eastAsia="ar-SA"/>
        </w:rPr>
        <w:t xml:space="preserve"> Настоящее постановление вступает в силу после его подписания.</w:t>
      </w:r>
      <w:r>
        <w:rPr>
          <w:rFonts w:ascii="Times New Roman" w:hAnsi="Times New Roman" w:eastAsia="Calibri" w:cs="Times New Roman"/>
          <w:sz w:val="24"/>
          <w:szCs w:val="24"/>
          <w:lang w:eastAsia="ar-SA"/>
        </w:rPr>
      </w:r>
      <w:r>
        <w:rPr>
          <w:rFonts w:ascii="Times New Roman" w:hAnsi="Times New Roman" w:eastAsia="Calibri" w:cs="Times New Roman"/>
          <w:sz w:val="24"/>
          <w:szCs w:val="24"/>
          <w:lang w:eastAsia="ar-SA"/>
        </w:rPr>
      </w:r>
    </w:p>
    <w:p>
      <w:pPr>
        <w:pStyle w:val="968"/>
        <w:numPr>
          <w:ilvl w:val="0"/>
          <w:numId w:val="40"/>
        </w:numPr>
        <w:ind w:left="0" w:firstLine="709"/>
        <w:jc w:val="both"/>
        <w:spacing w:after="0" w:line="240" w:lineRule="auto"/>
        <w:tabs>
          <w:tab w:val="left" w:pos="1014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Настоящее постановление подлежит опубликованию в газете Печенга и размещению на официальном сайте Печенгского муниципального округа </w:t>
      </w:r>
      <w:hyperlink r:id="rId11" w:tooltip="http://pechengamr.gov-murman.ru/" w:history="1">
        <w:r>
          <w:rPr>
            <w:rStyle w:val="970"/>
            <w:rFonts w:ascii="Times New Roman" w:hAnsi="Times New Roman"/>
            <w:sz w:val="24"/>
            <w:szCs w:val="24"/>
          </w:rPr>
          <w:t xml:space="preserve">http://pechengamr.gov-murman.ru/</w:t>
        </w:r>
      </w:hyperlink>
      <w:r>
        <w:rPr>
          <w:rFonts w:ascii="Times New Roman" w:hAnsi="Times New Roman"/>
          <w:sz w:val="24"/>
          <w:szCs w:val="24"/>
        </w:rPr>
        <w:t xml:space="preserve">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6. Контроль за исполнением постановления </w:t>
      </w:r>
      <w:r>
        <w:rPr>
          <w:rFonts w:ascii="Times New Roman" w:hAnsi="Times New Roman" w:cs="Times New Roman"/>
          <w:sz w:val="24"/>
          <w:szCs w:val="24"/>
        </w:rPr>
        <w:t xml:space="preserve">оставляю за собой.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tabs>
          <w:tab w:val="left" w:pos="0" w:leader="none"/>
          <w:tab w:val="left" w:pos="284" w:leader="none"/>
          <w:tab w:val="left" w:pos="426" w:leader="none"/>
          <w:tab w:val="left" w:pos="567" w:leader="none"/>
        </w:tabs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tabs>
          <w:tab w:val="left" w:pos="0" w:leader="none"/>
          <w:tab w:val="left" w:pos="284" w:leader="none"/>
          <w:tab w:val="left" w:pos="426" w:leader="none"/>
          <w:tab w:val="left" w:pos="567" w:leader="none"/>
        </w:tabs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</w:r>
    </w:p>
    <w:p>
      <w:pPr>
        <w:jc w:val="both"/>
        <w:spacing w:after="0" w:line="240" w:lineRule="auto"/>
        <w:tabs>
          <w:tab w:val="left" w:pos="-142" w:leader="none"/>
          <w:tab w:val="left" w:pos="284" w:leader="none"/>
          <w:tab w:val="left" w:pos="426" w:leader="none"/>
        </w:tabs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Глав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а</w:t>
      </w:r>
      <w:r>
        <w:rPr>
          <w:rFonts w:ascii="Times New Roman" w:hAnsi="Times New Roman" w:cs="Times New Roman"/>
          <w:sz w:val="24"/>
          <w:szCs w:val="24"/>
        </w:rPr>
        <w:t xml:space="preserve"> Печенгского муниципального округа       </w:t>
      </w:r>
      <w:r>
        <w:rPr>
          <w:rFonts w:ascii="Times New Roman" w:hAnsi="Times New Roman" w:cs="Times New Roman"/>
          <w:sz w:val="24"/>
          <w:szCs w:val="24"/>
        </w:rPr>
        <w:t xml:space="preserve">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А.В. Кузнецов</w:t>
      </w: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</w:r>
    </w:p>
    <w:p>
      <w:pPr>
        <w:ind w:right="-1"/>
        <w:jc w:val="both"/>
        <w:spacing w:after="0" w:line="240" w:lineRule="auto"/>
        <w:tabs>
          <w:tab w:val="left" w:pos="-180" w:leader="none"/>
          <w:tab w:val="left" w:pos="284" w:leader="none"/>
          <w:tab w:val="left" w:pos="426" w:leader="none"/>
        </w:tabs>
        <w:rPr>
          <w:rFonts w:ascii="Times New Roman" w:hAnsi="Times New Roman" w:cs="Times New Roman"/>
          <w:sz w:val="20"/>
          <w:szCs w:val="20"/>
          <w:lang w:eastAsia="ru-RU"/>
        </w:rPr>
      </w:pPr>
      <w:r>
        <w:rPr>
          <w:rFonts w:ascii="Times New Roman" w:hAnsi="Times New Roman" w:cs="Times New Roman"/>
          <w:sz w:val="20"/>
          <w:szCs w:val="20"/>
          <w:lang w:eastAsia="ru-RU"/>
        </w:rPr>
      </w:r>
      <w:r>
        <w:rPr>
          <w:rFonts w:ascii="Times New Roman" w:hAnsi="Times New Roman" w:cs="Times New Roman"/>
          <w:sz w:val="20"/>
          <w:szCs w:val="20"/>
          <w:lang w:eastAsia="ru-RU"/>
        </w:rPr>
      </w:r>
      <w:r>
        <w:rPr>
          <w:rFonts w:ascii="Times New Roman" w:hAnsi="Times New Roman" w:cs="Times New Roman"/>
          <w:sz w:val="20"/>
          <w:szCs w:val="20"/>
          <w:lang w:eastAsia="ru-RU"/>
        </w:rPr>
      </w:r>
    </w:p>
    <w:p>
      <w:pPr>
        <w:ind w:right="-1"/>
        <w:jc w:val="both"/>
        <w:spacing w:after="0" w:line="240" w:lineRule="auto"/>
        <w:tabs>
          <w:tab w:val="left" w:pos="-180" w:leader="none"/>
          <w:tab w:val="left" w:pos="284" w:leader="none"/>
          <w:tab w:val="left" w:pos="426" w:leader="none"/>
        </w:tabs>
        <w:rPr>
          <w:rFonts w:ascii="Times New Roman" w:hAnsi="Times New Roman" w:cs="Times New Roman"/>
          <w:sz w:val="20"/>
          <w:szCs w:val="20"/>
          <w:lang w:eastAsia="ru-RU"/>
        </w:rPr>
      </w:pPr>
      <w:r>
        <w:rPr>
          <w:rFonts w:ascii="Times New Roman" w:hAnsi="Times New Roman" w:cs="Times New Roman"/>
          <w:sz w:val="20"/>
          <w:szCs w:val="20"/>
          <w:lang w:eastAsia="ru-RU"/>
        </w:rPr>
      </w:r>
      <w:r>
        <w:rPr>
          <w:rFonts w:ascii="Times New Roman" w:hAnsi="Times New Roman" w:cs="Times New Roman"/>
          <w:sz w:val="20"/>
          <w:szCs w:val="20"/>
          <w:lang w:eastAsia="ru-RU"/>
        </w:rPr>
      </w:r>
      <w:r>
        <w:rPr>
          <w:rFonts w:ascii="Times New Roman" w:hAnsi="Times New Roman" w:cs="Times New Roman"/>
          <w:sz w:val="20"/>
          <w:szCs w:val="20"/>
          <w:lang w:eastAsia="ru-RU"/>
        </w:rPr>
      </w:r>
    </w:p>
    <w:p>
      <w:pPr>
        <w:ind w:right="-1"/>
        <w:jc w:val="both"/>
        <w:spacing w:after="0" w:line="240" w:lineRule="auto"/>
        <w:tabs>
          <w:tab w:val="left" w:pos="-180" w:leader="none"/>
          <w:tab w:val="left" w:pos="284" w:leader="none"/>
          <w:tab w:val="left" w:pos="426" w:leader="none"/>
        </w:tabs>
        <w:rPr>
          <w:rFonts w:ascii="Times New Roman" w:hAnsi="Times New Roman" w:cs="Times New Roman"/>
          <w:sz w:val="20"/>
          <w:szCs w:val="20"/>
          <w:lang w:eastAsia="ru-RU"/>
        </w:rPr>
      </w:pPr>
      <w:r>
        <w:rPr>
          <w:rFonts w:ascii="Times New Roman" w:hAnsi="Times New Roman" w:cs="Times New Roman"/>
          <w:sz w:val="20"/>
          <w:szCs w:val="20"/>
          <w:lang w:eastAsia="ru-RU"/>
        </w:rPr>
        <w:t xml:space="preserve">Никитина И.В., 50572</w:t>
      </w:r>
      <w:r>
        <w:rPr>
          <w:rFonts w:ascii="Times New Roman" w:hAnsi="Times New Roman" w:cs="Times New Roman"/>
          <w:sz w:val="20"/>
          <w:szCs w:val="20"/>
          <w:lang w:eastAsia="ru-RU"/>
        </w:rPr>
      </w:r>
      <w:r>
        <w:rPr>
          <w:rFonts w:ascii="Times New Roman" w:hAnsi="Times New Roman" w:cs="Times New Roman"/>
          <w:sz w:val="20"/>
          <w:szCs w:val="20"/>
          <w:lang w:eastAsia="ru-RU"/>
        </w:rPr>
      </w:r>
    </w:p>
    <w:p>
      <w:pPr>
        <w:ind w:left="5529" w:right="-1"/>
        <w:jc w:val="both"/>
        <w:spacing w:after="0" w:line="240" w:lineRule="auto"/>
        <w:tabs>
          <w:tab w:val="left" w:pos="284" w:leader="none"/>
          <w:tab w:val="left" w:pos="426" w:leader="none"/>
        </w:tabs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Приложение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№ 1</w:t>
      </w:r>
      <w:r>
        <w:rPr>
          <w:rFonts w:ascii="Times New Roman" w:hAnsi="Times New Roman" w:cs="Times New Roman"/>
          <w:b/>
          <w:bCs/>
          <w:sz w:val="24"/>
          <w:szCs w:val="24"/>
          <w:lang w:eastAsia="ru-RU"/>
        </w:rPr>
      </w:r>
      <w:r>
        <w:rPr>
          <w:rFonts w:ascii="Times New Roman" w:hAnsi="Times New Roman" w:cs="Times New Roman"/>
          <w:b/>
          <w:bCs/>
          <w:sz w:val="24"/>
          <w:szCs w:val="24"/>
          <w:lang w:eastAsia="ru-RU"/>
        </w:rPr>
      </w:r>
    </w:p>
    <w:p>
      <w:pPr>
        <w:ind w:left="5529" w:right="-1"/>
        <w:jc w:val="both"/>
        <w:spacing w:after="0" w:line="240" w:lineRule="auto"/>
        <w:tabs>
          <w:tab w:val="left" w:pos="284" w:leader="none"/>
          <w:tab w:val="left" w:pos="426" w:leader="none"/>
          <w:tab w:val="left" w:pos="5387" w:leader="none"/>
        </w:tabs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к постановлению администрации Печенгского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муниципального округа</w:t>
      </w: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</w:r>
    </w:p>
    <w:p>
      <w:pPr>
        <w:ind w:left="5529" w:right="-1"/>
        <w:jc w:val="both"/>
        <w:spacing w:after="0" w:line="240" w:lineRule="auto"/>
        <w:tabs>
          <w:tab w:val="left" w:pos="284" w:leader="none"/>
          <w:tab w:val="left" w:pos="426" w:leader="none"/>
          <w:tab w:val="left" w:pos="5387" w:leader="none"/>
        </w:tabs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от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19.02.2024 № 246</w:t>
      </w: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</w:r>
    </w:p>
    <w:p>
      <w:pPr>
        <w:ind w:left="5387" w:right="-1"/>
        <w:jc w:val="both"/>
        <w:spacing w:after="0" w:line="240" w:lineRule="auto"/>
        <w:tabs>
          <w:tab w:val="left" w:pos="284" w:leader="none"/>
          <w:tab w:val="left" w:pos="426" w:leader="none"/>
          <w:tab w:val="left" w:pos="5387" w:leader="none"/>
        </w:tabs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cs="Times New Roman"/>
          <w:b/>
          <w:bCs/>
          <w:sz w:val="24"/>
          <w:szCs w:val="24"/>
        </w:rPr>
        <w:outlineLvl w:val="1"/>
      </w:pPr>
      <w:r/>
      <w:bookmarkStart w:id="0" w:name="Par49"/>
      <w:r/>
      <w:bookmarkEnd w:id="0"/>
      <w:r>
        <w:rPr>
          <w:rFonts w:ascii="Times New Roman" w:hAnsi="Times New Roman" w:cs="Times New Roman"/>
          <w:b/>
          <w:bCs/>
          <w:sz w:val="24"/>
          <w:szCs w:val="24"/>
        </w:rPr>
      </w:r>
      <w:r>
        <w:rPr>
          <w:rFonts w:ascii="Times New Roman" w:hAnsi="Times New Roman" w:cs="Times New Roman"/>
          <w:b/>
          <w:bCs/>
          <w:sz w:val="24"/>
          <w:szCs w:val="24"/>
        </w:rPr>
      </w:r>
    </w:p>
    <w:p>
      <w:pPr>
        <w:jc w:val="center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ПЕРЕЧЕНЬ</w:t>
      </w: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</w:p>
    <w:p>
      <w:pPr>
        <w:jc w:val="center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муниципальных бюджетных дошкольных образовательных учреждений, закрепленных за конкретными территориями Печенгского муниципального округа 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jc w:val="center"/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tbl>
      <w:tblPr>
        <w:tblW w:w="5000" w:type="pct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ook w:val="00A0" w:firstRow="1" w:lastRow="0" w:firstColumn="1" w:lastColumn="0" w:noHBand="0" w:noVBand="0"/>
      </w:tblPr>
      <w:tblGrid>
        <w:gridCol w:w="2877"/>
        <w:gridCol w:w="6693"/>
      </w:tblGrid>
      <w:tr>
        <w:tblPrEx/>
        <w:trPr/>
        <w:tc>
          <w:tcPr>
            <w:tcW w:w="1503" w:type="pct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МБДОУ детские сады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3497" w:type="pct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Территории, за которыми закрепляются муниципальные бюджетные дошкольные образовательные учреждения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47"/>
        </w:trPr>
        <w:tc>
          <w:tcPr>
            <w:gridSpan w:val="2"/>
            <w:tcW w:w="5000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г. Заполярный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</w:r>
          </w:p>
        </w:tc>
      </w:tr>
      <w:tr>
        <w:tblPrEx/>
        <w:trPr/>
        <w:tc>
          <w:tcPr>
            <w:tcW w:w="1503" w:type="pct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МБДОУ детские сады №№ 2, 4, 5, 6, 27, 38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center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3497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ул. Космонавтов, дома № 4, 6, 8, 10, 12, 14, 16, 18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ул. Карла Маркса, дом № 3, 5, 7, 9, 11, 13, 15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ул. Стрельцова, дома № 2, 3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ул. Мира, дома № 5, 6, 7, 8, 10, 12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ул. Юбилейная, дома № 1, 2, 3, 4, 5, 6, 7, 8, 9, 10, 11, 12, 14, 16, 18, 20, 22, 24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ул. Родионова, дом № 6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W w:w="1503" w:type="pct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МБДОУ детские сады №№ 2, 4, 5, 6, 38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center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center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3497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ул. Крупской, дома № 2/9, 3, 4, 5, 6, 7, 9, 10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ул. Мира, дома № 11, 13, 15, 17, 19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ул. Юбилейная, дома № 13, 15, 17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ул. Бабикова, дома № 2, 3, 3а, 4, 5, 6, 7/1, 8, 10, 11, 13, 14, 14а, 15, 15а,  16, 17, 18, 19, 20, 22, 24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переулок Ясный, дом № 6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переулок Советский, дом № 5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ул. Ленинградская, дом № 4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переулок Короткий, дома № 1, 2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ул. Новоподгорная, дома № 1, 5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W w:w="1503" w:type="pct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МБДОУ детские сады №№ 5, 6, 8, 27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center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center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3497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ул. Терешкова, дома № 1, 6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ул. Сафонова, дома № 1, 2, 5, 7, 9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ул. Ленина, дома № 7, 9, 10, 11, 12/1, 13, 14, 15,  16, 17, 18, 19, 20, 21, 22, 23, 24, 25, 27, 29, 33, 35, 37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ул. Космонавтов, дом № 2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переулок Шмакова, дома № 1, 2, 3, 4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ул. Мира, дома № 2, 3, 4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40"/>
        </w:trPr>
        <w:tc>
          <w:tcPr>
            <w:gridSpan w:val="2"/>
            <w:tcW w:w="5000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п.г.т. Никель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</w:r>
          </w:p>
        </w:tc>
      </w:tr>
      <w:tr>
        <w:tblPrEx/>
        <w:trPr/>
        <w:tc>
          <w:tcPr>
            <w:tcW w:w="1503" w:type="pct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МБДОУ детские сады №№ 7, 9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3497" w:type="pc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Гвардейский пр., дома № 2, 4, 6/1, 8, 10, 12, 13, 14, 15, 16, 17, 18, 19, 19а, 23, 23а, 25, 27, 33, 35, 37, 39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ул. Пионерская, дома № 1, 3, 5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ул. Мира, дома № 13, 15, 17, 17/9, 19, 23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ул. Победы, дома № 1, 2, 3, 4, 5, 6, 7, 8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ул. Печенгская, дом № 2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ул. 1 Линия, дом № 6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ул. 2 Линия, дом № 2,  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W w:w="1503" w:type="pct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МБДОУ детские сады №№ 1, 9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3497" w:type="pc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ул. Бредова дома № 1, 3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ул. Комсомольская,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дом № 4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ул. Мира, дома № 24, 30, 32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ул. Победы, дома № 10, 12, 13, 14, 16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ул. Спортивная, дома № 1а, 1б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ул. Октябрьская, дома № 2, 3, 4, 5, 6, 7, 20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ул. Сидоровича, дома № 14, 18, 20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ул. Советская, 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ома № 7а, 7б, 10, 11, 12, 13,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22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Молодежный пер., дома № 7, 9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ул. 14 Армии, дома № 4,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5а, 6, 7, 8, 9, 10, 11, 12, 14, 15, 18, 20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ул. Первомайска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я, дома №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2, 4, 8, 8а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ул. Зеленая, дом 20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н.п. Сальмиярви, н.п. Борисоглебский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W w:w="1503" w:type="pct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МБДОУ детские сады №№ 1, 7, 12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3497" w:type="pc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Гвардейский пр., дома № 22, 24, 24а, 26, 26а, 28, 28а, 30, 30а, 43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ул. Печенгская, дома № 1, 3, 4, 5/11, 6, 8, 9, 11, 13/11, 16, 18/9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ул. Комсомольская, дома № 3, 5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ул. Бредова, дома № 6/12, 10, 12, 13, 14, 15, 16, 17, 18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ул. Спортивная, дома № 2, 2а, 4, 7, 8, 10, 15, 17, 19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330"/>
        </w:trPr>
        <w:tc>
          <w:tcPr>
            <w:gridSpan w:val="2"/>
            <w:tcW w:w="5000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п.г.т. Печенга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</w:r>
          </w:p>
        </w:tc>
      </w:tr>
      <w:tr>
        <w:tblPrEx/>
        <w:trPr/>
        <w:tc>
          <w:tcPr>
            <w:tcW w:w="1503" w:type="pct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МБДОУ детские сады №№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5, 8,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10, 11, 13 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3497" w:type="pct"/>
            <w:textDirection w:val="lrTb"/>
            <w:noWrap w:val="false"/>
          </w:tcPr>
          <w:p>
            <w:pPr>
              <w:jc w:val="both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п.г.т. Печенга, ж-д ст. Печенга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32"/>
        </w:trPr>
        <w:tc>
          <w:tcPr>
            <w:gridSpan w:val="2"/>
            <w:tcW w:w="5000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н.п. Корзуново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</w:r>
          </w:p>
        </w:tc>
      </w:tr>
      <w:tr>
        <w:tblPrEx/>
        <w:trPr/>
        <w:tc>
          <w:tcPr>
            <w:tcW w:w="1503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МБДОУ детские сады 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№№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5, 8,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11 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3497" w:type="pc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с.п. Корзуново, н.п. Луостари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34 км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91"/>
        </w:trPr>
        <w:tc>
          <w:tcPr>
            <w:gridSpan w:val="2"/>
            <w:tcW w:w="5000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н.п. Лиинахамари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</w:r>
          </w:p>
        </w:tc>
      </w:tr>
      <w:tr>
        <w:tblPrEx/>
        <w:trPr/>
        <w:tc>
          <w:tcPr>
            <w:tcW w:w="1503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МБДОУ детские сады №№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10 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Группа кратковременного пребывания МБОУ СОШ № 23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3497" w:type="pct"/>
            <w:textDirection w:val="lrTb"/>
            <w:noWrap w:val="false"/>
          </w:tcPr>
          <w:p>
            <w:pPr>
              <w:jc w:val="both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н.п. Лиинахамари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52"/>
        </w:trPr>
        <w:tc>
          <w:tcPr>
            <w:gridSpan w:val="2"/>
            <w:tcW w:w="5000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н.п. Раякоски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</w:r>
          </w:p>
        </w:tc>
      </w:tr>
      <w:tr>
        <w:tblPrEx/>
        <w:trPr/>
        <w:tc>
          <w:tcPr>
            <w:tcW w:w="1503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МБОУ СОШ № 11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3497" w:type="pc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н.п. Раякоски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gridSpan w:val="2"/>
            <w:tcW w:w="5000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н.п. Спутник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</w:r>
          </w:p>
        </w:tc>
      </w:tr>
      <w:tr>
        <w:tblPrEx/>
        <w:trPr/>
        <w:tc>
          <w:tcPr>
            <w:tcW w:w="1503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МБДОУ детский сад 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№№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5, 8,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13 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3497" w:type="pct"/>
            <w:textDirection w:val="lrTb"/>
            <w:noWrap w:val="false"/>
          </w:tcPr>
          <w:p>
            <w:pPr>
              <w:jc w:val="both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н.п. Спутник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</w:tbl>
    <w:p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right="-1" w:firstLine="5387"/>
        <w:jc w:val="both"/>
        <w:spacing w:after="0" w:line="240" w:lineRule="auto"/>
        <w:tabs>
          <w:tab w:val="left" w:pos="0" w:leader="none"/>
          <w:tab w:val="left" w:pos="284" w:leader="none"/>
          <w:tab w:val="left" w:pos="426" w:leader="none"/>
        </w:tabs>
        <w:rPr>
          <w:rFonts w:ascii="Times New Roman" w:hAnsi="Times New Roman" w:eastAsia="Calibri" w:cs="Times New Roman"/>
          <w:sz w:val="24"/>
          <w:szCs w:val="24"/>
        </w:rPr>
      </w:pPr>
      <w:r>
        <w:rPr>
          <w:rFonts w:ascii="Times New Roman" w:hAnsi="Times New Roman" w:eastAsia="Calibri" w:cs="Times New Roman"/>
          <w:sz w:val="24"/>
          <w:szCs w:val="24"/>
        </w:rPr>
      </w:r>
      <w:r>
        <w:rPr>
          <w:rFonts w:ascii="Times New Roman" w:hAnsi="Times New Roman" w:eastAsia="Calibri" w:cs="Times New Roman"/>
          <w:sz w:val="24"/>
          <w:szCs w:val="24"/>
        </w:rPr>
      </w:r>
      <w:r>
        <w:rPr>
          <w:rFonts w:ascii="Times New Roman" w:hAnsi="Times New Roman" w:eastAsia="Calibri" w:cs="Times New Roman"/>
          <w:sz w:val="24"/>
          <w:szCs w:val="24"/>
        </w:rPr>
      </w:r>
    </w:p>
    <w:p>
      <w:pPr>
        <w:ind w:right="-1" w:firstLine="5387"/>
        <w:jc w:val="both"/>
        <w:spacing w:after="0" w:line="240" w:lineRule="auto"/>
        <w:tabs>
          <w:tab w:val="left" w:pos="0" w:leader="none"/>
          <w:tab w:val="left" w:pos="284" w:leader="none"/>
          <w:tab w:val="left" w:pos="426" w:leader="none"/>
        </w:tabs>
        <w:rPr>
          <w:rFonts w:ascii="Times New Roman" w:hAnsi="Times New Roman" w:eastAsia="Calibri" w:cs="Times New Roman"/>
          <w:sz w:val="24"/>
          <w:szCs w:val="24"/>
        </w:rPr>
      </w:pPr>
      <w:r>
        <w:rPr>
          <w:rFonts w:ascii="Times New Roman" w:hAnsi="Times New Roman" w:eastAsia="Calibri" w:cs="Times New Roman"/>
          <w:sz w:val="24"/>
          <w:szCs w:val="24"/>
        </w:rPr>
      </w:r>
      <w:r>
        <w:rPr>
          <w:rFonts w:ascii="Times New Roman" w:hAnsi="Times New Roman" w:eastAsia="Calibri" w:cs="Times New Roman"/>
          <w:sz w:val="24"/>
          <w:szCs w:val="24"/>
        </w:rPr>
      </w:r>
      <w:r>
        <w:rPr>
          <w:rFonts w:ascii="Times New Roman" w:hAnsi="Times New Roman" w:eastAsia="Calibri" w:cs="Times New Roman"/>
          <w:sz w:val="24"/>
          <w:szCs w:val="24"/>
        </w:rPr>
      </w:r>
    </w:p>
    <w:p>
      <w:pPr>
        <w:ind w:right="-1" w:firstLine="5387"/>
        <w:jc w:val="both"/>
        <w:spacing w:after="0" w:line="240" w:lineRule="auto"/>
        <w:tabs>
          <w:tab w:val="left" w:pos="0" w:leader="none"/>
          <w:tab w:val="left" w:pos="284" w:leader="none"/>
          <w:tab w:val="left" w:pos="426" w:leader="none"/>
        </w:tabs>
        <w:rPr>
          <w:rFonts w:ascii="Times New Roman" w:hAnsi="Times New Roman" w:eastAsia="Calibri" w:cs="Times New Roman"/>
          <w:sz w:val="24"/>
          <w:szCs w:val="24"/>
        </w:rPr>
      </w:pPr>
      <w:r>
        <w:rPr>
          <w:rFonts w:ascii="Times New Roman" w:hAnsi="Times New Roman" w:eastAsia="Calibri" w:cs="Times New Roman"/>
          <w:sz w:val="24"/>
          <w:szCs w:val="24"/>
        </w:rPr>
      </w:r>
      <w:r>
        <w:rPr>
          <w:rFonts w:ascii="Times New Roman" w:hAnsi="Times New Roman" w:eastAsia="Calibri" w:cs="Times New Roman"/>
          <w:sz w:val="24"/>
          <w:szCs w:val="24"/>
        </w:rPr>
      </w:r>
      <w:r>
        <w:rPr>
          <w:rFonts w:ascii="Times New Roman" w:hAnsi="Times New Roman" w:eastAsia="Calibri" w:cs="Times New Roman"/>
          <w:sz w:val="24"/>
          <w:szCs w:val="24"/>
        </w:rPr>
      </w:r>
    </w:p>
    <w:p>
      <w:pPr>
        <w:ind w:right="-1" w:firstLine="5387"/>
        <w:jc w:val="both"/>
        <w:spacing w:after="0" w:line="240" w:lineRule="auto"/>
        <w:tabs>
          <w:tab w:val="left" w:pos="0" w:leader="none"/>
          <w:tab w:val="left" w:pos="284" w:leader="none"/>
          <w:tab w:val="left" w:pos="426" w:leader="none"/>
        </w:tabs>
        <w:rPr>
          <w:rFonts w:ascii="Times New Roman" w:hAnsi="Times New Roman" w:eastAsia="Calibri" w:cs="Times New Roman"/>
          <w:sz w:val="24"/>
          <w:szCs w:val="24"/>
        </w:rPr>
      </w:pPr>
      <w:r>
        <w:rPr>
          <w:rFonts w:ascii="Times New Roman" w:hAnsi="Times New Roman" w:eastAsia="Calibri" w:cs="Times New Roman"/>
          <w:sz w:val="24"/>
          <w:szCs w:val="24"/>
        </w:rPr>
      </w:r>
      <w:r>
        <w:rPr>
          <w:rFonts w:ascii="Times New Roman" w:hAnsi="Times New Roman" w:eastAsia="Calibri" w:cs="Times New Roman"/>
          <w:sz w:val="24"/>
          <w:szCs w:val="24"/>
        </w:rPr>
      </w:r>
      <w:r>
        <w:rPr>
          <w:rFonts w:ascii="Times New Roman" w:hAnsi="Times New Roman" w:eastAsia="Calibri" w:cs="Times New Roman"/>
          <w:sz w:val="24"/>
          <w:szCs w:val="24"/>
        </w:rPr>
      </w:r>
    </w:p>
    <w:p>
      <w:pPr>
        <w:ind w:right="-1" w:firstLine="5387"/>
        <w:jc w:val="both"/>
        <w:spacing w:after="0" w:line="240" w:lineRule="auto"/>
        <w:tabs>
          <w:tab w:val="left" w:pos="0" w:leader="none"/>
          <w:tab w:val="left" w:pos="284" w:leader="none"/>
          <w:tab w:val="left" w:pos="426" w:leader="none"/>
        </w:tabs>
        <w:rPr>
          <w:rFonts w:ascii="Times New Roman" w:hAnsi="Times New Roman" w:eastAsia="Calibri" w:cs="Times New Roman"/>
          <w:sz w:val="24"/>
          <w:szCs w:val="24"/>
        </w:rPr>
      </w:pPr>
      <w:r>
        <w:rPr>
          <w:rFonts w:ascii="Times New Roman" w:hAnsi="Times New Roman" w:eastAsia="Calibri" w:cs="Times New Roman"/>
          <w:sz w:val="24"/>
          <w:szCs w:val="24"/>
        </w:rPr>
      </w:r>
      <w:r>
        <w:rPr>
          <w:rFonts w:ascii="Times New Roman" w:hAnsi="Times New Roman" w:eastAsia="Calibri" w:cs="Times New Roman"/>
          <w:sz w:val="24"/>
          <w:szCs w:val="24"/>
        </w:rPr>
      </w:r>
      <w:r>
        <w:rPr>
          <w:rFonts w:ascii="Times New Roman" w:hAnsi="Times New Roman" w:eastAsia="Calibri" w:cs="Times New Roman"/>
          <w:sz w:val="24"/>
          <w:szCs w:val="24"/>
        </w:rPr>
      </w:r>
    </w:p>
    <w:p>
      <w:pPr>
        <w:ind w:right="-1" w:firstLine="5387"/>
        <w:jc w:val="both"/>
        <w:spacing w:after="0" w:line="240" w:lineRule="auto"/>
        <w:tabs>
          <w:tab w:val="left" w:pos="0" w:leader="none"/>
          <w:tab w:val="left" w:pos="284" w:leader="none"/>
          <w:tab w:val="left" w:pos="426" w:leader="none"/>
        </w:tabs>
        <w:rPr>
          <w:rFonts w:ascii="Times New Roman" w:hAnsi="Times New Roman" w:eastAsia="Calibri" w:cs="Times New Roman"/>
          <w:sz w:val="24"/>
          <w:szCs w:val="24"/>
        </w:rPr>
      </w:pPr>
      <w:r>
        <w:rPr>
          <w:rFonts w:ascii="Times New Roman" w:hAnsi="Times New Roman" w:eastAsia="Calibri" w:cs="Times New Roman"/>
          <w:sz w:val="24"/>
          <w:szCs w:val="24"/>
        </w:rPr>
      </w:r>
      <w:r>
        <w:rPr>
          <w:rFonts w:ascii="Times New Roman" w:hAnsi="Times New Roman" w:eastAsia="Calibri" w:cs="Times New Roman"/>
          <w:sz w:val="24"/>
          <w:szCs w:val="24"/>
        </w:rPr>
      </w:r>
      <w:r>
        <w:rPr>
          <w:rFonts w:ascii="Times New Roman" w:hAnsi="Times New Roman" w:eastAsia="Calibri" w:cs="Times New Roman"/>
          <w:sz w:val="24"/>
          <w:szCs w:val="24"/>
        </w:rPr>
      </w:r>
    </w:p>
    <w:p>
      <w:pPr>
        <w:ind w:right="-1" w:firstLine="5387"/>
        <w:jc w:val="both"/>
        <w:spacing w:after="0" w:line="240" w:lineRule="auto"/>
        <w:tabs>
          <w:tab w:val="left" w:pos="0" w:leader="none"/>
          <w:tab w:val="left" w:pos="284" w:leader="none"/>
          <w:tab w:val="left" w:pos="426" w:leader="none"/>
        </w:tabs>
        <w:rPr>
          <w:rFonts w:ascii="Times New Roman" w:hAnsi="Times New Roman" w:eastAsia="Calibri" w:cs="Times New Roman"/>
          <w:sz w:val="24"/>
          <w:szCs w:val="24"/>
        </w:rPr>
      </w:pPr>
      <w:r>
        <w:rPr>
          <w:rFonts w:ascii="Times New Roman" w:hAnsi="Times New Roman" w:eastAsia="Calibri" w:cs="Times New Roman"/>
          <w:sz w:val="24"/>
          <w:szCs w:val="24"/>
        </w:rPr>
      </w:r>
      <w:r>
        <w:rPr>
          <w:rFonts w:ascii="Times New Roman" w:hAnsi="Times New Roman" w:eastAsia="Calibri" w:cs="Times New Roman"/>
          <w:sz w:val="24"/>
          <w:szCs w:val="24"/>
        </w:rPr>
      </w:r>
      <w:r>
        <w:rPr>
          <w:rFonts w:ascii="Times New Roman" w:hAnsi="Times New Roman" w:eastAsia="Calibri" w:cs="Times New Roman"/>
          <w:sz w:val="24"/>
          <w:szCs w:val="24"/>
        </w:rPr>
      </w:r>
    </w:p>
    <w:p>
      <w:pPr>
        <w:ind w:right="-1" w:firstLine="5387"/>
        <w:jc w:val="both"/>
        <w:spacing w:after="0" w:line="240" w:lineRule="auto"/>
        <w:tabs>
          <w:tab w:val="left" w:pos="0" w:leader="none"/>
          <w:tab w:val="left" w:pos="284" w:leader="none"/>
          <w:tab w:val="left" w:pos="426" w:leader="none"/>
        </w:tabs>
        <w:rPr>
          <w:rFonts w:ascii="Times New Roman" w:hAnsi="Times New Roman" w:eastAsia="Calibri" w:cs="Times New Roman"/>
          <w:sz w:val="24"/>
          <w:szCs w:val="24"/>
        </w:rPr>
      </w:pPr>
      <w:r>
        <w:rPr>
          <w:rFonts w:ascii="Times New Roman" w:hAnsi="Times New Roman" w:eastAsia="Calibri" w:cs="Times New Roman"/>
          <w:sz w:val="24"/>
          <w:szCs w:val="24"/>
        </w:rPr>
      </w:r>
      <w:r>
        <w:rPr>
          <w:rFonts w:ascii="Times New Roman" w:hAnsi="Times New Roman" w:eastAsia="Calibri" w:cs="Times New Roman"/>
          <w:sz w:val="24"/>
          <w:szCs w:val="24"/>
        </w:rPr>
      </w:r>
      <w:r>
        <w:rPr>
          <w:rFonts w:ascii="Times New Roman" w:hAnsi="Times New Roman" w:eastAsia="Calibri" w:cs="Times New Roman"/>
          <w:sz w:val="24"/>
          <w:szCs w:val="24"/>
        </w:rPr>
      </w:r>
    </w:p>
    <w:p>
      <w:pPr>
        <w:ind w:right="-1" w:firstLine="5387"/>
        <w:jc w:val="both"/>
        <w:spacing w:after="0" w:line="240" w:lineRule="auto"/>
        <w:tabs>
          <w:tab w:val="left" w:pos="0" w:leader="none"/>
          <w:tab w:val="left" w:pos="284" w:leader="none"/>
          <w:tab w:val="left" w:pos="426" w:leader="none"/>
        </w:tabs>
        <w:rPr>
          <w:rFonts w:ascii="Times New Roman" w:hAnsi="Times New Roman" w:eastAsia="Calibri" w:cs="Times New Roman"/>
          <w:sz w:val="24"/>
          <w:szCs w:val="24"/>
        </w:rPr>
      </w:pPr>
      <w:r>
        <w:rPr>
          <w:rFonts w:ascii="Times New Roman" w:hAnsi="Times New Roman" w:eastAsia="Calibri" w:cs="Times New Roman"/>
          <w:sz w:val="24"/>
          <w:szCs w:val="24"/>
        </w:rPr>
      </w:r>
      <w:r>
        <w:rPr>
          <w:rFonts w:ascii="Times New Roman" w:hAnsi="Times New Roman" w:eastAsia="Calibri" w:cs="Times New Roman"/>
          <w:sz w:val="24"/>
          <w:szCs w:val="24"/>
        </w:rPr>
      </w:r>
      <w:r>
        <w:rPr>
          <w:rFonts w:ascii="Times New Roman" w:hAnsi="Times New Roman" w:eastAsia="Calibri" w:cs="Times New Roman"/>
          <w:sz w:val="24"/>
          <w:szCs w:val="24"/>
        </w:rPr>
      </w:r>
    </w:p>
    <w:p>
      <w:pPr>
        <w:ind w:right="-1" w:firstLine="5387"/>
        <w:jc w:val="both"/>
        <w:spacing w:after="0" w:line="240" w:lineRule="auto"/>
        <w:tabs>
          <w:tab w:val="left" w:pos="0" w:leader="none"/>
          <w:tab w:val="left" w:pos="284" w:leader="none"/>
          <w:tab w:val="left" w:pos="426" w:leader="none"/>
        </w:tabs>
        <w:rPr>
          <w:rFonts w:ascii="Times New Roman" w:hAnsi="Times New Roman" w:eastAsia="Calibri" w:cs="Times New Roman"/>
          <w:sz w:val="24"/>
          <w:szCs w:val="24"/>
        </w:rPr>
      </w:pPr>
      <w:r>
        <w:rPr>
          <w:rFonts w:ascii="Times New Roman" w:hAnsi="Times New Roman" w:eastAsia="Calibri" w:cs="Times New Roman"/>
          <w:sz w:val="24"/>
          <w:szCs w:val="24"/>
        </w:rPr>
      </w:r>
      <w:r>
        <w:rPr>
          <w:rFonts w:ascii="Times New Roman" w:hAnsi="Times New Roman" w:eastAsia="Calibri" w:cs="Times New Roman"/>
          <w:sz w:val="24"/>
          <w:szCs w:val="24"/>
        </w:rPr>
      </w:r>
      <w:r>
        <w:rPr>
          <w:rFonts w:ascii="Times New Roman" w:hAnsi="Times New Roman" w:eastAsia="Calibri" w:cs="Times New Roman"/>
          <w:sz w:val="24"/>
          <w:szCs w:val="24"/>
        </w:rPr>
      </w:r>
    </w:p>
    <w:p>
      <w:pPr>
        <w:ind w:right="-1" w:firstLine="5387"/>
        <w:jc w:val="both"/>
        <w:spacing w:after="0" w:line="240" w:lineRule="auto"/>
        <w:tabs>
          <w:tab w:val="left" w:pos="0" w:leader="none"/>
          <w:tab w:val="left" w:pos="284" w:leader="none"/>
          <w:tab w:val="left" w:pos="426" w:leader="none"/>
        </w:tabs>
        <w:rPr>
          <w:rFonts w:ascii="Times New Roman" w:hAnsi="Times New Roman" w:eastAsia="Calibri" w:cs="Times New Roman"/>
          <w:sz w:val="24"/>
          <w:szCs w:val="24"/>
        </w:rPr>
      </w:pPr>
      <w:r>
        <w:rPr>
          <w:rFonts w:ascii="Times New Roman" w:hAnsi="Times New Roman" w:eastAsia="Calibri" w:cs="Times New Roman"/>
          <w:sz w:val="24"/>
          <w:szCs w:val="24"/>
        </w:rPr>
      </w:r>
      <w:r>
        <w:rPr>
          <w:rFonts w:ascii="Times New Roman" w:hAnsi="Times New Roman" w:eastAsia="Calibri" w:cs="Times New Roman"/>
          <w:sz w:val="24"/>
          <w:szCs w:val="24"/>
        </w:rPr>
      </w:r>
      <w:r>
        <w:rPr>
          <w:rFonts w:ascii="Times New Roman" w:hAnsi="Times New Roman" w:eastAsia="Calibri" w:cs="Times New Roman"/>
          <w:sz w:val="24"/>
          <w:szCs w:val="24"/>
        </w:rPr>
      </w:r>
    </w:p>
    <w:p>
      <w:pPr>
        <w:ind w:right="-1" w:firstLine="5387"/>
        <w:jc w:val="both"/>
        <w:spacing w:after="0" w:line="240" w:lineRule="auto"/>
        <w:tabs>
          <w:tab w:val="left" w:pos="0" w:leader="none"/>
          <w:tab w:val="left" w:pos="284" w:leader="none"/>
          <w:tab w:val="left" w:pos="426" w:leader="none"/>
        </w:tabs>
        <w:rPr>
          <w:rFonts w:ascii="Times New Roman" w:hAnsi="Times New Roman" w:eastAsia="Calibri" w:cs="Times New Roman"/>
          <w:sz w:val="24"/>
          <w:szCs w:val="24"/>
        </w:rPr>
      </w:pPr>
      <w:r>
        <w:rPr>
          <w:rFonts w:ascii="Times New Roman" w:hAnsi="Times New Roman" w:eastAsia="Calibri" w:cs="Times New Roman"/>
          <w:sz w:val="24"/>
          <w:szCs w:val="24"/>
        </w:rPr>
      </w:r>
      <w:r>
        <w:rPr>
          <w:rFonts w:ascii="Times New Roman" w:hAnsi="Times New Roman" w:eastAsia="Calibri" w:cs="Times New Roman"/>
          <w:sz w:val="24"/>
          <w:szCs w:val="24"/>
        </w:rPr>
      </w:r>
      <w:r>
        <w:rPr>
          <w:rFonts w:ascii="Times New Roman" w:hAnsi="Times New Roman" w:eastAsia="Calibri" w:cs="Times New Roman"/>
          <w:sz w:val="24"/>
          <w:szCs w:val="24"/>
        </w:rPr>
      </w:r>
    </w:p>
    <w:p>
      <w:pPr>
        <w:ind w:left="5529" w:right="-1"/>
        <w:jc w:val="both"/>
        <w:spacing w:after="0" w:line="240" w:lineRule="auto"/>
        <w:tabs>
          <w:tab w:val="left" w:pos="284" w:leader="none"/>
          <w:tab w:val="left" w:pos="426" w:leader="none"/>
        </w:tabs>
        <w:rPr>
          <w:rFonts w:ascii="Times New Roman" w:hAnsi="Times New Roman" w:eastAsia="Calibri" w:cs="Times New Roman"/>
          <w:sz w:val="24"/>
          <w:szCs w:val="24"/>
        </w:rPr>
      </w:pPr>
      <w:r>
        <w:rPr>
          <w:rFonts w:ascii="Times New Roman" w:hAnsi="Times New Roman" w:eastAsia="Calibri" w:cs="Times New Roman"/>
          <w:sz w:val="24"/>
          <w:szCs w:val="24"/>
        </w:rPr>
        <w:t xml:space="preserve">Приложение </w:t>
      </w:r>
      <w:r>
        <w:rPr>
          <w:rFonts w:ascii="Times New Roman" w:hAnsi="Times New Roman" w:eastAsia="Calibri" w:cs="Times New Roman"/>
          <w:sz w:val="24"/>
          <w:szCs w:val="24"/>
        </w:rPr>
        <w:t xml:space="preserve">№ </w:t>
      </w:r>
      <w:r>
        <w:rPr>
          <w:rFonts w:ascii="Times New Roman" w:hAnsi="Times New Roman" w:eastAsia="Calibri" w:cs="Times New Roman"/>
          <w:sz w:val="24"/>
          <w:szCs w:val="24"/>
        </w:rPr>
        <w:t xml:space="preserve">2</w:t>
      </w:r>
      <w:r>
        <w:rPr>
          <w:rFonts w:ascii="Times New Roman" w:hAnsi="Times New Roman" w:eastAsia="Calibri" w:cs="Times New Roman"/>
          <w:sz w:val="24"/>
          <w:szCs w:val="24"/>
        </w:rPr>
      </w:r>
      <w:r>
        <w:rPr>
          <w:rFonts w:ascii="Times New Roman" w:hAnsi="Times New Roman" w:eastAsia="Calibri" w:cs="Times New Roman"/>
          <w:sz w:val="24"/>
          <w:szCs w:val="24"/>
        </w:rPr>
      </w:r>
    </w:p>
    <w:p>
      <w:pPr>
        <w:ind w:left="5529" w:right="-1"/>
        <w:jc w:val="both"/>
        <w:spacing w:after="0" w:line="240" w:lineRule="auto"/>
        <w:tabs>
          <w:tab w:val="left" w:pos="284" w:leader="none"/>
          <w:tab w:val="left" w:pos="426" w:leader="none"/>
          <w:tab w:val="left" w:pos="5387" w:leader="none"/>
        </w:tabs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к постановлению администрации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Печенгского муниципального округа</w:t>
      </w: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</w:r>
    </w:p>
    <w:p>
      <w:pPr>
        <w:ind w:left="5529" w:right="-1"/>
        <w:jc w:val="both"/>
        <w:spacing w:after="0" w:line="240" w:lineRule="auto"/>
        <w:tabs>
          <w:tab w:val="left" w:pos="284" w:leader="none"/>
          <w:tab w:val="left" w:pos="426" w:leader="none"/>
          <w:tab w:val="left" w:pos="5387" w:leader="none"/>
        </w:tabs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от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19.02.2024 № 246</w:t>
      </w: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</w:r>
    </w:p>
    <w:p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</w:p>
    <w:p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</w:p>
    <w:p>
      <w:pPr>
        <w:jc w:val="center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ПЕРЕЧЕНЬ</w:t>
      </w: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</w:p>
    <w:p>
      <w:pPr>
        <w:jc w:val="center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муниципальных бюджетных общеобразовательных учреждений, закрепленных за конкретными территориями Печенгского муниципального округа 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jc w:val="center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tbl>
      <w:tblPr>
        <w:tblW w:w="5000" w:type="pct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ook w:val="00A0" w:firstRow="1" w:lastRow="0" w:firstColumn="1" w:lastColumn="0" w:noHBand="0" w:noVBand="0"/>
      </w:tblPr>
      <w:tblGrid>
        <w:gridCol w:w="2783"/>
        <w:gridCol w:w="6787"/>
      </w:tblGrid>
      <w:tr>
        <w:tblPrEx/>
        <w:trPr/>
        <w:tc>
          <w:tcPr>
            <w:tcW w:w="1454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МБОУ СОШ №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3546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Территории, за которыми закрепляются муниципальные бюджетные общеобразовательные учреждения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339"/>
        </w:trPr>
        <w:tc>
          <w:tcPr>
            <w:gridSpan w:val="2"/>
            <w:tcW w:w="5000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г. Заполярный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</w:r>
          </w:p>
        </w:tc>
      </w:tr>
      <w:tr>
        <w:tblPrEx/>
        <w:trPr/>
        <w:tc>
          <w:tcPr>
            <w:tcW w:w="1454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МБОУ СОШ № 9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3546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ул. Космонавтов, дома № 4, 6, 8, 10, 12, 14, 16, 18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ул. Карла Маркса, дома № 3, 5, 7, 9, 11, 13, 15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ул. Стрельцова, дома № 2, 3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ул. Мира, дома № 5, 6, 7, 8, 10, 12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ул. Юбилейная, дома № 1, 2, 3, 4, 5, 6, 7, 8, 9, 10, 11, 12, 14, 16, 18, 20, 22,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24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W w:w="1454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МБОУ СОШ № 19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3546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ул. Крупской, дома № 2/9, 3, 4, 5, 6, 7, 9, 10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ул. Мира, дома № 11, 13, 15, 17, 19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ул. Юбилейная, дома № 13, 15, 17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ул. Бабикова, дома № 2, 3, 3а, 4, 5, 6, 7/1, 8, 10, 11, 13, 14, 14а, 15, 15а, 16, 17, 18, 19, 20, 22, 24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переулок Ясный, дом № 6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переулок Советский, дом № 5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ул. Ленинградская, дом № 4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переулок Короткий, дома № 1, 2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ул. Родионова, дом № 6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W w:w="1454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МБОУ ООШ № 22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3546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ул. Терешкова, дома № 1, 6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ул. Сафонова, дома № 1, 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5, 7, 9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ул. Ленина, дома № 7, 9, 10, 11, 12/1, 13, 14, 15,  16, 17, 18, 19, 20, 21, 22, 23, 24, 25, 27, 29, 33, 35, 37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ул. Космонавтов, дом № 2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переулок Шмакова, дома № 1, 2, 3, 4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ул. Мира, дома № 2, 3, 4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ул. Новоподгорная, дом № 1,5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62"/>
        </w:trPr>
        <w:tc>
          <w:tcPr>
            <w:gridSpan w:val="2"/>
            <w:tcW w:w="5000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п.г.т. Никель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</w:r>
          </w:p>
        </w:tc>
      </w:tr>
      <w:tr>
        <w:tblPrEx/>
        <w:trPr/>
        <w:tc>
          <w:tcPr>
            <w:tcW w:w="1454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МБОУ СОШ № 1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3546" w:type="pc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Гвардейский пр., дома № 2, 4, 6/1, 8, 10, 12, 13, 14, 15, 16, 17, 18, 19, 19а, 23, 23а, 25, 27, 33, 35, 37, 39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ул. Пионерская, дома № 1, 3, 5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ул. Мира, дома № 13, 15, 17, 17/9, 19, 23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ул. Победы, дома № 1, 2, 3, 4, 5, 6, 7, 8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ул. Печенгская, дом № 2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ул. 2 Линия, 2,  ул. 1 Линия, 6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W w:w="1454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МБОУ СОШ № 3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3546" w:type="pc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ул. Бредова, дома № 1, 3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ул. Комсомольская, дом № 4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ул. Мира, дома № 24, 30, 32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ул. Победы, дома № 10, 12, 13, 14, 16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ул. Спортивная, дома № 1а, 1б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ул. Октябрьская, дома № 2, 3, 4, 5, 6, 7, 20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ул. Сидоровича, дома № 14, 18, 20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ул. Советская, дома № 7а, 7б, 10, 11, 12,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22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Молодежный пер., дома № 7, 9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ул. 14 Армии, дома № 4,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5а, 6, 7, 8, 9, 10, 11, 12, 14, 15, 18, 20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ул. Первомайская, дома №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2, 4, 8, 8а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ул. Зеленая, дом 20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н.п. Сальмиярви, н.п. Борисоглебский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W w:w="1454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МБОУ ООШ № 20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3546" w:type="pc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Гвардейский пр., дома № 22, 24, 24а, 26, 26а, 28, 28а, 30, 30а, 43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ул. Печенгская, дома № 1, 3, 4, 5/11, 6, 8, 9, 11, 13/11, 16, 18/9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ул. Комсомольская, дома № 3, 5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ул. Бредова, дома № 6/12, 10, 12, 13, 14, 15, 16, 17, 18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ул. Спортивная, дома № 2, 2а, 4, 7, 8, 10, 15, 17, 19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99"/>
        </w:trPr>
        <w:tc>
          <w:tcPr>
            <w:gridSpan w:val="2"/>
            <w:tcW w:w="5000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п.г.т. Печенга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</w:r>
          </w:p>
        </w:tc>
      </w:tr>
      <w:tr>
        <w:tblPrEx/>
        <w:trPr/>
        <w:tc>
          <w:tcPr>
            <w:tcW w:w="1454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МБОУ СОШ № 5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3546" w:type="pc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п.г.т. Печенга, н.п. Спутник, ж-д ст. Печенга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97"/>
        </w:trPr>
        <w:tc>
          <w:tcPr>
            <w:gridSpan w:val="2"/>
            <w:tcW w:w="5000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н.п. Корзуново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</w:r>
          </w:p>
        </w:tc>
      </w:tr>
      <w:tr>
        <w:tblPrEx/>
        <w:trPr/>
        <w:tc>
          <w:tcPr>
            <w:tcW w:w="1454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МБОУ СОШ № 7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3546" w:type="pc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н.п. Корзуново, н.п. Луостари  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72"/>
        </w:trPr>
        <w:tc>
          <w:tcPr>
            <w:gridSpan w:val="2"/>
            <w:tcW w:w="5000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н.п. Лиинахамари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</w:r>
          </w:p>
        </w:tc>
      </w:tr>
      <w:tr>
        <w:tblPrEx/>
        <w:trPr/>
        <w:tc>
          <w:tcPr>
            <w:tcW w:w="1454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МБОУ СОШ № 23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3546" w:type="pc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н.п. Лиинахамари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66"/>
        </w:trPr>
        <w:tc>
          <w:tcPr>
            <w:gridSpan w:val="2"/>
            <w:tcW w:w="5000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н.п. Раякоски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</w:r>
          </w:p>
        </w:tc>
      </w:tr>
      <w:tr>
        <w:tblPrEx/>
        <w:trPr/>
        <w:tc>
          <w:tcPr>
            <w:tcW w:w="1454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МБОУ СОШ № 11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3546" w:type="pc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н.п. Раякоски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</w:tbl>
    <w:p>
      <w:pPr>
        <w:jc w:val="center"/>
        <w:spacing w:after="0" w:line="240" w:lineRule="auto"/>
        <w:widowControl w:val="off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sectPr>
      <w:footnotePr/>
      <w:endnotePr/>
      <w:type w:val="continuous"/>
      <w:pgSz w:w="11905" w:h="16838" w:orient="portrait"/>
      <w:pgMar w:top="1134" w:right="850" w:bottom="1134" w:left="1701" w:header="720" w:footer="720" w:gutter="0"/>
      <w:cols w:num="1" w:sep="0" w:space="720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Symbol">
    <w:panose1 w:val="05050102010706020507"/>
  </w:font>
  <w:font w:name="Tahoma">
    <w:panose1 w:val="020B0604030504040204"/>
  </w:font>
  <w:font w:name="Courier New">
    <w:panose1 w:val="02070309020205020404"/>
  </w:font>
  <w:font w:name="Cambria">
    <w:panose1 w:val="02040503050406030204"/>
  </w:font>
  <w:font w:name="Arial">
    <w:panose1 w:val="020B0604020202020204"/>
  </w:font>
  <w:font w:name="Times New Roman">
    <w:panose1 w:val="02020603050405020304"/>
  </w:font>
  <w:font w:name="Calibri">
    <w:panose1 w:val="020F0502020204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 w:cs="Times New Roman"/>
        <w:b w:val="0"/>
        <w:bCs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52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1440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80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2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4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6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8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40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2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4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260" w:hanging="360"/>
      </w:pPr>
      <w:rPr>
        <w:rFonts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98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70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342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414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86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58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630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7020" w:hanging="180"/>
      </w:pPr>
      <w:rPr>
        <w:rFonts w:cs="Times New Roman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  <w:rPr>
        <w:rFonts w:ascii="Times New Roman" w:hAnsi="Times New Roman" w:eastAsia="Times New Roman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4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6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8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60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2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4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6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8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200" w:hanging="180"/>
      </w:pPr>
    </w:lvl>
  </w:abstractNum>
  <w:abstractNum w:abstractNumId="6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ind w:left="1080" w:hanging="360"/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80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52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324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96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68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40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612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7">
    <w:multiLevelType w:val="hybridMultilevel"/>
    <w:lvl w:ilvl="0">
      <w:start w:val="3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1800" w:hanging="720"/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216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88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360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432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504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76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648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2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4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6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8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0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2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4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6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89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isLgl w:val="false"/>
      <w:suff w:val="tab"/>
      <w:lvlText w:val="%2."/>
      <w:lvlJc w:val="left"/>
      <w:pPr>
        <w:ind w:left="1440" w:hanging="360"/>
      </w:pPr>
      <w:rPr>
        <w:rFonts w:ascii="Times New Roman" w:hAnsi="Times New Roman" w:eastAsia="Times New Roman"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ind w:left="2062" w:hanging="360"/>
      </w:pPr>
      <w:rPr>
        <w:rFonts w:hint="default" w:cs="Times New Roman"/>
      </w:rPr>
    </w:lvl>
    <w:lvl w:ilvl="1">
      <w:start w:val="1"/>
      <w:numFmt w:val="decimal"/>
      <w:isLgl w:val="false"/>
      <w:suff w:val="tab"/>
      <w:lvlText w:val="%2."/>
      <w:lvlJc w:val="left"/>
      <w:pPr>
        <w:ind w:left="2775" w:hanging="360"/>
      </w:pPr>
      <w:rPr>
        <w:rFonts w:ascii="Times New Roman" w:hAnsi="Times New Roman" w:eastAsia="Times New Roman"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3495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4215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4935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5655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6375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7095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7815" w:hanging="180"/>
      </w:pPr>
      <w:rPr>
        <w:rFonts w:cs="Times New Roman"/>
      </w:r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95" w:hanging="975"/>
      </w:pPr>
      <w:rPr>
        <w:rFonts w:hint="default" w:cs="Times New Roman"/>
      </w:rPr>
    </w:lvl>
    <w:lvl w:ilvl="1">
      <w:start w:val="1"/>
      <w:numFmt w:val="decimal"/>
      <w:isLgl/>
      <w:suff w:val="tab"/>
      <w:lvlText w:val="%1.%2."/>
      <w:lvlJc w:val="left"/>
      <w:pPr>
        <w:ind w:left="928" w:hanging="360"/>
      </w:pPr>
      <w:rPr>
        <w:rFonts w:hint="default" w:cs="Times New Roman"/>
      </w:rPr>
    </w:lvl>
    <w:lvl w:ilvl="2">
      <w:start w:val="1"/>
      <w:numFmt w:val="decimal"/>
      <w:isLgl/>
      <w:suff w:val="tab"/>
      <w:lvlText w:val="%1.%2.%3."/>
      <w:lvlJc w:val="left"/>
      <w:pPr>
        <w:ind w:left="1440" w:hanging="720"/>
      </w:pPr>
      <w:rPr>
        <w:rFonts w:hint="default"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1440" w:hanging="720"/>
      </w:pPr>
      <w:rPr>
        <w:rFonts w:hint="default"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1800" w:hanging="1080"/>
      </w:pPr>
      <w:rPr>
        <w:rFonts w:hint="default"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1800" w:hanging="1080"/>
      </w:pPr>
      <w:rPr>
        <w:rFonts w:hint="default"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2160" w:hanging="1440"/>
      </w:pPr>
      <w:rPr>
        <w:rFonts w:hint="default"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2160" w:hanging="1440"/>
      </w:pPr>
      <w:rPr>
        <w:rFonts w:hint="default"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2520" w:hanging="1800"/>
      </w:pPr>
      <w:rPr>
        <w:rFonts w:hint="default" w:cs="Times New Roman"/>
      </w:r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>
    <w:multiLevelType w:val="hybridMultilevel"/>
    <w:lvl w:ilvl="0">
      <w:start w:val="5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80" w:hanging="360"/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80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52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324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96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68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40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612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69" w:hanging="360"/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4">
    <w:multiLevelType w:val="hybridMultilevel"/>
    <w:lvl w:ilvl="0">
      <w:start w:val="3"/>
      <w:numFmt w:val="upperRoman"/>
      <w:isLgl w:val="false"/>
      <w:suff w:val="tab"/>
      <w:lvlText w:val="%1."/>
      <w:lvlJc w:val="left"/>
      <w:pPr>
        <w:ind w:left="2782" w:hanging="720"/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3142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3862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4582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5302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6022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6742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7462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8182" w:hanging="180"/>
      </w:pPr>
      <w:rPr>
        <w:rFonts w:cs="Times New Roman"/>
      </w:rPr>
    </w:lvl>
  </w:abstractNum>
  <w:abstractNum w:abstractNumId="2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ind w:left="1080" w:hanging="360"/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80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52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324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96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68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40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612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7">
    <w:multiLevelType w:val="hybridMultilevel"/>
    <w:lvl w:ilvl="0">
      <w:start w:val="1"/>
      <w:numFmt w:val="bullet"/>
      <w:isLgl w:val="false"/>
      <w:suff w:val="tab"/>
      <w:lvlText w:val=""/>
      <w:lvlJc w:val="left"/>
      <w:pPr>
        <w:ind w:left="720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69" w:hanging="360"/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9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ind w:left="1080" w:hanging="360"/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80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52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324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96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68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40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612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30">
    <w:multiLevelType w:val="hybridMultilevel"/>
    <w:lvl w:ilvl="0">
      <w:start w:val="1"/>
      <w:numFmt w:val="bullet"/>
      <w:isLgl w:val="false"/>
      <w:suff w:val="tab"/>
      <w:lvlText w:val=""/>
      <w:lvlJc w:val="left"/>
      <w:pPr>
        <w:ind w:left="720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95" w:hanging="975"/>
      </w:pPr>
      <w:rPr>
        <w:rFonts w:hint="default" w:cs="Times New Roman"/>
      </w:rPr>
    </w:lvl>
    <w:lvl w:ilvl="1">
      <w:start w:val="1"/>
      <w:numFmt w:val="decimal"/>
      <w:isLgl/>
      <w:suff w:val="tab"/>
      <w:lvlText w:val="%1.%2."/>
      <w:lvlJc w:val="left"/>
      <w:pPr>
        <w:ind w:left="928" w:hanging="360"/>
      </w:pPr>
      <w:rPr>
        <w:rFonts w:hint="default" w:cs="Times New Roman"/>
      </w:rPr>
    </w:lvl>
    <w:lvl w:ilvl="2">
      <w:start w:val="1"/>
      <w:numFmt w:val="decimal"/>
      <w:isLgl/>
      <w:suff w:val="tab"/>
      <w:lvlText w:val="%1.%2.%3."/>
      <w:lvlJc w:val="left"/>
      <w:pPr>
        <w:ind w:left="1440" w:hanging="720"/>
      </w:pPr>
      <w:rPr>
        <w:rFonts w:hint="default"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1440" w:hanging="720"/>
      </w:pPr>
      <w:rPr>
        <w:rFonts w:hint="default"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1800" w:hanging="1080"/>
      </w:pPr>
      <w:rPr>
        <w:rFonts w:hint="default"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1800" w:hanging="1080"/>
      </w:pPr>
      <w:rPr>
        <w:rFonts w:hint="default"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2160" w:hanging="1440"/>
      </w:pPr>
      <w:rPr>
        <w:rFonts w:hint="default"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2160" w:hanging="1440"/>
      </w:pPr>
      <w:rPr>
        <w:rFonts w:hint="default"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2520" w:hanging="1800"/>
      </w:pPr>
      <w:rPr>
        <w:rFonts w:hint="default" w:cs="Times New Roman"/>
      </w:rPr>
    </w:lvl>
  </w:abstractNum>
  <w:abstractNum w:abstractNumId="32">
    <w:multiLevelType w:val="hybridMultilevel"/>
    <w:lvl w:ilvl="0">
      <w:start w:val="6"/>
      <w:numFmt w:val="upperRoman"/>
      <w:isLgl w:val="false"/>
      <w:suff w:val="tab"/>
      <w:lvlText w:val="%1."/>
      <w:lvlJc w:val="left"/>
      <w:pPr>
        <w:ind w:left="2782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3142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3862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4582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5302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6022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6742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7462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8182" w:hanging="180"/>
      </w:pPr>
    </w:lvl>
  </w:abstractNum>
  <w:abstractNum w:abstractNumId="3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4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1440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80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2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4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6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8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40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2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40" w:hanging="180"/>
      </w:pPr>
    </w:lvl>
  </w:abstractNum>
  <w:abstractNum w:abstractNumId="35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6">
    <w:multiLevelType w:val="hybridMultilevel"/>
    <w:lvl w:ilvl="0">
      <w:start w:val="5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7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80" w:hanging="360"/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80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52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324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96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68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40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612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3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20"/>
  </w:num>
  <w:num w:numId="2">
    <w:abstractNumId w:val="1"/>
  </w:num>
  <w:num w:numId="3">
    <w:abstractNumId w:val="0"/>
  </w:num>
  <w:num w:numId="4">
    <w:abstractNumId w:val="3"/>
  </w:num>
  <w:num w:numId="5">
    <w:abstractNumId w:val="27"/>
  </w:num>
  <w:num w:numId="6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4"/>
  </w:num>
  <w:num w:numId="8">
    <w:abstractNumId w:val="24"/>
  </w:num>
  <w:num w:numId="9">
    <w:abstractNumId w:val="11"/>
  </w:num>
  <w:num w:numId="10">
    <w:abstractNumId w:val="16"/>
  </w:num>
  <w:num w:numId="11">
    <w:abstractNumId w:val="29"/>
  </w:num>
  <w:num w:numId="12">
    <w:abstractNumId w:val="33"/>
  </w:num>
  <w:num w:numId="13">
    <w:abstractNumId w:val="9"/>
  </w:num>
  <w:num w:numId="14">
    <w:abstractNumId w:val="26"/>
  </w:num>
  <w:num w:numId="15">
    <w:abstractNumId w:val="19"/>
  </w:num>
  <w:num w:numId="16">
    <w:abstractNumId w:val="39"/>
  </w:num>
  <w:num w:numId="17">
    <w:abstractNumId w:val="6"/>
  </w:num>
  <w:num w:numId="18">
    <w:abstractNumId w:val="38"/>
  </w:num>
  <w:num w:numId="19">
    <w:abstractNumId w:val="21"/>
  </w:num>
  <w:num w:numId="20">
    <w:abstractNumId w:val="7"/>
  </w:num>
  <w:num w:numId="21">
    <w:abstractNumId w:val="17"/>
  </w:num>
  <w:num w:numId="22">
    <w:abstractNumId w:val="8"/>
  </w:num>
  <w:num w:numId="23">
    <w:abstractNumId w:val="25"/>
  </w:num>
  <w:num w:numId="24">
    <w:abstractNumId w:val="13"/>
  </w:num>
  <w:num w:numId="25">
    <w:abstractNumId w:val="32"/>
  </w:num>
  <w:num w:numId="26">
    <w:abstractNumId w:val="23"/>
  </w:num>
  <w:num w:numId="27">
    <w:abstractNumId w:val="30"/>
  </w:num>
  <w:num w:numId="28">
    <w:abstractNumId w:val="28"/>
  </w:num>
  <w:num w:numId="29">
    <w:abstractNumId w:val="22"/>
  </w:num>
  <w:num w:numId="30">
    <w:abstractNumId w:val="10"/>
  </w:num>
  <w:num w:numId="31">
    <w:abstractNumId w:val="37"/>
  </w:num>
  <w:num w:numId="32">
    <w:abstractNumId w:val="2"/>
  </w:num>
  <w:num w:numId="33">
    <w:abstractNumId w:val="34"/>
  </w:num>
  <w:num w:numId="34">
    <w:abstractNumId w:val="35"/>
  </w:num>
  <w:num w:numId="35">
    <w:abstractNumId w:val="31"/>
  </w:num>
  <w:num w:numId="36">
    <w:abstractNumId w:val="12"/>
  </w:num>
  <w:num w:numId="37">
    <w:abstractNumId w:val="36"/>
  </w:num>
  <w:num w:numId="38">
    <w:abstractNumId w:val="5"/>
  </w:num>
  <w:num w:numId="39">
    <w:abstractNumId w:val="4"/>
  </w:num>
  <w:num w:numId="40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9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Calibri" w:hAnsi="Calibri" w:eastAsia="Calibri" w:cs="Times New Roman"/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734">
    <w:name w:val="Heading 1 Char"/>
    <w:basedOn w:val="906"/>
    <w:link w:val="902"/>
    <w:uiPriority w:val="9"/>
    <w:rPr>
      <w:rFonts w:ascii="Arial" w:hAnsi="Arial" w:eastAsia="Arial" w:cs="Arial"/>
      <w:sz w:val="40"/>
      <w:szCs w:val="40"/>
    </w:rPr>
  </w:style>
  <w:style w:type="character" w:styleId="735">
    <w:name w:val="Heading 2 Char"/>
    <w:basedOn w:val="906"/>
    <w:link w:val="903"/>
    <w:uiPriority w:val="9"/>
    <w:rPr>
      <w:rFonts w:ascii="Arial" w:hAnsi="Arial" w:eastAsia="Arial" w:cs="Arial"/>
      <w:sz w:val="34"/>
    </w:rPr>
  </w:style>
  <w:style w:type="character" w:styleId="736">
    <w:name w:val="Heading 3 Char"/>
    <w:basedOn w:val="906"/>
    <w:link w:val="904"/>
    <w:uiPriority w:val="9"/>
    <w:rPr>
      <w:rFonts w:ascii="Arial" w:hAnsi="Arial" w:eastAsia="Arial" w:cs="Arial"/>
      <w:sz w:val="30"/>
      <w:szCs w:val="30"/>
    </w:rPr>
  </w:style>
  <w:style w:type="character" w:styleId="737">
    <w:name w:val="Heading 4 Char"/>
    <w:basedOn w:val="906"/>
    <w:link w:val="905"/>
    <w:uiPriority w:val="9"/>
    <w:rPr>
      <w:rFonts w:ascii="Arial" w:hAnsi="Arial" w:eastAsia="Arial" w:cs="Arial"/>
      <w:b/>
      <w:bCs/>
      <w:sz w:val="26"/>
      <w:szCs w:val="26"/>
    </w:rPr>
  </w:style>
  <w:style w:type="paragraph" w:styleId="738">
    <w:name w:val="Heading 5"/>
    <w:basedOn w:val="901"/>
    <w:next w:val="901"/>
    <w:link w:val="739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739">
    <w:name w:val="Heading 5 Char"/>
    <w:basedOn w:val="906"/>
    <w:link w:val="738"/>
    <w:uiPriority w:val="9"/>
    <w:rPr>
      <w:rFonts w:ascii="Arial" w:hAnsi="Arial" w:eastAsia="Arial" w:cs="Arial"/>
      <w:b/>
      <w:bCs/>
      <w:sz w:val="24"/>
      <w:szCs w:val="24"/>
    </w:rPr>
  </w:style>
  <w:style w:type="paragraph" w:styleId="740">
    <w:name w:val="Heading 6"/>
    <w:basedOn w:val="901"/>
    <w:next w:val="901"/>
    <w:link w:val="741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741">
    <w:name w:val="Heading 6 Char"/>
    <w:basedOn w:val="906"/>
    <w:link w:val="740"/>
    <w:uiPriority w:val="9"/>
    <w:rPr>
      <w:rFonts w:ascii="Arial" w:hAnsi="Arial" w:eastAsia="Arial" w:cs="Arial"/>
      <w:b/>
      <w:bCs/>
      <w:sz w:val="22"/>
      <w:szCs w:val="22"/>
    </w:rPr>
  </w:style>
  <w:style w:type="paragraph" w:styleId="742">
    <w:name w:val="Heading 7"/>
    <w:basedOn w:val="901"/>
    <w:next w:val="901"/>
    <w:link w:val="743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743">
    <w:name w:val="Heading 7 Char"/>
    <w:basedOn w:val="906"/>
    <w:link w:val="74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744">
    <w:name w:val="Heading 8"/>
    <w:basedOn w:val="901"/>
    <w:next w:val="901"/>
    <w:link w:val="745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745">
    <w:name w:val="Heading 8 Char"/>
    <w:basedOn w:val="906"/>
    <w:link w:val="744"/>
    <w:uiPriority w:val="9"/>
    <w:rPr>
      <w:rFonts w:ascii="Arial" w:hAnsi="Arial" w:eastAsia="Arial" w:cs="Arial"/>
      <w:i/>
      <w:iCs/>
      <w:sz w:val="22"/>
      <w:szCs w:val="22"/>
    </w:rPr>
  </w:style>
  <w:style w:type="paragraph" w:styleId="746">
    <w:name w:val="Heading 9"/>
    <w:basedOn w:val="901"/>
    <w:next w:val="901"/>
    <w:link w:val="747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47">
    <w:name w:val="Heading 9 Char"/>
    <w:basedOn w:val="906"/>
    <w:link w:val="746"/>
    <w:uiPriority w:val="9"/>
    <w:rPr>
      <w:rFonts w:ascii="Arial" w:hAnsi="Arial" w:eastAsia="Arial" w:cs="Arial"/>
      <w:i/>
      <w:iCs/>
      <w:sz w:val="21"/>
      <w:szCs w:val="21"/>
    </w:rPr>
  </w:style>
  <w:style w:type="paragraph" w:styleId="748">
    <w:name w:val="Title"/>
    <w:basedOn w:val="901"/>
    <w:next w:val="901"/>
    <w:link w:val="749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49">
    <w:name w:val="Title Char"/>
    <w:basedOn w:val="906"/>
    <w:link w:val="748"/>
    <w:uiPriority w:val="10"/>
    <w:rPr>
      <w:sz w:val="48"/>
      <w:szCs w:val="48"/>
    </w:rPr>
  </w:style>
  <w:style w:type="paragraph" w:styleId="750">
    <w:name w:val="Subtitle"/>
    <w:basedOn w:val="901"/>
    <w:next w:val="901"/>
    <w:link w:val="751"/>
    <w:uiPriority w:val="11"/>
    <w:qFormat/>
    <w:pPr>
      <w:spacing w:before="200" w:after="200"/>
    </w:pPr>
    <w:rPr>
      <w:sz w:val="24"/>
      <w:szCs w:val="24"/>
    </w:rPr>
  </w:style>
  <w:style w:type="character" w:styleId="751">
    <w:name w:val="Subtitle Char"/>
    <w:basedOn w:val="906"/>
    <w:link w:val="750"/>
    <w:uiPriority w:val="11"/>
    <w:rPr>
      <w:sz w:val="24"/>
      <w:szCs w:val="24"/>
    </w:rPr>
  </w:style>
  <w:style w:type="paragraph" w:styleId="752">
    <w:name w:val="Quote"/>
    <w:basedOn w:val="901"/>
    <w:next w:val="901"/>
    <w:link w:val="753"/>
    <w:uiPriority w:val="29"/>
    <w:qFormat/>
    <w:pPr>
      <w:ind w:left="720" w:right="720"/>
    </w:pPr>
    <w:rPr>
      <w:i/>
    </w:rPr>
  </w:style>
  <w:style w:type="character" w:styleId="753">
    <w:name w:val="Quote Char"/>
    <w:link w:val="752"/>
    <w:uiPriority w:val="29"/>
    <w:rPr>
      <w:i/>
    </w:rPr>
  </w:style>
  <w:style w:type="paragraph" w:styleId="754">
    <w:name w:val="Intense Quote"/>
    <w:basedOn w:val="901"/>
    <w:next w:val="901"/>
    <w:link w:val="755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55">
    <w:name w:val="Intense Quote Char"/>
    <w:link w:val="754"/>
    <w:uiPriority w:val="30"/>
    <w:rPr>
      <w:i/>
    </w:rPr>
  </w:style>
  <w:style w:type="character" w:styleId="756">
    <w:name w:val="Header Char"/>
    <w:basedOn w:val="906"/>
    <w:link w:val="935"/>
    <w:uiPriority w:val="99"/>
  </w:style>
  <w:style w:type="character" w:styleId="757">
    <w:name w:val="Footer Char"/>
    <w:basedOn w:val="906"/>
    <w:link w:val="924"/>
    <w:uiPriority w:val="99"/>
  </w:style>
  <w:style w:type="character" w:styleId="758">
    <w:name w:val="Caption Char"/>
    <w:basedOn w:val="952"/>
    <w:link w:val="924"/>
    <w:uiPriority w:val="99"/>
  </w:style>
  <w:style w:type="table" w:styleId="759">
    <w:name w:val="Table Grid Light"/>
    <w:basedOn w:val="907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60">
    <w:name w:val="Plain Table 1"/>
    <w:basedOn w:val="907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61">
    <w:name w:val="Plain Table 2"/>
    <w:basedOn w:val="907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62">
    <w:name w:val="Plain Table 3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63">
    <w:name w:val="Plain Table 4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4">
    <w:name w:val="Plain Table 5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65">
    <w:name w:val="Grid Table 1 Light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6">
    <w:name w:val="Grid Table 1 Light - Accent 1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7">
    <w:name w:val="Grid Table 1 Light - Accent 2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8">
    <w:name w:val="Grid Table 1 Light - Accent 3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>
    <w:name w:val="Grid Table 1 Light - Accent 4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>
    <w:name w:val="Grid Table 1 Light - Accent 5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>
    <w:name w:val="Grid Table 1 Light - Accent 6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>
    <w:name w:val="Grid Table 2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>
    <w:name w:val="Grid Table 2 - Accent 1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>
    <w:name w:val="Grid Table 2 - Accent 2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>
    <w:name w:val="Grid Table 2 - Accent 3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>
    <w:name w:val="Grid Table 2 - Accent 4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>
    <w:name w:val="Grid Table 2 - Accent 5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Grid Table 2 - Accent 6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>
    <w:name w:val="Grid Table 3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>
    <w:name w:val="Grid Table 3 - Accent 1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1">
    <w:name w:val="Grid Table 3 - Accent 2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2">
    <w:name w:val="Grid Table 3 - Accent 3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3">
    <w:name w:val="Grid Table 3 - Accent 4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4">
    <w:name w:val="Grid Table 3 - Accent 5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5">
    <w:name w:val="Grid Table 3 - Accent 6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6">
    <w:name w:val="Grid Table 4"/>
    <w:basedOn w:val="90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87">
    <w:name w:val="Grid Table 4 - Accent 1"/>
    <w:basedOn w:val="90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88">
    <w:name w:val="Grid Table 4 - Accent 2"/>
    <w:basedOn w:val="90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89">
    <w:name w:val="Grid Table 4 - Accent 3"/>
    <w:basedOn w:val="90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90">
    <w:name w:val="Grid Table 4 - Accent 4"/>
    <w:basedOn w:val="90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91">
    <w:name w:val="Grid Table 4 - Accent 5"/>
    <w:basedOn w:val="90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92">
    <w:name w:val="Grid Table 4 - Accent 6"/>
    <w:basedOn w:val="90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93">
    <w:name w:val="Grid Table 5 Dark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94">
    <w:name w:val="Grid Table 5 Dark- Accent 1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95">
    <w:name w:val="Grid Table 5 Dark - Accent 2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96">
    <w:name w:val="Grid Table 5 Dark - Accent 3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97">
    <w:name w:val="Grid Table 5 Dark- Accent 4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98">
    <w:name w:val="Grid Table 5 Dark - Accent 5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99">
    <w:name w:val="Grid Table 5 Dark - Accent 6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800">
    <w:name w:val="Grid Table 6 Colorful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801">
    <w:name w:val="Grid Table 6 Colorful - Accent 1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802">
    <w:name w:val="Grid Table 6 Colorful - Accent 2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803">
    <w:name w:val="Grid Table 6 Colorful - Accent 3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804">
    <w:name w:val="Grid Table 6 Colorful - Accent 4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805">
    <w:name w:val="Grid Table 6 Colorful - Accent 5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806">
    <w:name w:val="Grid Table 6 Colorful - Accent 6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807">
    <w:name w:val="Grid Table 7 Colorful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8">
    <w:name w:val="Grid Table 7 Colorful - Accent 1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9">
    <w:name w:val="Grid Table 7 Colorful - Accent 2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0">
    <w:name w:val="Grid Table 7 Colorful - Accent 3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1">
    <w:name w:val="Grid Table 7 Colorful - Accent 4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2">
    <w:name w:val="Grid Table 7 Colorful - Accent 5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3">
    <w:name w:val="Grid Table 7 Colorful - Accent 6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4">
    <w:name w:val="List Table 1 Light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5">
    <w:name w:val="List Table 1 Light - Accent 1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6">
    <w:name w:val="List Table 1 Light - Accent 2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7">
    <w:name w:val="List Table 1 Light - Accent 3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8">
    <w:name w:val="List Table 1 Light - Accent 4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9">
    <w:name w:val="List Table 1 Light - Accent 5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0">
    <w:name w:val="List Table 1 Light - Accent 6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1">
    <w:name w:val="List Table 2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822">
    <w:name w:val="List Table 2 - Accent 1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823">
    <w:name w:val="List Table 2 - Accent 2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824">
    <w:name w:val="List Table 2 - Accent 3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825">
    <w:name w:val="List Table 2 - Accent 4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826">
    <w:name w:val="List Table 2 - Accent 5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827">
    <w:name w:val="List Table 2 - Accent 6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828">
    <w:name w:val="List Table 3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9">
    <w:name w:val="List Table 3 - Accent 1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0">
    <w:name w:val="List Table 3 - Accent 2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1">
    <w:name w:val="List Table 3 - Accent 3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2">
    <w:name w:val="List Table 3 - Accent 4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3">
    <w:name w:val="List Table 3 - Accent 5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4">
    <w:name w:val="List Table 3 - Accent 6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5">
    <w:name w:val="List Table 4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6">
    <w:name w:val="List Table 4 - Accent 1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7">
    <w:name w:val="List Table 4 - Accent 2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8">
    <w:name w:val="List Table 4 - Accent 3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9">
    <w:name w:val="List Table 4 - Accent 4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0">
    <w:name w:val="List Table 4 - Accent 5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1">
    <w:name w:val="List Table 4 - Accent 6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2">
    <w:name w:val="List Table 5 Dark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43">
    <w:name w:val="List Table 5 Dark - Accent 1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44">
    <w:name w:val="List Table 5 Dark - Accent 2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45">
    <w:name w:val="List Table 5 Dark - Accent 3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46">
    <w:name w:val="List Table 5 Dark - Accent 4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47">
    <w:name w:val="List Table 5 Dark - Accent 5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48">
    <w:name w:val="List Table 5 Dark - Accent 6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49">
    <w:name w:val="List Table 6 Colorful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850">
    <w:name w:val="List Table 6 Colorful - Accent 1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851">
    <w:name w:val="List Table 6 Colorful - Accent 2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852">
    <w:name w:val="List Table 6 Colorful - Accent 3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853">
    <w:name w:val="List Table 6 Colorful - Accent 4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854">
    <w:name w:val="List Table 6 Colorful - Accent 5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855">
    <w:name w:val="List Table 6 Colorful - Accent 6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856">
    <w:name w:val="List Table 7 Colorful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857">
    <w:name w:val="List Table 7 Colorful - Accent 1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858">
    <w:name w:val="List Table 7 Colorful - Accent 2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859">
    <w:name w:val="List Table 7 Colorful - Accent 3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860">
    <w:name w:val="List Table 7 Colorful - Accent 4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861">
    <w:name w:val="List Table 7 Colorful - Accent 5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862">
    <w:name w:val="List Table 7 Colorful - Accent 6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863">
    <w:name w:val="Lined - Accent"/>
    <w:basedOn w:val="90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64">
    <w:name w:val="Lined - Accent 1"/>
    <w:basedOn w:val="90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65">
    <w:name w:val="Lined - Accent 2"/>
    <w:basedOn w:val="90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66">
    <w:name w:val="Lined - Accent 3"/>
    <w:basedOn w:val="90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67">
    <w:name w:val="Lined - Accent 4"/>
    <w:basedOn w:val="90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68">
    <w:name w:val="Lined - Accent 5"/>
    <w:basedOn w:val="90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69">
    <w:name w:val="Lined - Accent 6"/>
    <w:basedOn w:val="90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70">
    <w:name w:val="Bordered &amp; Lined - Accent"/>
    <w:basedOn w:val="90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71">
    <w:name w:val="Bordered &amp; Lined - Accent 1"/>
    <w:basedOn w:val="90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72">
    <w:name w:val="Bordered &amp; Lined - Accent 2"/>
    <w:basedOn w:val="90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73">
    <w:name w:val="Bordered &amp; Lined - Accent 3"/>
    <w:basedOn w:val="90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74">
    <w:name w:val="Bordered &amp; Lined - Accent 4"/>
    <w:basedOn w:val="90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75">
    <w:name w:val="Bordered &amp; Lined - Accent 5"/>
    <w:basedOn w:val="90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76">
    <w:name w:val="Bordered &amp; Lined - Accent 6"/>
    <w:basedOn w:val="90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77">
    <w:name w:val="Bordered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78">
    <w:name w:val="Bordered - Accent 1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79">
    <w:name w:val="Bordered - Accent 2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80">
    <w:name w:val="Bordered - Accent 3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81">
    <w:name w:val="Bordered - Accent 4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82">
    <w:name w:val="Bordered - Accent 5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83">
    <w:name w:val="Bordered - Accent 6"/>
    <w:basedOn w:val="90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84">
    <w:name w:val="footnote text"/>
    <w:basedOn w:val="901"/>
    <w:link w:val="885"/>
    <w:uiPriority w:val="99"/>
    <w:semiHidden/>
    <w:unhideWhenUsed/>
    <w:pPr>
      <w:spacing w:after="40" w:line="240" w:lineRule="auto"/>
    </w:pPr>
    <w:rPr>
      <w:sz w:val="18"/>
    </w:rPr>
  </w:style>
  <w:style w:type="character" w:styleId="885">
    <w:name w:val="Footnote Text Char"/>
    <w:link w:val="884"/>
    <w:uiPriority w:val="99"/>
    <w:rPr>
      <w:sz w:val="18"/>
    </w:rPr>
  </w:style>
  <w:style w:type="character" w:styleId="886">
    <w:name w:val="footnote reference"/>
    <w:basedOn w:val="906"/>
    <w:uiPriority w:val="99"/>
    <w:unhideWhenUsed/>
    <w:rPr>
      <w:vertAlign w:val="superscript"/>
    </w:rPr>
  </w:style>
  <w:style w:type="paragraph" w:styleId="887">
    <w:name w:val="endnote text"/>
    <w:basedOn w:val="901"/>
    <w:link w:val="888"/>
    <w:uiPriority w:val="99"/>
    <w:semiHidden/>
    <w:unhideWhenUsed/>
    <w:pPr>
      <w:spacing w:after="0" w:line="240" w:lineRule="auto"/>
    </w:pPr>
    <w:rPr>
      <w:sz w:val="20"/>
    </w:rPr>
  </w:style>
  <w:style w:type="character" w:styleId="888">
    <w:name w:val="Endnote Text Char"/>
    <w:link w:val="887"/>
    <w:uiPriority w:val="99"/>
    <w:rPr>
      <w:sz w:val="20"/>
    </w:rPr>
  </w:style>
  <w:style w:type="character" w:styleId="889">
    <w:name w:val="endnote reference"/>
    <w:basedOn w:val="906"/>
    <w:uiPriority w:val="99"/>
    <w:semiHidden/>
    <w:unhideWhenUsed/>
    <w:rPr>
      <w:vertAlign w:val="superscript"/>
    </w:rPr>
  </w:style>
  <w:style w:type="paragraph" w:styleId="890">
    <w:name w:val="toc 1"/>
    <w:basedOn w:val="901"/>
    <w:next w:val="901"/>
    <w:uiPriority w:val="39"/>
    <w:unhideWhenUsed/>
    <w:pPr>
      <w:ind w:left="0" w:right="0" w:firstLine="0"/>
      <w:spacing w:after="57"/>
    </w:pPr>
  </w:style>
  <w:style w:type="paragraph" w:styleId="891">
    <w:name w:val="toc 2"/>
    <w:basedOn w:val="901"/>
    <w:next w:val="901"/>
    <w:uiPriority w:val="39"/>
    <w:unhideWhenUsed/>
    <w:pPr>
      <w:ind w:left="283" w:right="0" w:firstLine="0"/>
      <w:spacing w:after="57"/>
    </w:pPr>
  </w:style>
  <w:style w:type="paragraph" w:styleId="892">
    <w:name w:val="toc 3"/>
    <w:basedOn w:val="901"/>
    <w:next w:val="901"/>
    <w:uiPriority w:val="39"/>
    <w:unhideWhenUsed/>
    <w:pPr>
      <w:ind w:left="567" w:right="0" w:firstLine="0"/>
      <w:spacing w:after="57"/>
    </w:pPr>
  </w:style>
  <w:style w:type="paragraph" w:styleId="893">
    <w:name w:val="toc 4"/>
    <w:basedOn w:val="901"/>
    <w:next w:val="901"/>
    <w:uiPriority w:val="39"/>
    <w:unhideWhenUsed/>
    <w:pPr>
      <w:ind w:left="850" w:right="0" w:firstLine="0"/>
      <w:spacing w:after="57"/>
    </w:pPr>
  </w:style>
  <w:style w:type="paragraph" w:styleId="894">
    <w:name w:val="toc 5"/>
    <w:basedOn w:val="901"/>
    <w:next w:val="901"/>
    <w:uiPriority w:val="39"/>
    <w:unhideWhenUsed/>
    <w:pPr>
      <w:ind w:left="1134" w:right="0" w:firstLine="0"/>
      <w:spacing w:after="57"/>
    </w:pPr>
  </w:style>
  <w:style w:type="paragraph" w:styleId="895">
    <w:name w:val="toc 6"/>
    <w:basedOn w:val="901"/>
    <w:next w:val="901"/>
    <w:uiPriority w:val="39"/>
    <w:unhideWhenUsed/>
    <w:pPr>
      <w:ind w:left="1417" w:right="0" w:firstLine="0"/>
      <w:spacing w:after="57"/>
    </w:pPr>
  </w:style>
  <w:style w:type="paragraph" w:styleId="896">
    <w:name w:val="toc 7"/>
    <w:basedOn w:val="901"/>
    <w:next w:val="901"/>
    <w:uiPriority w:val="39"/>
    <w:unhideWhenUsed/>
    <w:pPr>
      <w:ind w:left="1701" w:right="0" w:firstLine="0"/>
      <w:spacing w:after="57"/>
    </w:pPr>
  </w:style>
  <w:style w:type="paragraph" w:styleId="897">
    <w:name w:val="toc 8"/>
    <w:basedOn w:val="901"/>
    <w:next w:val="901"/>
    <w:uiPriority w:val="39"/>
    <w:unhideWhenUsed/>
    <w:pPr>
      <w:ind w:left="1984" w:right="0" w:firstLine="0"/>
      <w:spacing w:after="57"/>
    </w:pPr>
  </w:style>
  <w:style w:type="paragraph" w:styleId="898">
    <w:name w:val="toc 9"/>
    <w:basedOn w:val="901"/>
    <w:next w:val="901"/>
    <w:uiPriority w:val="39"/>
    <w:unhideWhenUsed/>
    <w:pPr>
      <w:ind w:left="2268" w:right="0" w:firstLine="0"/>
      <w:spacing w:after="57"/>
    </w:pPr>
  </w:style>
  <w:style w:type="paragraph" w:styleId="899">
    <w:name w:val="TOC Heading"/>
    <w:uiPriority w:val="39"/>
    <w:unhideWhenUsed/>
  </w:style>
  <w:style w:type="paragraph" w:styleId="900">
    <w:name w:val="table of figures"/>
    <w:basedOn w:val="901"/>
    <w:next w:val="901"/>
    <w:uiPriority w:val="99"/>
    <w:unhideWhenUsed/>
    <w:pPr>
      <w:spacing w:after="0" w:afterAutospacing="0"/>
    </w:pPr>
  </w:style>
  <w:style w:type="paragraph" w:styleId="901" w:default="1">
    <w:name w:val="Normal"/>
    <w:qFormat/>
    <w:pPr>
      <w:spacing w:after="200" w:line="276" w:lineRule="auto"/>
    </w:pPr>
    <w:rPr>
      <w:rFonts w:eastAsia="Times New Roman" w:cs="Calibri"/>
      <w:sz w:val="22"/>
      <w:szCs w:val="22"/>
      <w:lang w:eastAsia="en-US"/>
    </w:rPr>
  </w:style>
  <w:style w:type="paragraph" w:styleId="902">
    <w:name w:val="Heading 1"/>
    <w:basedOn w:val="901"/>
    <w:link w:val="909"/>
    <w:qFormat/>
    <w:pPr>
      <w:spacing w:before="100" w:beforeAutospacing="1" w:after="100" w:afterAutospacing="1" w:line="240" w:lineRule="auto"/>
      <w:outlineLvl w:val="0"/>
    </w:pPr>
    <w:rPr>
      <w:rFonts w:ascii="Times New Roman" w:hAnsi="Times New Roman" w:eastAsia="Calibri" w:cs="Times New Roman"/>
      <w:b/>
      <w:bCs/>
      <w:sz w:val="48"/>
      <w:szCs w:val="48"/>
      <w:lang w:eastAsia="ru-RU"/>
    </w:rPr>
  </w:style>
  <w:style w:type="paragraph" w:styleId="903">
    <w:name w:val="Heading 2"/>
    <w:basedOn w:val="901"/>
    <w:next w:val="901"/>
    <w:link w:val="910"/>
    <w:qFormat/>
    <w:pPr>
      <w:keepNext/>
      <w:spacing w:before="240" w:after="60" w:line="240" w:lineRule="auto"/>
      <w:outlineLvl w:val="1"/>
    </w:pPr>
    <w:rPr>
      <w:rFonts w:ascii="Cambria" w:hAnsi="Cambria" w:eastAsia="Calibri" w:cs="Cambria"/>
      <w:b/>
      <w:bCs/>
      <w:i/>
      <w:iCs/>
      <w:sz w:val="28"/>
      <w:szCs w:val="28"/>
      <w:lang w:eastAsia="ru-RU"/>
    </w:rPr>
  </w:style>
  <w:style w:type="paragraph" w:styleId="904">
    <w:name w:val="Heading 3"/>
    <w:basedOn w:val="901"/>
    <w:next w:val="901"/>
    <w:link w:val="911"/>
    <w:qFormat/>
    <w:pPr>
      <w:keepNext/>
      <w:spacing w:before="240" w:after="60" w:line="240" w:lineRule="auto"/>
      <w:outlineLvl w:val="2"/>
    </w:pPr>
    <w:rPr>
      <w:rFonts w:ascii="Cambria" w:hAnsi="Cambria" w:eastAsia="Calibri" w:cs="Cambria"/>
      <w:b/>
      <w:bCs/>
      <w:sz w:val="26"/>
      <w:szCs w:val="26"/>
      <w:lang w:eastAsia="ru-RU"/>
    </w:rPr>
  </w:style>
  <w:style w:type="paragraph" w:styleId="905">
    <w:name w:val="Heading 4"/>
    <w:basedOn w:val="901"/>
    <w:next w:val="901"/>
    <w:link w:val="971"/>
    <w:semiHidden/>
    <w:unhideWhenUsed/>
    <w:qFormat/>
    <w:pPr>
      <w:keepLines/>
      <w:keepNext/>
      <w:spacing w:before="200" w:after="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906" w:default="1">
    <w:name w:val="Default Paragraph Font"/>
    <w:uiPriority w:val="1"/>
    <w:semiHidden/>
    <w:unhideWhenUsed/>
  </w:style>
  <w:style w:type="table" w:styleId="907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908" w:default="1">
    <w:name w:val="No List"/>
    <w:uiPriority w:val="99"/>
    <w:semiHidden/>
    <w:unhideWhenUsed/>
  </w:style>
  <w:style w:type="character" w:styleId="909" w:customStyle="1">
    <w:name w:val="Заголовок 1 Знак"/>
    <w:link w:val="902"/>
    <w:rPr>
      <w:rFonts w:ascii="Times New Roman" w:hAnsi="Times New Roman" w:cs="Times New Roman"/>
      <w:b/>
      <w:bCs/>
      <w:sz w:val="48"/>
      <w:szCs w:val="48"/>
      <w:lang w:eastAsia="ru-RU"/>
    </w:rPr>
  </w:style>
  <w:style w:type="character" w:styleId="910" w:customStyle="1">
    <w:name w:val="Заголовок 2 Знак"/>
    <w:link w:val="903"/>
    <w:rPr>
      <w:rFonts w:ascii="Cambria" w:hAnsi="Cambria" w:cs="Cambria"/>
      <w:b/>
      <w:bCs/>
      <w:i/>
      <w:iCs/>
      <w:sz w:val="28"/>
      <w:szCs w:val="28"/>
      <w:lang w:eastAsia="ru-RU"/>
    </w:rPr>
  </w:style>
  <w:style w:type="character" w:styleId="911" w:customStyle="1">
    <w:name w:val="Заголовок 3 Знак"/>
    <w:link w:val="904"/>
    <w:rPr>
      <w:rFonts w:ascii="Cambria" w:hAnsi="Cambria" w:cs="Cambria"/>
      <w:b/>
      <w:bCs/>
      <w:sz w:val="26"/>
      <w:szCs w:val="26"/>
      <w:lang w:eastAsia="ru-RU"/>
    </w:rPr>
  </w:style>
  <w:style w:type="paragraph" w:styleId="912" w:customStyle="1">
    <w:name w:val="ConsPlusNormal"/>
    <w:pPr>
      <w:widowControl w:val="off"/>
    </w:pPr>
    <w:rPr>
      <w:rFonts w:cs="Calibri"/>
      <w:sz w:val="22"/>
      <w:szCs w:val="22"/>
    </w:rPr>
  </w:style>
  <w:style w:type="paragraph" w:styleId="913" w:customStyle="1">
    <w:name w:val="ConsPlusNonformat"/>
    <w:pPr>
      <w:widowControl w:val="off"/>
    </w:pPr>
    <w:rPr>
      <w:rFonts w:ascii="Courier New" w:hAnsi="Courier New" w:cs="Courier New"/>
    </w:rPr>
  </w:style>
  <w:style w:type="paragraph" w:styleId="914" w:customStyle="1">
    <w:name w:val="ConsPlusTitle"/>
    <w:pPr>
      <w:widowControl w:val="off"/>
    </w:pPr>
    <w:rPr>
      <w:rFonts w:cs="Calibri"/>
      <w:b/>
      <w:bCs/>
      <w:sz w:val="22"/>
      <w:szCs w:val="22"/>
    </w:rPr>
  </w:style>
  <w:style w:type="paragraph" w:styleId="915" w:customStyle="1">
    <w:name w:val="ConsPlusCell"/>
    <w:pPr>
      <w:widowControl w:val="off"/>
    </w:pPr>
    <w:rPr>
      <w:rFonts w:cs="Calibri"/>
      <w:sz w:val="22"/>
      <w:szCs w:val="22"/>
    </w:rPr>
  </w:style>
  <w:style w:type="character" w:styleId="916" w:customStyle="1">
    <w:name w:val="МОН Знак"/>
    <w:link w:val="917"/>
    <w:rPr>
      <w:sz w:val="24"/>
    </w:rPr>
  </w:style>
  <w:style w:type="paragraph" w:styleId="917" w:customStyle="1">
    <w:name w:val="МОН"/>
    <w:basedOn w:val="901"/>
    <w:link w:val="916"/>
    <w:pPr>
      <w:ind w:firstLine="709"/>
      <w:jc w:val="both"/>
      <w:spacing w:after="0" w:line="360" w:lineRule="auto"/>
    </w:pPr>
    <w:rPr>
      <w:rFonts w:cs="Times New Roman"/>
      <w:sz w:val="24"/>
      <w:szCs w:val="24"/>
      <w:lang w:eastAsia="ru-RU"/>
    </w:rPr>
  </w:style>
  <w:style w:type="character" w:styleId="918">
    <w:name w:val="Strong"/>
    <w:qFormat/>
    <w:rPr>
      <w:rFonts w:cs="Times New Roman"/>
      <w:b/>
      <w:bCs/>
    </w:rPr>
  </w:style>
  <w:style w:type="paragraph" w:styleId="919" w:customStyle="1">
    <w:name w:val="Абзац списка1"/>
    <w:basedOn w:val="901"/>
    <w:pPr>
      <w:ind w:left="720"/>
    </w:pPr>
  </w:style>
  <w:style w:type="character" w:styleId="920" w:customStyle="1">
    <w:name w:val="Основной текст_"/>
    <w:link w:val="921"/>
    <w:rPr>
      <w:rFonts w:ascii="Times New Roman" w:hAnsi="Times New Roman"/>
      <w:sz w:val="26"/>
      <w:shd w:val="clear" w:color="auto" w:fill="ffffff"/>
    </w:rPr>
  </w:style>
  <w:style w:type="paragraph" w:styleId="921" w:customStyle="1">
    <w:name w:val="Основной текст2"/>
    <w:basedOn w:val="901"/>
    <w:link w:val="920"/>
    <w:pPr>
      <w:jc w:val="both"/>
      <w:spacing w:before="420" w:after="0" w:line="322" w:lineRule="exact"/>
      <w:shd w:val="clear" w:color="auto" w:fill="ffffff"/>
      <w:widowControl w:val="off"/>
    </w:pPr>
    <w:rPr>
      <w:rFonts w:ascii="Times New Roman" w:hAnsi="Times New Roman" w:cs="Times New Roman"/>
      <w:sz w:val="26"/>
      <w:szCs w:val="26"/>
      <w:lang w:eastAsia="ru-RU"/>
    </w:rPr>
  </w:style>
  <w:style w:type="paragraph" w:styleId="922">
    <w:name w:val="Body Text 2"/>
    <w:basedOn w:val="901"/>
    <w:link w:val="923"/>
    <w:pPr>
      <w:jc w:val="both"/>
      <w:spacing w:after="0" w:line="240" w:lineRule="auto"/>
    </w:pPr>
    <w:rPr>
      <w:rFonts w:ascii="Times New Roman" w:hAnsi="Times New Roman" w:eastAsia="Calibri" w:cs="Times New Roman"/>
      <w:b/>
      <w:bCs/>
      <w:sz w:val="24"/>
      <w:szCs w:val="24"/>
      <w:lang w:eastAsia="fi-FI"/>
    </w:rPr>
  </w:style>
  <w:style w:type="character" w:styleId="923" w:customStyle="1">
    <w:name w:val="Основной текст 2 Знак"/>
    <w:link w:val="922"/>
    <w:rPr>
      <w:rFonts w:ascii="Times New Roman" w:hAnsi="Times New Roman" w:cs="Times New Roman"/>
      <w:b/>
      <w:bCs/>
      <w:sz w:val="20"/>
      <w:szCs w:val="20"/>
      <w:lang w:eastAsia="fi-FI"/>
    </w:rPr>
  </w:style>
  <w:style w:type="paragraph" w:styleId="924">
    <w:name w:val="Footer"/>
    <w:basedOn w:val="901"/>
    <w:link w:val="925"/>
    <w:pPr>
      <w:jc w:val="both"/>
      <w:spacing w:after="0" w:line="240" w:lineRule="auto"/>
      <w:tabs>
        <w:tab w:val="center" w:pos="4677" w:leader="none"/>
        <w:tab w:val="right" w:pos="9355" w:leader="none"/>
      </w:tabs>
    </w:pPr>
    <w:rPr>
      <w:sz w:val="24"/>
      <w:szCs w:val="24"/>
    </w:rPr>
  </w:style>
  <w:style w:type="character" w:styleId="925" w:customStyle="1">
    <w:name w:val="Нижний колонтитул Знак"/>
    <w:link w:val="924"/>
    <w:rPr>
      <w:rFonts w:ascii="Times New Roman" w:hAnsi="Times New Roman" w:cs="Times New Roman"/>
      <w:sz w:val="24"/>
      <w:szCs w:val="24"/>
    </w:rPr>
  </w:style>
  <w:style w:type="character" w:styleId="926" w:customStyle="1">
    <w:name w:val="Основной текст + 8 pt"/>
    <w:rPr>
      <w:rFonts w:ascii="Times New Roman" w:hAnsi="Times New Roman"/>
      <w:color w:val="000000"/>
      <w:spacing w:val="-2"/>
      <w:position w:val="0"/>
      <w:sz w:val="16"/>
      <w:u w:val="none"/>
      <w:lang w:val="ru-RU"/>
    </w:rPr>
  </w:style>
  <w:style w:type="paragraph" w:styleId="927" w:customStyle="1">
    <w:name w:val="32"/>
    <w:basedOn w:val="901"/>
    <w:pPr>
      <w:spacing w:before="100" w:beforeAutospacing="1" w:after="100" w:afterAutospacing="1" w:line="240" w:lineRule="auto"/>
    </w:pPr>
    <w:rPr>
      <w:rFonts w:ascii="Times New Roman" w:hAnsi="Times New Roman" w:eastAsia="Calibri" w:cs="Times New Roman"/>
      <w:sz w:val="24"/>
      <w:szCs w:val="24"/>
      <w:lang w:eastAsia="ru-RU"/>
    </w:rPr>
  </w:style>
  <w:style w:type="character" w:styleId="928" w:customStyle="1">
    <w:name w:val="Основной текст + 10"/>
    <w:rPr>
      <w:rFonts w:ascii="Times New Roman" w:hAnsi="Times New Roman"/>
      <w:color w:val="000000"/>
      <w:spacing w:val="2"/>
      <w:position w:val="0"/>
      <w:sz w:val="21"/>
      <w:u w:val="none"/>
      <w:lang w:val="ru-RU"/>
    </w:rPr>
  </w:style>
  <w:style w:type="paragraph" w:styleId="929">
    <w:name w:val="Normal (Web)"/>
    <w:basedOn w:val="901"/>
    <w:pPr>
      <w:spacing w:before="100" w:beforeAutospacing="1" w:after="100" w:afterAutospacing="1" w:line="240" w:lineRule="auto"/>
    </w:pPr>
    <w:rPr>
      <w:rFonts w:ascii="Times New Roman" w:hAnsi="Times New Roman" w:eastAsia="Calibri" w:cs="Times New Roman"/>
      <w:sz w:val="24"/>
      <w:szCs w:val="24"/>
      <w:lang w:eastAsia="ru-RU"/>
    </w:rPr>
  </w:style>
  <w:style w:type="paragraph" w:styleId="930">
    <w:name w:val="Body Text Indent"/>
    <w:basedOn w:val="901"/>
    <w:link w:val="931"/>
    <w:pPr>
      <w:ind w:left="283"/>
      <w:spacing w:after="120" w:line="240" w:lineRule="auto"/>
    </w:pPr>
    <w:rPr>
      <w:rFonts w:ascii="Times New Roman" w:hAnsi="Times New Roman" w:eastAsia="Calibri" w:cs="Times New Roman"/>
      <w:sz w:val="24"/>
      <w:szCs w:val="24"/>
      <w:lang w:eastAsia="ru-RU"/>
    </w:rPr>
  </w:style>
  <w:style w:type="character" w:styleId="931" w:customStyle="1">
    <w:name w:val="Основной текст с отступом Знак"/>
    <w:link w:val="930"/>
    <w:rPr>
      <w:rFonts w:ascii="Times New Roman" w:hAnsi="Times New Roman" w:cs="Times New Roman"/>
      <w:sz w:val="24"/>
      <w:szCs w:val="24"/>
    </w:rPr>
  </w:style>
  <w:style w:type="table" w:styleId="932">
    <w:name w:val="Table Grid"/>
    <w:basedOn w:val="907"/>
    <w:rPr>
      <w:rFonts w:ascii="Times New Roman" w:hAnsi="Times New Roman"/>
    </w:r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paragraph" w:styleId="933">
    <w:name w:val="Balloon Text"/>
    <w:basedOn w:val="901"/>
    <w:link w:val="934"/>
    <w:semiHidden/>
    <w:pPr>
      <w:spacing w:after="0" w:line="240" w:lineRule="auto"/>
    </w:pPr>
    <w:rPr>
      <w:rFonts w:ascii="Tahoma" w:hAnsi="Tahoma" w:eastAsia="Calibri" w:cs="Tahoma"/>
      <w:sz w:val="16"/>
      <w:szCs w:val="16"/>
      <w:lang w:eastAsia="ru-RU"/>
    </w:rPr>
  </w:style>
  <w:style w:type="character" w:styleId="934" w:customStyle="1">
    <w:name w:val="Текст выноски Знак"/>
    <w:link w:val="933"/>
    <w:semiHidden/>
    <w:rPr>
      <w:rFonts w:ascii="Tahoma" w:hAnsi="Tahoma" w:cs="Tahoma"/>
      <w:sz w:val="16"/>
      <w:szCs w:val="16"/>
      <w:lang w:eastAsia="ru-RU"/>
    </w:rPr>
  </w:style>
  <w:style w:type="paragraph" w:styleId="935">
    <w:name w:val="Header"/>
    <w:basedOn w:val="901"/>
    <w:link w:val="936"/>
    <w:pPr>
      <w:spacing w:after="0" w:line="240" w:lineRule="auto"/>
      <w:tabs>
        <w:tab w:val="center" w:pos="4677" w:leader="none"/>
        <w:tab w:val="right" w:pos="9355" w:leader="none"/>
      </w:tabs>
    </w:pPr>
    <w:rPr>
      <w:rFonts w:ascii="Times New Roman" w:hAnsi="Times New Roman" w:eastAsia="Calibri" w:cs="Times New Roman"/>
      <w:sz w:val="24"/>
      <w:szCs w:val="24"/>
      <w:lang w:eastAsia="ru-RU"/>
    </w:rPr>
  </w:style>
  <w:style w:type="character" w:styleId="936" w:customStyle="1">
    <w:name w:val="Верхний колонтитул Знак"/>
    <w:link w:val="935"/>
    <w:rPr>
      <w:rFonts w:ascii="Times New Roman" w:hAnsi="Times New Roman" w:cs="Times New Roman"/>
      <w:sz w:val="24"/>
      <w:szCs w:val="24"/>
      <w:lang w:eastAsia="ru-RU"/>
    </w:rPr>
  </w:style>
  <w:style w:type="character" w:styleId="937">
    <w:name w:val="Emphasis"/>
    <w:qFormat/>
    <w:rPr>
      <w:rFonts w:cs="Times New Roman"/>
      <w:i/>
      <w:iCs/>
    </w:rPr>
  </w:style>
  <w:style w:type="paragraph" w:styleId="938" w:customStyle="1">
    <w:name w:val="Содержимое таблицы"/>
    <w:basedOn w:val="901"/>
    <w:pPr>
      <w:spacing w:after="0" w:line="240" w:lineRule="auto"/>
      <w:widowControl w:val="off"/>
      <w:suppressLineNumbers/>
    </w:pPr>
    <w:rPr>
      <w:sz w:val="24"/>
      <w:szCs w:val="24"/>
      <w:lang w:eastAsia="ar-SA"/>
    </w:rPr>
  </w:style>
  <w:style w:type="paragraph" w:styleId="939" w:customStyle="1">
    <w:name w:val="consplusnormal"/>
    <w:basedOn w:val="901"/>
    <w:pPr>
      <w:spacing w:before="100" w:beforeAutospacing="1" w:after="100" w:afterAutospacing="1" w:line="240" w:lineRule="auto"/>
    </w:pPr>
    <w:rPr>
      <w:rFonts w:ascii="Times New Roman" w:hAnsi="Times New Roman" w:eastAsia="Calibri" w:cs="Times New Roman"/>
      <w:sz w:val="24"/>
      <w:szCs w:val="24"/>
      <w:lang w:eastAsia="ru-RU"/>
    </w:rPr>
  </w:style>
  <w:style w:type="paragraph" w:styleId="940" w:customStyle="1">
    <w:name w:val="a2"/>
    <w:basedOn w:val="901"/>
    <w:pPr>
      <w:spacing w:before="100" w:beforeAutospacing="1" w:after="100" w:afterAutospacing="1" w:line="240" w:lineRule="auto"/>
    </w:pPr>
    <w:rPr>
      <w:rFonts w:ascii="Times New Roman" w:hAnsi="Times New Roman" w:eastAsia="Calibri" w:cs="Times New Roman"/>
      <w:sz w:val="24"/>
      <w:szCs w:val="24"/>
      <w:lang w:eastAsia="ru-RU"/>
    </w:rPr>
  </w:style>
  <w:style w:type="paragraph" w:styleId="941" w:customStyle="1">
    <w:name w:val="15"/>
    <w:basedOn w:val="901"/>
    <w:pPr>
      <w:spacing w:before="100" w:beforeAutospacing="1" w:after="100" w:afterAutospacing="1" w:line="240" w:lineRule="auto"/>
    </w:pPr>
    <w:rPr>
      <w:rFonts w:ascii="Times New Roman" w:hAnsi="Times New Roman" w:eastAsia="Calibri" w:cs="Times New Roman"/>
      <w:sz w:val="24"/>
      <w:szCs w:val="24"/>
      <w:lang w:eastAsia="ru-RU"/>
    </w:rPr>
  </w:style>
  <w:style w:type="character" w:styleId="942" w:customStyle="1">
    <w:name w:val="Знак Знак5"/>
    <w:rPr>
      <w:rFonts w:ascii="Times New Roman" w:hAnsi="Times New Roman"/>
      <w:sz w:val="24"/>
      <w:lang w:eastAsia="ru-RU"/>
    </w:rPr>
  </w:style>
  <w:style w:type="paragraph" w:styleId="943" w:customStyle="1">
    <w:name w:val="h1"/>
    <w:basedOn w:val="901"/>
    <w:pPr>
      <w:spacing w:before="100" w:beforeAutospacing="1" w:after="100" w:afterAutospacing="1" w:line="240" w:lineRule="auto"/>
    </w:pPr>
    <w:rPr>
      <w:rFonts w:ascii="Times New Roman" w:hAnsi="Times New Roman" w:eastAsia="Calibri" w:cs="Times New Roman"/>
      <w:sz w:val="24"/>
      <w:szCs w:val="24"/>
      <w:lang w:eastAsia="ru-RU"/>
    </w:rPr>
  </w:style>
  <w:style w:type="paragraph" w:styleId="944" w:customStyle="1">
    <w:name w:val="msonospacing"/>
    <w:basedOn w:val="901"/>
    <w:pPr>
      <w:spacing w:before="100" w:beforeAutospacing="1" w:after="100" w:afterAutospacing="1" w:line="240" w:lineRule="auto"/>
    </w:pPr>
    <w:rPr>
      <w:rFonts w:ascii="Times New Roman" w:hAnsi="Times New Roman" w:eastAsia="Calibri" w:cs="Times New Roman"/>
      <w:sz w:val="24"/>
      <w:szCs w:val="24"/>
      <w:lang w:eastAsia="ru-RU"/>
    </w:rPr>
  </w:style>
  <w:style w:type="paragraph" w:styleId="945" w:customStyle="1">
    <w:name w:val="ac"/>
    <w:basedOn w:val="901"/>
    <w:pPr>
      <w:spacing w:before="100" w:beforeAutospacing="1" w:after="100" w:afterAutospacing="1" w:line="240" w:lineRule="auto"/>
    </w:pPr>
    <w:rPr>
      <w:rFonts w:ascii="Times New Roman" w:hAnsi="Times New Roman" w:eastAsia="Calibri" w:cs="Times New Roman"/>
      <w:sz w:val="24"/>
      <w:szCs w:val="24"/>
      <w:lang w:eastAsia="ru-RU"/>
    </w:rPr>
  </w:style>
  <w:style w:type="paragraph" w:styleId="946">
    <w:name w:val="Body Text 3"/>
    <w:basedOn w:val="901"/>
    <w:link w:val="947"/>
    <w:pPr>
      <w:spacing w:before="100" w:beforeAutospacing="1" w:after="100" w:afterAutospacing="1" w:line="240" w:lineRule="auto"/>
    </w:pPr>
    <w:rPr>
      <w:rFonts w:ascii="Times New Roman" w:hAnsi="Times New Roman" w:eastAsia="Calibri" w:cs="Times New Roman"/>
      <w:sz w:val="24"/>
      <w:szCs w:val="24"/>
      <w:lang w:eastAsia="ru-RU"/>
    </w:rPr>
  </w:style>
  <w:style w:type="character" w:styleId="947" w:customStyle="1">
    <w:name w:val="Основной текст 3 Знак"/>
    <w:link w:val="946"/>
    <w:rPr>
      <w:rFonts w:ascii="Times New Roman" w:hAnsi="Times New Roman" w:cs="Times New Roman"/>
      <w:sz w:val="24"/>
      <w:szCs w:val="24"/>
      <w:lang w:eastAsia="ru-RU"/>
    </w:rPr>
  </w:style>
  <w:style w:type="paragraph" w:styleId="948">
    <w:name w:val="HTML Bottom of Form"/>
    <w:basedOn w:val="901"/>
    <w:next w:val="901"/>
    <w:link w:val="949"/>
    <w:hidden/>
    <w:pPr>
      <w:jc w:val="center"/>
      <w:spacing w:after="0" w:line="240" w:lineRule="auto"/>
      <w:pBdr>
        <w:top w:val="single" w:color="000000" w:sz="6" w:space="1"/>
      </w:pBdr>
    </w:pPr>
    <w:rPr>
      <w:rFonts w:ascii="Arial" w:hAnsi="Arial" w:eastAsia="Calibri" w:cs="Arial"/>
      <w:vanish/>
      <w:sz w:val="16"/>
      <w:szCs w:val="16"/>
      <w:lang w:eastAsia="ru-RU"/>
    </w:rPr>
  </w:style>
  <w:style w:type="character" w:styleId="949" w:customStyle="1">
    <w:name w:val="z-Конец формы Знак"/>
    <w:link w:val="948"/>
    <w:rPr>
      <w:rFonts w:ascii="Arial" w:hAnsi="Arial" w:cs="Arial"/>
      <w:vanish/>
      <w:sz w:val="16"/>
      <w:szCs w:val="16"/>
      <w:lang w:eastAsia="ru-RU"/>
    </w:rPr>
  </w:style>
  <w:style w:type="paragraph" w:styleId="950" w:customStyle="1">
    <w:name w:val="Style16"/>
    <w:basedOn w:val="901"/>
    <w:pPr>
      <w:spacing w:after="0" w:line="240" w:lineRule="auto"/>
      <w:widowControl w:val="off"/>
    </w:pPr>
    <w:rPr>
      <w:rFonts w:ascii="Times New Roman" w:hAnsi="Times New Roman" w:eastAsia="Calibri" w:cs="Times New Roman"/>
      <w:sz w:val="24"/>
      <w:szCs w:val="24"/>
      <w:lang w:eastAsia="ru-RU"/>
    </w:rPr>
  </w:style>
  <w:style w:type="character" w:styleId="951" w:customStyle="1">
    <w:name w:val="Font Style21"/>
    <w:rPr>
      <w:rFonts w:ascii="Times New Roman" w:hAnsi="Times New Roman"/>
      <w:b/>
      <w:sz w:val="24"/>
    </w:rPr>
  </w:style>
  <w:style w:type="paragraph" w:styleId="952">
    <w:name w:val="Caption"/>
    <w:basedOn w:val="901"/>
    <w:next w:val="901"/>
    <w:qFormat/>
    <w:pPr>
      <w:jc w:val="center"/>
      <w:spacing w:after="0" w:line="240" w:lineRule="auto"/>
    </w:pPr>
    <w:rPr>
      <w:rFonts w:ascii="Times New Roman" w:hAnsi="Times New Roman" w:eastAsia="Calibri" w:cs="Times New Roman"/>
      <w:b/>
      <w:bCs/>
      <w:sz w:val="32"/>
      <w:szCs w:val="32"/>
      <w:lang w:eastAsia="ru-RU"/>
    </w:rPr>
  </w:style>
  <w:style w:type="paragraph" w:styleId="953">
    <w:name w:val="Body Text"/>
    <w:basedOn w:val="901"/>
    <w:link w:val="954"/>
    <w:pPr>
      <w:spacing w:after="120" w:line="240" w:lineRule="auto"/>
    </w:pPr>
    <w:rPr>
      <w:rFonts w:ascii="Times New Roman" w:hAnsi="Times New Roman" w:eastAsia="Calibri" w:cs="Times New Roman"/>
      <w:sz w:val="24"/>
      <w:szCs w:val="24"/>
      <w:lang w:eastAsia="ru-RU"/>
    </w:rPr>
  </w:style>
  <w:style w:type="character" w:styleId="954" w:customStyle="1">
    <w:name w:val="Основной текст Знак"/>
    <w:link w:val="953"/>
    <w:uiPriority w:val="99"/>
    <w:rPr>
      <w:rFonts w:ascii="Times New Roman" w:hAnsi="Times New Roman" w:cs="Times New Roman"/>
      <w:sz w:val="24"/>
      <w:szCs w:val="24"/>
      <w:lang w:eastAsia="ru-RU"/>
    </w:rPr>
  </w:style>
  <w:style w:type="paragraph" w:styleId="955">
    <w:name w:val="Body Text Indent 2"/>
    <w:basedOn w:val="901"/>
    <w:link w:val="956"/>
    <w:pPr>
      <w:ind w:left="283"/>
      <w:spacing w:after="120" w:line="480" w:lineRule="auto"/>
    </w:pPr>
    <w:rPr>
      <w:rFonts w:ascii="Times New Roman" w:hAnsi="Times New Roman" w:eastAsia="Calibri" w:cs="Times New Roman"/>
      <w:sz w:val="24"/>
      <w:szCs w:val="24"/>
      <w:lang w:eastAsia="ru-RU"/>
    </w:rPr>
  </w:style>
  <w:style w:type="character" w:styleId="956" w:customStyle="1">
    <w:name w:val="Основной текст с отступом 2 Знак"/>
    <w:link w:val="955"/>
    <w:rPr>
      <w:rFonts w:ascii="Times New Roman" w:hAnsi="Times New Roman" w:cs="Times New Roman"/>
      <w:sz w:val="24"/>
      <w:szCs w:val="24"/>
      <w:lang w:eastAsia="ru-RU"/>
    </w:rPr>
  </w:style>
  <w:style w:type="character" w:styleId="957" w:customStyle="1">
    <w:name w:val="Заголовок №2_"/>
    <w:link w:val="958"/>
    <w:rPr>
      <w:rFonts w:ascii="Times New Roman" w:hAnsi="Times New Roman"/>
      <w:b/>
      <w:sz w:val="26"/>
      <w:shd w:val="clear" w:color="auto" w:fill="ffffff"/>
    </w:rPr>
  </w:style>
  <w:style w:type="paragraph" w:styleId="958" w:customStyle="1">
    <w:name w:val="Заголовок №2"/>
    <w:basedOn w:val="901"/>
    <w:link w:val="957"/>
    <w:pPr>
      <w:ind w:hanging="4760"/>
      <w:spacing w:after="420" w:line="240" w:lineRule="atLeast"/>
      <w:shd w:val="clear" w:color="auto" w:fill="ffffff"/>
      <w:widowControl w:val="off"/>
      <w:outlineLvl w:val="1"/>
    </w:pPr>
    <w:rPr>
      <w:rFonts w:ascii="Times New Roman" w:hAnsi="Times New Roman" w:cs="Times New Roman"/>
      <w:b/>
      <w:bCs/>
      <w:sz w:val="26"/>
      <w:szCs w:val="26"/>
      <w:lang w:eastAsia="ru-RU"/>
    </w:rPr>
  </w:style>
  <w:style w:type="paragraph" w:styleId="959" w:customStyle="1">
    <w:name w:val="Без интервала1"/>
    <w:rPr>
      <w:rFonts w:eastAsia="Times New Roman" w:cs="Calibri"/>
      <w:sz w:val="22"/>
      <w:szCs w:val="22"/>
      <w:lang w:eastAsia="en-US"/>
    </w:rPr>
  </w:style>
  <w:style w:type="paragraph" w:styleId="960" w:customStyle="1">
    <w:name w:val="Default"/>
    <w:rPr>
      <w:rFonts w:ascii="Arial" w:hAnsi="Arial" w:eastAsia="Times New Roman" w:cs="Arial"/>
      <w:color w:val="000000"/>
      <w:sz w:val="24"/>
      <w:szCs w:val="24"/>
    </w:rPr>
  </w:style>
  <w:style w:type="paragraph" w:styleId="961" w:customStyle="1">
    <w:name w:val="msonormalcxspmiddle"/>
    <w:basedOn w:val="901"/>
    <w:pPr>
      <w:spacing w:before="100" w:beforeAutospacing="1" w:after="100" w:afterAutospacing="1" w:line="240" w:lineRule="auto"/>
    </w:pPr>
    <w:rPr>
      <w:rFonts w:ascii="Times New Roman" w:hAnsi="Times New Roman" w:eastAsia="Calibri" w:cs="Times New Roman"/>
      <w:sz w:val="24"/>
      <w:szCs w:val="24"/>
      <w:lang w:eastAsia="ru-RU"/>
    </w:rPr>
  </w:style>
  <w:style w:type="table" w:styleId="962" w:customStyle="1">
    <w:name w:val="Сетка таблицы1"/>
    <w:rPr>
      <w:rFonts w:ascii="Times New Roman" w:hAnsi="Times New Roman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paragraph" w:styleId="963" w:customStyle="1">
    <w:name w:val="Абзац списка1"/>
    <w:basedOn w:val="901"/>
    <w:pPr>
      <w:ind w:left="720"/>
      <w:spacing w:after="0" w:line="240" w:lineRule="auto"/>
    </w:pPr>
    <w:rPr>
      <w:rFonts w:ascii="Times New Roman" w:hAnsi="Times New Roman" w:eastAsia="Calibri" w:cs="Times New Roman"/>
      <w:sz w:val="20"/>
      <w:szCs w:val="20"/>
      <w:lang w:eastAsia="ru-RU"/>
    </w:rPr>
  </w:style>
  <w:style w:type="character" w:styleId="964" w:customStyle="1">
    <w:name w:val="Замещающий текст1"/>
    <w:semiHidden/>
    <w:rPr>
      <w:rFonts w:cs="Times New Roman"/>
      <w:color w:val="808080"/>
    </w:rPr>
  </w:style>
  <w:style w:type="paragraph" w:styleId="965">
    <w:name w:val="No Spacing"/>
    <w:uiPriority w:val="1"/>
    <w:qFormat/>
    <w:rPr>
      <w:rFonts w:eastAsia="Times New Roman" w:cs="Calibri"/>
      <w:sz w:val="22"/>
      <w:szCs w:val="22"/>
      <w:lang w:eastAsia="en-US"/>
    </w:rPr>
  </w:style>
  <w:style w:type="paragraph" w:styleId="966" w:customStyle="1">
    <w:name w:val="Абзац списка2"/>
    <w:basedOn w:val="901"/>
    <w:pPr>
      <w:ind w:left="720"/>
    </w:pPr>
  </w:style>
  <w:style w:type="paragraph" w:styleId="967" w:customStyle="1">
    <w:name w:val="Стиль 13 пт По ширине"/>
    <w:basedOn w:val="901"/>
    <w:pPr>
      <w:jc w:val="both"/>
      <w:spacing w:after="0" w:line="240" w:lineRule="auto"/>
    </w:pPr>
    <w:rPr>
      <w:rFonts w:ascii="Times New Roman" w:hAnsi="Times New Roman" w:cs="Times New Roman"/>
      <w:sz w:val="26"/>
      <w:szCs w:val="20"/>
      <w:lang w:eastAsia="ru-RU"/>
    </w:rPr>
  </w:style>
  <w:style w:type="paragraph" w:styleId="968">
    <w:name w:val="List Paragraph"/>
    <w:basedOn w:val="901"/>
    <w:link w:val="969"/>
    <w:uiPriority w:val="34"/>
    <w:qFormat/>
    <w:pPr>
      <w:contextualSpacing/>
      <w:ind w:left="720"/>
    </w:pPr>
    <w:rPr>
      <w:rFonts w:eastAsia="Calibri" w:cs="Times New Roman"/>
    </w:rPr>
  </w:style>
  <w:style w:type="character" w:styleId="969" w:customStyle="1">
    <w:name w:val="Абзац списка Знак"/>
    <w:link w:val="968"/>
    <w:uiPriority w:val="34"/>
    <w:rPr>
      <w:sz w:val="22"/>
      <w:szCs w:val="22"/>
      <w:lang w:eastAsia="en-US"/>
    </w:rPr>
  </w:style>
  <w:style w:type="character" w:styleId="970">
    <w:name w:val="Hyperlink"/>
    <w:rPr>
      <w:color w:val="0000ff"/>
      <w:u w:val="single"/>
    </w:rPr>
  </w:style>
  <w:style w:type="character" w:styleId="971" w:customStyle="1">
    <w:name w:val="Заголовок 4 Знак"/>
    <w:basedOn w:val="906"/>
    <w:link w:val="905"/>
    <w:semiHidden/>
    <w:rPr>
      <w:rFonts w:asciiTheme="majorHAnsi" w:hAnsiTheme="majorHAnsi" w:eastAsiaTheme="majorEastAsia" w:cstheme="majorBidi"/>
      <w:b/>
      <w:bCs/>
      <w:i/>
      <w:iCs/>
      <w:color w:val="4f81bd" w:themeColor="accent1"/>
      <w:sz w:val="22"/>
      <w:szCs w:val="22"/>
      <w:lang w:eastAsia="en-US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customXml" Target="../customXml/item1.xml" /><Relationship Id="rId10" Type="http://schemas.openxmlformats.org/officeDocument/2006/relationships/image" Target="media/image1.png"/><Relationship Id="rId11" Type="http://schemas.openxmlformats.org/officeDocument/2006/relationships/hyperlink" Target="http://pechengamr.gov-murman.ru/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41759D-877E-47AE-97EC-8FECF64F5B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Company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Обадина Анна Владимировна</dc:creator>
  <cp:revision>6</cp:revision>
  <dcterms:created xsi:type="dcterms:W3CDTF">2023-02-28T06:51:00Z</dcterms:created>
  <dcterms:modified xsi:type="dcterms:W3CDTF">2024-04-03T06:27:18Z</dcterms:modified>
</cp:coreProperties>
</file>