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Times New Roman" w:hAnsi="Times New Roman" w:eastAsia="Times New Roman" w:cs="Times New Roman"/>
        </w:rPr>
      </w:pPr>
      <w:r/>
      <w:bookmarkStart w:id="0" w:name="bookmark0"/>
      <w:r/>
      <w:r>
        <w:rPr>
          <w:rFonts w:ascii="Times New Roman" w:hAnsi="Times New Roman" w:eastAsia="Times New Roman" w:cs="Times New Roman"/>
        </w:rPr>
      </w:r>
    </w:p>
    <w:p>
      <w:pPr>
        <w:jc w:val="both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37748915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2" name="Рисунок 6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37748915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44"/>
          <w:szCs w:val="44"/>
        </w:rPr>
      </w:pPr>
      <w:r>
        <w:rPr>
          <w:rFonts w:ascii="Times New Roman" w:hAnsi="Times New Roman" w:eastAsia="Times New Roman" w:cs="Times New Roman"/>
          <w:b/>
          <w:sz w:val="44"/>
          <w:szCs w:val="44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 w:val="28"/>
          <w:szCs w:val="20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16"/>
          <w:szCs w:val="16"/>
        </w:rPr>
      </w:pPr>
      <w:r>
        <w:rPr>
          <w:rFonts w:ascii="Times New Roman" w:hAnsi="Times New Roman" w:eastAsia="Times New Roman" w:cs="Times New Roman"/>
          <w:b/>
          <w:sz w:val="16"/>
          <w:szCs w:val="16"/>
        </w:rPr>
      </w:r>
      <w:r>
        <w:rPr>
          <w:rFonts w:ascii="Times New Roman" w:hAnsi="Times New Roman" w:eastAsia="Times New Roman" w:cs="Times New Roman"/>
          <w:b/>
          <w:sz w:val="16"/>
          <w:szCs w:val="16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44"/>
          <w:szCs w:val="44"/>
        </w:rPr>
      </w:pPr>
      <w:r>
        <w:rPr>
          <w:rFonts w:ascii="Times New Roman" w:hAnsi="Times New Roman" w:eastAsia="Times New Roman" w:cs="Times New Roman"/>
          <w:b/>
          <w:sz w:val="44"/>
          <w:szCs w:val="44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44"/>
          <w:szCs w:val="44"/>
        </w:rPr>
      </w:r>
    </w:p>
    <w:p>
      <w:pPr>
        <w:jc w:val="center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</w:r>
      <w:r>
        <w:rPr>
          <w:rFonts w:ascii="Times New Roman" w:hAnsi="Times New Roman" w:eastAsia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eastAsia="Times New Roman" w:cs="Times New Roman"/>
          <w:b/>
          <w:szCs w:val="20"/>
        </w:rPr>
      </w:pPr>
      <w:r>
        <w:rPr>
          <w:rFonts w:ascii="Times New Roman" w:hAnsi="Times New Roman" w:eastAsia="Times New Roman" w:cs="Times New Roman"/>
          <w:b/>
          <w:szCs w:val="20"/>
        </w:rPr>
        <w:t xml:space="preserve">от </w:t>
      </w:r>
      <w:r>
        <w:rPr>
          <w:rFonts w:ascii="Times New Roman" w:hAnsi="Times New Roman" w:eastAsia="Times New Roman" w:cs="Times New Roman"/>
          <w:b/>
          <w:szCs w:val="20"/>
        </w:rPr>
        <w:t xml:space="preserve">17.10.2022 </w:t>
      </w:r>
      <w:r>
        <w:rPr>
          <w:rFonts w:ascii="Times New Roman" w:hAnsi="Times New Roman" w:eastAsia="Times New Roman" w:cs="Times New Roman"/>
          <w:b/>
          <w:szCs w:val="20"/>
        </w:rPr>
        <w:tab/>
      </w:r>
      <w:r>
        <w:rPr>
          <w:rFonts w:ascii="Times New Roman" w:hAnsi="Times New Roman" w:eastAsia="Times New Roman" w:cs="Times New Roman"/>
          <w:b/>
          <w:szCs w:val="20"/>
        </w:rPr>
        <w:tab/>
      </w:r>
      <w:r>
        <w:rPr>
          <w:rFonts w:ascii="Times New Roman" w:hAnsi="Times New Roman" w:eastAsia="Times New Roman" w:cs="Times New Roman"/>
          <w:b/>
          <w:szCs w:val="20"/>
        </w:rPr>
        <w:tab/>
      </w:r>
      <w:r>
        <w:rPr>
          <w:rFonts w:ascii="Times New Roman" w:hAnsi="Times New Roman" w:eastAsia="Times New Roman" w:cs="Times New Roman"/>
          <w:b/>
          <w:szCs w:val="20"/>
        </w:rPr>
        <w:tab/>
      </w:r>
      <w:r>
        <w:rPr>
          <w:rFonts w:ascii="Times New Roman" w:hAnsi="Times New Roman" w:eastAsia="Times New Roman" w:cs="Times New Roman"/>
          <w:b/>
          <w:szCs w:val="20"/>
        </w:rPr>
        <w:tab/>
      </w:r>
      <w:r>
        <w:rPr>
          <w:rFonts w:ascii="Times New Roman" w:hAnsi="Times New Roman" w:eastAsia="Times New Roman" w:cs="Times New Roman"/>
          <w:b/>
          <w:szCs w:val="20"/>
        </w:rPr>
        <w:tab/>
      </w:r>
      <w:r>
        <w:rPr>
          <w:rFonts w:ascii="Times New Roman" w:hAnsi="Times New Roman" w:eastAsia="Times New Roman" w:cs="Times New Roman"/>
          <w:b/>
          <w:szCs w:val="20"/>
        </w:rPr>
        <w:tab/>
      </w:r>
      <w:r>
        <w:rPr>
          <w:rFonts w:ascii="Times New Roman" w:hAnsi="Times New Roman" w:eastAsia="Times New Roman" w:cs="Times New Roman"/>
          <w:b/>
          <w:szCs w:val="20"/>
        </w:rPr>
        <w:tab/>
      </w:r>
      <w:r>
        <w:rPr>
          <w:rFonts w:ascii="Times New Roman" w:hAnsi="Times New Roman" w:eastAsia="Times New Roman" w:cs="Times New Roman"/>
          <w:b/>
          <w:szCs w:val="20"/>
        </w:rPr>
        <w:tab/>
      </w:r>
      <w:r>
        <w:rPr>
          <w:rFonts w:ascii="Times New Roman" w:hAnsi="Times New Roman" w:eastAsia="Times New Roman" w:cs="Times New Roman"/>
          <w:b/>
          <w:szCs w:val="20"/>
        </w:rPr>
        <w:tab/>
      </w:r>
      <w:r>
        <w:rPr>
          <w:rFonts w:ascii="Times New Roman" w:hAnsi="Times New Roman" w:eastAsia="Times New Roman" w:cs="Times New Roman"/>
          <w:b/>
          <w:szCs w:val="20"/>
        </w:rPr>
        <w:t xml:space="preserve"> № </w:t>
      </w:r>
      <w:r>
        <w:rPr>
          <w:rFonts w:ascii="Times New Roman" w:hAnsi="Times New Roman" w:eastAsia="Times New Roman" w:cs="Times New Roman"/>
          <w:b/>
          <w:szCs w:val="20"/>
        </w:rPr>
        <w:t xml:space="preserve">1383</w:t>
      </w:r>
      <w:r>
        <w:rPr>
          <w:rFonts w:ascii="Times New Roman" w:hAnsi="Times New Roman" w:eastAsia="Times New Roman" w:cs="Times New Roman"/>
          <w:b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  <w:sz w:val="28"/>
          <w:szCs w:val="20"/>
        </w:rPr>
      </w:pPr>
      <w:r>
        <w:rPr>
          <w:rFonts w:ascii="Times New Roman" w:hAnsi="Times New Roman" w:eastAsia="Times New Roman" w:cs="Times New Roman"/>
          <w:b/>
          <w:szCs w:val="20"/>
        </w:rPr>
        <w:t xml:space="preserve">п.г.т</w:t>
      </w:r>
      <w:r>
        <w:rPr>
          <w:rFonts w:ascii="Times New Roman" w:hAnsi="Times New Roman" w:eastAsia="Times New Roman" w:cs="Times New Roman"/>
          <w:b/>
          <w:szCs w:val="20"/>
        </w:rPr>
        <w:t xml:space="preserve">. Никель</w:t>
      </w:r>
      <w:r>
        <w:rPr>
          <w:rFonts w:ascii="Times New Roman" w:hAnsi="Times New Roman" w:eastAsia="Times New Roman" w:cs="Times New Roman"/>
          <w:b/>
          <w:sz w:val="28"/>
          <w:szCs w:val="20"/>
        </w:rPr>
      </w:r>
    </w:p>
    <w:p>
      <w:pPr>
        <w:jc w:val="center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jc w:val="center"/>
        <w:rPr>
          <w:rFonts w:ascii="Times New Roman" w:hAnsi="Times New Roman" w:eastAsia="Times New Roman" w:cs="Times New Roman"/>
          <w:b/>
        </w:rPr>
      </w:pPr>
      <w:r>
        <w:rPr>
          <w:rFonts w:ascii="Times New Roman" w:hAnsi="Times New Roman" w:eastAsia="Times New Roman" w:cs="Times New Roman"/>
          <w:b/>
        </w:rPr>
      </w:r>
      <w:r>
        <w:rPr>
          <w:rFonts w:ascii="Times New Roman" w:hAnsi="Times New Roman" w:eastAsia="Times New Roman" w:cs="Times New Roman"/>
          <w:b/>
        </w:rPr>
      </w:r>
    </w:p>
    <w:p>
      <w:pPr>
        <w:ind w:firstLine="709"/>
        <w:jc w:val="center"/>
        <w:tabs>
          <w:tab w:val="left" w:pos="1276" w:leader="none"/>
        </w:tabs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Об утверждении административного регламента предоставления муниципальной услуги «Согласование проведения переустройства и (или) перепланировки помещения</w:t>
      </w:r>
      <w:r>
        <w:rPr>
          <w:rFonts w:ascii="Times New Roman" w:hAnsi="Times New Roman" w:cs="Times New Roman"/>
          <w:b/>
          <w:bCs/>
          <w:sz w:val="20"/>
          <w:szCs w:val="20"/>
        </w:rPr>
        <w:br/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в многоквартирном доме на территории Печенгского муниципального округа»</w:t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ind w:firstLine="709"/>
        <w:jc w:val="both"/>
        <w:tabs>
          <w:tab w:val="left" w:pos="1276" w:leader="none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jc w:val="center"/>
        <w:rPr>
          <w:rFonts w:ascii="Times New Roman" w:hAnsi="Times New Roman" w:cs="Times New Roman"/>
          <w:b/>
          <w:bCs/>
          <w:spacing w:val="1"/>
        </w:rPr>
      </w:pPr>
      <w:r>
        <w:rPr>
          <w:rFonts w:ascii="Times New Roman" w:hAnsi="Times New Roman" w:cs="Times New Roman"/>
          <w:b/>
          <w:bCs/>
          <w:spacing w:val="1"/>
        </w:rPr>
      </w:r>
      <w:r>
        <w:rPr>
          <w:rFonts w:ascii="Times New Roman" w:hAnsi="Times New Roman" w:cs="Times New Roman"/>
          <w:b/>
          <w:bCs/>
          <w:spacing w:val="1"/>
        </w:rPr>
      </w:r>
    </w:p>
    <w:p>
      <w:pPr>
        <w:ind w:firstLine="708"/>
        <w:jc w:val="both"/>
        <w:keepLines/>
        <w:rPr>
          <w:rFonts w:ascii="Times New Roman" w:hAnsi="Times New Roman" w:cs="Times New Roman"/>
          <w:bCs/>
          <w:iCs/>
        </w:rPr>
        <w:outlineLvl w:val="3"/>
      </w:pPr>
      <w:r>
        <w:rPr>
          <w:rFonts w:ascii="Times New Roman" w:hAnsi="Times New Roman" w:cs="Times New Roman"/>
        </w:rPr>
        <w:t xml:space="preserve">Руководствуясь Федеральными законами от 06.10.2003 № 131-ФЗ «Об общих принципах организации местного самоуправления в Российской Федерации»,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</w:t>
      </w:r>
      <w:r>
        <w:rPr>
          <w:rFonts w:ascii="Times New Roman" w:hAnsi="Times New Roman" w:cs="Times New Roman"/>
          <w:bCs/>
          <w:iCs/>
        </w:rPr>
        <w:t xml:space="preserve">от 27.07.2010 № 210-ФЗ «Об организации предоставления государственных и муниципальных услуг», </w:t>
      </w:r>
      <w:r>
        <w:rPr>
          <w:rFonts w:ascii="Times New Roman" w:hAnsi="Times New Roman" w:cs="Times New Roman"/>
        </w:rPr>
        <w:t xml:space="preserve">Градостроительным кодексом Российской Федерации, </w:t>
      </w:r>
      <w:r>
        <w:rPr>
          <w:rFonts w:ascii="Times New Roman" w:hAnsi="Times New Roman" w:cs="Times New Roman"/>
          <w:bCs/>
          <w:iCs/>
        </w:rPr>
        <w:t xml:space="preserve">распоряжением Правительства Российской Федерации от 17.12.2009 № 1993-р</w:t>
      </w:r>
      <w:r>
        <w:rPr>
          <w:rFonts w:ascii="Times New Roman" w:hAnsi="Times New Roman" w:cs="Times New Roman"/>
          <w:bCs/>
          <w:iCs/>
        </w:rPr>
        <w:t xml:space="preserve">                 </w:t>
      </w:r>
      <w:r>
        <w:rPr>
          <w:rFonts w:ascii="Times New Roman" w:hAnsi="Times New Roman" w:cs="Times New Roman"/>
          <w:bCs/>
          <w:iCs/>
        </w:rPr>
        <w:t xml:space="preserve"> «Об утверждении сводного перечня первоочередных государственных и муниципальных услуг, предоставляемых в электронном виде», </w:t>
      </w:r>
      <w:r>
        <w:rPr>
          <w:rFonts w:ascii="Times New Roman" w:hAnsi="Times New Roman" w:cs="Times New Roman"/>
          <w:bCs/>
          <w:iCs/>
        </w:rPr>
      </w:r>
    </w:p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ПОСТАНОВЛЯЮ:</w:t>
      </w:r>
      <w:r>
        <w:rPr>
          <w:rFonts w:ascii="Times New Roman" w:hAnsi="Times New Roman" w:cs="Times New Roman"/>
          <w:b/>
          <w:bCs/>
        </w:rPr>
      </w:r>
    </w:p>
    <w:p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ind w:firstLine="709"/>
        <w:jc w:val="both"/>
        <w:shd w:val="clear" w:color="auto" w:fill="ffffff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1. Утвердить административный регламент предоставления муниципальной услуги </w:t>
      </w:r>
      <w:r>
        <w:rPr>
          <w:rFonts w:ascii="Times New Roman" w:hAnsi="Times New Roman" w:cs="Times New Roman"/>
        </w:rPr>
        <w:t xml:space="preserve">«</w:t>
      </w:r>
      <w:r>
        <w:rPr>
          <w:rFonts w:ascii="Times New Roman" w:hAnsi="Times New Roman" w:cs="Times New Roman"/>
          <w:bCs/>
        </w:rPr>
        <w:t xml:space="preserve">Согласование проведения переустройства и (или) перепланировки помещения в многоквартирном доме на территории Печенгского муниципального округа» </w:t>
      </w:r>
      <w:r>
        <w:rPr>
          <w:rFonts w:ascii="Times New Roman" w:hAnsi="Times New Roman" w:cs="Times New Roman"/>
        </w:rPr>
        <w:t xml:space="preserve">согласно приложению</w:t>
      </w:r>
      <w:r>
        <w:rPr>
          <w:rFonts w:ascii="Times New Roman" w:hAnsi="Times New Roman" w:cs="Times New Roman"/>
          <w:bCs/>
        </w:rPr>
        <w:t xml:space="preserve">» </w:t>
      </w:r>
      <w:r>
        <w:rPr>
          <w:rFonts w:ascii="Times New Roman" w:hAnsi="Times New Roman" w:cs="Times New Roman"/>
        </w:rPr>
        <w:t xml:space="preserve">согласно приложению.</w:t>
      </w:r>
      <w:r>
        <w:rPr>
          <w:rFonts w:ascii="Times New Roman" w:hAnsi="Times New Roman" w:cs="Times New Roman"/>
          <w:bCs/>
        </w:rPr>
      </w:r>
    </w:p>
    <w:p>
      <w:pPr>
        <w:ind w:firstLine="709"/>
        <w:jc w:val="both"/>
        <w:rPr>
          <w:rFonts w:ascii="Times New Roman" w:hAnsi="Times New Roman" w:cs="Times New Roman"/>
          <w:color w:val="auto"/>
          <w:spacing w:val="1"/>
        </w:rPr>
      </w:pPr>
      <w:r>
        <w:rPr>
          <w:rFonts w:ascii="Times New Roman" w:hAnsi="Times New Roman" w:cs="Times New Roman"/>
          <w:color w:val="auto"/>
          <w:spacing w:val="1"/>
        </w:rPr>
        <w:t xml:space="preserve">2. Признать утратившим</w:t>
      </w:r>
      <w:r>
        <w:rPr>
          <w:rFonts w:ascii="Times New Roman" w:hAnsi="Times New Roman" w:cs="Times New Roman"/>
          <w:color w:val="auto"/>
          <w:spacing w:val="1"/>
        </w:rPr>
        <w:t xml:space="preserve">и</w:t>
      </w:r>
      <w:r>
        <w:rPr>
          <w:rFonts w:ascii="Times New Roman" w:hAnsi="Times New Roman" w:cs="Times New Roman"/>
          <w:color w:val="auto"/>
          <w:spacing w:val="1"/>
        </w:rPr>
        <w:t xml:space="preserve"> силу</w:t>
      </w:r>
      <w:r>
        <w:rPr>
          <w:rFonts w:ascii="Times New Roman" w:hAnsi="Times New Roman" w:cs="Times New Roman"/>
          <w:color w:val="auto"/>
          <w:spacing w:val="1"/>
        </w:rPr>
        <w:t xml:space="preserve">:</w:t>
      </w:r>
      <w:r>
        <w:rPr>
          <w:rFonts w:ascii="Times New Roman" w:hAnsi="Times New Roman" w:cs="Times New Roman"/>
          <w:color w:val="auto"/>
          <w:spacing w:val="1"/>
        </w:rPr>
      </w:r>
    </w:p>
    <w:p>
      <w:pPr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color w:val="auto"/>
          <w:spacing w:val="1"/>
        </w:rPr>
        <w:t xml:space="preserve">-</w:t>
      </w:r>
      <w:r>
        <w:rPr>
          <w:rFonts w:ascii="Times New Roman" w:hAnsi="Times New Roman" w:cs="Times New Roman"/>
          <w:color w:val="auto"/>
          <w:spacing w:val="1"/>
        </w:rPr>
        <w:t xml:space="preserve"> </w:t>
      </w:r>
      <w:r>
        <w:rPr>
          <w:rFonts w:ascii="Times New Roman" w:hAnsi="Times New Roman" w:cs="Times New Roman"/>
          <w:color w:val="auto"/>
          <w:spacing w:val="1"/>
        </w:rPr>
        <w:t xml:space="preserve">постановление администрации Печенгского района </w:t>
      </w:r>
      <w:r>
        <w:rPr>
          <w:rFonts w:ascii="Times New Roman" w:hAnsi="Times New Roman" w:cs="Times New Roman"/>
          <w:color w:val="auto"/>
          <w:spacing w:val="1"/>
        </w:rPr>
        <w:t xml:space="preserve">о</w:t>
      </w:r>
      <w:r>
        <w:rPr>
          <w:rFonts w:ascii="Times New Roman" w:hAnsi="Times New Roman" w:cs="Times New Roman"/>
          <w:color w:val="auto"/>
        </w:rPr>
        <w:t xml:space="preserve">т </w:t>
      </w:r>
      <w:r>
        <w:rPr>
          <w:rFonts w:ascii="Times New Roman" w:hAnsi="Times New Roman" w:cs="Times New Roman"/>
          <w:color w:val="auto"/>
        </w:rPr>
        <w:t xml:space="preserve">27.06.2019</w:t>
      </w:r>
      <w:r>
        <w:rPr>
          <w:rFonts w:ascii="Times New Roman" w:hAnsi="Times New Roman" w:cs="Times New Roman"/>
          <w:color w:val="auto"/>
        </w:rPr>
        <w:t xml:space="preserve"> № </w:t>
      </w:r>
      <w:r>
        <w:rPr>
          <w:rFonts w:ascii="Times New Roman" w:hAnsi="Times New Roman" w:cs="Times New Roman"/>
          <w:color w:val="auto"/>
        </w:rPr>
        <w:t xml:space="preserve">578</w:t>
      </w:r>
      <w:r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          </w:t>
      </w:r>
      <w:r>
        <w:rPr>
          <w:rFonts w:ascii="Times New Roman" w:hAnsi="Times New Roman" w:cs="Times New Roman"/>
          <w:color w:val="auto"/>
        </w:rPr>
        <w:t xml:space="preserve">«</w:t>
      </w:r>
      <w:r>
        <w:rPr>
          <w:rFonts w:ascii="Times New Roman" w:hAnsi="Times New Roman" w:cs="Times New Roman"/>
        </w:rPr>
        <w:t xml:space="preserve">Об утверждении административного регламента предоставления муниципальной услуги </w:t>
      </w:r>
      <w:r>
        <w:rPr>
          <w:rFonts w:ascii="Times New Roman" w:hAnsi="Times New Roman" w:cs="Times New Roman"/>
          <w:bCs/>
        </w:rPr>
        <w:t xml:space="preserve">«Согласование переустройства и (или) перепланировки помещения</w:t>
      </w:r>
      <w:r>
        <w:rPr>
          <w:rFonts w:ascii="Times New Roman" w:hAnsi="Times New Roman" w:cs="Times New Roman"/>
        </w:rPr>
        <w:t xml:space="preserve"> в многоквартирном доме</w:t>
      </w:r>
      <w:r>
        <w:rPr>
          <w:rFonts w:ascii="Times New Roman" w:hAnsi="Times New Roman" w:cs="Times New Roman"/>
          <w:bCs/>
        </w:rPr>
        <w:t xml:space="preserve">, расположенного на территории городского поселения Никель и сельского поселения Корзуново Печенгского района»</w:t>
      </w:r>
      <w:r>
        <w:rPr>
          <w:rFonts w:ascii="Times New Roman" w:hAnsi="Times New Roman" w:cs="Times New Roman"/>
          <w:bCs/>
        </w:rPr>
        <w:t xml:space="preserve">;</w:t>
      </w:r>
      <w:r>
        <w:rPr>
          <w:rFonts w:ascii="Times New Roman" w:hAnsi="Times New Roman" w:cs="Times New Roman"/>
          <w:bCs/>
        </w:rPr>
      </w:r>
    </w:p>
    <w:p>
      <w:pPr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>
        <w:rPr>
          <w:rFonts w:ascii="Times New Roman" w:hAnsi="Times New Roman" w:cs="Times New Roman"/>
          <w:bCs/>
        </w:rPr>
        <w:t xml:space="preserve">постановление администрации Печенгского района </w:t>
      </w:r>
      <w:r>
        <w:rPr>
          <w:rFonts w:ascii="Times New Roman" w:hAnsi="Times New Roman" w:cs="Times New Roman"/>
          <w:bCs/>
        </w:rPr>
        <w:t xml:space="preserve">от 03.06.2020 № 542 </w:t>
      </w:r>
      <w:r>
        <w:rPr>
          <w:rFonts w:ascii="Times New Roman" w:hAnsi="Times New Roman" w:cs="Times New Roman"/>
          <w:bCs/>
        </w:rPr>
        <w:t xml:space="preserve">             </w:t>
      </w:r>
      <w:r>
        <w:rPr>
          <w:rFonts w:ascii="Times New Roman" w:hAnsi="Times New Roman" w:cs="Times New Roman"/>
          <w:bCs/>
        </w:rPr>
        <w:t xml:space="preserve">«О внесении изменений в постановление администрации </w:t>
      </w:r>
      <w:r>
        <w:rPr>
          <w:rFonts w:ascii="Times New Roman" w:hAnsi="Times New Roman" w:cs="Times New Roman"/>
          <w:bCs/>
        </w:rPr>
        <w:t xml:space="preserve">Печенгского</w:t>
      </w:r>
      <w:r>
        <w:rPr>
          <w:rFonts w:ascii="Times New Roman" w:hAnsi="Times New Roman" w:cs="Times New Roman"/>
          <w:bCs/>
        </w:rPr>
        <w:t xml:space="preserve"> района </w:t>
      </w:r>
      <w:r>
        <w:rPr>
          <w:rFonts w:ascii="Times New Roman" w:hAnsi="Times New Roman" w:cs="Times New Roman"/>
          <w:bCs/>
        </w:rPr>
        <w:t xml:space="preserve">                   </w:t>
      </w:r>
      <w:r>
        <w:rPr>
          <w:rFonts w:ascii="Times New Roman" w:hAnsi="Times New Roman" w:cs="Times New Roman"/>
          <w:bCs/>
        </w:rPr>
        <w:t xml:space="preserve">от </w:t>
      </w:r>
      <w:r>
        <w:rPr>
          <w:rFonts w:ascii="Times New Roman" w:hAnsi="Times New Roman" w:cs="Times New Roman"/>
          <w:color w:val="auto"/>
        </w:rPr>
        <w:t xml:space="preserve">27.06.2019 № 578 «</w:t>
      </w:r>
      <w:r>
        <w:rPr>
          <w:rFonts w:ascii="Times New Roman" w:hAnsi="Times New Roman" w:cs="Times New Roman"/>
        </w:rPr>
        <w:t xml:space="preserve">Об утверждении административного регламента предоставления муниципальной услуги </w:t>
      </w:r>
      <w:r>
        <w:rPr>
          <w:rFonts w:ascii="Times New Roman" w:hAnsi="Times New Roman" w:cs="Times New Roman"/>
          <w:bCs/>
        </w:rPr>
        <w:t xml:space="preserve">«Согласование переустройства и (или) перепланировки помещения</w:t>
      </w:r>
      <w:r>
        <w:rPr>
          <w:rFonts w:ascii="Times New Roman" w:hAnsi="Times New Roman" w:cs="Times New Roman"/>
        </w:rPr>
        <w:t xml:space="preserve"> в многоквартирном доме</w:t>
      </w:r>
      <w:r>
        <w:rPr>
          <w:rFonts w:ascii="Times New Roman" w:hAnsi="Times New Roman" w:cs="Times New Roman"/>
          <w:bCs/>
        </w:rPr>
        <w:t xml:space="preserve">, расположенного на территории городского поселения Никель и сельского поселения Корзуново Печенгского района»;</w:t>
      </w:r>
      <w:r>
        <w:rPr>
          <w:rFonts w:ascii="Times New Roman" w:hAnsi="Times New Roman" w:cs="Times New Roman"/>
          <w:bCs/>
        </w:rPr>
      </w:r>
    </w:p>
    <w:p>
      <w:pPr>
        <w:pStyle w:val="855"/>
        <w:contextualSpacing w:val="0"/>
        <w:ind w:left="0" w:firstLine="709"/>
        <w:jc w:val="both"/>
        <w:spacing w:after="0" w:line="240" w:lineRule="auto"/>
        <w:rPr>
          <w:bCs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2"/>
          <w:right w:val="none" w:color="000000" w:sz="0" w:space="0"/>
          <w:between w:val="none" w:color="000000" w:sz="0" w:space="0"/>
        </w:pBdr>
      </w:pPr>
      <w:r>
        <w:rPr>
          <w:sz w:val="24"/>
          <w:szCs w:val="24"/>
        </w:rPr>
        <w:t xml:space="preserve">- постановление администрации Печенгского района о</w:t>
      </w:r>
      <w:r>
        <w:rPr>
          <w:sz w:val="24"/>
          <w:szCs w:val="24"/>
        </w:rPr>
        <w:t xml:space="preserve">т </w:t>
      </w:r>
      <w:r>
        <w:rPr>
          <w:sz w:val="24"/>
          <w:szCs w:val="24"/>
        </w:rPr>
        <w:t xml:space="preserve">10.08.2020 № 780 </w:t>
      </w:r>
      <w:r>
        <w:rPr>
          <w:sz w:val="24"/>
          <w:szCs w:val="24"/>
        </w:rPr>
        <w:t xml:space="preserve">             </w:t>
      </w:r>
      <w:r>
        <w:rPr>
          <w:bCs/>
          <w:sz w:val="24"/>
          <w:szCs w:val="24"/>
        </w:rPr>
        <w:t xml:space="preserve">«О внесении изменений в постановление администрации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района </w:t>
      </w:r>
      <w:r>
        <w:rPr>
          <w:bCs/>
          <w:sz w:val="24"/>
          <w:szCs w:val="24"/>
        </w:rPr>
        <w:t xml:space="preserve">                   </w:t>
      </w:r>
      <w:r>
        <w:rPr>
          <w:bCs/>
          <w:sz w:val="24"/>
          <w:szCs w:val="24"/>
        </w:rPr>
        <w:t xml:space="preserve">от </w:t>
      </w:r>
      <w:r>
        <w:rPr>
          <w:sz w:val="24"/>
          <w:szCs w:val="24"/>
        </w:rPr>
        <w:t xml:space="preserve">27.06.2019 № 578 «Об утверждении административного регламента предоставления </w:t>
      </w:r>
      <w:r>
        <w:rPr>
          <w:sz w:val="24"/>
          <w:szCs w:val="24"/>
        </w:rPr>
        <w:t xml:space="preserve">муниципальной услуги </w:t>
      </w:r>
      <w:r>
        <w:rPr>
          <w:bCs/>
          <w:sz w:val="24"/>
          <w:szCs w:val="24"/>
        </w:rPr>
        <w:t xml:space="preserve">«Согласование переустройства и (или) перепланировки помещения</w:t>
      </w:r>
      <w:r>
        <w:rPr>
          <w:sz w:val="24"/>
          <w:szCs w:val="24"/>
        </w:rPr>
        <w:t xml:space="preserve"> в многоквартирном доме</w:t>
      </w:r>
      <w:r>
        <w:rPr>
          <w:bCs/>
          <w:sz w:val="24"/>
          <w:szCs w:val="24"/>
        </w:rPr>
        <w:t xml:space="preserve">, расположенного на территории городского поселения Никель и сельского поселения Корзуново Печенгского района»;</w:t>
      </w:r>
      <w:r>
        <w:rPr>
          <w:bCs/>
          <w:sz w:val="24"/>
          <w:szCs w:val="24"/>
        </w:rPr>
      </w:r>
    </w:p>
    <w:p>
      <w:pPr>
        <w:pStyle w:val="855"/>
        <w:contextualSpacing w:val="0"/>
        <w:ind w:left="0" w:firstLine="709"/>
        <w:jc w:val="both"/>
        <w:spacing w:after="0" w:line="240" w:lineRule="auto"/>
        <w:rPr>
          <w:bCs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2"/>
          <w:right w:val="none" w:color="000000" w:sz="0" w:space="0"/>
          <w:between w:val="none" w:color="000000" w:sz="0" w:space="0"/>
        </w:pBd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постановление администрации Печенгского района </w:t>
      </w: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31.08.2020 № 870 </w:t>
      </w:r>
      <w:r>
        <w:rPr>
          <w:sz w:val="24"/>
          <w:szCs w:val="24"/>
        </w:rPr>
        <w:t xml:space="preserve">             </w:t>
      </w:r>
      <w:r>
        <w:rPr>
          <w:bCs/>
          <w:sz w:val="24"/>
          <w:szCs w:val="24"/>
        </w:rPr>
        <w:t xml:space="preserve">«О внесении изменений в постановление администрации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района </w:t>
      </w:r>
      <w:r>
        <w:rPr>
          <w:bCs/>
          <w:sz w:val="24"/>
          <w:szCs w:val="24"/>
        </w:rPr>
        <w:t xml:space="preserve">                   </w:t>
      </w:r>
      <w:r>
        <w:rPr>
          <w:bCs/>
          <w:sz w:val="24"/>
          <w:szCs w:val="24"/>
        </w:rPr>
        <w:t xml:space="preserve">от </w:t>
      </w:r>
      <w:r>
        <w:rPr>
          <w:sz w:val="24"/>
          <w:szCs w:val="24"/>
        </w:rPr>
        <w:t xml:space="preserve">27.06.2019 № 578 «Об утверждении административного регламента предоставления муниципальной услуги </w:t>
      </w:r>
      <w:r>
        <w:rPr>
          <w:bCs/>
          <w:sz w:val="24"/>
          <w:szCs w:val="24"/>
        </w:rPr>
        <w:t xml:space="preserve">«Согласование переустройства и (или) перепланировки помещения</w:t>
      </w:r>
      <w:r>
        <w:rPr>
          <w:sz w:val="24"/>
          <w:szCs w:val="24"/>
        </w:rPr>
        <w:t xml:space="preserve"> в многоквартирном доме</w:t>
      </w:r>
      <w:r>
        <w:rPr>
          <w:bCs/>
          <w:sz w:val="24"/>
          <w:szCs w:val="24"/>
        </w:rPr>
        <w:t xml:space="preserve">, расположенного на территории городского поселения Никель и сельского поселени</w:t>
      </w:r>
      <w:r>
        <w:rPr>
          <w:bCs/>
          <w:sz w:val="24"/>
          <w:szCs w:val="24"/>
        </w:rPr>
        <w:t xml:space="preserve">я Корзуново Печенгского района»;</w:t>
      </w:r>
      <w:r>
        <w:rPr>
          <w:bCs/>
          <w:sz w:val="24"/>
          <w:szCs w:val="24"/>
        </w:rPr>
      </w:r>
    </w:p>
    <w:p>
      <w:pPr>
        <w:pStyle w:val="855"/>
        <w:contextualSpacing w:val="0"/>
        <w:ind w:left="0" w:firstLine="709"/>
        <w:jc w:val="both"/>
        <w:spacing w:after="0" w:line="240" w:lineRule="auto"/>
        <w:rPr>
          <w:bCs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2"/>
          <w:right w:val="none" w:color="000000" w:sz="0" w:space="0"/>
          <w:between w:val="none" w:color="000000" w:sz="0" w:space="0"/>
        </w:pBdr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постановление администрации Печенгского района от 19.02.2014 № 271 </w:t>
      </w:r>
      <w:r>
        <w:rPr>
          <w:bCs/>
          <w:sz w:val="24"/>
          <w:szCs w:val="24"/>
        </w:rPr>
        <w:t xml:space="preserve">               </w:t>
      </w:r>
      <w:r>
        <w:rPr>
          <w:bCs/>
          <w:sz w:val="24"/>
          <w:szCs w:val="24"/>
        </w:rPr>
        <w:t xml:space="preserve">«Об утверждении положения и состава комиссии по согласованию перепланировки и (или) переустройства жилых помещений, расположенных на территории муниципального образования городское поселение Никель Печенгского района»;</w:t>
      </w:r>
      <w:r>
        <w:rPr>
          <w:bCs/>
          <w:sz w:val="24"/>
          <w:szCs w:val="24"/>
        </w:rPr>
      </w:r>
    </w:p>
    <w:p>
      <w:pPr>
        <w:pStyle w:val="855"/>
        <w:contextualSpacing w:val="0"/>
        <w:ind w:left="0" w:firstLine="709"/>
        <w:jc w:val="both"/>
        <w:spacing w:after="0" w:line="240" w:lineRule="auto"/>
        <w:rPr>
          <w:bCs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2"/>
          <w:right w:val="none" w:color="000000" w:sz="0" w:space="0"/>
          <w:between w:val="none" w:color="000000" w:sz="0" w:space="0"/>
        </w:pBdr>
      </w:pPr>
      <w:r>
        <w:rPr>
          <w:bCs/>
          <w:sz w:val="24"/>
          <w:szCs w:val="24"/>
        </w:rPr>
        <w:t xml:space="preserve">- постановление администрации Печенгского района от 09.04.2014 № 590 </w:t>
      </w:r>
      <w:r>
        <w:rPr>
          <w:bCs/>
          <w:sz w:val="24"/>
          <w:szCs w:val="24"/>
        </w:rPr>
        <w:t xml:space="preserve">                </w:t>
      </w:r>
      <w:r>
        <w:rPr>
          <w:bCs/>
          <w:sz w:val="24"/>
          <w:szCs w:val="24"/>
        </w:rPr>
        <w:t xml:space="preserve">«О внесении изменений в постановление администрации муниципального образования Печенгский район от 19.02.2014 № 271»;</w:t>
      </w:r>
      <w:r>
        <w:rPr>
          <w:bCs/>
          <w:sz w:val="24"/>
          <w:szCs w:val="24"/>
        </w:rPr>
      </w:r>
    </w:p>
    <w:p>
      <w:pPr>
        <w:pStyle w:val="855"/>
        <w:contextualSpacing w:val="0"/>
        <w:ind w:left="0" w:firstLine="709"/>
        <w:jc w:val="both"/>
        <w:spacing w:after="0" w:line="240" w:lineRule="auto"/>
        <w:rPr>
          <w:bCs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2"/>
          <w:right w:val="none" w:color="000000" w:sz="0" w:space="0"/>
          <w:between w:val="none" w:color="000000" w:sz="0" w:space="0"/>
        </w:pBdr>
      </w:pPr>
      <w:r>
        <w:rPr>
          <w:bCs/>
          <w:sz w:val="24"/>
          <w:szCs w:val="24"/>
        </w:rPr>
        <w:t xml:space="preserve">- постановление администрации муниципального образования г. </w:t>
      </w:r>
      <w:r>
        <w:rPr>
          <w:bCs/>
          <w:sz w:val="24"/>
          <w:szCs w:val="24"/>
        </w:rPr>
        <w:t xml:space="preserve">Заполярный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           </w:t>
      </w:r>
      <w:r>
        <w:rPr>
          <w:bCs/>
          <w:sz w:val="24"/>
          <w:szCs w:val="24"/>
        </w:rPr>
        <w:t xml:space="preserve">от 13.05.2010 № 64 «О переустройстве и (или) перепланировке жилых и нежилых помещений на территории муниципального образования г. Заполярный»;</w:t>
      </w:r>
      <w:r>
        <w:rPr>
          <w:bCs/>
          <w:sz w:val="24"/>
          <w:szCs w:val="24"/>
        </w:rPr>
      </w:r>
    </w:p>
    <w:p>
      <w:pPr>
        <w:pStyle w:val="855"/>
        <w:contextualSpacing w:val="0"/>
        <w:ind w:left="0" w:firstLine="709"/>
        <w:jc w:val="both"/>
        <w:spacing w:after="0" w:line="240" w:lineRule="auto"/>
        <w:rPr>
          <w:bCs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2"/>
          <w:right w:val="none" w:color="000000" w:sz="0" w:space="0"/>
          <w:between w:val="none" w:color="000000" w:sz="0" w:space="0"/>
        </w:pBdr>
      </w:pPr>
      <w:r>
        <w:rPr>
          <w:bCs/>
          <w:sz w:val="24"/>
          <w:szCs w:val="24"/>
        </w:rPr>
        <w:t xml:space="preserve">- постановление администрации муниципального образования г. Заполярный </w:t>
      </w:r>
      <w:r>
        <w:rPr>
          <w:bCs/>
          <w:sz w:val="24"/>
          <w:szCs w:val="24"/>
        </w:rPr>
        <w:t xml:space="preserve">               </w:t>
      </w:r>
      <w:r>
        <w:rPr>
          <w:bCs/>
          <w:sz w:val="24"/>
          <w:szCs w:val="24"/>
        </w:rPr>
        <w:t xml:space="preserve">от 15.12.201 № 353 «Об утверждении административного регламента предоставления муниципальной услуги «Прием заявлений и выдача документов о согласовании переустройства и (или) перепланировки жилого помещения».</w:t>
      </w:r>
      <w:r>
        <w:rPr>
          <w:bCs/>
          <w:sz w:val="24"/>
          <w:szCs w:val="24"/>
        </w:rPr>
      </w:r>
    </w:p>
    <w:p>
      <w:pPr>
        <w:pStyle w:val="855"/>
        <w:contextualSpacing w:val="0"/>
        <w:ind w:left="0" w:firstLine="709"/>
        <w:jc w:val="both"/>
        <w:spacing w:after="0" w:line="240" w:lineRule="auto"/>
        <w:rPr>
          <w:bCs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2"/>
          <w:right w:val="none" w:color="000000" w:sz="0" w:space="0"/>
          <w:between w:val="none" w:color="000000" w:sz="0" w:space="0"/>
        </w:pBdr>
      </w:pPr>
      <w:r>
        <w:rPr>
          <w:sz w:val="24"/>
          <w:szCs w:val="24"/>
        </w:rPr>
        <w:t xml:space="preserve">3. Настоящее постановление вступает в силу после его опубликования в газете «Печенга».</w:t>
      </w:r>
      <w:r>
        <w:rPr>
          <w:bCs/>
          <w:sz w:val="24"/>
          <w:szCs w:val="24"/>
        </w:rPr>
      </w:r>
    </w:p>
    <w:p>
      <w:pPr>
        <w:pStyle w:val="855"/>
        <w:contextualSpacing w:val="0"/>
        <w:ind w:left="0" w:firstLine="709"/>
        <w:jc w:val="both"/>
        <w:spacing w:after="0" w:line="240" w:lineRule="auto"/>
        <w:rPr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2"/>
          <w:right w:val="none" w:color="000000" w:sz="0" w:space="0"/>
          <w:between w:val="none" w:color="000000" w:sz="0" w:space="0"/>
        </w:pBdr>
      </w:pPr>
      <w:r>
        <w:rPr>
          <w:sz w:val="24"/>
          <w:szCs w:val="24"/>
        </w:rPr>
        <w:t xml:space="preserve">4. Настоящее постановление подлежит размещению на официальном сайте Печенгского муниципального округа </w:t>
      </w:r>
      <w:hyperlink r:id="rId12" w:tooltip="http://pechengamr.gov-murman.ru" w:history="1">
        <w:r>
          <w:rPr>
            <w:rStyle w:val="806"/>
            <w:sz w:val="24"/>
            <w:szCs w:val="24"/>
          </w:rPr>
          <w:t xml:space="preserve">http://pechengamr.gov-murman.ru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855"/>
        <w:contextualSpacing w:val="0"/>
        <w:ind w:left="0" w:firstLine="709"/>
        <w:jc w:val="both"/>
        <w:spacing w:after="0" w:line="240" w:lineRule="auto"/>
        <w:rPr>
          <w:color w:val="ff0000"/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2"/>
          <w:right w:val="none" w:color="000000" w:sz="0" w:space="0"/>
          <w:between w:val="none" w:color="000000" w:sz="0" w:space="0"/>
        </w:pBdr>
      </w:pPr>
      <w:r>
        <w:rPr>
          <w:sz w:val="24"/>
          <w:szCs w:val="24"/>
        </w:rPr>
        <w:t xml:space="preserve">5.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возложить на заместителя Главы Печенгского муниципального округа Пономарева А.В.</w:t>
      </w:r>
      <w:r>
        <w:rPr>
          <w:color w:val="ff0000"/>
          <w:sz w:val="24"/>
          <w:szCs w:val="24"/>
        </w:rPr>
      </w:r>
    </w:p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Печенгского муниципального округа                                                        А.В. Кузнецов </w:t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Сосина Т</w:t>
      </w:r>
      <w:r>
        <w:rPr>
          <w:rFonts w:ascii="Times New Roman" w:hAnsi="Times New Roman" w:cs="Times New Roman"/>
          <w:sz w:val="20"/>
          <w:szCs w:val="20"/>
        </w:rPr>
        <w:t xml:space="preserve">.</w:t>
      </w:r>
      <w:r>
        <w:rPr>
          <w:rFonts w:ascii="Times New Roman" w:hAnsi="Times New Roman" w:cs="Times New Roman"/>
          <w:sz w:val="20"/>
          <w:szCs w:val="20"/>
        </w:rPr>
        <w:t xml:space="preserve">М</w:t>
      </w:r>
      <w:r>
        <w:rPr>
          <w:rFonts w:ascii="Times New Roman" w:hAnsi="Times New Roman" w:cs="Times New Roman"/>
          <w:sz w:val="20"/>
          <w:szCs w:val="20"/>
        </w:rPr>
        <w:t xml:space="preserve">.,</w:t>
      </w:r>
      <w:r>
        <w:rPr>
          <w:rFonts w:ascii="Times New Roman" w:hAnsi="Times New Roman" w:cs="Times New Roman"/>
          <w:sz w:val="20"/>
          <w:szCs w:val="20"/>
        </w:rPr>
        <w:t xml:space="preserve"> 50305</w:t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left="5529"/>
        <w:jc w:val="both"/>
        <w:tabs>
          <w:tab w:val="left" w:pos="1276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</w:t>
      </w:r>
      <w:r>
        <w:rPr>
          <w:rFonts w:ascii="Times New Roman" w:hAnsi="Times New Roman" w:cs="Times New Roman"/>
        </w:rPr>
        <w:br/>
        <w:t xml:space="preserve">к постановлению администрации Печенгского муниципального округа </w:t>
      </w:r>
      <w:r>
        <w:rPr>
          <w:rFonts w:ascii="Times New Roman" w:hAnsi="Times New Roman" w:cs="Times New Roman"/>
        </w:rPr>
      </w:r>
    </w:p>
    <w:p>
      <w:pPr>
        <w:ind w:left="5529"/>
        <w:jc w:val="both"/>
        <w:tabs>
          <w:tab w:val="left" w:pos="1276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 xml:space="preserve">17.10.2022</w:t>
      </w:r>
      <w:r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 xml:space="preserve">1383</w:t>
      </w:r>
      <w:bookmarkStart w:id="1" w:name="_GoBack"/>
      <w:r/>
      <w:bookmarkEnd w:id="1"/>
      <w:r/>
      <w:r>
        <w:rPr>
          <w:rFonts w:ascii="Times New Roman" w:hAnsi="Times New Roman" w:cs="Times New Roman"/>
        </w:rPr>
      </w:r>
    </w:p>
    <w:p>
      <w:pPr>
        <w:ind w:firstLine="709"/>
        <w:jc w:val="both"/>
        <w:tabs>
          <w:tab w:val="left" w:pos="1276" w:leader="none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ind w:firstLine="709"/>
        <w:jc w:val="both"/>
        <w:tabs>
          <w:tab w:val="left" w:pos="1276" w:leader="none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ind w:firstLine="709"/>
        <w:jc w:val="center"/>
        <w:tabs>
          <w:tab w:val="left" w:pos="1276" w:leader="none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АДМИНИСТРАТИВНЫЙ РЕГЛАМЕНТ</w:t>
      </w:r>
      <w:r>
        <w:rPr>
          <w:rFonts w:ascii="Times New Roman" w:hAnsi="Times New Roman" w:cs="Times New Roman"/>
          <w:b/>
          <w:bCs/>
        </w:rPr>
      </w:r>
    </w:p>
    <w:p>
      <w:pPr>
        <w:ind w:firstLine="709"/>
        <w:jc w:val="center"/>
        <w:tabs>
          <w:tab w:val="left" w:pos="1276" w:leader="none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предоставления муниципальной услуги  «Согласование проведения переустройства и (или) перепланировки помещения в многоквартирном доме на территории Печенгского муниципального округа»</w:t>
      </w:r>
      <w:r>
        <w:rPr>
          <w:rFonts w:ascii="Times New Roman" w:hAnsi="Times New Roman" w:cs="Times New Roman"/>
          <w:bCs/>
        </w:rPr>
      </w:r>
    </w:p>
    <w:p>
      <w:pPr>
        <w:ind w:firstLine="709"/>
        <w:jc w:val="both"/>
        <w:tabs>
          <w:tab w:val="left" w:pos="1276" w:leader="none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pStyle w:val="841"/>
        <w:numPr>
          <w:ilvl w:val="0"/>
          <w:numId w:val="1"/>
        </w:numPr>
        <w:ind w:firstLine="709"/>
        <w:keepLines/>
        <w:keepNext/>
        <w:spacing w:after="0" w:line="240" w:lineRule="auto"/>
        <w:shd w:val="clear" w:color="auto" w:fill="auto"/>
        <w:tabs>
          <w:tab w:val="left" w:pos="294" w:leader="none"/>
          <w:tab w:val="left" w:pos="993" w:leader="none"/>
        </w:tabs>
        <w:rPr>
          <w:sz w:val="24"/>
          <w:szCs w:val="24"/>
        </w:rPr>
      </w:pPr>
      <w:r/>
      <w:bookmarkStart w:id="2" w:name="bookmark1"/>
      <w:r/>
      <w:bookmarkEnd w:id="0"/>
      <w:r>
        <w:rPr>
          <w:sz w:val="24"/>
          <w:szCs w:val="24"/>
        </w:rPr>
        <w:t xml:space="preserve">Общие положения</w:t>
      </w:r>
      <w:bookmarkEnd w:id="2"/>
      <w:r/>
      <w:r>
        <w:rPr>
          <w:sz w:val="24"/>
          <w:szCs w:val="24"/>
        </w:rPr>
      </w:r>
    </w:p>
    <w:p>
      <w:pPr>
        <w:pStyle w:val="841"/>
        <w:ind w:left="709" w:firstLine="0"/>
        <w:jc w:val="left"/>
        <w:keepLines/>
        <w:keepNext/>
        <w:spacing w:after="0" w:line="240" w:lineRule="auto"/>
        <w:shd w:val="clear" w:color="auto" w:fill="auto"/>
        <w:tabs>
          <w:tab w:val="left" w:pos="294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numPr>
          <w:ilvl w:val="0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916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Предмет регулирования административного регламента.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276" w:leader="none"/>
          <w:tab w:val="left" w:pos="14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Административный регламент предоставления муниципальной услуги </w:t>
      </w:r>
      <w:r>
        <w:rPr>
          <w:sz w:val="24"/>
          <w:szCs w:val="24"/>
        </w:rPr>
        <w:t xml:space="preserve"> «</w:t>
      </w:r>
      <w:r>
        <w:rPr>
          <w:bCs/>
          <w:sz w:val="24"/>
          <w:szCs w:val="24"/>
        </w:rPr>
        <w:t xml:space="preserve">Согласование проведения переустройства и (или) перепланировки помещения в многоквартирном доме на территории Печенгского муниципального округа»</w:t>
      </w:r>
      <w:r>
        <w:rPr>
          <w:sz w:val="24"/>
          <w:szCs w:val="24"/>
        </w:rPr>
        <w:t xml:space="preserve"> (далее соответственно - административный регламент, муниципальная услуга) устанавливает порядок и стандарт предоставления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Ад</w:t>
      </w:r>
      <w:r>
        <w:rPr>
          <w:rStyle w:val="813"/>
          <w:sz w:val="24"/>
          <w:szCs w:val="24"/>
          <w:u w:val="none"/>
        </w:rPr>
        <w:t xml:space="preserve">мини</w:t>
      </w:r>
      <w:r>
        <w:rPr>
          <w:sz w:val="24"/>
          <w:szCs w:val="24"/>
        </w:rPr>
        <w:t xml:space="preserve">стративный регламент о</w:t>
      </w:r>
      <w:r>
        <w:rPr>
          <w:sz w:val="24"/>
          <w:szCs w:val="24"/>
        </w:rPr>
        <w:t xml:space="preserve">пределяет порядок, сроки и последовательность взаимодействия между уполномоченным органом и их должностными лицами, заявителями, органами государственной власти, иными органами местного самоуправления, организациями при предоставлении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Правовые основания предоставления муниципальной услуги закреплены в Приложении № 2 к настоящему административному регламенту.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276" w:leader="none"/>
          <w:tab w:val="left" w:pos="14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Переустр</w:t>
      </w:r>
      <w:r>
        <w:rPr>
          <w:sz w:val="24"/>
          <w:szCs w:val="24"/>
        </w:rPr>
        <w:t xml:space="preserve">ойство помещения в многоквартирном доме представляет собой установку, замену или перенос инженерных сетей, санитарно-технического, электрического или другого оборудования, требующие внесения изменения в технический паспорт помещения в многоквартирном доме.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276" w:leader="none"/>
          <w:tab w:val="left" w:pos="14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Перепланировка помещения в многоквартирном доме представляет собой изменение его конфигурации, требующее внесения изменения в технический паспорт помещения в многоквартирном доме.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276" w:leader="none"/>
          <w:tab w:val="left" w:pos="14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Настоящий 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дминистративный регламент не распространяется на проведение работ по реконструкции объектов капитального строительства.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276" w:leader="none"/>
          <w:tab w:val="left" w:pos="147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Круг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заявителей.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Муниципальная услуга предоставляется собственнику помещения в многоквартирном доме или уполномоченному им лицу (далее - заявитель).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978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Требования к порядку информирования о предоставлении муниципальной услуги.</w:t>
      </w:r>
      <w:r>
        <w:rPr>
          <w:sz w:val="24"/>
          <w:szCs w:val="24"/>
        </w:rPr>
      </w:r>
    </w:p>
    <w:p>
      <w:pPr>
        <w:pStyle w:val="843"/>
        <w:numPr>
          <w:ilvl w:val="2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206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Информация о порядке и условиях информирования предоставления муниципальной услуги предоставляется: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специалистом уполномоченного органа при непосредственном обращении заявителя или его представителя в уполномоченный орган или посредством телефонной связи, в том числе путем размещения на официальном сайте </w:t>
      </w:r>
      <w:r>
        <w:rPr>
          <w:sz w:val="24"/>
          <w:szCs w:val="24"/>
        </w:rPr>
        <w:t xml:space="preserve">органов местного самоуправления Печенгского муниципального округа</w:t>
      </w:r>
      <w:r>
        <w:rPr>
          <w:sz w:val="24"/>
          <w:szCs w:val="24"/>
        </w:rPr>
        <w:t xml:space="preserve"> в информационно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телекоммуникационной сети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Интернет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(далее - официальный сайт уполномоченного органа);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путем размещения в федеральной государственной информационной системе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Единый портал государственных и муниципальных услуг (функций)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(далее - ЕПГУ);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путем размещения на региональном портале государственных и муниципальных услуг (далее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ГУ), в случае если такой портал создан исполнительным органом государственной власти субъектов Российской Федерации;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путем размещения на информационном стенде в помещении уполномоченного органа, в информационных материалах (брошюры, буклеты, листовки, памятки);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путем публикации информационных материалов в средствах массовой информации;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посредством ответов на письменные обращения;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сотрудником отдела многофункционального центра в соответствии с пунктом 6.3 настоящего административного регламента.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Ответ на телефонный звонок должен содержать информацию о наименовании органа, в который обратился заявитель, фамилию, имя, отчество (последнее - при наличии) и должность специалиста, принявшего телефонный звонок. При невозможности принявшег</w:t>
      </w:r>
      <w:r>
        <w:rPr>
          <w:sz w:val="24"/>
          <w:szCs w:val="24"/>
        </w:rPr>
        <w:t xml:space="preserve">о звонок специалиста самостоятельно ответить на поставленные вопросы телефонный звонок переадресовывается (переводится) на другое должностное лицо или обратившемуся гражданину сообщается номер телефона, по которому он может получить необходимую информацию.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поступления от заявителя обращения в письменной (электронной) форме ответ на обращение направляется т</w:t>
      </w:r>
      <w:r>
        <w:rPr>
          <w:sz w:val="24"/>
          <w:szCs w:val="24"/>
        </w:rPr>
        <w:t xml:space="preserve">акже в письменной (электронной) форме не позднее 30 календарных дней со дня регистрации обращения. При направлении ответа указывается должность лица, подписавшего ответ, а также фамилия, имя, отчество (последнее - при наличии) и номер телефона исполнителя.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1.3.2. Справочная информация о местонахождении, графике работы, контактных телефонах уполномоченного органа, адресе электронной почты уполномоченного органа размещена на официальном сайте уполномоченного органа, ЕПГУ, РПГУ.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Справочная информация о местонахождении, графике работы, контактных телефонах МФЦ, адресе электронной почты МФЦ размещена на официальном сайте МФЦ.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1"/>
        <w:numPr>
          <w:ilvl w:val="0"/>
          <w:numId w:val="2"/>
        </w:numPr>
        <w:ind w:firstLine="709"/>
        <w:keepLines/>
        <w:keepNext/>
        <w:spacing w:after="0" w:line="240" w:lineRule="auto"/>
        <w:shd w:val="clear" w:color="auto" w:fill="auto"/>
        <w:tabs>
          <w:tab w:val="left" w:pos="368" w:leader="none"/>
          <w:tab w:val="left" w:pos="993" w:leader="none"/>
        </w:tabs>
        <w:rPr>
          <w:sz w:val="24"/>
          <w:szCs w:val="24"/>
        </w:rPr>
      </w:pPr>
      <w:r/>
      <w:bookmarkStart w:id="3" w:name="bookmark2"/>
      <w:r>
        <w:rPr>
          <w:sz w:val="24"/>
          <w:szCs w:val="24"/>
        </w:rPr>
        <w:t xml:space="preserve">Стандарт предоставления муниципальной услуги</w:t>
      </w:r>
      <w:bookmarkEnd w:id="3"/>
      <w:r/>
      <w:r>
        <w:rPr>
          <w:sz w:val="24"/>
          <w:szCs w:val="24"/>
        </w:rPr>
      </w:r>
    </w:p>
    <w:p>
      <w:pPr>
        <w:pStyle w:val="841"/>
        <w:ind w:left="709" w:firstLine="0"/>
        <w:jc w:val="left"/>
        <w:keepLines/>
        <w:keepNext/>
        <w:spacing w:after="0" w:line="240" w:lineRule="auto"/>
        <w:shd w:val="clear" w:color="auto" w:fill="auto"/>
        <w:tabs>
          <w:tab w:val="left" w:pos="368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978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Наименование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Наименование муниципальной услуги -</w:t>
      </w:r>
      <w:r>
        <w:rPr>
          <w:sz w:val="24"/>
          <w:szCs w:val="24"/>
        </w:rPr>
        <w:t xml:space="preserve"> С</w:t>
      </w:r>
      <w:r>
        <w:rPr>
          <w:sz w:val="24"/>
          <w:szCs w:val="24"/>
        </w:rPr>
        <w:t xml:space="preserve">огласование проведения переустройства и (или) перепланировки помещения в многоквартирном доме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на территории Печенгского 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978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Наименование органа, предоставляющего муниципальную услугу.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Администрация Печенгского муниципального округа</w:t>
      </w:r>
      <w:r>
        <w:rPr>
          <w:sz w:val="24"/>
          <w:szCs w:val="24"/>
        </w:rPr>
        <w:t xml:space="preserve"> в лице отдела строительства и ЖКХ (далее 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уполномоченный орган)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МФЦ участвует в предоставлении муниципальной услуги в части: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674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информирования по вопросам предоставления муниципальной услуги;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674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приема заявлений и документов, необходимых для предоставления муниципальной услуги;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674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выдачи результата предоставления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предоставлении муниципальной услуги в рамках межведомственного информационного взаимодействия участву</w:t>
      </w:r>
      <w:r>
        <w:rPr>
          <w:sz w:val="24"/>
          <w:szCs w:val="24"/>
        </w:rPr>
        <w:t xml:space="preserve">ет Федеральная служба государственной регистрации, кадастра и картографии, Федеральная налоговая служба, специализированные государственные и муниципальные организации технической инвентаризации, органы по охране памятников архитектуры, истории и культуры.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Заявитель вправе подать заявление о переустройстве и (или) перепланировки через МФЦ в соответствии с соглашением о взаимодействии между МФЦ и уполномоченным органом, почтовым отправлением или с помощью ЕПГУ, РПГУ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Запрещается требовать от заявителя осуществлен</w:t>
      </w:r>
      <w:r>
        <w:rPr>
          <w:sz w:val="24"/>
          <w:szCs w:val="24"/>
        </w:rPr>
        <w:t xml:space="preserve">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услуг, включенных в перечень услуг, которые </w:t>
      </w:r>
      <w:r>
        <w:rPr>
          <w:sz w:val="24"/>
          <w:szCs w:val="24"/>
        </w:rPr>
        <w:t xml:space="preserve">являются необходимыми и обязательными для предоставления муниципальной услуги.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962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Описание результата предоставления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Результатом предоставления муниципальной услуги является п</w:t>
      </w:r>
      <w:r>
        <w:rPr>
          <w:sz w:val="24"/>
          <w:szCs w:val="24"/>
        </w:rPr>
        <w:t xml:space="preserve">ринятое уполномоченным органом решение о согласовании проведения переустройства и (или) перепланировки помещения в многоквартирном доме либо решение об отказе в согласовании проведения переустройства и (или) перепланировки помещения в многоквартирном доме.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Результат предоставления муниципальной услуги может быть получен: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720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уполномоченном органе  на бумажном носителе при личном обращении;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674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МФЦ на бумажном носителе при личном обращении;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674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почтовым отправлением;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696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 ЕПГУ, РПГУ, в том числе в форме электронного документа, подписанного электронной подписью.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032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муниципальной услуги, в том числе с учетом необходимости обращения в организации, участвующие в предоставлении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Уполномоченный орган принимает решение о согласов</w:t>
      </w:r>
      <w:r>
        <w:rPr>
          <w:sz w:val="24"/>
          <w:szCs w:val="24"/>
        </w:rPr>
        <w:t xml:space="preserve">ании или об отказе в согласовании проведения переустройства и (или) перепланировки помещения в многоквартирном доме не позднее чем через 45 дней со дня представления в указанный орган документов, обязанность по представлению которых возложена на заявителя.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подачи документов в МФЦ срок предоставления муниципальной услуги исчисляется со дня поступления в уполномоченный орган документов из МФЦ.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подачи документов через ЕПГУ, РПГУ срок предоставления исчисляется со дня поступления в уполномоченный о</w:t>
      </w:r>
      <w:r>
        <w:rPr>
          <w:sz w:val="24"/>
          <w:szCs w:val="24"/>
        </w:rPr>
        <w:t xml:space="preserve">рган документов. Направление принятых на ЕПГУ, РПГУ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Срок выдачи документов, являющихся результатом предоставления муниципальной услуги, - не позднее чем через 3 рабочих дня со дня принятия решения в соответствии с пунктами 3.1.3 настоящего административного регламента.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978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Нормативные правовые акты, регулирующие предоставление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размещается на официальном сайте уполномоченного органа, на ЕПГУ, РПГУ.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Уполномоченный орган обеспечивает размещение и актуализацию перечня нормативных правовых актов, регулирующих предоставление муниципальной услуги, на своем официальном сайте</w:t>
      </w:r>
      <w:r>
        <w:rPr>
          <w:sz w:val="24"/>
          <w:szCs w:val="24"/>
        </w:rPr>
        <w:t xml:space="preserve"> уполномоченного органа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134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Ис</w:t>
      </w:r>
      <w:r>
        <w:rPr>
          <w:sz w:val="24"/>
          <w:szCs w:val="24"/>
        </w:rPr>
        <w:t xml:space="preserve">черпывающий перечень документов,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взаимодействия.</w:t>
      </w:r>
      <w:r>
        <w:rPr>
          <w:sz w:val="24"/>
          <w:szCs w:val="24"/>
        </w:rPr>
      </w:r>
    </w:p>
    <w:p>
      <w:pPr>
        <w:pStyle w:val="843"/>
        <w:numPr>
          <w:ilvl w:val="2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276" w:leader="none"/>
          <w:tab w:val="left" w:pos="140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Исчерпывающий перечень документов, необходимых для предоставления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целях проведения переустройства и (или) перепланировки помещения в многоквартирном доме заявитель предоставляет в уполномоченный орган:</w:t>
      </w:r>
      <w:r>
        <w:rPr>
          <w:sz w:val="24"/>
          <w:szCs w:val="24"/>
        </w:rPr>
      </w:r>
    </w:p>
    <w:p>
      <w:pPr>
        <w:pStyle w:val="843"/>
        <w:numPr>
          <w:ilvl w:val="0"/>
          <w:numId w:val="4"/>
        </w:numPr>
        <w:ind w:firstLine="709"/>
        <w:spacing w:before="0" w:after="0" w:line="240" w:lineRule="auto"/>
        <w:shd w:val="clear" w:color="auto" w:fill="auto"/>
        <w:tabs>
          <w:tab w:val="left" w:pos="841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заявление о переустройстве и (или) перепланировке помещения в многоквартирном доме (далее - заяв</w:t>
      </w:r>
      <w:r>
        <w:rPr>
          <w:sz w:val="24"/>
          <w:szCs w:val="24"/>
        </w:rPr>
        <w:t xml:space="preserve">ление); по форме, утвержденной П</w:t>
      </w:r>
      <w:r>
        <w:rPr>
          <w:sz w:val="24"/>
          <w:szCs w:val="24"/>
        </w:rPr>
        <w:t xml:space="preserve">остановлением Правительства Ро</w:t>
      </w:r>
      <w:r>
        <w:rPr>
          <w:sz w:val="24"/>
          <w:szCs w:val="24"/>
        </w:rPr>
        <w:t xml:space="preserve">ссийской Федерации от 28.04.</w:t>
      </w:r>
      <w:r>
        <w:rPr>
          <w:sz w:val="24"/>
          <w:szCs w:val="24"/>
        </w:rPr>
        <w:t xml:space="preserve">2005 № 266 «Об утверждении формы заявления о переустройстве и (или) перепланировке жилого помещения и формы документа, подтверждающего принятие решения о согласовании переустройства и (или) </w:t>
      </w:r>
      <w:r>
        <w:rPr>
          <w:sz w:val="24"/>
          <w:szCs w:val="24"/>
        </w:rPr>
        <w:t xml:space="preserve">перепланировки жилого помещения» (Приложение № 3 к настоящему административному регламенту).</w:t>
      </w:r>
      <w:r>
        <w:rPr>
          <w:sz w:val="24"/>
          <w:szCs w:val="24"/>
        </w:rPr>
      </w:r>
    </w:p>
    <w:p>
      <w:pPr>
        <w:pStyle w:val="843"/>
        <w:numPr>
          <w:ilvl w:val="0"/>
          <w:numId w:val="4"/>
        </w:numPr>
        <w:ind w:firstLine="709"/>
        <w:spacing w:before="0" w:after="0" w:line="240" w:lineRule="auto"/>
        <w:shd w:val="clear" w:color="auto" w:fill="auto"/>
        <w:tabs>
          <w:tab w:val="left" w:pos="841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правоустанавливающие документы на переустраиваемое и (или) </w:t>
      </w:r>
      <w:r>
        <w:rPr>
          <w:sz w:val="24"/>
          <w:szCs w:val="24"/>
        </w:rPr>
        <w:t xml:space="preserve">перепланируемое</w:t>
      </w:r>
      <w:r>
        <w:rPr>
          <w:sz w:val="24"/>
          <w:szCs w:val="24"/>
        </w:rPr>
        <w:t xml:space="preserve"> помещение в многоквартирном доме (подлинники или засвидетельствованные в нотариальном порядке копии);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5"/>
        </w:numPr>
        <w:ind w:firstLine="709"/>
        <w:spacing w:before="0" w:after="0" w:line="240" w:lineRule="auto"/>
        <w:shd w:val="clear" w:color="auto" w:fill="auto"/>
        <w:tabs>
          <w:tab w:val="left" w:pos="836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подготовленный и оформленный в установленном порядке проект переустройства и (или) перепланировки переустраиваемого и (или) </w:t>
      </w:r>
      <w:r>
        <w:rPr>
          <w:sz w:val="24"/>
          <w:szCs w:val="24"/>
        </w:rPr>
        <w:t xml:space="preserve">перепланируемого</w:t>
      </w:r>
      <w:r>
        <w:rPr>
          <w:sz w:val="24"/>
          <w:szCs w:val="24"/>
        </w:rPr>
        <w:t xml:space="preserve"> помещения в многоквартирном доме, а если переустройство и (или) перепланировка помещения в многоквартирном доме невозможны без присоединения к данному помещению части общего имущества в многоквартирном доме;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5"/>
        </w:numPr>
        <w:ind w:firstLine="709"/>
        <w:spacing w:before="0" w:after="0" w:line="240" w:lineRule="auto"/>
        <w:shd w:val="clear" w:color="auto" w:fill="auto"/>
        <w:tabs>
          <w:tab w:val="left" w:pos="1071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протокол общего собрания собственников помещений в многоквар</w:t>
      </w:r>
      <w:r>
        <w:rPr>
          <w:sz w:val="24"/>
          <w:szCs w:val="24"/>
        </w:rPr>
        <w:t xml:space="preserve">тирном доме о согласии всех собственников помещений в многоквартирном доме, в случае если переустройство и (или) перепланировка помещения в многоквартирном доме невозможны без присоединения к данному помещению части общего имущества в многоквартирном доме;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5"/>
        </w:numPr>
        <w:ind w:firstLine="709"/>
        <w:spacing w:before="0" w:after="0" w:line="240" w:lineRule="auto"/>
        <w:shd w:val="clear" w:color="auto" w:fill="auto"/>
        <w:tabs>
          <w:tab w:val="left" w:pos="1134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технический паспорт переустраиваемого и (или) </w:t>
      </w:r>
      <w:r>
        <w:rPr>
          <w:sz w:val="24"/>
          <w:szCs w:val="24"/>
        </w:rPr>
        <w:t xml:space="preserve">перепланируемого</w:t>
      </w:r>
      <w:r>
        <w:rPr>
          <w:sz w:val="24"/>
          <w:szCs w:val="24"/>
        </w:rPr>
        <w:t xml:space="preserve"> помещения в многоквартирном доме;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5"/>
        </w:numPr>
        <w:ind w:firstLine="709"/>
        <w:spacing w:before="0" w:after="0" w:line="240" w:lineRule="auto"/>
        <w:shd w:val="clear" w:color="auto" w:fill="auto"/>
        <w:tabs>
          <w:tab w:val="left" w:pos="889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согласие в письменной форме всех членов семьи нанимателя (в том числе временно отсутствующих членов семьи нанимателя), занимающих переустраиваемое и (или) </w:t>
      </w:r>
      <w:r>
        <w:rPr>
          <w:sz w:val="24"/>
          <w:szCs w:val="24"/>
        </w:rPr>
        <w:t xml:space="preserve">перепланируемое</w:t>
      </w:r>
      <w:r>
        <w:rPr>
          <w:sz w:val="24"/>
          <w:szCs w:val="24"/>
        </w:rPr>
        <w:t xml:space="preserve"> жилое помещение на основании договора социального найма (в случае, если заявителем является уполномоченный </w:t>
      </w:r>
      <w:r>
        <w:rPr>
          <w:sz w:val="24"/>
          <w:szCs w:val="24"/>
        </w:rPr>
        <w:t xml:space="preserve">наймодателем</w:t>
      </w:r>
      <w:r>
        <w:rPr>
          <w:sz w:val="24"/>
          <w:szCs w:val="24"/>
        </w:rPr>
        <w:t xml:space="preserve"> на представление предусмотренных настоящим пунктом документов наниматель переустраиваемого и (или) </w:t>
      </w:r>
      <w:r>
        <w:rPr>
          <w:sz w:val="24"/>
          <w:szCs w:val="24"/>
        </w:rPr>
        <w:t xml:space="preserve">перепланируемого</w:t>
      </w:r>
      <w:r>
        <w:rPr>
          <w:sz w:val="24"/>
          <w:szCs w:val="24"/>
        </w:rPr>
        <w:t xml:space="preserve"> жилого помещения по договору социального найма);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5"/>
        </w:numPr>
        <w:ind w:firstLine="709"/>
        <w:spacing w:before="0" w:after="0" w:line="240" w:lineRule="auto"/>
        <w:shd w:val="clear" w:color="auto" w:fill="auto"/>
        <w:tabs>
          <w:tab w:val="left" w:pos="807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заключение органа по о</w:t>
      </w:r>
      <w:r>
        <w:rPr>
          <w:sz w:val="24"/>
          <w:szCs w:val="24"/>
        </w:rPr>
        <w:t xml:space="preserve">хране памятников архитектуры, истории и культуры о допустимости проведения переустройства и (или) перепланировки помещения в многоквартирном доме, если такое помещение или дом, в котором оно находится, является памятником архитектуры, истории или культуры.</w:t>
      </w:r>
      <w:r>
        <w:rPr>
          <w:sz w:val="24"/>
          <w:szCs w:val="24"/>
        </w:rPr>
      </w:r>
    </w:p>
    <w:p>
      <w:pPr>
        <w:pStyle w:val="843"/>
        <w:numPr>
          <w:ilvl w:val="0"/>
          <w:numId w:val="6"/>
        </w:numPr>
        <w:ind w:firstLine="709"/>
        <w:spacing w:before="0" w:after="0" w:line="240" w:lineRule="auto"/>
        <w:shd w:val="clear" w:color="auto" w:fill="auto"/>
        <w:tabs>
          <w:tab w:val="left" w:pos="1276" w:leader="none"/>
          <w:tab w:val="left" w:pos="13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направления заявления посредством ЕПГУ, РПГУ, сведения из документа, удостоверяющего личность заявителя, представителя формируются при подтверждении учетной записи в Единой системе идентификац</w:t>
      </w:r>
      <w:r>
        <w:rPr>
          <w:sz w:val="24"/>
          <w:szCs w:val="24"/>
        </w:rPr>
        <w:t xml:space="preserve">ии и ау</w:t>
      </w:r>
      <w:r>
        <w:rPr>
          <w:sz w:val="24"/>
          <w:szCs w:val="24"/>
        </w:rPr>
        <w:t xml:space="preserve">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 В случае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если заявление подается через представит</w:t>
      </w:r>
      <w:r>
        <w:rPr>
          <w:sz w:val="24"/>
          <w:szCs w:val="24"/>
        </w:rPr>
        <w:t xml:space="preserve">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представитель заявителя вправе представить: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687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оформленную в соответствии с законодательством Российской Федерации доверенность (для физических лиц);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750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оформленную в соответствии с законодательством Российской Федерации доверенность, заверенную печатью заявителя и подписанную руководителем заявителя или уполномоченным этим руководителем лицом (для юридических лиц).</w:t>
      </w:r>
      <w:r>
        <w:rPr>
          <w:sz w:val="24"/>
          <w:szCs w:val="24"/>
        </w:rPr>
      </w:r>
    </w:p>
    <w:p>
      <w:pPr>
        <w:pStyle w:val="843"/>
        <w:numPr>
          <w:ilvl w:val="2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225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Заявитель вправе не представлять документы, предусмотренные в подпунктах 5, 7 пункта 2.6.1, а также в случае, если право на переустраиваемое и (или) </w:t>
      </w:r>
      <w:r>
        <w:rPr>
          <w:sz w:val="24"/>
          <w:szCs w:val="24"/>
        </w:rPr>
        <w:t xml:space="preserve">перепланируемое</w:t>
      </w:r>
      <w:r>
        <w:rPr>
          <w:sz w:val="24"/>
          <w:szCs w:val="24"/>
        </w:rPr>
        <w:t xml:space="preserve"> помещение в многоквартирном доме зарегистрировано в Едином государственном реестре недвижимости, документы, предусмотренные подпунктом 2 пункта 2.6.1 настоящего административного регламента.</w:t>
      </w:r>
      <w:r>
        <w:rPr>
          <w:sz w:val="24"/>
          <w:szCs w:val="24"/>
        </w:rPr>
      </w:r>
    </w:p>
    <w:p>
      <w:pPr>
        <w:pStyle w:val="843"/>
        <w:numPr>
          <w:ilvl w:val="2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158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Документы (их копии или сведения, содержащиеся в них), указанные в подпунктах 2, 5, 7 пункта 2.6.1 настоящего административного регламента запрашиваются уполномоченным органом в государственн</w:t>
      </w:r>
      <w:r>
        <w:rPr>
          <w:sz w:val="24"/>
          <w:szCs w:val="24"/>
        </w:rPr>
        <w:t xml:space="preserve">ых органах, органах местного самоуправления и подведомственных государственным органам или органам местного самоуправления организациях, в распоряжении которых находятся указанные документы, если заявитель не представили указанные документы самостоятельно.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Упо</w:t>
      </w:r>
      <w:r>
        <w:rPr>
          <w:sz w:val="24"/>
          <w:szCs w:val="24"/>
        </w:rPr>
        <w:t xml:space="preserve">лномоченный орган, осуществляющий согласование, не вправе требовать от заявителя представление других документов кроме документов, истребование которых у заявителя допускается в соответствии с пунктами 2.6.1 и 2.6.2 настоящего административного регламента.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 межведомс</w:t>
      </w:r>
      <w:r>
        <w:rPr>
          <w:sz w:val="24"/>
          <w:szCs w:val="24"/>
        </w:rPr>
        <w:t xml:space="preserve">твенным запросам уполномоченного органа, указанных в абзаце первом настоящего пункта, документы (их копии или сведения, содержащиеся в них) предоставляются государственными органами, органами местного самоуправления и подведомственными государственным орга</w:t>
      </w:r>
      <w:r>
        <w:rPr>
          <w:sz w:val="24"/>
          <w:szCs w:val="24"/>
        </w:rPr>
        <w:t xml:space="preserve">нам или органам местного самоуправления организациями, в распоряжении которых находятся указанные документы, в срок не превышающий пять рабочих дней со дня поступления межведомственного запроса в орган или организацию, предоставляющие документ и информацию</w:t>
      </w:r>
      <w:r>
        <w:rPr>
          <w:sz w:val="24"/>
          <w:szCs w:val="24"/>
        </w:rPr>
        <w:t xml:space="preserve">, если иные сроки подго</w:t>
      </w:r>
      <w:r>
        <w:rPr>
          <w:sz w:val="24"/>
          <w:szCs w:val="24"/>
        </w:rPr>
        <w:t xml:space="preserve">товки и направления ответа на межведомственный запрос не установлены федеральными законами,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990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Исчерпывающий перечень оснований для отказа в приеме документов, необходимых для предоставления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Отказ в приеме документов, необходимых для предоставления муниципальной услуги, законодательством Российской Федерации не предусмотрен.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994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Исчерпывающий перечень оснований для приостановления или отказа в предоставлении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Приостановление предоставления муниципальной услуги законодательством Российской Федерации не предусмотрено.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Уполномоченный орган отказывает в предоставлении муниципальной услуги в случае, если:</w:t>
      </w:r>
      <w:r>
        <w:rPr>
          <w:sz w:val="24"/>
          <w:szCs w:val="24"/>
        </w:rPr>
      </w:r>
    </w:p>
    <w:p>
      <w:pPr>
        <w:pStyle w:val="843"/>
        <w:numPr>
          <w:ilvl w:val="0"/>
          <w:numId w:val="7"/>
        </w:numPr>
        <w:ind w:firstLine="709"/>
        <w:spacing w:before="0" w:after="0" w:line="240" w:lineRule="auto"/>
        <w:shd w:val="clear" w:color="auto" w:fill="auto"/>
        <w:tabs>
          <w:tab w:val="left" w:pos="993" w:leader="none"/>
          <w:tab w:val="left" w:pos="14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заявителем не представлены документы, определенные пунктом 2.6.1 настоящего административного регламента, обязанность по представлению </w:t>
      </w:r>
      <w:r>
        <w:rPr>
          <w:sz w:val="24"/>
          <w:szCs w:val="24"/>
        </w:rPr>
        <w:t xml:space="preserve">которых</w:t>
      </w:r>
      <w:r>
        <w:rPr>
          <w:sz w:val="24"/>
          <w:szCs w:val="24"/>
        </w:rPr>
        <w:t xml:space="preserve"> с учетом пункта 2.6.3 настоящего административного регламента возложена на заявителя;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7"/>
        </w:numPr>
        <w:ind w:firstLine="709"/>
        <w:spacing w:before="0" w:after="0" w:line="240" w:lineRule="auto"/>
        <w:shd w:val="clear" w:color="auto" w:fill="auto"/>
        <w:tabs>
          <w:tab w:val="left" w:pos="894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поступления в уполномоченный орган отв</w:t>
      </w:r>
      <w:r>
        <w:rPr>
          <w:sz w:val="24"/>
          <w:szCs w:val="24"/>
        </w:rPr>
        <w:t xml:space="preserve">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</w:t>
      </w:r>
      <w:r>
        <w:rPr>
          <w:sz w:val="24"/>
          <w:szCs w:val="24"/>
        </w:rPr>
        <w:t xml:space="preserve">необходимых для проведения переустройства и (или) перепланировки помещения в многоквартирном доме в соответствии с пунктом 2.6.1 настоящего административного регламента, если соответствующий документ не был представлен заявителем по собственной инициативе.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Отказ в согласовании проведения переустройства и (или) перепланировки помещения в многоквартирном доме по указанному основанию допускается в случае, если уполномоченный орган после получения ответа на межведомственный запрос уведомил заявителя о п</w:t>
      </w:r>
      <w:r>
        <w:rPr>
          <w:sz w:val="24"/>
          <w:szCs w:val="24"/>
        </w:rPr>
        <w:t xml:space="preserve">олучении такого ответа, предложил заявителю представить документ и (или) информацию, необходимые для проведения переустройства и (или) перепланировки, предусмотренные пунктом 2.6.1 настоящего административного регламента, и не получил такие документ и (или</w:t>
      </w:r>
      <w:r>
        <w:rPr>
          <w:sz w:val="24"/>
          <w:szCs w:val="24"/>
        </w:rPr>
        <w:t xml:space="preserve">) информацию в течение пятнадцати рабочих дней со дня направления уведомления;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7"/>
        </w:numPr>
        <w:ind w:firstLine="709"/>
        <w:spacing w:before="0" w:after="0" w:line="240" w:lineRule="auto"/>
        <w:shd w:val="clear" w:color="auto" w:fill="auto"/>
        <w:tabs>
          <w:tab w:val="left" w:pos="814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представления документов в ненадлежащий орган;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7"/>
        </w:numPr>
        <w:ind w:firstLine="709"/>
        <w:spacing w:before="0" w:after="0" w:line="240" w:lineRule="auto"/>
        <w:shd w:val="clear" w:color="auto" w:fill="auto"/>
        <w:tabs>
          <w:tab w:val="left" w:pos="994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несоответствия проекта переустройства и (или) перепланировки помещения в многоквартирном доме требованиям законодательства.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Неполучение или несвоевременное получение документов, указанных в пункте 2.6.1 административного регламента и запрошенных в государственных органах, органах местного самоуправления и подведомственных государс</w:t>
      </w:r>
      <w:r>
        <w:rPr>
          <w:sz w:val="24"/>
          <w:szCs w:val="24"/>
        </w:rPr>
        <w:t xml:space="preserve">твенным органам или органам местного самоуправления организациях, в распоряжении которых находятся указанные документы, не может являться основанием для отказа в согласовании проведения переустройства и (или) перепланировки помещения в многоквартирном доме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999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Услуги, которые являются необходимыми и обязательными для предоставления муниципальной услуги:</w:t>
      </w:r>
      <w:r>
        <w:rPr>
          <w:sz w:val="24"/>
          <w:szCs w:val="24"/>
        </w:rPr>
      </w:r>
    </w:p>
    <w:p>
      <w:pPr>
        <w:pStyle w:val="843"/>
        <w:numPr>
          <w:ilvl w:val="0"/>
          <w:numId w:val="8"/>
        </w:numPr>
        <w:ind w:firstLine="709"/>
        <w:spacing w:before="0" w:after="0" w:line="240" w:lineRule="auto"/>
        <w:shd w:val="clear" w:color="auto" w:fill="auto"/>
        <w:tabs>
          <w:tab w:val="left" w:pos="993" w:leader="none"/>
          <w:tab w:val="left" w:pos="14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подготовка и оформление в установленном порядке проекта переустройства и (или) перепланировки переустраиваемого и (или) </w:t>
      </w:r>
      <w:r>
        <w:rPr>
          <w:sz w:val="24"/>
          <w:szCs w:val="24"/>
        </w:rPr>
        <w:t xml:space="preserve">перепланируемого</w:t>
      </w:r>
      <w:r>
        <w:rPr>
          <w:sz w:val="24"/>
          <w:szCs w:val="24"/>
        </w:rPr>
        <w:t xml:space="preserve"> помещения в многоквартирном доме;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8"/>
        </w:numPr>
        <w:ind w:firstLine="709"/>
        <w:spacing w:before="0" w:after="0" w:line="240" w:lineRule="auto"/>
        <w:shd w:val="clear" w:color="auto" w:fill="auto"/>
        <w:tabs>
          <w:tab w:val="left" w:pos="993" w:leader="none"/>
          <w:tab w:val="left" w:pos="14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оформление документа, удостоверяющего права (полномочия) представителя, в случае, если за предоставлением услуги обращается представитель заявителя;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8"/>
        </w:numPr>
        <w:ind w:firstLine="709"/>
        <w:spacing w:before="0" w:after="0" w:line="240" w:lineRule="auto"/>
        <w:shd w:val="clear" w:color="auto" w:fill="auto"/>
        <w:tabs>
          <w:tab w:val="left" w:pos="865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оформление согласия в письменной форме всех членов семьи нанимателя (в том числе временно отсутствующих членов семьи нанимателя), занимающих переустраиваемое и (или) </w:t>
      </w:r>
      <w:r>
        <w:rPr>
          <w:sz w:val="24"/>
          <w:szCs w:val="24"/>
        </w:rPr>
        <w:t xml:space="preserve">перепланируемое</w:t>
      </w:r>
      <w:r>
        <w:rPr>
          <w:sz w:val="24"/>
          <w:szCs w:val="24"/>
        </w:rPr>
        <w:t xml:space="preserve"> жилое помещение на основании договора социального найма (в случае если заявителем является уполномоченный </w:t>
      </w:r>
      <w:r>
        <w:rPr>
          <w:sz w:val="24"/>
          <w:szCs w:val="24"/>
        </w:rPr>
        <w:t xml:space="preserve">наймодателем</w:t>
      </w:r>
      <w:r>
        <w:rPr>
          <w:sz w:val="24"/>
          <w:szCs w:val="24"/>
        </w:rPr>
        <w:t xml:space="preserve"> на предоставление предусмотренных пунктом 2 статьи 26 Жилищного кодекса Российской Федерации документов наниматель переустраиваемого и (или) </w:t>
      </w:r>
      <w:r>
        <w:rPr>
          <w:sz w:val="24"/>
          <w:szCs w:val="24"/>
        </w:rPr>
        <w:t xml:space="preserve">перепланируемого</w:t>
      </w:r>
      <w:r>
        <w:rPr>
          <w:sz w:val="24"/>
          <w:szCs w:val="24"/>
        </w:rPr>
        <w:t xml:space="preserve"> жилого помещения по договору социального найма).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15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Порядок, размер и основания взимания государственной пошлины или иной платы, взимаемой за предоставление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Предоставление муниципальной услуги осуществляется бесплатно, государственная пошлина не уплачивается.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090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Порядок, размер и основания взимания платы за предоставление услуг, указанных в пункте 2.9 настоящего административного регламента, определяется организациями, предоставляющими данные услуги.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201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Максимальный срок ожидания в очереди при подаче запроса о предоставлении государственной или муниципальной услуги и при получении результата предоставления государственной или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124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Срок и порядок регистрации запроса заявителя о предоставлении государственной или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Заявление о предоставлении муниципальной услуги, представленное заявителем лично либо его представителем, регистрируется уполномоченным органом в течение 1 рабочего дня </w:t>
      </w:r>
      <w:r>
        <w:rPr>
          <w:sz w:val="24"/>
          <w:szCs w:val="24"/>
        </w:rPr>
        <w:t xml:space="preserve">с даты поступления</w:t>
      </w:r>
      <w:r>
        <w:rPr>
          <w:sz w:val="24"/>
          <w:szCs w:val="24"/>
        </w:rPr>
        <w:t xml:space="preserve"> такого заявления.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Заявление о предоставлении муниципальной услуги, представленное заявителем либо его представителем через МФЦ, регистрируется уполномоченным органом в день поступления от МФЦ.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Заявление, поступившее в электронной форме на ЕПГУ, РПГУ регистрируется уполномоченным органом в день его поступления в случае отсутствия автоматической регистрации запросов на ЕПГУ, РПГУ.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Заявление, поступившее в нерабочее время, регистрируется уполномоченным органом в первый рабочий день, следующий за днем его получения.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Требования к помещениям, в которых предоставляются государственные и муниципальные услуги, к залу ожидания, местам для з</w:t>
      </w:r>
      <w:r>
        <w:rPr>
          <w:sz w:val="24"/>
          <w:szCs w:val="24"/>
        </w:rPr>
        <w:t xml:space="preserve">аполнения запросов о предоставлении государственной или муниципальной услуги, информационным стендам с образцами их заполнения и перечнем документов, необходимых для предоставления каждой государственной или муниципальной услуги, в том числе к обеспечению </w:t>
      </w:r>
      <w:r>
        <w:rPr>
          <w:sz w:val="24"/>
          <w:szCs w:val="24"/>
        </w:rPr>
        <w:t xml:space="preserve">доступности для инвалидов указанных объектов в соответствии с законодательством Российской Федерации о социальной защите инвалидов.</w:t>
      </w:r>
      <w:r>
        <w:rPr>
          <w:sz w:val="24"/>
          <w:szCs w:val="24"/>
        </w:rPr>
      </w:r>
    </w:p>
    <w:p>
      <w:pPr>
        <w:pStyle w:val="843"/>
        <w:numPr>
          <w:ilvl w:val="2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276" w:leader="none"/>
          <w:tab w:val="left" w:pos="136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Помещения уполномоченного органа для предоставления муниципальной услуги размещаются на первом этаже здания, оборудованного отдельным</w:t>
      </w:r>
      <w:r>
        <w:rPr>
          <w:sz w:val="24"/>
          <w:szCs w:val="24"/>
        </w:rPr>
        <w:t xml:space="preserve"> входом, либо в отдельно стоящем здании для свободного доступа заявителей. Передвижение по помещениям уполномоченного органа, в которых проводится прием заявления и документов, не должно создавать затруднений для лиц с ограниченными возможностями здоровья.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этаже, если по состоянию здоровья заявитель не может подняться по лестнице.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 территории, прилегающей к зданию уполном</w:t>
      </w:r>
      <w:r>
        <w:rPr>
          <w:sz w:val="24"/>
          <w:szCs w:val="24"/>
        </w:rPr>
        <w:t xml:space="preserve">оченного органа, организуются места для парковки автотранспортных средств, в том числе места для парковки автотранспортных средств инвалидов (не менее 10 процентов мест, но не менее одного места), доступ заявителей к парковочным местам является бесплатным.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Помещение уполномоченного органа для приема заявителей оборудуется информационными стендами, на которых размещается форма заявления с образцом ее заполнения и перечень документов, необходимых для предоставления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Помещения, в которых осуществляются действия по предоставлению муниципальной услуги, обеспечиваются компьютерами, средствами связи, включая доступ к информационно - телекоммуникационной сети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Интернет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, оргтехникой, канцелярскими принадлежностями, </w:t>
      </w:r>
      <w:r>
        <w:rPr>
          <w:sz w:val="24"/>
          <w:szCs w:val="24"/>
        </w:rPr>
        <w:t xml:space="preserve">информационными и справочными материалами, наглядной информацией, стульями и столами, средствами пожаротушения и оповещения о возникновении чрезвычайной ситуации, доступом к региональной системе межведомственного электронного взаимодействия, а также обеспе</w:t>
      </w:r>
      <w:r>
        <w:rPr>
          <w:rStyle w:val="813"/>
          <w:sz w:val="24"/>
          <w:szCs w:val="24"/>
          <w:u w:val="none"/>
        </w:rPr>
        <w:t xml:space="preserve">чив</w:t>
      </w:r>
      <w:r>
        <w:rPr>
          <w:sz w:val="24"/>
          <w:szCs w:val="24"/>
        </w:rPr>
        <w:t xml:space="preserve">ается доступность для инвалидов к указанным помещениям в соответствии с законодательством</w:t>
      </w:r>
      <w:r>
        <w:rPr>
          <w:sz w:val="24"/>
          <w:szCs w:val="24"/>
        </w:rPr>
        <w:t xml:space="preserve"> Российской Федерации о социальной защите инвалидов.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Зал ожидания, места для заполнения запросов и приема заявителей оборудуются стульями, 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(или) кресельными секциями, и (или) скамьями.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Информационные материалы, предназначенные для информирования заявителей о порядке предоставления муниципальной услуги, размещаются на информационных стендах, расположенных в местах, обеспечивающих доступ к ним заявителей.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Информационные материалы, предназначенные для информирования заявителей о порядке пре</w:t>
      </w:r>
      <w:r>
        <w:rPr>
          <w:sz w:val="24"/>
          <w:szCs w:val="24"/>
        </w:rPr>
        <w:t xml:space="preserve">доставления муниципальной услуги, размещаются на информационных стендах, расположенных в местах, обеспечивающих доступ к ним заявителей, и обновляются при изменении законодательства, регулирующего предоставление муниципальной услуги, и справочных сведений.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Информационные стенды должны располагаться в месте, доступном для просмотра (в том числе при большом количестве посетителей).</w:t>
      </w:r>
      <w:r>
        <w:rPr>
          <w:sz w:val="24"/>
          <w:szCs w:val="24"/>
        </w:rPr>
      </w:r>
    </w:p>
    <w:p>
      <w:pPr>
        <w:pStyle w:val="843"/>
        <w:numPr>
          <w:ilvl w:val="2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276" w:leader="none"/>
          <w:tab w:val="left" w:pos="133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Для обеспечения доступности получения муниципальной услуги маломобильными гр</w:t>
      </w:r>
      <w:r>
        <w:rPr>
          <w:sz w:val="24"/>
          <w:szCs w:val="24"/>
        </w:rPr>
        <w:t xml:space="preserve">уппами населения здания и сооружения, в которых оказывается услуга, оборудуются согласно нормативным требованиям «СП 59.13330.2016. Свод правил. Доступность зданий и сооружений для маломобильных групп населения. Актуализированная редакция СНиП 35-01-2001».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кабинете по приему маломобильных групп населения имеется медицинская аптечка, питьевая вода. При необходимости сотрудник уполномоченного органа, осуществляющий прием, может вызвать карету неотложной скорой помощи.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 обращении гражданина с нарушениями функций опорно-двигательного аппарата работники уполномоченного органа предпринимают следующие действия: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778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открывают входную дверь и помогают гражданину беспрепятственно посетить здание уполномоченного органа, а также заранее предупреждают о существующих </w:t>
      </w:r>
      <w:r>
        <w:rPr>
          <w:sz w:val="24"/>
          <w:szCs w:val="24"/>
        </w:rPr>
        <w:t xml:space="preserve">барьерах в здании;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745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выясняют цель визита гражданина и сопровождают его в кабинет по приему заявления; помогают гражданину сесть на стул или располагают кресло-коляску у стола напротив специалиста, осуществляющего прием;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740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сотрудник уполномоченного органа, осуществляющий прием, принимает гражданина вне очереди, консультирует, осуществляет прием заявления с необходимыми документами, оказывает помощь в заполнении бланков, копирует документы;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72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 окончании предоставления муниципальной услуги сотрудник уполномоченного органа, осуществляющий </w:t>
      </w:r>
      <w:r>
        <w:rPr>
          <w:sz w:val="24"/>
          <w:szCs w:val="24"/>
        </w:rPr>
        <w:t xml:space="preserve">прием, помогает гражданину покинуть кабинет, открывает двери, сопровождает гражданина до выхода из здания и помогает покинуть здание; передает гражданина сопровождающему лицу или по его желанию вызывает автотранспорт и оказывает содействие при его посадке.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 обращении граждан с недостатками зрения работники уполномоченного органа предпринимают следующие действия: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740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сотрудник уполномоченного органа, осуществляющий прием, принимает гражданина вне очереди, помогает сориентироваться, сесть на стул, консультирует, вслух прочитывает документы и далее по необх</w:t>
      </w:r>
      <w:r>
        <w:rPr>
          <w:sz w:val="24"/>
          <w:szCs w:val="24"/>
        </w:rPr>
        <w:t xml:space="preserve">одимости производит их выдачу. При общении с гражданином с недостатками зрения необходимо общаться непосредственно с ним самим, а не с сопровождающим его лицом, в беседе пользоваться обычной разговорной лексикой, в помещении не следует отходить от него без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предупреждения;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759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сотрудник уполномоченного органа оказывает помощь в заполнении бланков, копирует необходимые документы. Для подписания заявления подводит лист к авторучке гражданина, помогает сориентироваться и подписать бланк. </w:t>
      </w:r>
      <w:r>
        <w:rPr>
          <w:sz w:val="24"/>
          <w:szCs w:val="24"/>
        </w:rPr>
        <w:t xml:space="preserve">При необходимости выдаются памятки для слабов</w:t>
      </w:r>
      <w:r>
        <w:rPr>
          <w:rStyle w:val="813"/>
          <w:sz w:val="24"/>
          <w:szCs w:val="24"/>
          <w:u w:val="none"/>
        </w:rPr>
        <w:t xml:space="preserve">идящих</w:t>
      </w:r>
      <w:r>
        <w:rPr>
          <w:sz w:val="24"/>
          <w:szCs w:val="24"/>
        </w:rPr>
        <w:t xml:space="preserve"> с крупным шрифтом;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72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 окончании предоставления муниципальной услуги сотрудник уполномоченного органа, осуществляющий прием, помогает гражданину встать со стула, в</w:t>
      </w:r>
      <w:r>
        <w:rPr>
          <w:sz w:val="24"/>
          <w:szCs w:val="24"/>
        </w:rPr>
        <w:t xml:space="preserve">ыйти из кабинета, открывает двери, сопровождает гражданина к выходу из здания, и провожает на улицу, заранее предупредив посетителя о существующих барьерах в здании, передает гражданина сопровождающему лицу или по желанию гражданина вызывает автотранспорт.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 обращении гражданина с дефектами слуха работники уполномоченного органа предпринимают следующие действия: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716" w:leader="none"/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сотрудник уполномоченного органа, осуществляющий прием граждан с нарушением слуха, обращается непосредст</w:t>
      </w:r>
      <w:r>
        <w:rPr>
          <w:sz w:val="24"/>
          <w:szCs w:val="24"/>
        </w:rPr>
        <w:t xml:space="preserve">венно к нему, спрашивает о цели визита и дает консультацию размеренным, спокойным темпом речи, при этом смотрит в лицо посетителя, говорит ясно, слова дополняет понятными жестами, возможно общение в письменной форме либо через переводчика жестового языка (</w:t>
      </w:r>
      <w:r>
        <w:rPr>
          <w:sz w:val="24"/>
          <w:szCs w:val="24"/>
        </w:rPr>
        <w:t xml:space="preserve">сурдопереводчика</w:t>
      </w:r>
      <w:r>
        <w:rPr>
          <w:sz w:val="24"/>
          <w:szCs w:val="24"/>
        </w:rPr>
        <w:t xml:space="preserve">);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сотрудник уполномоченного органа, осуществляющий прием, оказывает помощь и содействие в заполнении бланков заявлений, копирует необходимые документы.</w:t>
      </w:r>
      <w:r>
        <w:rPr>
          <w:sz w:val="24"/>
          <w:szCs w:val="24"/>
        </w:rPr>
      </w:r>
    </w:p>
    <w:p>
      <w:pPr>
        <w:pStyle w:val="843"/>
        <w:numPr>
          <w:ilvl w:val="2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от 22.12.2012 № 1376 «Об утверждении </w:t>
      </w:r>
      <w:r>
        <w:rPr>
          <w:sz w:val="24"/>
          <w:szCs w:val="24"/>
        </w:rPr>
        <w:t xml:space="preserve">Правил организации деятельности многофункциональных центров предоставления государственных</w:t>
      </w:r>
      <w:r>
        <w:rPr>
          <w:sz w:val="24"/>
          <w:szCs w:val="24"/>
        </w:rPr>
        <w:t xml:space="preserve"> и муниципальных услуг».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098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Показатели доступности и качества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Количество взаимодействий заявителя с сотрудником уполномоченного органа при предоставлении муниципальной услуги - 2.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Продолжительность взаимодействий заявителя с сотрудником уполномоченного при предоставлении муниципальной услуги - не более 15 минут.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Возможность получения информации о ходе предоставления муниципальной услуги, в том числе с использованием информационно - телекоммуникационных технологий.</w:t>
      </w:r>
      <w:r>
        <w:rPr>
          <w:sz w:val="24"/>
          <w:szCs w:val="24"/>
        </w:rPr>
      </w:r>
    </w:p>
    <w:p>
      <w:pPr>
        <w:pStyle w:val="843"/>
        <w:numPr>
          <w:ilvl w:val="2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276" w:leader="none"/>
          <w:tab w:val="left" w:pos="130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Иными показателями качества и доступности предоставления муниципальной услуги являются: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расположенность помещений уполномоченного органа, предназначенных для предоставления муниципальной услуги, в зоне доступности к основным транспортным магистралям;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степень информированности заявителя о порядке предоставления муниципальной услуги (доступность информации о муниципальной услуге, возможность выбора способа получения информации);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возможность выбора заявителем форм обращения за получением муниципальной услуги;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доступность обращения за предоставлением муниципальной услуги, в том числе для лиц с ограниченными возможностями здоровья;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своевременность предоставления муниципальной услуги в соответствии со стандартом ее предоставления;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соблюдение сроков предоставления муниципальной услуги и сроков выполнения административных процедур при предоставлении муниципальной услуги;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возможность получения информации о ходе предоставления муниципальной услуги;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отсутствие обоснованных жалоб со стороны заявителя по результатам предоставления муниципальной услуги;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открытый доступ для заявителей к информации о порядке и сроках предоставления муниципальной услуги, порядке обжалования действий (бездействия) уполномоченного органа, руководителя уполномоченного органа либо специалиста уполномоченного органа;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наличие необходимого и достаточного количества специалистов уполномоченного органа, а также помещений уполномоченного органа, в которых осуществляется прием заявлений и документов от заявителей.</w:t>
      </w:r>
      <w:r>
        <w:rPr>
          <w:sz w:val="24"/>
          <w:szCs w:val="24"/>
        </w:rPr>
      </w:r>
    </w:p>
    <w:p>
      <w:pPr>
        <w:pStyle w:val="843"/>
        <w:numPr>
          <w:ilvl w:val="2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276" w:leader="none"/>
          <w:tab w:val="left" w:pos="150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Уполномоченным органом обеспечивается создание инвалидам и иным маломобильным группам населения следующих условий доступности муниципальной услуги в соответствии с требованиями, установленными законодательными и иными нормативными правовыми актами: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оказание инвалидам помощи, необходимой для полу</w:t>
      </w:r>
      <w:r>
        <w:rPr>
          <w:sz w:val="24"/>
          <w:szCs w:val="24"/>
        </w:rPr>
        <w:t xml:space="preserve">чения в доступной для них форме информации о правилах предоставления муниципальной услуги, в том числе об оформлении необходимых для получения муниципальной услуги документов, о совершении ими других необходимых для получения муниципальной услуги действий;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предоставление муниципальной услуги инвалидам по слуху, при необходимости, с использованием русского жестового языка, включая обеспечение допуска в помещение </w:t>
      </w:r>
      <w:r>
        <w:rPr>
          <w:sz w:val="24"/>
          <w:szCs w:val="24"/>
        </w:rPr>
        <w:t xml:space="preserve">сурдопереводчика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тифлосурдопереводчика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оказание помощи инвалидам в преодолении барьеров, мешающих получению муниципальной услуги наравне с другими лицами.</w:t>
      </w:r>
      <w:r>
        <w:rPr>
          <w:sz w:val="24"/>
          <w:szCs w:val="24"/>
        </w:rPr>
      </w:r>
    </w:p>
    <w:p>
      <w:pPr>
        <w:pStyle w:val="843"/>
        <w:numPr>
          <w:ilvl w:val="2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276" w:leader="none"/>
          <w:tab w:val="left" w:pos="147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заявителя: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для получения информации по вопросам предоставления муниципальной услуги;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для подачи заявления и документов;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для получения информации о ходе предоставления муниципальной услуги;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для получения результата предоставления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Продолжительность взаимодействия заявителя со специалистом уполномоченного органа не может превышать 15 минут.</w:t>
      </w:r>
      <w:r>
        <w:rPr>
          <w:sz w:val="24"/>
          <w:szCs w:val="24"/>
        </w:rPr>
      </w:r>
    </w:p>
    <w:p>
      <w:pPr>
        <w:pStyle w:val="843"/>
        <w:numPr>
          <w:ilvl w:val="2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Предоставление муниципальной услуги в МФЦ возможно при наличии заключенного соглашения о взаимодействии между уполномоченным органом и МФЦ.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Уполномоченный орган обеспечивает информирование заявителей о возможности получения муниципальной услуги на базе МФЦ. В случае подачи заявления о </w:t>
      </w:r>
      <w:r>
        <w:rPr>
          <w:sz w:val="24"/>
          <w:szCs w:val="24"/>
        </w:rPr>
        <w:t xml:space="preserve">предоставлении муниципальной услуги в МФЦ непосредственное предоставление муниципальной услуги осуществляется уполномоченным органом.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Иные требования,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форме.</w:t>
      </w:r>
      <w:r>
        <w:rPr>
          <w:sz w:val="24"/>
          <w:szCs w:val="24"/>
        </w:rPr>
      </w:r>
    </w:p>
    <w:p>
      <w:pPr>
        <w:pStyle w:val="843"/>
        <w:numPr>
          <w:ilvl w:val="2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Заявитель </w:t>
      </w:r>
      <w:r>
        <w:rPr>
          <w:sz w:val="24"/>
          <w:szCs w:val="24"/>
        </w:rPr>
        <w:t xml:space="preserve">предоставляет документы</w:t>
      </w:r>
      <w:r>
        <w:rPr>
          <w:sz w:val="24"/>
          <w:szCs w:val="24"/>
        </w:rPr>
        <w:t xml:space="preserve"> в орган, осуществляющий согласование, по месту нахождения переустраиваемого и (или) </w:t>
      </w:r>
      <w:r>
        <w:rPr>
          <w:sz w:val="24"/>
          <w:szCs w:val="24"/>
        </w:rPr>
        <w:t xml:space="preserve">перепланируемого</w:t>
      </w:r>
      <w:r>
        <w:rPr>
          <w:sz w:val="24"/>
          <w:szCs w:val="24"/>
        </w:rPr>
        <w:t xml:space="preserve"> помещения в многоквартирном доме непосредственно либо через МФЦ в соответствии с заключенным ими в установленном Правительством Российской Федерации порядке соглашением о взаимодействии.</w:t>
      </w:r>
      <w:r>
        <w:rPr>
          <w:sz w:val="24"/>
          <w:szCs w:val="24"/>
        </w:rPr>
      </w:r>
    </w:p>
    <w:p>
      <w:pPr>
        <w:pStyle w:val="843"/>
        <w:numPr>
          <w:ilvl w:val="2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276" w:leader="none"/>
          <w:tab w:val="left" w:pos="134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Заявитель вправе обратиться за предоставлением муниципальной услуги и подать документы, указанные в пункт</w:t>
      </w:r>
      <w:r>
        <w:rPr>
          <w:sz w:val="24"/>
          <w:szCs w:val="24"/>
        </w:rPr>
        <w:t xml:space="preserve">е 2.6.1 настоящего административного регламента в электронной форме через ЕПГУ, РПГУ с использованием электронных документов, подписанных электронной подписью в соответствии с требованиями Федерального закона от 06.04.2011 № 63-Ф3 «Об электронной подписи».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Уполномоченный орган обеспечивает информирование заявителей о возможности получения муниципальной услуги через ЕПГУ, РПГУ.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Обращение за услугой через ЕПГУ, РПГУ о</w:t>
      </w:r>
      <w:r>
        <w:rPr>
          <w:sz w:val="24"/>
          <w:szCs w:val="24"/>
        </w:rPr>
        <w:t xml:space="preserve">существляется путем заполнения интерактивной формы заявления (формирования запроса о предоставлении муниципальной услуги, содержание которого соответствует требованиям формы заявления, установленной настоящим административным регламентом) (далее - запрос).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Обращение заявителя в уполномоченный орган указанным способом обеспечивает</w:t>
      </w:r>
      <w:r>
        <w:rPr>
          <w:sz w:val="24"/>
          <w:szCs w:val="24"/>
        </w:rPr>
        <w:t xml:space="preserve"> возможность направления и получения однозначной и конфиденциальной информации, а также промежуточных сообщений и ответной информации в электронном виде с использованием электронной подписи в порядке, предусмотренном законодательством Российской Федерации.</w:t>
      </w:r>
      <w:r>
        <w:rPr>
          <w:sz w:val="24"/>
          <w:szCs w:val="24"/>
        </w:rPr>
      </w:r>
    </w:p>
    <w:p>
      <w:pPr>
        <w:pStyle w:val="843"/>
        <w:numPr>
          <w:ilvl w:val="2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 предоставлении муниципальной услуги в электронной форме посредством ЕПГУ, РПГУ заявителю обеспечивается: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694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получение информации о порядке и сроках предоставления муниципальной услуги;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690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запись на прием в уполномоченный орган для подачи заявления и документов;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699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формирование запроса;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694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прием и регистрация уполномоченным органом запроса и документов;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694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получение результата предоставления муниципальной услуги;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694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получение сведений о ходе выполнения запроса.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 направлении запроса используется простая электронная подпись, при условии, что личность заявителя установлена при активации учетной записи.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2"/>
        </w:numPr>
        <w:ind w:firstLine="709"/>
        <w:jc w:val="center"/>
        <w:spacing w:before="0" w:after="0" w:line="240" w:lineRule="auto"/>
        <w:shd w:val="clear" w:color="auto" w:fill="auto"/>
        <w:tabs>
          <w:tab w:val="left" w:pos="1134" w:leader="none"/>
          <w:tab w:val="left" w:pos="213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  <w:r>
        <w:rPr>
          <w:sz w:val="24"/>
          <w:szCs w:val="24"/>
        </w:rPr>
      </w:r>
    </w:p>
    <w:p>
      <w:pPr>
        <w:pStyle w:val="844"/>
        <w:ind w:left="709"/>
        <w:spacing w:before="0" w:after="0" w:line="240" w:lineRule="auto"/>
        <w:shd w:val="clear" w:color="auto" w:fill="auto"/>
        <w:tabs>
          <w:tab w:val="left" w:pos="1134" w:leader="none"/>
          <w:tab w:val="left" w:pos="213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97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Исчерпывающий перечень административных процедур</w:t>
      </w:r>
      <w:r>
        <w:rPr>
          <w:sz w:val="24"/>
          <w:szCs w:val="24"/>
        </w:rPr>
      </w:r>
    </w:p>
    <w:p>
      <w:pPr>
        <w:pStyle w:val="843"/>
        <w:numPr>
          <w:ilvl w:val="0"/>
          <w:numId w:val="9"/>
        </w:numPr>
        <w:ind w:firstLine="709"/>
        <w:spacing w:before="0" w:after="0" w:line="240" w:lineRule="auto"/>
        <w:shd w:val="clear" w:color="auto" w:fill="auto"/>
        <w:tabs>
          <w:tab w:val="left" w:pos="800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прием и регистрация заявления и документов на предоставление муниципальной услуги;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9"/>
        </w:numPr>
        <w:ind w:firstLine="709"/>
        <w:spacing w:before="0" w:after="0" w:line="240" w:lineRule="auto"/>
        <w:shd w:val="clear" w:color="auto" w:fill="auto"/>
        <w:tabs>
          <w:tab w:val="left" w:pos="927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формирование и направление межведомственных запросов в органы (организации), участвующие в предоставлении муниципальной услуги (при необходимости);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9"/>
        </w:numPr>
        <w:ind w:firstLine="709"/>
        <w:spacing w:before="0" w:after="0" w:line="240" w:lineRule="auto"/>
        <w:shd w:val="clear" w:color="auto" w:fill="auto"/>
        <w:tabs>
          <w:tab w:val="left" w:pos="817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уведомление заявителя о представлении документов и (или) информации, необходимой для проведения переустройства и (или) перепланировки помещения в многоквартирном доме;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9"/>
        </w:numPr>
        <w:ind w:firstLine="709"/>
        <w:spacing w:before="0" w:after="0" w:line="240" w:lineRule="auto"/>
        <w:shd w:val="clear" w:color="auto" w:fill="auto"/>
        <w:tabs>
          <w:tab w:val="left" w:pos="817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принятие решения о согласовании (об отказе в согласовании) проведения </w:t>
      </w:r>
      <w:r>
        <w:rPr>
          <w:sz w:val="24"/>
          <w:szCs w:val="24"/>
        </w:rPr>
        <w:t xml:space="preserve">переустройства и (или) перепланировки помещения в многоквартирном доме;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9"/>
        </w:numPr>
        <w:ind w:firstLine="709"/>
        <w:spacing w:before="0" w:after="0" w:line="240" w:lineRule="auto"/>
        <w:shd w:val="clear" w:color="auto" w:fill="auto"/>
        <w:tabs>
          <w:tab w:val="left" w:pos="814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выдача (направление) документов по результатам предоставления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Блок-схема предоставления муниципальной услуги представлена в Приложении № 1 к настоящему административному регламенту.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0"/>
        </w:numPr>
        <w:ind w:firstLine="709"/>
        <w:spacing w:before="0" w:after="0" w:line="240" w:lineRule="auto"/>
        <w:shd w:val="clear" w:color="auto" w:fill="auto"/>
        <w:tabs>
          <w:tab w:val="left" w:pos="1141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Прием и регистрация заявления и документов на предоставление муниципальной услуги.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1"/>
        </w:numPr>
        <w:ind w:firstLine="709"/>
        <w:spacing w:before="0" w:after="0" w:line="240" w:lineRule="auto"/>
        <w:shd w:val="clear" w:color="auto" w:fill="auto"/>
        <w:tabs>
          <w:tab w:val="left" w:pos="1364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Основанием начала выполнения административной процедуры является поступление от заявителя заявления и документов, необходимых для предоставления </w:t>
      </w:r>
      <w:r>
        <w:rPr>
          <w:sz w:val="24"/>
          <w:szCs w:val="24"/>
        </w:rPr>
        <w:t xml:space="preserve">муниципальной</w:t>
      </w:r>
      <w:r>
        <w:rPr>
          <w:sz w:val="24"/>
          <w:szCs w:val="24"/>
        </w:rPr>
        <w:t xml:space="preserve"> услуги, в уполномоченный орган, ЕПГ, РПГУ либо через МФЦ.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1"/>
        </w:numPr>
        <w:ind w:firstLine="709"/>
        <w:spacing w:before="0" w:after="0" w:line="240" w:lineRule="auto"/>
        <w:shd w:val="clear" w:color="auto" w:fill="auto"/>
        <w:tabs>
          <w:tab w:val="left" w:pos="1276" w:leader="none"/>
          <w:tab w:val="left" w:pos="153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 личном обращении заявителя в уполномоченный орган специалист уполномоченного органа, ответственный за прием и выдачу документов: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устанавливает личность заявителя на основании документа, удостоверяющего его личность, представителя заявителя - на основании документов, удостоверяющих его личность и полномочия (в случае обращения представителя);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проверяет срок действия до</w:t>
      </w:r>
      <w:r>
        <w:rPr>
          <w:sz w:val="24"/>
          <w:szCs w:val="24"/>
        </w:rPr>
        <w:t xml:space="preserve">кумента, удостоверяющего его личность и соответствие данных документа, удостоверяющего личность, данным, указанным в заявлении о согласовании проведения переустройства и (или) перепланировки помещения в многоквартирном доме и приложенных к нему документах.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ходе приема документов от заявителя или уполномоченного им лица специалист, ответственный за прием и выдачу документов, удостоверяется, что: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2"/>
        </w:numPr>
        <w:ind w:firstLine="709"/>
        <w:spacing w:before="0" w:after="0" w:line="240" w:lineRule="auto"/>
        <w:shd w:val="clear" w:color="auto" w:fill="auto"/>
        <w:tabs>
          <w:tab w:val="left" w:pos="795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текст в заявлении о переустройстве и (или) перепланировке помещения в многоквартирном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доме поддается прочтению;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2"/>
        </w:numPr>
        <w:ind w:firstLine="709"/>
        <w:spacing w:before="0" w:after="0" w:line="240" w:lineRule="auto"/>
        <w:shd w:val="clear" w:color="auto" w:fill="auto"/>
        <w:tabs>
          <w:tab w:val="left" w:pos="806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заявлении о переустройстве и (или) перепланировке помещения в многоквартирном доме указаны фамилия, имя, отчество (последнее - при наличии) физического лица либо наименование юридического лица;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2"/>
        </w:numPr>
        <w:ind w:firstLine="709"/>
        <w:spacing w:before="0" w:after="0" w:line="240" w:lineRule="auto"/>
        <w:shd w:val="clear" w:color="auto" w:fill="auto"/>
        <w:tabs>
          <w:tab w:val="left" w:pos="821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заявление о переустройстве и (или) перепланировке помещения в многоквартирном доме подписано заявителем или уполномоченн</w:t>
      </w:r>
      <w:r>
        <w:rPr>
          <w:sz w:val="24"/>
          <w:szCs w:val="24"/>
        </w:rPr>
        <w:t xml:space="preserve">ым</w:t>
      </w:r>
      <w:r>
        <w:rPr>
          <w:sz w:val="24"/>
          <w:szCs w:val="24"/>
        </w:rPr>
        <w:t xml:space="preserve"> представител</w:t>
      </w:r>
      <w:r>
        <w:rPr>
          <w:sz w:val="24"/>
          <w:szCs w:val="24"/>
        </w:rPr>
        <w:t xml:space="preserve">ем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2"/>
        </w:numPr>
        <w:ind w:firstLine="709"/>
        <w:spacing w:before="0" w:after="0" w:line="240" w:lineRule="auto"/>
        <w:shd w:val="clear" w:color="auto" w:fill="auto"/>
        <w:tabs>
          <w:tab w:val="left" w:pos="799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прилагаются документы, необходимые для предоставления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 установлении фактов отсутствия необходимых документов, обязанность по предост</w:t>
      </w:r>
      <w:r>
        <w:rPr>
          <w:sz w:val="24"/>
          <w:szCs w:val="24"/>
        </w:rPr>
        <w:t xml:space="preserve">авлению которых возложена на заявителя, при несоответствии представленных документов требованиям настоящего административного регламента - уведомляет заявителя о выявленных недостатках в представленных документах и предлагает принять меры по их устранению.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если заявитель настаивает на принятии документов - принимает представленные заявителем документы.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если заявитель самостоятельно решил принять меры по устранению недостатков, после их устранения повторно обращается за предоставлением муниципальной услуги в порядке, предусмотренном настоящим административным регламентом.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 окончании приема заявления и прилагаемых к нему документов, специали</w:t>
      </w:r>
      <w:r>
        <w:rPr>
          <w:sz w:val="24"/>
          <w:szCs w:val="24"/>
        </w:rPr>
        <w:t xml:space="preserve">ст, ответственный за прием документов, выдает заявителю расписку в получении от него документов, с указанием их перечня и даты их получения уполномоченным органом, а также с указанием перечня документов, которые будут получены по межведомственным запросам.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Максимальный срок выполне</w:t>
      </w:r>
      <w:r>
        <w:rPr>
          <w:rStyle w:val="813"/>
          <w:sz w:val="24"/>
          <w:szCs w:val="24"/>
          <w:u w:val="none"/>
        </w:rPr>
        <w:t xml:space="preserve">ния</w:t>
      </w:r>
      <w:r>
        <w:rPr>
          <w:sz w:val="24"/>
          <w:szCs w:val="24"/>
        </w:rPr>
        <w:t xml:space="preserve"> административной процедуры по приему и регистрации заявления о согласовании проведения переустройства и (или) перепланировки помещения в многоквартирном доме и приложенных к нему документов составляет 1 рабочий день с момента поступления заявления.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Критерий принятия решения: поступление заявления о согласовании проведения переустройства и (или) перепланировки помещения в многоквартирном доме и </w:t>
      </w:r>
      <w:r>
        <w:rPr>
          <w:sz w:val="24"/>
          <w:szCs w:val="24"/>
        </w:rPr>
        <w:t xml:space="preserve">приложенных к нему документов.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Результатом административной процедуры является прием и регистрация заявления о согласовании проведения переустройства и (или) перепланировки помещения в многоквартирном доме и приложенных к нему документов.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Информация о приеме заявления о переустройстве и (или) перепланировке помещения в многоквартирном доме</w:t>
      </w:r>
      <w:r>
        <w:rPr>
          <w:sz w:val="24"/>
          <w:szCs w:val="24"/>
        </w:rPr>
        <w:t xml:space="preserve"> и приложенных к нему документов фиксируется в системе электронного документооборота и (или) журнале регистрации уполномоченного органа, после чего поступившие документы передаются должностному лицу для рассмотрения и назначения ответственного исполнителя.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1"/>
        </w:numPr>
        <w:ind w:firstLine="709"/>
        <w:spacing w:before="0" w:after="0" w:line="240" w:lineRule="auto"/>
        <w:shd w:val="clear" w:color="auto" w:fill="auto"/>
        <w:tabs>
          <w:tab w:val="left" w:pos="1276" w:leader="none"/>
          <w:tab w:val="left" w:pos="1382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Прием и регистрация заявления и документов на предоставление муниципальной услуги в форме электронных документов через ЕПГУ, РПГУ.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 направлении заявления о переустройстве и (или) перепланировке помещения в многоквартирном доме в электронной форм</w:t>
      </w:r>
      <w:r>
        <w:rPr>
          <w:sz w:val="24"/>
          <w:szCs w:val="24"/>
        </w:rPr>
        <w:t xml:space="preserve">е (при наличии технической возможности) заявителю необходимо заполнить на ЕПГУ, РПГУ электронную форму запроса на предоставление муниципальной услуги, прикрепить к заявлению в электронном виде документы, необходимые для предоставления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 ЕПГУ, РПГУ размещается образец заполнения электронной формы заявления (запроса).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Форматно-логическая проверка сформированного заявления (запроса) осуществляется автоматически после заполнения заявителем каждого из полей </w:t>
      </w:r>
      <w:r>
        <w:rPr>
          <w:sz w:val="24"/>
          <w:szCs w:val="24"/>
        </w:rPr>
        <w:t xml:space="preserve">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Специалист, ответственный за прием и выдачу документов, при поступлении заявления и документов в электронном виде: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проверяет электронные образы документов на отсутствие компьютерных вирусов и искаженной информации;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регистрирует документы в системе электронного документооборота уполномоченного органа, в журнале регистрации, в случае отсутствия системы электронного документооборота;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формирует и направляет заявителю электронное уведомление через ЕПГУ, РПГУ о получении и регистрации от заявителя заявления (запроса) и копий документов, в случае отсутствия технической возможности автоматического уведомления заявителя через ЕПГУ, РПГУ;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направляет поступивший пакет документов должностному лицу уполномоченного органа для рассмотрения и назначения ответственного исполнителя.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Максимальный срок выполнени</w:t>
      </w:r>
      <w:r>
        <w:rPr>
          <w:sz w:val="24"/>
          <w:szCs w:val="24"/>
        </w:rPr>
        <w:t xml:space="preserve">я административной процедуры по приему и регистрации заявления о переустройстве и (или) перепланировки помещения в многоквартирном доме и приложенных к нему документов в форме электронных документов составляет 1 рабочий день с момента получения документов.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Критерий принятия решения: поступление заявления о переустройстве и (или) перепланировке помещения в многоквартирном доме и приложенных к нему документов.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Результатом административной процедуры является прием, регистрация заявления о переустройстве и (или) перепланировке помещения в многоквартирном доме и приложенных к нему документов.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1"/>
        </w:numPr>
        <w:ind w:firstLine="709"/>
        <w:spacing w:before="0" w:after="0" w:line="240" w:lineRule="auto"/>
        <w:shd w:val="clear" w:color="auto" w:fill="auto"/>
        <w:tabs>
          <w:tab w:val="left" w:pos="1276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 направлении заявителем заявления и документов в уполномоченный орган посредством почтовой связи специалист уполномоченного органа, ответственный за прием и выдачу документов: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проверяет правильность адресности корреспонденции. Ошибочно (не по адресу) присланные письма возвращаются в организацию почтовой связи </w:t>
      </w:r>
      <w:r>
        <w:rPr>
          <w:sz w:val="24"/>
          <w:szCs w:val="24"/>
        </w:rPr>
        <w:t xml:space="preserve">невскрытыми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вскрывает конверты, проверяет наличие в них заявления и документов, обязанность </w:t>
      </w:r>
      <w:r>
        <w:rPr>
          <w:sz w:val="24"/>
          <w:szCs w:val="24"/>
        </w:rPr>
        <w:t xml:space="preserve">по предоставлению которых возложена на заявителя;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проверяет, что заявление написано разборчиво, фамилии, имена, отчества (при наличии), наименование, адрес места жительства, адрес местонахождения, написаны полностью;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проводит первичную проверку представленных копий документов, их соответствие действующему законодательству, а также проверяет, что указанные копии заверены в установленном законодательством порядке;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проверяет, что копии документов не имеют повреждений, наличие которых не позволяет однозначно истолковать их содержание, отсутствуют подчистки, приписки, зачеркнутые слова, исправления.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Максимальный срок выполнения админист</w:t>
      </w:r>
      <w:r>
        <w:rPr>
          <w:sz w:val="24"/>
          <w:szCs w:val="24"/>
        </w:rPr>
        <w:t xml:space="preserve">ративной процедуры по приему и регистрации заявления о переустройстве и (или) перепланировки помещения в многоквартирном доме и приложенных к нему документов, поступивших посредством почтовой связи, составляет 1 рабочий день с момента получения документов.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Критерий принятия решения: поступление заявления о переустройстве и (или) перепланировки помещения в многоквартирном доме и приложенных к нему документов.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Результатом административной процедуры является прием и регистрация заявления о переустройстве и (или) перепланировке помещения в многоквартирном доме и приложенных к нему документов.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Информация о приеме заявления о пере</w:t>
      </w:r>
      <w:r>
        <w:rPr>
          <w:sz w:val="24"/>
          <w:szCs w:val="24"/>
        </w:rPr>
        <w:t xml:space="preserve">устройстве и (или) перепланировке помещения в многоквартирном доме и приложенных к нему документов фиксируется в системе электронного документооборота уполномоченного органа, в журнале регистрации, в случае отсутствия системы электронного документооборота.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день регистрации заявления о переустройстве и (или) перепланировке помещения в многоквартирном доме и приложенных к нему документов, специалист, ответственный за прием документов, передает посту</w:t>
      </w:r>
      <w:r>
        <w:rPr>
          <w:rStyle w:val="813"/>
          <w:sz w:val="24"/>
          <w:szCs w:val="24"/>
          <w:u w:val="none"/>
        </w:rPr>
        <w:t xml:space="preserve">пивши</w:t>
      </w:r>
      <w:r>
        <w:rPr>
          <w:sz w:val="24"/>
          <w:szCs w:val="24"/>
        </w:rPr>
        <w:t xml:space="preserve">е документы должностному лицу уполномоченного органа для рассмотрения и назначения ответственного исполнителя.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0"/>
        </w:numPr>
        <w:ind w:firstLine="709"/>
        <w:spacing w:before="0" w:after="0" w:line="240" w:lineRule="auto"/>
        <w:shd w:val="clear" w:color="auto" w:fill="auto"/>
        <w:tabs>
          <w:tab w:val="left" w:pos="141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Формирование и направление межведомственных запросов в органы (организации), участвующие в предоставлении муниципальной услуги (при необходимости).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Основанием для начала административной процедуры является непредставление заявителем документов, предусмотренных подпунктами 2, 5, 7 пункта 2.6.1 настоящего административного регламента.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Должностное лицо уполномоченного органа при получении заявления о переустройстве и (или) перепланировки помещения в многоквартирном доме и приложенных к нему документов, поручает специалисту соответствующего отдела произвести их проверку.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если специалистом соответствующего отдела </w:t>
      </w:r>
      <w:r>
        <w:rPr>
          <w:sz w:val="24"/>
          <w:szCs w:val="24"/>
        </w:rPr>
        <w:t xml:space="preserve">будет выявлено, что в перечне представленных заявителем документов отсутствуют документы, предусмотренные подпунктами 2, 5, 7 пункта 2.6.1 настоящего административного регламента, принимается решение о направлении соответствующих межведомственных запросов.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Межведомственные запросы направляются в срок, не превышающий 3 рабочих дней со дня регистрации заявления о переустройстве и (или) перепланировке помещения в многоквартирном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доме и приложенных к нему документов от заявителя.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Специалист соответствующего отдела, ответственный за подготовку документов, обязан принять необходимые меры для получения ответа на межведомственные запросы в </w:t>
      </w:r>
      <w:r>
        <w:rPr>
          <w:sz w:val="24"/>
          <w:szCs w:val="24"/>
        </w:rPr>
        <w:t xml:space="preserve">установленные сроки.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</w:t>
      </w:r>
      <w:r>
        <w:rPr>
          <w:sz w:val="24"/>
          <w:szCs w:val="24"/>
        </w:rPr>
        <w:t xml:space="preserve">непоступления</w:t>
      </w:r>
      <w:r>
        <w:rPr>
          <w:sz w:val="24"/>
          <w:szCs w:val="24"/>
        </w:rPr>
        <w:t xml:space="preserve"> ответа на межведомственный запрос в срок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установленный пунктом 2.6.3 административного регламента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принимаются меры в соответствии подпунктом 3 пункта 3.1 настоящего административного регламента.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Критерий принятия решения: непредставление документов, предусмотренных подпунктами 2,</w:t>
      </w:r>
      <w:r>
        <w:rPr>
          <w:color w:val="auto"/>
          <w:sz w:val="24"/>
          <w:szCs w:val="24"/>
        </w:rPr>
        <w:t xml:space="preserve"> 5, 7</w:t>
      </w:r>
      <w:r>
        <w:rPr>
          <w:color w:val="auto"/>
          <w:sz w:val="24"/>
          <w:szCs w:val="24"/>
        </w:rPr>
        <w:t xml:space="preserve"> пункта 2.6.1 настоящего административного регламента.</w:t>
      </w:r>
      <w:r>
        <w:rPr>
          <w:color w:val="auto"/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Результатом административной процедуры является получение в рамках межведомственного электронного взаимодействия документов (их копий или сведений, содержащихся в них), необходимых для предоставления муниципальной услуги заявителю, </w:t>
      </w:r>
      <w:r>
        <w:rPr>
          <w:sz w:val="24"/>
          <w:szCs w:val="24"/>
        </w:rPr>
        <w:t xml:space="preserve">либо получение информации, свидетельствующей об отсутствии в распоряжении органов (организаций), участвующих в предоставлении муниципальной услуги, документов (их копий или сведений, содержащихся в них), необходимых для предоставления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Фиксация результата выполнения административной процедуры не производится.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3.1.3 Принятие решения о согласовании (об отказе в согласовании) проведения переустройства и (или) перепланировки помещения в многоквартирном доме.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Основанием для начала административной процедуры является получение уполномоченным органом документов, указанных в пункте 2.6.1 настоящего административного регламента, в том числе по каналам межведомственного информационного взаим</w:t>
      </w:r>
      <w:r>
        <w:rPr>
          <w:sz w:val="24"/>
          <w:szCs w:val="24"/>
        </w:rPr>
        <w:t xml:space="preserve">одействия, либо информации, свидетельствующей об отсутствии в распоряжении органов (организаций), участвующих в предоставлении муниципальной услуги, документов (их копий или содержащихся в них сведений), необходимых для предоставления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Ответственным за выполнение административной процедуры является должностное лицо уполномоченного органа.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Специалист отдела/уполномоченная комиссия проводит анализ представленных документов на наличие оснований для принятия решения, и подготавливает проект решения о согласовании проведения переустройства и (или) перепланировки помещения в многоквартирн</w:t>
      </w:r>
      <w:r>
        <w:rPr>
          <w:sz w:val="24"/>
          <w:szCs w:val="24"/>
        </w:rPr>
        <w:t xml:space="preserve">ом доме по форме, утвержденной П</w:t>
      </w:r>
      <w:r>
        <w:rPr>
          <w:sz w:val="24"/>
          <w:szCs w:val="24"/>
        </w:rPr>
        <w:t xml:space="preserve">остановлением Правительства РФ от 28.04.2005 № 266 «Об утверждении формы заявления о переустройстве и (или) перепланировке жилого помещения и формы документа, подтверждающего принятие решения о согласовании проведения переустройства и</w:t>
      </w:r>
      <w:r>
        <w:rPr>
          <w:sz w:val="24"/>
          <w:szCs w:val="24"/>
        </w:rPr>
        <w:t xml:space="preserve"> (или) перепланировки жилого помещения», либо проект решения об отказе в согласовании проведения переустройства и (или) перепланировки помещения в многоквар</w:t>
      </w:r>
      <w:r>
        <w:rPr>
          <w:sz w:val="24"/>
          <w:szCs w:val="24"/>
        </w:rPr>
        <w:t xml:space="preserve">тирном доме (Приложение № 4 к настоящему административному регламенту), либо проект решения об отказе в согласовании проведения переустройства и (или) перепланировки помещения в многоквартирном доме (Приложение № 5 настоящего административного регламента).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 поступлении в уполномоче</w:t>
      </w:r>
      <w:r>
        <w:rPr>
          <w:sz w:val="24"/>
          <w:szCs w:val="24"/>
        </w:rPr>
        <w:t xml:space="preserve">нный орган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</w:t>
      </w:r>
      <w:r>
        <w:rPr>
          <w:sz w:val="24"/>
          <w:szCs w:val="24"/>
        </w:rPr>
        <w:t xml:space="preserve">) информации, необходимых для проведения переустройства и (или) перепланировки помещения в многоквартирном доме в соответствии с пунктом 2.6.1 настоящего административного регламента, и если соответствующий документ не представлен заявителем по собственной</w:t>
      </w:r>
      <w:r>
        <w:rPr>
          <w:sz w:val="24"/>
          <w:szCs w:val="24"/>
        </w:rPr>
        <w:t xml:space="preserve"> инициативе, уполномоченный орган после получения указанного ответа уведомляет заявителя о получении такого ответа, и предлагает заявителю представить документ</w:t>
      </w:r>
      <w:r>
        <w:rPr>
          <w:sz w:val="24"/>
          <w:szCs w:val="24"/>
        </w:rPr>
        <w:t xml:space="preserve"> и (или) информацию, необходимые для проведения переустройства и (или) перепланировки помещения в многоквартирном доме в соответствии с пунктом 2.6.1 настоящего административного регламента, в течение пятнадцати рабочих дней со дня направления уведомления.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 непредставлении заявителем документов, необходимых для предоставления муниципальной услуги, в указанном случае, специалист соответствующего отдела </w:t>
      </w:r>
      <w:r>
        <w:rPr>
          <w:sz w:val="24"/>
          <w:szCs w:val="24"/>
        </w:rPr>
        <w:t xml:space="preserve">подготавливает проект решения об отказе в согласовании проведения переустройства и (или) перепланировки помещения в многоквартирном доме.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Решение об отказе в согласовании проведения переустройства и (или) перепланировки помещения в многоквартирном доме должно содержать основания отказа с обязательной ссылкой на нарушения.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Решение о согласовании или об отказе в согласовании проведения переустройства и (или) перепланировки помещения в многоквартирном доме подписывается должностным лицом уполномоченного органа в двух экземплярах и передается специалисту, ответственному за прие</w:t>
      </w:r>
      <w:r>
        <w:rPr>
          <w:sz w:val="24"/>
          <w:szCs w:val="24"/>
        </w:rPr>
        <w:t xml:space="preserve">м-</w:t>
      </w:r>
      <w:r>
        <w:rPr>
          <w:sz w:val="24"/>
          <w:szCs w:val="24"/>
        </w:rPr>
        <w:t xml:space="preserve"> выдачу документов.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представления заявления о переустройстве и (или) перепланировке через МФЦ документ, подтверждающий принятие решения, направляется в МФЦ, если иной способ его получения не указан заявителем.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Максимальный срок выполнения адми</w:t>
      </w:r>
      <w:r>
        <w:rPr>
          <w:sz w:val="24"/>
          <w:szCs w:val="24"/>
        </w:rPr>
        <w:t xml:space="preserve">нистративной процедуры принятия решения о согласовании или об отказе в согласовании проведения переустройства и (или) перепланировки помещения в многоквартирном доме не может превышать срока пяти дней со дня представления в уполномоченный орган документов.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Критерий принятия решения: наличие (отсутствие) оснований для отказа в предоставлении муниципальной услуги, предусмотренных пунктом 2.7 настоящего административного регламента.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Результатом административной процедуры является поступление к специалисту, ответственному за прием-выдачу документов, решения о согласовании или об отказе в согласовании проведения переустройства и (или) перепланировки помещения в многоквартирном доме.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Результат выполнения административной процедуры фиксируется в системе электронного документооборота уполномоченного органа, журнале регистрации.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4"/>
        </w:numPr>
        <w:ind w:firstLine="709"/>
        <w:spacing w:before="0" w:after="0" w:line="240" w:lineRule="auto"/>
        <w:shd w:val="clear" w:color="auto" w:fill="auto"/>
        <w:tabs>
          <w:tab w:val="left" w:pos="1418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Выдача (направление) документов по результатам предоставления муниципальной услуги.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5"/>
        </w:numPr>
        <w:ind w:firstLine="709"/>
        <w:spacing w:before="0" w:after="0" w:line="240" w:lineRule="auto"/>
        <w:shd w:val="clear" w:color="auto" w:fill="auto"/>
        <w:tabs>
          <w:tab w:val="left" w:pos="1276" w:leader="none"/>
          <w:tab w:val="left" w:pos="15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Выдача (направление) документов по результатам предоставления муниципальной услуги в уполномоченном органе.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Основанием для начала процедуры выдачи документов является наличие сформированных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документов, являющихся результатом предоставления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Для получения результатов предост</w:t>
      </w:r>
      <w:r>
        <w:rPr>
          <w:sz w:val="24"/>
          <w:szCs w:val="24"/>
        </w:rPr>
        <w:t xml:space="preserve">авления муниципальной услуги в бумажном виде и (или) для сверки электронных образов документов с оригиналами (при направлении запроса на предоставление услуги через ЕПГУ, РПГУ (при наличии технической возможности) заявитель предъявляет следующие документы: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6"/>
        </w:numPr>
        <w:ind w:firstLine="709"/>
        <w:spacing w:before="0" w:after="0" w:line="240" w:lineRule="auto"/>
        <w:shd w:val="clear" w:color="auto" w:fill="auto"/>
        <w:tabs>
          <w:tab w:val="left" w:pos="780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документ, удостоверяющий личность заявителя;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6"/>
        </w:numPr>
        <w:ind w:firstLine="709"/>
        <w:spacing w:before="0" w:after="0" w:line="240" w:lineRule="auto"/>
        <w:shd w:val="clear" w:color="auto" w:fill="auto"/>
        <w:tabs>
          <w:tab w:val="left" w:pos="806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документ, подтверждающий полномочия представителя на получение документов (если от имени заявителя действует представитель);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6"/>
        </w:numPr>
        <w:ind w:firstLine="709"/>
        <w:spacing w:before="0" w:after="0" w:line="240" w:lineRule="auto"/>
        <w:shd w:val="clear" w:color="auto" w:fill="auto"/>
        <w:tabs>
          <w:tab w:val="left" w:pos="790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расписка в получении документов (при ее наличии у заявителя).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Специалист, ответственный за прием и выдачу документов, при выдаче результата предоставления услуги на бумажном носителе: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7"/>
        </w:numPr>
        <w:ind w:firstLine="709"/>
        <w:spacing w:before="0" w:after="0" w:line="240" w:lineRule="auto"/>
        <w:shd w:val="clear" w:color="auto" w:fill="auto"/>
        <w:tabs>
          <w:tab w:val="left" w:pos="775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устанавливает личность заявителя либо его представителя;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7"/>
        </w:numPr>
        <w:ind w:firstLine="709"/>
        <w:spacing w:before="0" w:after="0" w:line="240" w:lineRule="auto"/>
        <w:shd w:val="clear" w:color="auto" w:fill="auto"/>
        <w:tabs>
          <w:tab w:val="left" w:pos="883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проверяет правомочия представителя заявителя действовать от имени заявителя при получении документов;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7"/>
        </w:numPr>
        <w:ind w:firstLine="709"/>
        <w:spacing w:before="0" w:after="0" w:line="240" w:lineRule="auto"/>
        <w:shd w:val="clear" w:color="auto" w:fill="auto"/>
        <w:tabs>
          <w:tab w:val="left" w:pos="794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выдает документы;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7"/>
        </w:numPr>
        <w:ind w:firstLine="709"/>
        <w:spacing w:before="0" w:after="0" w:line="240" w:lineRule="auto"/>
        <w:shd w:val="clear" w:color="auto" w:fill="auto"/>
        <w:tabs>
          <w:tab w:val="left" w:pos="922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регистрирует факт выдачи документов в системе электронного документооборота уполномоченного органа и в журнале регистрации;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7"/>
        </w:numPr>
        <w:ind w:firstLine="709"/>
        <w:spacing w:before="0" w:after="0" w:line="240" w:lineRule="auto"/>
        <w:shd w:val="clear" w:color="auto" w:fill="auto"/>
        <w:tabs>
          <w:tab w:val="left" w:pos="799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отказывает в выдаче результата предоставления муниципальной услуги в случаях: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670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 выдачей документов обратилось лицо, не являющееся заявителем (его представителем);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674" w:leader="none"/>
          <w:tab w:val="left" w:pos="851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обратившееся лицо отказалось предъявить документ, удостоверяющий его личность.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подачи заявителем документов в электронном виде посредством ЕПГУ, РПГУ и указании в запросе о получении результата предоставления услуги в электронном виде, специалист, ответственный за прием и выдачу документов: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8"/>
        </w:numPr>
        <w:ind w:firstLine="709"/>
        <w:spacing w:before="0" w:after="0" w:line="240" w:lineRule="auto"/>
        <w:shd w:val="clear" w:color="auto" w:fill="auto"/>
        <w:tabs>
          <w:tab w:val="left" w:pos="775" w:leader="none"/>
          <w:tab w:val="left" w:pos="1134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устанавливает личность заявителя либо его представителя;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8"/>
        </w:numPr>
        <w:ind w:firstLine="709"/>
        <w:spacing w:before="0" w:after="0" w:line="240" w:lineRule="auto"/>
        <w:shd w:val="clear" w:color="auto" w:fill="auto"/>
        <w:tabs>
          <w:tab w:val="left" w:pos="883" w:leader="none"/>
          <w:tab w:val="left" w:pos="1134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проверяет правомочия представителя заявителя действовать от имени заявителя при получении документов;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8"/>
        </w:numPr>
        <w:ind w:firstLine="709"/>
        <w:spacing w:before="0" w:after="0" w:line="240" w:lineRule="auto"/>
        <w:shd w:val="clear" w:color="auto" w:fill="auto"/>
        <w:tabs>
          <w:tab w:val="left" w:pos="874" w:leader="none"/>
          <w:tab w:val="left" w:pos="1134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сверяет электронные образы документов с оригиналами (при направлении запроса и документов на предоставление услуги через ЕПГУ, РПГУ;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8"/>
        </w:numPr>
        <w:ind w:firstLine="709"/>
        <w:spacing w:before="0" w:after="0" w:line="240" w:lineRule="auto"/>
        <w:shd w:val="clear" w:color="auto" w:fill="auto"/>
        <w:tabs>
          <w:tab w:val="left" w:pos="826" w:leader="none"/>
          <w:tab w:val="left" w:pos="1134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уведомляет заявителя о том, что результат предоставления муниципальной услуги будет направлен в личный кабинет на ЕПГУ, РПГУ в форме электронного документа.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 установлении расхождений электронных образов документов, направленных в электронной форме, с оригиналами, результат предоставления услуги заявителю не направляется через ЕПГУ, РПГУ, о чем составляется акт.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ес</w:t>
      </w:r>
      <w:r>
        <w:rPr>
          <w:sz w:val="24"/>
          <w:szCs w:val="24"/>
        </w:rPr>
        <w:t xml:space="preserve">ли принято решение о согласовании (об отказе в согласовании) проведения переустройства и (или) перепланировки помещения в многоквартирном доме, данное решение сканируется и направляется заявителю через ЕПГУ, РПГУ либо направляется в форме электронного доку</w:t>
      </w:r>
      <w:r>
        <w:rPr>
          <w:sz w:val="24"/>
          <w:szCs w:val="24"/>
        </w:rPr>
        <w:t xml:space="preserve">мента, подписанного электронной подписью в личный кабинет заявителя на ЕПГУ, РПГУ.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Максимальный срок выполнения данной административной процедуры составляет 3 рабочий дня со дня принятия решения о согласовании либо об отказе в согласовании проведения переустройства и (или) перепланировки помещения в многоквартирном доме.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Крите</w:t>
      </w:r>
      <w:r>
        <w:rPr>
          <w:sz w:val="24"/>
          <w:szCs w:val="24"/>
        </w:rPr>
        <w:t xml:space="preserve">рий принятия решения: принятие решения о согласовании проведения переустройства и (или) перепланировки помещения в многоквартирном доме либо решения об отказе в согласовании проведения переустройства и (или) перепланировки помещения в многоквартирном доме.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Результатом административной процедуры является выдача или направление по адресу, указанному в заявлении, либо через МФЦ, ЕПГУ, РПГУ заявителю документа, подтверждающего принятие такого решения.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Результат выполнения административной процедуры фиксируется в системе электронного документооборота уполномоченного органа и в журнале регистрации.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1"/>
        <w:numPr>
          <w:ilvl w:val="0"/>
          <w:numId w:val="2"/>
        </w:numPr>
        <w:ind w:firstLine="709"/>
        <w:keepLines/>
        <w:keepNext/>
        <w:spacing w:after="0" w:line="240" w:lineRule="auto"/>
        <w:shd w:val="clear" w:color="auto" w:fill="auto"/>
        <w:tabs>
          <w:tab w:val="left" w:pos="993" w:leader="none"/>
          <w:tab w:val="left" w:pos="3123" w:leader="none"/>
        </w:tabs>
        <w:rPr>
          <w:sz w:val="24"/>
          <w:szCs w:val="24"/>
        </w:rPr>
      </w:pPr>
      <w:r/>
      <w:bookmarkStart w:id="4" w:name="bookmark3"/>
      <w:r>
        <w:rPr>
          <w:sz w:val="24"/>
          <w:szCs w:val="24"/>
        </w:rPr>
        <w:t xml:space="preserve">Формы </w:t>
      </w:r>
      <w:r>
        <w:rPr>
          <w:sz w:val="24"/>
          <w:szCs w:val="24"/>
        </w:rPr>
        <w:t xml:space="preserve">контроля за</w:t>
      </w:r>
      <w:r>
        <w:rPr>
          <w:sz w:val="24"/>
          <w:szCs w:val="24"/>
        </w:rPr>
        <w:t xml:space="preserve"> исполнением административного регламента</w:t>
      </w:r>
      <w:bookmarkEnd w:id="4"/>
      <w:r/>
      <w:r>
        <w:rPr>
          <w:sz w:val="24"/>
          <w:szCs w:val="24"/>
        </w:rPr>
      </w:r>
    </w:p>
    <w:p>
      <w:pPr>
        <w:pStyle w:val="841"/>
        <w:ind w:left="709" w:firstLine="0"/>
        <w:jc w:val="both"/>
        <w:keepLines/>
        <w:keepNext/>
        <w:spacing w:after="0" w:line="240" w:lineRule="auto"/>
        <w:shd w:val="clear" w:color="auto" w:fill="auto"/>
        <w:tabs>
          <w:tab w:val="left" w:pos="1276" w:leader="none"/>
          <w:tab w:val="left" w:pos="312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158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Порядок осуществления текущего </w:t>
      </w:r>
      <w:r>
        <w:rPr>
          <w:sz w:val="24"/>
          <w:szCs w:val="24"/>
        </w:rPr>
        <w:t xml:space="preserve">контроля за</w:t>
      </w:r>
      <w:r>
        <w:rPr>
          <w:sz w:val="24"/>
          <w:szCs w:val="24"/>
        </w:rPr>
        <w:t xml:space="preserve"> соблюдением и исполнением ответстве</w:t>
      </w:r>
      <w:r>
        <w:rPr>
          <w:rStyle w:val="813"/>
          <w:sz w:val="24"/>
          <w:szCs w:val="24"/>
          <w:u w:val="none"/>
        </w:rPr>
        <w:t xml:space="preserve">нн</w:t>
      </w:r>
      <w:r>
        <w:rPr>
          <w:sz w:val="24"/>
          <w:szCs w:val="24"/>
        </w:rPr>
        <w:t xml:space="preserve">ыми должностными лицами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Текущий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соблюдением и исполнением должностными лицами уполномоченного органа учета положений данно</w:t>
      </w:r>
      <w:r>
        <w:rPr>
          <w:sz w:val="24"/>
          <w:szCs w:val="24"/>
        </w:rPr>
        <w:t xml:space="preserve">го административного регламента и иных нормативных правовых актов, устанавливающих требования к предоставлению муниципальной услуги, а также принятием ими решений (далее - текущий контроль деятельности) осуществляет должностное лицо уполномоченного органа.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Текущий кон</w:t>
      </w:r>
      <w:r>
        <w:rPr>
          <w:sz w:val="24"/>
          <w:szCs w:val="24"/>
        </w:rPr>
        <w:t xml:space="preserve">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актов, устанавливающих требования к предоставлению муниципальной услуги.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999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Порядок и периодичность осуществления плановых и внеплановых проверок </w:t>
      </w:r>
      <w:r>
        <w:rPr>
          <w:sz w:val="24"/>
          <w:szCs w:val="24"/>
        </w:rPr>
        <w:t xml:space="preserve">полноты и качества предоставления муниципальной услуги, в том числе порядок и формы </w:t>
      </w:r>
      <w:r>
        <w:rPr>
          <w:sz w:val="24"/>
          <w:szCs w:val="24"/>
        </w:rPr>
        <w:t xml:space="preserve">контроля за</w:t>
      </w:r>
      <w:r>
        <w:rPr>
          <w:sz w:val="24"/>
          <w:szCs w:val="24"/>
        </w:rPr>
        <w:t xml:space="preserve"> полнотой и качеством предоставления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полнотой и качеством предоставления муниципальной услуги включает в себя проведение проверок, выявление и устранение нарушений прав заявителей, принятие решений и подготовку ответов на их обращения, содержащие жалобы на действия (бездействие) сотрудников.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Проверки полноты и качества предоставления муниципальной услуги осуществляются 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основании распоряжений уполномоченного органа.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Проверки могут быть плановыми и внеплановыми. П</w:t>
      </w:r>
      <w:r>
        <w:rPr>
          <w:sz w:val="24"/>
          <w:szCs w:val="24"/>
        </w:rPr>
        <w:t xml:space="preserve">орядок и периодичность плановых проверок устанавливаются руководителем уполномоченного органа. При проверке рассматриваются все вопросы, связанные с предоставлением муниципальной услуги (комплексные проверки), или отдельные вопросы (тематические проверки).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Внеплановые проверки проводятся для проверки факта устранения ранее выявленных нарушений, а также в случае получения жалоб на действия (бездействие) сотрудников. Проверки также проводятся по конкретному обращению заявителя.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Периодичность осуществления плановых проверок - не реже одного раза в квартал.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042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Ответственность должностных лиц, уполномоченного органа за решения и действия (бездействие), принимаемые (осуществляемые) ими в ходе предоставления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 результатам проверок в случае выявления нарушений положений на</w:t>
      </w:r>
      <w:r>
        <w:rPr>
          <w:sz w:val="24"/>
          <w:szCs w:val="24"/>
        </w:rPr>
        <w:t xml:space="preserve">стоящего административного регламента и иных нормативных правовых актов, устанавливающих требования к предоставлению муниципальной услуги, виновные сотрудники и должностные лица несут ответственность в соответствии с законодательством Российской Федерации.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Сотрудники, ответственные за прием заявлений и документов, несут персональную ответственность за соблюдение сроков и порядка приема и регистрации документов.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Сотрудники, ответственные за подготовку документов, несут персональную ответственность за соблюдение сроков и порядка оформления документов.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Сотрудники, ответственные за выдачу (направление) документов, несут персональную ответственность за соблюдение порядка выдачи (направления) документов.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Должнос</w:t>
      </w:r>
      <w:r>
        <w:rPr>
          <w:sz w:val="24"/>
          <w:szCs w:val="24"/>
        </w:rPr>
        <w:t xml:space="preserve">тное лицо, подписавшее документ, сформированный по результатам предоставления муниципальной услуги, несет персональную ответственность за правомерность принятого решения и выдачу (направление) такого документа лицу, представившему (направившему) заявление.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148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Положения, характеризующие требования к порядку и формам </w:t>
      </w:r>
      <w:r>
        <w:rPr>
          <w:sz w:val="24"/>
          <w:szCs w:val="24"/>
        </w:rPr>
        <w:t xml:space="preserve">контроля за</w:t>
      </w:r>
      <w:r>
        <w:rPr>
          <w:sz w:val="24"/>
          <w:szCs w:val="24"/>
        </w:rPr>
        <w:t xml:space="preserve"> предоставлением муниципальной услуги, в том числе со стороны граждан, их объединений и организаций.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данного административного регламента со стороны граждан, их объединений и организаци</w:t>
      </w:r>
      <w:r>
        <w:rPr>
          <w:sz w:val="24"/>
          <w:szCs w:val="24"/>
        </w:rPr>
        <w:t xml:space="preserve">й является самостоятельной формой контроля и осуществляется путем направления обращений в уполномоченный орган, а также путем обжалования действий (бездействия) и решений, осуществляемых (принятых) в ходе исполнения настоящего административного регламента.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Граждане, их объединения и организации вправе направлять замечания и предложения по улучшению качества и доступности предоставления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numPr>
          <w:ilvl w:val="0"/>
          <w:numId w:val="2"/>
        </w:numPr>
        <w:ind w:firstLine="709"/>
        <w:jc w:val="center"/>
        <w:spacing w:before="0" w:after="0" w:line="240" w:lineRule="auto"/>
        <w:shd w:val="clear" w:color="auto" w:fill="auto"/>
        <w:tabs>
          <w:tab w:val="left" w:pos="993" w:leader="none"/>
          <w:tab w:val="left" w:pos="1489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Досудебный (внесудебный) порядок обжалования решений и действий (бездействия) органов, предоставляющих муниципальные услуги, а также их должностных лиц</w:t>
      </w:r>
      <w:r>
        <w:rPr>
          <w:sz w:val="24"/>
          <w:szCs w:val="24"/>
        </w:rPr>
      </w:r>
    </w:p>
    <w:p>
      <w:pPr>
        <w:pStyle w:val="844"/>
        <w:ind w:left="709"/>
        <w:jc w:val="both"/>
        <w:spacing w:before="0" w:after="0" w:line="240" w:lineRule="auto"/>
        <w:shd w:val="clear" w:color="auto" w:fill="auto"/>
        <w:tabs>
          <w:tab w:val="left" w:pos="1276" w:leader="none"/>
          <w:tab w:val="left" w:pos="148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066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принятых (осуществленных) в ходе предоставления муниципальной услуги (далее - жалоба).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Заявит</w:t>
      </w:r>
      <w:r>
        <w:rPr>
          <w:sz w:val="24"/>
          <w:szCs w:val="24"/>
        </w:rPr>
        <w:t xml:space="preserve">ели имеют право подать жалобу на решение и действие (бездействие) органа, предоставляющего муниципальную услугу, должностного лица, предоставляющего муниципальную услугу, муниципального служащего, руководителя органа, предоставляющего муниципальную услугу.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Жалоба подается в письменной форме на бумажном носителе, в электронной форме в орган, предоставляющий муниципальную услугу.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</w:t>
      </w:r>
      <w:r>
        <w:rPr>
          <w:sz w:val="24"/>
          <w:szCs w:val="24"/>
        </w:rPr>
        <w:t xml:space="preserve">ую услугу, может быть направлена по почте, через МФЦ, с использованием информационно-телекоммуникационной сети «Интернет», официального сайта органа, предоставляющего муниципальную услугу, ЕПГУ, РПГУ, а также может быть принята при личном приеме заявителя.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Заявитель может обратиться с жалобой, в том числе в следующих случаях: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9"/>
        </w:numPr>
        <w:ind w:firstLine="709"/>
        <w:spacing w:before="0" w:after="0" w:line="240" w:lineRule="auto"/>
        <w:shd w:val="clear" w:color="auto" w:fill="auto"/>
        <w:tabs>
          <w:tab w:val="left" w:pos="800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нарушение срока регистрации запроса о предоставлении муниципальной услуги;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9"/>
        </w:numPr>
        <w:ind w:firstLine="709"/>
        <w:spacing w:before="0" w:after="0" w:line="240" w:lineRule="auto"/>
        <w:shd w:val="clear" w:color="auto" w:fill="auto"/>
        <w:tabs>
          <w:tab w:val="left" w:pos="819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нарушение срока предоставления муниципальной услуги;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9"/>
        </w:numPr>
        <w:ind w:firstLine="709"/>
        <w:spacing w:before="0" w:after="0" w:line="240" w:lineRule="auto"/>
        <w:shd w:val="clear" w:color="auto" w:fill="auto"/>
        <w:tabs>
          <w:tab w:val="left" w:pos="898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требование у заявителя документов или информации либо осуществлен</w:t>
      </w:r>
      <w:r>
        <w:rPr>
          <w:sz w:val="24"/>
          <w:szCs w:val="24"/>
        </w:rPr>
        <w:t xml:space="preserve">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9"/>
        </w:numPr>
        <w:ind w:firstLine="709"/>
        <w:spacing w:before="0" w:after="0" w:line="240" w:lineRule="auto"/>
        <w:shd w:val="clear" w:color="auto" w:fill="auto"/>
        <w:tabs>
          <w:tab w:val="left" w:pos="922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отказ в</w:t>
      </w:r>
      <w:r>
        <w:rPr>
          <w:sz w:val="24"/>
          <w:szCs w:val="24"/>
        </w:rPr>
        <w:t xml:space="preserve">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9"/>
        </w:numPr>
        <w:ind w:firstLine="709"/>
        <w:spacing w:before="0" w:after="0" w:line="240" w:lineRule="auto"/>
        <w:shd w:val="clear" w:color="auto" w:fill="auto"/>
        <w:tabs>
          <w:tab w:val="left" w:pos="84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отказ в предоставлении муниципальной услуги, если осн</w:t>
      </w:r>
      <w:r>
        <w:rPr>
          <w:sz w:val="24"/>
          <w:szCs w:val="24"/>
        </w:rPr>
        <w:t xml:space="preserve">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9"/>
        </w:numPr>
        <w:ind w:firstLine="709"/>
        <w:spacing w:before="0" w:after="0" w:line="240" w:lineRule="auto"/>
        <w:shd w:val="clear" w:color="auto" w:fill="auto"/>
        <w:tabs>
          <w:tab w:val="left" w:pos="951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9"/>
        </w:numPr>
        <w:ind w:firstLine="709"/>
        <w:spacing w:before="0" w:after="0" w:line="240" w:lineRule="auto"/>
        <w:shd w:val="clear" w:color="auto" w:fill="auto"/>
        <w:tabs>
          <w:tab w:val="left" w:pos="356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центра, организаций, предусмотренных ча</w:t>
      </w:r>
      <w:r>
        <w:rPr>
          <w:sz w:val="24"/>
          <w:szCs w:val="24"/>
        </w:rPr>
        <w:t xml:space="preserve">стью 1.1 статьи 16 Федерального закона № 210,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9"/>
        </w:numPr>
        <w:ind w:firstLine="709"/>
        <w:spacing w:before="0" w:after="0" w:line="240" w:lineRule="auto"/>
        <w:shd w:val="clear" w:color="auto" w:fill="auto"/>
        <w:tabs>
          <w:tab w:val="left" w:pos="907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нарушение срока или порядка выдачи документов по результатам предоставления муниципальной услуги;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9"/>
        </w:numPr>
        <w:ind w:firstLine="709"/>
        <w:spacing w:before="0" w:after="0" w:line="240" w:lineRule="auto"/>
        <w:shd w:val="clear" w:color="auto" w:fill="auto"/>
        <w:tabs>
          <w:tab w:val="left" w:pos="797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приостановление предоставления муниципальной услуги, если основания пр</w:t>
      </w:r>
      <w:r>
        <w:rPr>
          <w:sz w:val="24"/>
          <w:szCs w:val="24"/>
        </w:rPr>
        <w:t xml:space="preserve">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9"/>
        </w:numPr>
        <w:ind w:firstLine="709"/>
        <w:spacing w:before="0" w:after="0" w:line="240" w:lineRule="auto"/>
        <w:shd w:val="clear" w:color="auto" w:fill="auto"/>
        <w:tabs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требование у заявителя при предоставлении муниципальной услуги документов или и</w:t>
      </w:r>
      <w:r>
        <w:rPr>
          <w:sz w:val="24"/>
          <w:szCs w:val="24"/>
        </w:rPr>
        <w:t xml:space="preserve">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за исключением случаев, предусмотренных пунктом 4 части 1 статьи 7 Федерального закона </w:t>
      </w:r>
      <w:r>
        <w:rPr>
          <w:sz w:val="24"/>
          <w:szCs w:val="24"/>
        </w:rPr>
        <w:t xml:space="preserve">№</w:t>
      </w:r>
      <w:r>
        <w:rPr>
          <w:sz w:val="24"/>
          <w:szCs w:val="24"/>
        </w:rPr>
        <w:t xml:space="preserve"> 210- </w:t>
      </w:r>
      <w:r>
        <w:rPr>
          <w:rStyle w:val="815"/>
          <w:b w:val="0"/>
          <w:sz w:val="24"/>
          <w:szCs w:val="24"/>
        </w:rPr>
        <w:t xml:space="preserve">ФЗ.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Жалоба должна содержать:</w:t>
      </w:r>
      <w:r>
        <w:rPr>
          <w:sz w:val="24"/>
          <w:szCs w:val="24"/>
        </w:rPr>
      </w:r>
    </w:p>
    <w:p>
      <w:pPr>
        <w:pStyle w:val="843"/>
        <w:numPr>
          <w:ilvl w:val="0"/>
          <w:numId w:val="20"/>
        </w:numPr>
        <w:ind w:firstLine="709"/>
        <w:spacing w:before="0" w:after="0" w:line="240" w:lineRule="auto"/>
        <w:shd w:val="clear" w:color="auto" w:fill="auto"/>
        <w:tabs>
          <w:tab w:val="left" w:pos="1134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20"/>
        </w:numPr>
        <w:ind w:firstLine="709"/>
        <w:spacing w:before="0" w:after="0" w:line="240" w:lineRule="auto"/>
        <w:shd w:val="clear" w:color="auto" w:fill="auto"/>
        <w:tabs>
          <w:tab w:val="left" w:pos="1134" w:leader="none"/>
          <w:tab w:val="left" w:pos="1276" w:leader="none"/>
          <w:tab w:val="left" w:pos="1346" w:leader="none"/>
        </w:tabs>
      </w:pPr>
      <w:r>
        <w:rPr>
          <w:sz w:val="24"/>
          <w:szCs w:val="24"/>
        </w:rPr>
        <w:t xml:space="preserve">фамилию, имя, отчество (последнее - при наличии), сведения о месте жительства заявителя</w:t>
      </w:r>
      <w:r>
        <w:rPr>
          <w:sz w:val="24"/>
          <w:szCs w:val="24"/>
        </w:rPr>
        <w:t xml:space="preserve"> </w:t>
      </w:r>
      <w:r>
        <w:t xml:space="preserve">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r/>
    </w:p>
    <w:p>
      <w:pPr>
        <w:pStyle w:val="843"/>
        <w:numPr>
          <w:ilvl w:val="0"/>
          <w:numId w:val="16"/>
        </w:numPr>
        <w:ind w:firstLine="709"/>
        <w:spacing w:before="0" w:after="0" w:line="240" w:lineRule="auto"/>
        <w:shd w:val="clear" w:color="auto" w:fill="auto"/>
        <w:tabs>
          <w:tab w:val="left" w:pos="826" w:leader="none"/>
          <w:tab w:val="left" w:pos="1134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16"/>
        </w:numPr>
        <w:ind w:firstLine="709"/>
        <w:spacing w:before="0" w:after="0" w:line="240" w:lineRule="auto"/>
        <w:shd w:val="clear" w:color="auto" w:fill="auto"/>
        <w:tabs>
          <w:tab w:val="left" w:pos="922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доводы, на основании которых заявитель не согласен с решением и действием (бездейст</w:t>
      </w:r>
      <w:r>
        <w:rPr>
          <w:sz w:val="24"/>
          <w:szCs w:val="24"/>
        </w:rPr>
        <w:t xml:space="preserve">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16"/>
        </w:numPr>
        <w:ind w:firstLine="709"/>
        <w:spacing w:before="0" w:after="0" w:line="240" w:lineRule="auto"/>
        <w:shd w:val="clear" w:color="auto" w:fill="auto"/>
        <w:tabs>
          <w:tab w:val="left" w:pos="1056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Орган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Жалобы на решения, действия (бездействия) должностных лиц рассматриваются в порядке и сроки, установленные Федеральный закон от 02.05.2006 № 59-ФЗ «О порядке рассмотрения обращений граждан Российской Федерации».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16"/>
        </w:numPr>
        <w:ind w:firstLine="709"/>
        <w:spacing w:before="0" w:after="0" w:line="240" w:lineRule="auto"/>
        <w:shd w:val="clear" w:color="auto" w:fill="auto"/>
        <w:tabs>
          <w:tab w:val="left" w:pos="994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Способы информирования заявителей о порядке подачи и рассмотрения жалобы, в том числе с использованием ЕПГУ, РПГУ.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Не позднее дня, следующего за днем принятия решения, заявителю в письменной форме и, по желанию заявителя, в электронной форме направляется мотивированный ответ о результатах рассмотрения жалобы.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признания жалобы подлежащей удовлетво</w:t>
      </w:r>
      <w:r>
        <w:rPr>
          <w:sz w:val="24"/>
          <w:szCs w:val="24"/>
        </w:rPr>
        <w:t xml:space="preserve">рению в ответе заявителю дается информация о действиях, осуществляемых органом, предоставляющим муниципальную услугу,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r>
        <w:rPr>
          <w:sz w:val="24"/>
          <w:szCs w:val="24"/>
        </w:rPr>
        <w:t xml:space="preserve">неудобства</w:t>
      </w:r>
      <w:r>
        <w:rPr>
          <w:sz w:val="24"/>
          <w:szCs w:val="24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признания </w:t>
      </w:r>
      <w:r>
        <w:rPr>
          <w:sz w:val="24"/>
          <w:szCs w:val="24"/>
        </w:rPr>
        <w:t xml:space="preserve">жалобы</w:t>
      </w:r>
      <w:r>
        <w:rPr>
          <w:sz w:val="24"/>
          <w:szCs w:val="24"/>
        </w:rPr>
        <w:t xml:space="preserve"> не подлежащей удовлетворению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установления в ходе или по результатам </w:t>
      </w:r>
      <w:r>
        <w:rPr>
          <w:sz w:val="24"/>
          <w:szCs w:val="24"/>
        </w:rPr>
        <w:t xml:space="preserve">рассмотрения жалобы признаков состава административного правонарушения</w:t>
      </w:r>
      <w:r>
        <w:rPr>
          <w:sz w:val="24"/>
          <w:szCs w:val="24"/>
        </w:rPr>
        <w:t xml:space="preserve"> или преступления должностное лицо, наделенные полномочиями по рассмотрению жалоб незамедлительно направляют имеющиеся материалы в органы прокуратуры.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16"/>
        </w:numPr>
        <w:ind w:firstLine="709"/>
        <w:spacing w:before="0" w:after="0" w:line="240" w:lineRule="auto"/>
        <w:shd w:val="clear" w:color="auto" w:fill="auto"/>
        <w:tabs>
          <w:tab w:val="left" w:pos="1162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муниципальную услугу, а также его должностных лиц.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Порядок досудебного (внесудебного) обжалования решений и действий (бездействия) органа, предоставляющего муниципальную услугу, а также его должностных лиц, руководителя уполномоченного органа либо специалиста </w:t>
      </w:r>
      <w:r>
        <w:rPr>
          <w:sz w:val="24"/>
          <w:szCs w:val="24"/>
        </w:rPr>
        <w:t xml:space="preserve">уполномоченного органа осуществляется в соответствии с Федеральным законом № </w:t>
      </w:r>
      <w:r>
        <w:rPr>
          <w:sz w:val="24"/>
          <w:szCs w:val="24"/>
        </w:rPr>
        <w:t xml:space="preserve">210-ФЗ, П</w:t>
      </w:r>
      <w:r>
        <w:rPr>
          <w:sz w:val="24"/>
          <w:szCs w:val="24"/>
        </w:rPr>
        <w:t xml:space="preserve">остановлением Правительства Российской Федерации от 16.08.2012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должностны</w:t>
      </w:r>
      <w:r>
        <w:rPr>
          <w:sz w:val="24"/>
          <w:szCs w:val="24"/>
        </w:rPr>
        <w:t xml:space="preserve">х лиц государственных внебюджетных фондов Российской Федерации, государственных корпораций, наделенных в соответствии с федеральными законами полномочиями по предоставлению государственных услуг в установленной сфере деятельности, и их должностных лиц, орг</w:t>
      </w:r>
      <w:r>
        <w:rPr>
          <w:sz w:val="24"/>
          <w:szCs w:val="24"/>
        </w:rPr>
        <w:t xml:space="preserve">анизаций, предусмотренных частью 1.1 статьи 16 Федерального закона «Об организации предоставления государственных и муниципальных услуг», и их работников, а также функциональных центров предоставления государственных и муниципальных услуг и их работников».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1"/>
        <w:numPr>
          <w:ilvl w:val="0"/>
          <w:numId w:val="2"/>
        </w:numPr>
        <w:ind w:firstLine="709"/>
        <w:keepLines/>
        <w:keepNext/>
        <w:spacing w:after="0" w:line="240" w:lineRule="auto"/>
        <w:shd w:val="clear" w:color="auto" w:fill="auto"/>
        <w:tabs>
          <w:tab w:val="left" w:pos="993" w:leader="none"/>
          <w:tab w:val="left" w:pos="2343" w:leader="none"/>
        </w:tabs>
        <w:rPr>
          <w:sz w:val="24"/>
          <w:szCs w:val="24"/>
        </w:rPr>
      </w:pPr>
      <w:r/>
      <w:bookmarkStart w:id="5" w:name="bookmark4"/>
      <w:r>
        <w:rPr>
          <w:sz w:val="24"/>
          <w:szCs w:val="24"/>
        </w:rPr>
        <w:t xml:space="preserve">Особенности выполнения административных процедур (действий) в МФЦ</w:t>
      </w:r>
      <w:bookmarkEnd w:id="5"/>
      <w:r/>
      <w:r>
        <w:rPr>
          <w:sz w:val="24"/>
          <w:szCs w:val="24"/>
        </w:rPr>
      </w:r>
    </w:p>
    <w:p>
      <w:pPr>
        <w:pStyle w:val="841"/>
        <w:ind w:left="709" w:firstLine="0"/>
        <w:jc w:val="both"/>
        <w:keepLines/>
        <w:keepNext/>
        <w:spacing w:after="0" w:line="240" w:lineRule="auto"/>
        <w:shd w:val="clear" w:color="auto" w:fill="auto"/>
        <w:tabs>
          <w:tab w:val="left" w:pos="1276" w:leader="none"/>
          <w:tab w:val="left" w:pos="234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14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Предоставление муниципальной услуги в МФЦ осуществляется при наличии заключенного соглашения о взаимодействии между уполномоченным органом и МФЦ.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062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Основанием для начала предоставления муниципальной услуги является обращение заявителя в МФЦ, расположенный на территории муниципального образования, в котором проживает заявитель.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985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Информирование заявителей о порядке предоставления муниципальной услуги в МФЦ, о ходе выполнения</w:t>
      </w:r>
      <w:r>
        <w:rPr>
          <w:sz w:val="24"/>
          <w:szCs w:val="24"/>
        </w:rPr>
        <w:t xml:space="preserve"> запроса о предоставлении муниципальной услуги,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МФЦ осуществляется в соответствии с графиком работы МФЦ.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075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Прием заявлений о предоставлении муниципальной услуги и иных документов, необходимых для предоставления муниципальной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 личном обращении заявителя в МФЦ сотрудник, ответственный за прием документов: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682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устанавливает личность заявителя на основании документа, удостоверяющего его личность, представителя заявителя - на основании документов, удостоверяющих его личность и полномочия (в случае обращения его представителя);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674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проверяет представленное заявление и документы на предмет:</w:t>
      </w:r>
      <w:r>
        <w:rPr>
          <w:sz w:val="24"/>
          <w:szCs w:val="24"/>
        </w:rPr>
      </w:r>
    </w:p>
    <w:p>
      <w:pPr>
        <w:pStyle w:val="843"/>
        <w:numPr>
          <w:ilvl w:val="0"/>
          <w:numId w:val="21"/>
        </w:numPr>
        <w:ind w:firstLine="709"/>
        <w:spacing w:before="0" w:after="0" w:line="240" w:lineRule="auto"/>
        <w:shd w:val="clear" w:color="auto" w:fill="auto"/>
        <w:tabs>
          <w:tab w:val="left" w:pos="780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текст в заявлении поддается прочтению;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21"/>
        </w:numPr>
        <w:ind w:firstLine="709"/>
        <w:spacing w:before="0" w:after="0" w:line="240" w:lineRule="auto"/>
        <w:shd w:val="clear" w:color="auto" w:fill="auto"/>
        <w:tabs>
          <w:tab w:val="left" w:pos="811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заявлении указаны фамилия, имя, отчество (последнее - при наличии) физического лица либо наименование юридического лица;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21"/>
        </w:numPr>
        <w:ind w:firstLine="709"/>
        <w:spacing w:before="0" w:after="0" w:line="240" w:lineRule="auto"/>
        <w:shd w:val="clear" w:color="auto" w:fill="auto"/>
        <w:tabs>
          <w:tab w:val="left" w:pos="794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заявление подписано уполномоченным лицом;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21"/>
        </w:numPr>
        <w:ind w:firstLine="709"/>
        <w:spacing w:before="0" w:after="0" w:line="240" w:lineRule="auto"/>
        <w:shd w:val="clear" w:color="auto" w:fill="auto"/>
        <w:tabs>
          <w:tab w:val="left" w:pos="799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приложены документы, необходимые для предоставления муниципальной услуги;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21"/>
        </w:numPr>
        <w:ind w:firstLine="709"/>
        <w:spacing w:before="0" w:after="0" w:line="240" w:lineRule="auto"/>
        <w:shd w:val="clear" w:color="auto" w:fill="auto"/>
        <w:tabs>
          <w:tab w:val="left" w:pos="907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соответствие данных документа, удостоверяющего личность, данным, указанным в заявлении и необходимых документах;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763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заполняет сведения о заявителе и представленных документах в автоматизированной информационной системе (АИС МФЦ);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667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выдает расписку в получении документов на предоставление услуги, сформированную в АИС МФЦ;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677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информирует заявителя о сроке предоставления муниципальной услуги, способах получения информации о ходе исполнения муниципальной услуги;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firstLine="709"/>
        <w:spacing w:before="0" w:after="0" w:line="240" w:lineRule="auto"/>
        <w:shd w:val="clear" w:color="auto" w:fill="auto"/>
        <w:tabs>
          <w:tab w:val="left" w:pos="677" w:leader="none"/>
          <w:tab w:val="left" w:pos="113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уведомляет заявителя о том, что невостребованные документы хранятся в МФЦ в течение 30 дней, после чего передаются в уполномоченный орган.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950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Заявление и документы, принятые от заявителя на пр</w:t>
      </w:r>
      <w:r>
        <w:rPr>
          <w:sz w:val="24"/>
          <w:szCs w:val="24"/>
        </w:rPr>
        <w:t xml:space="preserve">едоставление муниципальной услуги, передаются в уполномоченный орган не позднее 1 рабочего дня, следующего за днем регистрации заявления и документов в МФЦ, посредством личного обращения по сопроводительному реестру, содержащему дату и отметку о передаче, </w:t>
      </w:r>
      <w:r>
        <w:rPr>
          <w:sz w:val="24"/>
          <w:szCs w:val="24"/>
        </w:rPr>
        <w:t xml:space="preserve">оформленному в двух экземплярах. Указанный реестр заверяется сотрудником МФЦ и передается специалисту уполномоченного органа под подпись. Один экземпляр соп</w:t>
      </w:r>
      <w:r>
        <w:rPr>
          <w:sz w:val="24"/>
          <w:szCs w:val="24"/>
        </w:rPr>
        <w:t xml:space="preserve">роводительного реестра остается в уполномоченном органе и хранится как документ строгой отчетности отдельно от личных дел, второй - хранится в МФЦ. В заявлении производится отметка с указанием реквизитов реестра, по которому переданы заявление и документы.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960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Выдача заявителю результата предоставления муниципальной услуги, в том числе выдача документов на б</w:t>
      </w:r>
      <w:r>
        <w:rPr>
          <w:sz w:val="24"/>
          <w:szCs w:val="24"/>
        </w:rPr>
        <w:t xml:space="preserve">умажном носителе, подтверждающих содержание электронных документов, направленных в МФЦ по результатам предоставления муниципальных услуг органами, предоставляющими муниципальные услуги, а также выдача документов, включая составление на бумажном носителе и </w:t>
      </w:r>
      <w:r>
        <w:rPr>
          <w:sz w:val="24"/>
          <w:szCs w:val="24"/>
        </w:rPr>
        <w:t xml:space="preserve">заверение выписок</w:t>
      </w:r>
      <w:r>
        <w:rPr>
          <w:sz w:val="24"/>
          <w:szCs w:val="24"/>
        </w:rPr>
        <w:t xml:space="preserve"> из информационных систем органов, предоставляющих муниципальные услуги.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МФЦ.</w:t>
      </w:r>
      <w:r>
        <w:rPr>
          <w:sz w:val="24"/>
          <w:szCs w:val="24"/>
        </w:rPr>
      </w:r>
    </w:p>
    <w:p>
      <w:pPr>
        <w:pStyle w:val="843"/>
        <w:numPr>
          <w:ilvl w:val="2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190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Ответственность за выдачу результата предоставления муниципальной услуги несет сотрудник МФЦ, уполномоченный руководителем МФЦ.</w:t>
      </w:r>
      <w:r>
        <w:rPr>
          <w:sz w:val="24"/>
          <w:szCs w:val="24"/>
        </w:rPr>
      </w:r>
    </w:p>
    <w:p>
      <w:pPr>
        <w:pStyle w:val="843"/>
        <w:numPr>
          <w:ilvl w:val="2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181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Для получения результата предоставления муниципальной услуги в МФЦ заявитель предъявляет документ, удостоверяющий его личность и расписку.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случае обращения представителя заявителя представляются документы, удостоверяющие личность и подтверждающие полномочия представителя заявителя.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Сотрудник МФЦ, ответственный за выдачу документов, выдает документы заявителю и регистрирует факт их выдачи в АИС МФЦ. Заявитель подтверждает факт получения документов своей подписью в расписке, которая остается в МФЦ.</w:t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tabs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Невостребованные документы хранятся в МФЦ в течение 30 дней, после чего передаются в уполномоченный орган.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998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Иные действия, необх</w:t>
      </w:r>
      <w:r>
        <w:rPr>
          <w:sz w:val="24"/>
          <w:szCs w:val="24"/>
        </w:rPr>
        <w:t xml:space="preserve">одимые для предоставления муниципальной услуги, в том числе связанные с проверкой действительности усиленной квалифицированной электронной подписи заявителя, использованной при обращении за получением муниципальной услуги, а также с установлением перечня с</w:t>
      </w:r>
      <w:r>
        <w:rPr>
          <w:sz w:val="24"/>
          <w:szCs w:val="24"/>
        </w:rPr>
        <w:t xml:space="preserve">редств удостоверяющих центров,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 угроз</w:t>
      </w:r>
      <w:r>
        <w:rPr>
          <w:sz w:val="24"/>
          <w:szCs w:val="24"/>
        </w:rPr>
        <w:t xml:space="preserve"> безопасности информации в информационной системе, используемой в целях приема обращений за получением муниципальной услуги и (или) предоставления такой услуги, в МФЦ не предусмотрены.</w:t>
      </w:r>
      <w:r>
        <w:rPr>
          <w:sz w:val="24"/>
          <w:szCs w:val="24"/>
        </w:rPr>
      </w:r>
    </w:p>
    <w:p>
      <w:pPr>
        <w:pStyle w:val="843"/>
        <w:numPr>
          <w:ilvl w:val="1"/>
          <w:numId w:val="2"/>
        </w:numPr>
        <w:ind w:firstLine="709"/>
        <w:spacing w:before="0" w:after="0" w:line="240" w:lineRule="auto"/>
        <w:shd w:val="clear" w:color="auto" w:fill="auto"/>
        <w:tabs>
          <w:tab w:val="left" w:pos="1056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Досудебное (внесудебное) обжалование решений и действий (бездействия) МФЦ, сотрудника МФЦ осуществляется в порядке, предусмотренном пунктом 5.1 настоящего административного регламента.</w:t>
      </w:r>
      <w:r>
        <w:rPr>
          <w:sz w:val="24"/>
          <w:szCs w:val="24"/>
        </w:rPr>
      </w:r>
    </w:p>
    <w:p>
      <w:pPr>
        <w:pStyle w:val="843"/>
        <w:ind w:firstLine="0"/>
        <w:spacing w:before="0" w:after="0" w:line="240" w:lineRule="auto"/>
        <w:shd w:val="clear" w:color="auto" w:fill="auto"/>
        <w:tabs>
          <w:tab w:val="left" w:pos="1056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firstLine="0"/>
        <w:spacing w:before="0" w:after="0" w:line="240" w:lineRule="auto"/>
        <w:shd w:val="clear" w:color="auto" w:fill="auto"/>
        <w:tabs>
          <w:tab w:val="left" w:pos="1056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firstLine="0"/>
        <w:spacing w:before="0" w:after="0" w:line="240" w:lineRule="auto"/>
        <w:shd w:val="clear" w:color="auto" w:fill="auto"/>
        <w:tabs>
          <w:tab w:val="left" w:pos="1056" w:leader="none"/>
          <w:tab w:val="left" w:pos="1276" w:leader="none"/>
        </w:tabs>
        <w:rPr>
          <w:sz w:val="24"/>
          <w:szCs w:val="24"/>
        </w:rPr>
        <w:sectPr>
          <w:headerReference w:type="default" r:id="rId9"/>
          <w:footnotePr>
            <w:numFmt w:val="chicago"/>
            <w:numRestart w:val="eachPage"/>
          </w:footnotePr>
          <w:endnotePr/>
          <w:type w:val="continuous"/>
          <w:pgSz w:w="11909" w:h="16838" w:orient="portrait"/>
          <w:pgMar w:top="1134" w:right="850" w:bottom="1134" w:left="1701" w:header="0" w:footer="3" w:gutter="0"/>
          <w:cols w:num="1" w:sep="0" w:space="720" w:equalWidth="1"/>
          <w:docGrid w:linePitch="360"/>
        </w:sect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left="5580" w:right="20" w:firstLine="0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Приложение № 1</w:t>
      </w:r>
      <w:r>
        <w:rPr>
          <w:sz w:val="24"/>
          <w:szCs w:val="24"/>
        </w:rPr>
      </w:r>
    </w:p>
    <w:p>
      <w:pPr>
        <w:pStyle w:val="843"/>
        <w:ind w:left="5580" w:right="20" w:firstLine="0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 к административному регламенту </w:t>
      </w:r>
      <w:r>
        <w:rPr>
          <w:sz w:val="24"/>
          <w:szCs w:val="24"/>
        </w:rPr>
      </w:r>
    </w:p>
    <w:p>
      <w:pPr>
        <w:pStyle w:val="841"/>
        <w:ind w:left="120" w:firstLine="0"/>
        <w:keepLines/>
        <w:keepNext/>
        <w:spacing w:after="0" w:line="240" w:lineRule="auto"/>
        <w:shd w:val="clear" w:color="auto" w:fill="auto"/>
        <w:rPr>
          <w:sz w:val="24"/>
          <w:szCs w:val="24"/>
        </w:rPr>
      </w:pPr>
      <w:r/>
      <w:bookmarkStart w:id="6" w:name="bookmark5"/>
      <w:r/>
      <w:r>
        <w:rPr>
          <w:sz w:val="24"/>
          <w:szCs w:val="24"/>
        </w:rPr>
      </w:r>
    </w:p>
    <w:p>
      <w:pPr>
        <w:pStyle w:val="841"/>
        <w:ind w:left="120" w:firstLine="0"/>
        <w:keepLines/>
        <w:keepNext/>
        <w:spacing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1"/>
        <w:ind w:left="120" w:firstLine="0"/>
        <w:keepLines/>
        <w:keepNext/>
        <w:spacing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БЛОК-СХЕМА </w:t>
      </w:r>
      <w:r>
        <w:rPr>
          <w:sz w:val="24"/>
          <w:szCs w:val="24"/>
        </w:rPr>
      </w:r>
    </w:p>
    <w:p>
      <w:pPr>
        <w:pStyle w:val="841"/>
        <w:ind w:left="120" w:firstLine="0"/>
        <w:keepLines/>
        <w:keepNext/>
        <w:spacing w:after="0" w:line="240" w:lineRule="auto"/>
        <w:shd w:val="clear" w:color="auto" w:fill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</w:t>
      </w:r>
      <w:r>
        <w:rPr>
          <w:b w:val="0"/>
          <w:sz w:val="24"/>
          <w:szCs w:val="24"/>
        </w:rPr>
        <w:t xml:space="preserve">редоставления муниципальной услуги «Согласование проведения переустройства и (или) перепланировки помещения в многоквартирном доме  на территории </w:t>
      </w:r>
      <w:r>
        <w:rPr>
          <w:b w:val="0"/>
          <w:sz w:val="24"/>
          <w:szCs w:val="24"/>
        </w:rPr>
        <w:br/>
      </w:r>
      <w:r>
        <w:rPr>
          <w:b w:val="0"/>
          <w:sz w:val="24"/>
          <w:szCs w:val="24"/>
        </w:rPr>
        <w:t xml:space="preserve">Печенгского муниципального округа»</w:t>
      </w:r>
      <w:bookmarkEnd w:id="6"/>
      <w:r>
        <w:rPr>
          <w:b w:val="0"/>
          <w:sz w:val="24"/>
          <w:szCs w:val="24"/>
        </w:rPr>
      </w:r>
    </w:p>
    <w:p>
      <w:pPr>
        <w:pStyle w:val="843"/>
        <w:ind w:left="120" w:firstLine="0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left="120" w:firstLine="0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Заявитель</w:t>
      </w:r>
      <w:r>
        <w:rPr>
          <w:sz w:val="24"/>
          <w:szCs w:val="24"/>
        </w:rPr>
      </w:r>
    </w:p>
    <w:p>
      <w:pPr>
        <w:pStyle w:val="843"/>
        <w:ind w:left="120" w:firstLine="0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Прием и регистрация заявле</w:t>
      </w:r>
      <w:r>
        <w:rPr>
          <w:rStyle w:val="813"/>
          <w:sz w:val="24"/>
          <w:szCs w:val="24"/>
          <w:u w:val="none"/>
        </w:rPr>
        <w:t xml:space="preserve">ния</w:t>
      </w:r>
      <w:r>
        <w:rPr>
          <w:sz w:val="24"/>
          <w:szCs w:val="24"/>
        </w:rPr>
        <w:t xml:space="preserve"> и документов на предоставление </w:t>
      </w:r>
      <w:r>
        <w:rPr>
          <w:sz w:val="24"/>
          <w:szCs w:val="24"/>
        </w:rPr>
        <w:t xml:space="preserve">муниципальной</w:t>
      </w:r>
      <w:r>
        <w:rPr>
          <w:sz w:val="24"/>
          <w:szCs w:val="24"/>
        </w:rPr>
      </w:r>
    </w:p>
    <w:p>
      <w:pPr>
        <w:pStyle w:val="843"/>
        <w:ind w:left="120" w:firstLine="0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услуги 1 рабочий день</w:t>
      </w:r>
      <w:r>
        <w:rPr>
          <w:sz w:val="24"/>
          <w:szCs w:val="24"/>
        </w:rPr>
      </w:r>
    </w:p>
    <w:p>
      <w:pPr>
        <w:pStyle w:val="843"/>
        <w:ind w:left="120" w:firstLine="0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left="120" w:firstLine="0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Принятие решения о согласовании или об отказе в согласовании проведения переустройства и (или) перепланировки помещения в многоквартирном доме 45 дней</w:t>
      </w:r>
      <w:r>
        <w:rPr>
          <w:sz w:val="24"/>
          <w:szCs w:val="24"/>
        </w:rPr>
      </w:r>
    </w:p>
    <w:p>
      <w:pPr>
        <w:pStyle w:val="843"/>
        <w:ind w:left="120" w:firstLine="0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Выдача (направление) документов по результатам предоставления </w:t>
      </w:r>
      <w:r>
        <w:rPr>
          <w:sz w:val="24"/>
          <w:szCs w:val="24"/>
        </w:rPr>
        <w:t xml:space="preserve">муниципальной</w:t>
      </w:r>
      <w:r>
        <w:rPr>
          <w:sz w:val="24"/>
          <w:szCs w:val="24"/>
        </w:rPr>
      </w:r>
    </w:p>
    <w:p>
      <w:pPr>
        <w:pStyle w:val="843"/>
        <w:ind w:left="120" w:firstLine="0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услуги 3 рабочих дня</w:t>
      </w:r>
      <w:r>
        <w:rPr>
          <w:sz w:val="24"/>
          <w:szCs w:val="24"/>
        </w:rPr>
      </w:r>
    </w:p>
    <w:p>
      <w:pPr>
        <w:pStyle w:val="843"/>
        <w:ind w:left="120" w:firstLine="0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left="120" w:firstLine="0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Заявитель</w:t>
      </w:r>
      <w:r>
        <w:rPr>
          <w:sz w:val="24"/>
          <w:szCs w:val="24"/>
        </w:rPr>
      </w:r>
    </w:p>
    <w:p>
      <w:pPr>
        <w:pStyle w:val="843"/>
        <w:ind w:left="120" w:firstLine="0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rFonts w:ascii="Times New Roman" w:hAnsi="Times New Roman" w:eastAsia="Times New Roman" w:cs="Times New Roman"/>
        </w:rPr>
      </w:pPr>
      <w:r>
        <w:rPr>
          <w:rFonts w:ascii="Times New Roman" w:hAnsi="Times New Roman" w:cs="Times New Roman"/>
        </w:rPr>
        <w:br w:type="page" w:clear="all"/>
      </w:r>
      <w:r>
        <w:rPr>
          <w:rFonts w:ascii="Times New Roman" w:hAnsi="Times New Roman" w:eastAsia="Times New Roman" w:cs="Times New Roman"/>
        </w:rPr>
      </w:r>
    </w:p>
    <w:p>
      <w:pPr>
        <w:pStyle w:val="843"/>
        <w:ind w:left="5529" w:firstLine="0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Приложение № 2 </w:t>
      </w:r>
      <w:r>
        <w:rPr>
          <w:sz w:val="24"/>
          <w:szCs w:val="24"/>
        </w:rPr>
      </w:r>
    </w:p>
    <w:p>
      <w:pPr>
        <w:pStyle w:val="843"/>
        <w:ind w:left="5529" w:firstLine="0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к </w:t>
      </w:r>
      <w:r>
        <w:rPr>
          <w:rStyle w:val="813"/>
          <w:sz w:val="24"/>
          <w:szCs w:val="24"/>
          <w:u w:val="none"/>
        </w:rPr>
        <w:t xml:space="preserve">админи</w:t>
      </w:r>
      <w:r>
        <w:rPr>
          <w:sz w:val="24"/>
          <w:szCs w:val="24"/>
        </w:rPr>
        <w:t xml:space="preserve">стративному регламенту </w:t>
      </w:r>
      <w:r>
        <w:rPr>
          <w:sz w:val="24"/>
          <w:szCs w:val="24"/>
        </w:rPr>
      </w:r>
    </w:p>
    <w:p>
      <w:pPr>
        <w:pStyle w:val="843"/>
        <w:ind w:left="5780" w:right="20" w:firstLine="0"/>
        <w:jc w:val="right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left="5780" w:right="20" w:firstLine="0"/>
        <w:jc w:val="right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7"/>
        <w:ind w:left="100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ПРАВОВЫЕ ОСНОВАНИЯ</w:t>
      </w:r>
      <w:r>
        <w:rPr>
          <w:sz w:val="24"/>
          <w:szCs w:val="24"/>
        </w:rPr>
      </w:r>
    </w:p>
    <w:p>
      <w:pPr>
        <w:pStyle w:val="847"/>
        <w:ind w:left="100"/>
        <w:spacing w:before="0" w:after="0" w:line="240" w:lineRule="auto"/>
        <w:shd w:val="clear" w:color="auto" w:fill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предоставления муниципальной услуги «Согласование проведения переустройства и (или) перепланировки помещения в многоквартирном доме»</w:t>
      </w:r>
      <w:r>
        <w:rPr>
          <w:b w:val="0"/>
          <w:sz w:val="24"/>
          <w:szCs w:val="24"/>
        </w:rPr>
      </w:r>
    </w:p>
    <w:p>
      <w:pPr>
        <w:pStyle w:val="847"/>
        <w:ind w:left="100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left="20" w:firstLine="689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Предоставление муниципальной услуги осуществляется в соответствии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left="20" w:firstLine="689"/>
        <w:spacing w:before="0" w:after="0" w:line="240" w:lineRule="auto"/>
        <w:shd w:val="clear" w:color="auto" w:fill="auto"/>
        <w:tabs>
          <w:tab w:val="left" w:pos="145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Жилищным Кодексом Российской Федерации; 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left="20" w:firstLine="689"/>
        <w:spacing w:before="0" w:after="0" w:line="240" w:lineRule="auto"/>
        <w:shd w:val="clear" w:color="auto" w:fill="auto"/>
        <w:tabs>
          <w:tab w:val="left" w:pos="145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Ф</w:t>
      </w:r>
      <w:r>
        <w:rPr>
          <w:sz w:val="24"/>
          <w:szCs w:val="24"/>
        </w:rPr>
        <w:t xml:space="preserve">едеральным законом от 27.07.2010 № 210-ФЗ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 организации предоставления государственных и муниципальных услуг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left="20" w:firstLine="689"/>
        <w:spacing w:before="0" w:after="0" w:line="240" w:lineRule="auto"/>
        <w:shd w:val="clear" w:color="auto" w:fill="auto"/>
        <w:tabs>
          <w:tab w:val="left" w:pos="164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остановлением Правительства Российской Федерации от 28</w:t>
      </w:r>
      <w:r>
        <w:rPr>
          <w:sz w:val="24"/>
          <w:szCs w:val="24"/>
        </w:rPr>
        <w:t xml:space="preserve">.04.</w:t>
      </w:r>
      <w:r>
        <w:rPr>
          <w:sz w:val="24"/>
          <w:szCs w:val="24"/>
        </w:rPr>
        <w:t xml:space="preserve">2005 № 266 «Об утверждении формы заявления о переустройстве и (или) перепланировке жилого помещений и формы документа, подтверждающего принятие решения о согласовании переустройства и (или) перепланировки жилого помещения»;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3"/>
        </w:numPr>
        <w:ind w:left="20" w:firstLine="689"/>
        <w:spacing w:before="0" w:after="0" w:line="240" w:lineRule="auto"/>
        <w:shd w:val="clear" w:color="auto" w:fill="auto"/>
        <w:tabs>
          <w:tab w:val="left" w:pos="159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аспоряжением Правительства Российской Федерации </w:t>
      </w:r>
      <w:r>
        <w:rPr>
          <w:sz w:val="24"/>
          <w:szCs w:val="24"/>
        </w:rPr>
        <w:t xml:space="preserve">от 17</w:t>
      </w:r>
      <w:r>
        <w:rPr>
          <w:sz w:val="24"/>
          <w:szCs w:val="24"/>
        </w:rPr>
        <w:t xml:space="preserve">.12.</w:t>
      </w:r>
      <w:r>
        <w:rPr>
          <w:sz w:val="24"/>
          <w:szCs w:val="24"/>
        </w:rPr>
        <w:t xml:space="preserve">2009 № 1993-р «</w:t>
      </w:r>
      <w:r>
        <w:rPr>
          <w:sz w:val="24"/>
          <w:szCs w:val="24"/>
        </w:rPr>
        <w:t xml:space="preserve">Об утверждении сводного перечня первоочередных государственных и муниципальных услуг, предоставляемых в электронном виде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</w:p>
    <w:p>
      <w:pPr>
        <w:rPr>
          <w:rFonts w:ascii="Times New Roman" w:hAnsi="Times New Roman" w:eastAsia="Times New Roman" w:cs="Times New Roman"/>
        </w:rPr>
      </w:pPr>
      <w:r>
        <w:rPr>
          <w:rFonts w:ascii="Times New Roman" w:hAnsi="Times New Roman" w:cs="Times New Roman"/>
        </w:rPr>
        <w:br w:type="page" w:clear="all"/>
      </w:r>
      <w:r>
        <w:rPr>
          <w:rFonts w:ascii="Times New Roman" w:hAnsi="Times New Roman" w:eastAsia="Times New Roman" w:cs="Times New Roman"/>
        </w:rPr>
      </w:r>
    </w:p>
    <w:p>
      <w:pPr>
        <w:pStyle w:val="843"/>
        <w:ind w:left="5529" w:right="20" w:firstLine="0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Приложение №3 </w:t>
      </w:r>
      <w:r>
        <w:rPr>
          <w:sz w:val="24"/>
          <w:szCs w:val="24"/>
        </w:rPr>
      </w:r>
    </w:p>
    <w:p>
      <w:pPr>
        <w:pStyle w:val="843"/>
        <w:ind w:left="5529" w:right="20" w:firstLine="0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к административному регламенту </w:t>
      </w:r>
      <w:r>
        <w:rPr>
          <w:sz w:val="24"/>
          <w:szCs w:val="24"/>
        </w:rPr>
      </w:r>
    </w:p>
    <w:p>
      <w:pPr>
        <w:pStyle w:val="843"/>
        <w:ind w:left="5529" w:right="20" w:firstLine="0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left="5529" w:right="20" w:firstLine="0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УТВЕРЖДЕНА</w:t>
      </w:r>
      <w:r>
        <w:rPr>
          <w:sz w:val="24"/>
          <w:szCs w:val="24"/>
        </w:rPr>
      </w:r>
    </w:p>
    <w:p>
      <w:pPr>
        <w:pStyle w:val="843"/>
        <w:ind w:left="5529" w:right="20" w:firstLine="0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Правительства Российской Федерации от 28.04.2005 № 266</w:t>
      </w:r>
      <w:r>
        <w:rPr>
          <w:sz w:val="24"/>
          <w:szCs w:val="24"/>
        </w:rPr>
      </w:r>
    </w:p>
    <w:p>
      <w:pPr>
        <w:pStyle w:val="844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ФОРМА ЗАЯВЛЕНИЯ</w:t>
      </w:r>
      <w:r>
        <w:rPr>
          <w:sz w:val="24"/>
          <w:szCs w:val="24"/>
        </w:rPr>
      </w:r>
    </w:p>
    <w:p>
      <w:pPr>
        <w:pStyle w:val="844"/>
        <w:jc w:val="center"/>
        <w:spacing w:before="0" w:after="0" w:line="240" w:lineRule="auto"/>
        <w:shd w:val="clear" w:color="auto" w:fill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о переустройстве и (или) перепланировке</w:t>
      </w:r>
      <w:r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жилого помещения</w:t>
      </w:r>
      <w:r>
        <w:rPr>
          <w:b w:val="0"/>
          <w:sz w:val="24"/>
          <w:szCs w:val="24"/>
        </w:rPr>
      </w:r>
    </w:p>
    <w:p>
      <w:pPr>
        <w:pStyle w:val="843"/>
        <w:ind w:right="320" w:firstLine="0"/>
        <w:jc w:val="right"/>
        <w:spacing w:before="0" w:after="0" w:line="240" w:lineRule="auto"/>
        <w:shd w:val="clear" w:color="auto" w:fill="auto"/>
        <w:tabs>
          <w:tab w:val="left" w:pos="4800" w:leader="underscor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right="320" w:firstLine="0"/>
        <w:jc w:val="right"/>
        <w:spacing w:before="0" w:after="0" w:line="240" w:lineRule="auto"/>
        <w:shd w:val="clear" w:color="auto" w:fill="auto"/>
        <w:tabs>
          <w:tab w:val="left" w:pos="4800" w:leader="underscor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right="320" w:firstLine="0"/>
        <w:jc w:val="right"/>
        <w:spacing w:before="0" w:after="0" w:line="240" w:lineRule="auto"/>
        <w:shd w:val="clear" w:color="auto" w:fill="auto"/>
        <w:tabs>
          <w:tab w:val="left" w:pos="4800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ab/>
      </w:r>
      <w:r>
        <w:rPr>
          <w:sz w:val="24"/>
          <w:szCs w:val="24"/>
        </w:rPr>
      </w:r>
    </w:p>
    <w:p>
      <w:pPr>
        <w:pStyle w:val="848"/>
        <w:ind w:left="5103" w:right="18" w:hanging="3"/>
        <w:spacing w:before="0" w:after="0" w:line="240" w:lineRule="auto"/>
        <w:shd w:val="clear" w:color="auto" w:fill="auto"/>
        <w:tabs>
          <w:tab w:val="left" w:pos="10206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(наименование органа местного самоуправления муниципального образования)</w:t>
      </w:r>
      <w:r>
        <w:rPr>
          <w:b w:val="0"/>
          <w:sz w:val="24"/>
          <w:szCs w:val="24"/>
        </w:rPr>
      </w:r>
    </w:p>
    <w:p>
      <w:pPr>
        <w:pStyle w:val="843"/>
        <w:ind w:firstLine="0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/>
      <w:bookmarkStart w:id="7" w:name="bookmark10"/>
      <w:r/>
      <w:r>
        <w:rPr>
          <w:sz w:val="24"/>
          <w:szCs w:val="24"/>
        </w:rPr>
      </w:r>
    </w:p>
    <w:p>
      <w:pPr>
        <w:pStyle w:val="843"/>
        <w:ind w:firstLine="0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firstLine="0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ЗАЯВЛЕНИЕ</w:t>
      </w:r>
      <w:bookmarkEnd w:id="7"/>
      <w:r/>
      <w:r>
        <w:rPr>
          <w:sz w:val="24"/>
          <w:szCs w:val="24"/>
        </w:rPr>
      </w:r>
    </w:p>
    <w:p>
      <w:pPr>
        <w:pStyle w:val="843"/>
        <w:ind w:firstLine="0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о переустройстве и (или) перепланировке жилого помещения</w:t>
      </w:r>
      <w:r>
        <w:rPr>
          <w:sz w:val="24"/>
          <w:szCs w:val="24"/>
        </w:rPr>
      </w:r>
    </w:p>
    <w:p>
      <w:pPr>
        <w:pStyle w:val="843"/>
        <w:ind w:firstLine="0"/>
        <w:jc w:val="left"/>
        <w:spacing w:before="0" w:after="0" w:line="240" w:lineRule="auto"/>
        <w:shd w:val="clear" w:color="auto" w:fill="auto"/>
        <w:tabs>
          <w:tab w:val="left" w:pos="9898" w:leader="underscor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firstLine="0"/>
        <w:jc w:val="left"/>
        <w:spacing w:before="0" w:after="0" w:line="240" w:lineRule="auto"/>
        <w:shd w:val="clear" w:color="auto" w:fill="auto"/>
        <w:tabs>
          <w:tab w:val="left" w:pos="9898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от</w:t>
      </w:r>
      <w:r>
        <w:rPr>
          <w:sz w:val="24"/>
          <w:szCs w:val="24"/>
        </w:rPr>
        <w:t xml:space="preserve">____________________________________________________________________________</w:t>
      </w:r>
      <w:r>
        <w:rPr>
          <w:sz w:val="24"/>
          <w:szCs w:val="24"/>
        </w:rPr>
      </w:r>
    </w:p>
    <w:p>
      <w:pPr>
        <w:pStyle w:val="848"/>
        <w:ind w:firstLine="0"/>
        <w:jc w:val="center"/>
        <w:spacing w:before="0" w:after="0" w:line="240" w:lineRule="auto"/>
        <w:shd w:val="clear" w:color="auto" w:fill="auto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(указывается наниматель, либо арендатор, либо собственник жилого помещения, </w:t>
      </w:r>
      <w:r>
        <w:rPr>
          <w:b w:val="0"/>
          <w:sz w:val="20"/>
          <w:szCs w:val="20"/>
        </w:rPr>
        <w:br/>
      </w:r>
      <w:r>
        <w:rPr>
          <w:b w:val="0"/>
          <w:sz w:val="20"/>
          <w:szCs w:val="20"/>
        </w:rPr>
        <w:t xml:space="preserve">либо собственники</w:t>
      </w:r>
      <w:r>
        <w:rPr>
          <w:b w:val="0"/>
          <w:sz w:val="20"/>
          <w:szCs w:val="20"/>
        </w:rPr>
        <w:t xml:space="preserve"> </w:t>
      </w:r>
      <w:r>
        <w:rPr>
          <w:b w:val="0"/>
          <w:sz w:val="20"/>
          <w:szCs w:val="20"/>
        </w:rPr>
        <w:t xml:space="preserve">жилого помещения, находящегося в общей собственности двух и более лиц, </w:t>
      </w:r>
      <w:r>
        <w:rPr>
          <w:b w:val="0"/>
          <w:sz w:val="20"/>
          <w:szCs w:val="20"/>
        </w:rPr>
        <w:br/>
      </w:r>
      <w:r>
        <w:rPr>
          <w:b w:val="0"/>
          <w:sz w:val="20"/>
          <w:szCs w:val="20"/>
        </w:rPr>
        <w:t xml:space="preserve">в случае, если ни один</w:t>
      </w:r>
      <w:r>
        <w:rPr>
          <w:b w:val="0"/>
          <w:sz w:val="20"/>
          <w:szCs w:val="20"/>
        </w:rPr>
        <w:t xml:space="preserve"> </w:t>
      </w:r>
      <w:r>
        <w:rPr>
          <w:b w:val="0"/>
          <w:sz w:val="20"/>
          <w:szCs w:val="20"/>
        </w:rPr>
        <w:t xml:space="preserve">из собственников либо иных лиц не уполномочен </w:t>
      </w:r>
      <w:r>
        <w:rPr>
          <w:b w:val="0"/>
          <w:sz w:val="20"/>
          <w:szCs w:val="20"/>
        </w:rPr>
        <w:br/>
      </w:r>
      <w:r>
        <w:rPr>
          <w:b w:val="0"/>
          <w:sz w:val="20"/>
          <w:szCs w:val="20"/>
        </w:rPr>
        <w:t xml:space="preserve">в установленном порядке </w:t>
      </w:r>
      <w:r>
        <w:rPr>
          <w:b w:val="0"/>
          <w:sz w:val="20"/>
          <w:szCs w:val="20"/>
        </w:rPr>
        <w:t xml:space="preserve">представлять</w:t>
      </w:r>
      <w:r>
        <w:rPr>
          <w:b w:val="0"/>
          <w:sz w:val="20"/>
          <w:szCs w:val="20"/>
        </w:rPr>
        <w:t xml:space="preserve"> их интересы)</w:t>
      </w:r>
      <w:r>
        <w:rPr>
          <w:b w:val="0"/>
          <w:sz w:val="20"/>
          <w:szCs w:val="20"/>
        </w:rPr>
      </w:r>
    </w:p>
    <w:p>
      <w:pPr>
        <w:pStyle w:val="848"/>
        <w:ind w:firstLine="0"/>
        <w:jc w:val="both"/>
        <w:spacing w:before="0" w:after="0" w:line="240" w:lineRule="auto"/>
        <w:shd w:val="clear" w:color="auto" w:fill="auto"/>
        <w:rPr>
          <w:rStyle w:val="822"/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rStyle w:val="822"/>
          <w:bCs/>
          <w:sz w:val="24"/>
          <w:szCs w:val="24"/>
        </w:rPr>
      </w:r>
    </w:p>
    <w:p>
      <w:pPr>
        <w:pStyle w:val="848"/>
        <w:ind w:firstLine="0"/>
        <w:jc w:val="both"/>
        <w:spacing w:before="0" w:after="0" w:line="240" w:lineRule="auto"/>
        <w:shd w:val="clear" w:color="auto" w:fill="auto"/>
        <w:rPr>
          <w:b w:val="0"/>
          <w:sz w:val="24"/>
          <w:szCs w:val="24"/>
        </w:rPr>
      </w:pPr>
      <w:r>
        <w:rPr>
          <w:rStyle w:val="822"/>
          <w:bCs/>
          <w:sz w:val="24"/>
          <w:szCs w:val="24"/>
          <w:u w:val="none"/>
        </w:rPr>
        <w:t xml:space="preserve">Примечание.</w:t>
      </w:r>
      <w:r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Для физических лиц указываются: фамилия, имя, отчество, р</w:t>
      </w:r>
      <w:r>
        <w:rPr>
          <w:b w:val="0"/>
          <w:sz w:val="24"/>
          <w:szCs w:val="24"/>
        </w:rPr>
        <w:t xml:space="preserve">еквизиты документа, удостоверяющего личность (серия, номер, кем и когда выдан), место жительства, номер телефона; для представителя физического лица указываются: фамилия, имя, отчество представителя, реквизиты доверенности, которая прилагается к заявлению.</w:t>
      </w:r>
      <w:r>
        <w:rPr>
          <w:b w:val="0"/>
          <w:sz w:val="24"/>
          <w:szCs w:val="24"/>
        </w:rPr>
      </w:r>
    </w:p>
    <w:p>
      <w:pPr>
        <w:pStyle w:val="848"/>
        <w:ind w:firstLine="0"/>
        <w:jc w:val="both"/>
        <w:spacing w:before="0" w:after="0" w:line="240" w:lineRule="auto"/>
        <w:shd w:val="clear" w:color="auto" w:fill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Для юридических лиц указываются: наимено</w:t>
      </w:r>
      <w:r>
        <w:rPr>
          <w:b w:val="0"/>
          <w:sz w:val="24"/>
          <w:szCs w:val="24"/>
        </w:rPr>
        <w:t xml:space="preserve">вание, организационно-правовая форма, адрес места нахождения, номер телефона, фамилия, имя, отчество лица, уполномоченного представлять интересы юридического лица, с указанием реквизитов документа, удостоверяющего эти правомочия и прилагаемого к заявлению.</w:t>
      </w:r>
      <w:r>
        <w:rPr>
          <w:b w:val="0"/>
          <w:sz w:val="24"/>
          <w:szCs w:val="24"/>
        </w:rPr>
      </w:r>
    </w:p>
    <w:p>
      <w:pPr>
        <w:pStyle w:val="843"/>
        <w:ind w:firstLine="0"/>
        <w:spacing w:before="0" w:after="0" w:line="240" w:lineRule="auto"/>
        <w:shd w:val="clear" w:color="auto" w:fill="auto"/>
        <w:tabs>
          <w:tab w:val="left" w:pos="10238" w:leader="underscor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firstLine="0"/>
        <w:spacing w:before="0" w:after="0" w:line="240" w:lineRule="auto"/>
        <w:shd w:val="clear" w:color="auto" w:fill="auto"/>
        <w:tabs>
          <w:tab w:val="left" w:pos="10238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жилого помещения:</w:t>
      </w:r>
      <w:r>
        <w:rPr>
          <w:sz w:val="24"/>
          <w:szCs w:val="24"/>
        </w:rPr>
        <w:t xml:space="preserve">____________________________________________</w:t>
      </w:r>
      <w:r>
        <w:rPr>
          <w:sz w:val="24"/>
          <w:szCs w:val="24"/>
        </w:rPr>
      </w:r>
    </w:p>
    <w:p>
      <w:pPr>
        <w:pStyle w:val="848"/>
        <w:ind w:firstLine="0"/>
        <w:jc w:val="center"/>
        <w:spacing w:before="0" w:after="0" w:line="240" w:lineRule="auto"/>
        <w:shd w:val="clear" w:color="auto" w:fill="auto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(указывается полный адрес: субъект Российской Федерации,</w:t>
      </w:r>
      <w:r>
        <w:rPr>
          <w:b w:val="0"/>
          <w:sz w:val="20"/>
          <w:szCs w:val="20"/>
        </w:rPr>
        <w:t xml:space="preserve"> </w:t>
      </w:r>
      <w:r>
        <w:rPr>
          <w:b w:val="0"/>
          <w:sz w:val="20"/>
          <w:szCs w:val="20"/>
        </w:rPr>
        <w:t xml:space="preserve">муниципальное образование, поселение,</w:t>
      </w:r>
      <w:r>
        <w:rPr>
          <w:b w:val="0"/>
          <w:sz w:val="20"/>
          <w:szCs w:val="20"/>
        </w:rPr>
        <w:br/>
      </w:r>
      <w:r>
        <w:rPr>
          <w:b w:val="0"/>
          <w:sz w:val="20"/>
          <w:szCs w:val="20"/>
        </w:rPr>
        <w:t xml:space="preserve">улица, дом, корпус, строение,</w:t>
      </w:r>
      <w:r>
        <w:rPr>
          <w:b w:val="0"/>
          <w:sz w:val="20"/>
          <w:szCs w:val="20"/>
        </w:rPr>
        <w:t xml:space="preserve"> </w:t>
      </w:r>
      <w:r>
        <w:rPr>
          <w:b w:val="0"/>
          <w:sz w:val="20"/>
          <w:szCs w:val="20"/>
        </w:rPr>
        <w:t xml:space="preserve">квартира (комната), подъезд, этаж)</w:t>
      </w:r>
      <w:r>
        <w:rPr>
          <w:b w:val="0"/>
          <w:sz w:val="20"/>
          <w:szCs w:val="20"/>
        </w:rPr>
      </w:r>
    </w:p>
    <w:p>
      <w:pPr>
        <w:pStyle w:val="848"/>
        <w:ind w:firstLine="0"/>
        <w:jc w:val="both"/>
        <w:spacing w:before="0" w:after="0" w:line="240" w:lineRule="auto"/>
        <w:shd w:val="clear" w:color="auto" w:fill="auto"/>
        <w:rPr>
          <w:b w:val="0"/>
          <w:sz w:val="24"/>
          <w:szCs w:val="24"/>
        </w:rPr>
      </w:pPr>
      <w:r>
        <w:rPr>
          <w:rStyle w:val="823"/>
          <w:sz w:val="24"/>
          <w:szCs w:val="24"/>
        </w:rPr>
        <w:t xml:space="preserve">Собственни</w:t>
      </w:r>
      <w:r>
        <w:rPr>
          <w:rStyle w:val="823"/>
          <w:sz w:val="24"/>
          <w:szCs w:val="24"/>
        </w:rPr>
        <w:t xml:space="preserve">к(</w:t>
      </w:r>
      <w:r>
        <w:rPr>
          <w:rStyle w:val="823"/>
          <w:sz w:val="24"/>
          <w:szCs w:val="24"/>
        </w:rPr>
        <w:t xml:space="preserve">и) жилого помещения:</w:t>
      </w:r>
      <w:r>
        <w:rPr>
          <w:rStyle w:val="823"/>
          <w:sz w:val="24"/>
          <w:szCs w:val="24"/>
        </w:rPr>
        <w:t xml:space="preserve">_____________________________________________</w:t>
      </w:r>
      <w:r>
        <w:rPr>
          <w:b w:val="0"/>
          <w:sz w:val="24"/>
          <w:szCs w:val="24"/>
        </w:rPr>
      </w:r>
    </w:p>
    <w:p>
      <w:pPr>
        <w:pStyle w:val="843"/>
        <w:ind w:firstLine="0"/>
        <w:spacing w:before="0" w:after="0" w:line="240" w:lineRule="auto"/>
        <w:shd w:val="clear" w:color="auto" w:fill="auto"/>
        <w:tabs>
          <w:tab w:val="left" w:pos="9480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Прошу разрешить</w:t>
      </w:r>
      <w:r>
        <w:rPr>
          <w:sz w:val="24"/>
          <w:szCs w:val="24"/>
        </w:rPr>
        <w:tab/>
      </w:r>
      <w:r>
        <w:rPr>
          <w:sz w:val="24"/>
          <w:szCs w:val="24"/>
        </w:rPr>
      </w:r>
    </w:p>
    <w:p>
      <w:pPr>
        <w:pStyle w:val="848"/>
        <w:ind w:firstLine="0"/>
        <w:jc w:val="center"/>
        <w:spacing w:before="0" w:after="0" w:line="240" w:lineRule="auto"/>
        <w:shd w:val="clear" w:color="auto" w:fill="auto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(переустройство, перепланировку, переустройство и перепланировку -</w:t>
      </w:r>
      <w:r>
        <w:rPr>
          <w:b w:val="0"/>
          <w:sz w:val="20"/>
          <w:szCs w:val="20"/>
        </w:rPr>
        <w:t xml:space="preserve"> </w:t>
      </w:r>
      <w:r>
        <w:rPr>
          <w:b w:val="0"/>
          <w:sz w:val="20"/>
          <w:szCs w:val="20"/>
        </w:rPr>
        <w:t xml:space="preserve">нужное указать)</w:t>
      </w:r>
      <w:r>
        <w:rPr>
          <w:b w:val="0"/>
          <w:sz w:val="20"/>
          <w:szCs w:val="20"/>
        </w:rPr>
      </w:r>
    </w:p>
    <w:p>
      <w:pPr>
        <w:pStyle w:val="843"/>
        <w:ind w:firstLine="0"/>
        <w:spacing w:before="0" w:after="0" w:line="240" w:lineRule="auto"/>
        <w:shd w:val="clear" w:color="auto" w:fill="auto"/>
        <w:tabs>
          <w:tab w:val="left" w:pos="9446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жилого помещения, занимаемого на основании</w:t>
      </w:r>
      <w:r>
        <w:rPr>
          <w:sz w:val="24"/>
          <w:szCs w:val="24"/>
        </w:rPr>
        <w:tab/>
      </w:r>
      <w:r>
        <w:rPr>
          <w:sz w:val="24"/>
          <w:szCs w:val="24"/>
        </w:rPr>
      </w:r>
    </w:p>
    <w:p>
      <w:pPr>
        <w:pStyle w:val="848"/>
        <w:ind w:firstLine="0"/>
        <w:jc w:val="both"/>
        <w:spacing w:before="0" w:after="0" w:line="240" w:lineRule="auto"/>
        <w:shd w:val="clear" w:color="auto" w:fill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(права собственности, договора найма,</w:t>
      </w:r>
      <w:r>
        <w:rPr>
          <w:b w:val="0"/>
          <w:sz w:val="24"/>
          <w:szCs w:val="24"/>
        </w:rPr>
        <w:t xml:space="preserve"> </w:t>
      </w:r>
      <w:r>
        <w:rPr>
          <w:rStyle w:val="824"/>
          <w:sz w:val="24"/>
          <w:szCs w:val="24"/>
        </w:rPr>
        <w:t xml:space="preserve">договора аренды - нужное указать) </w:t>
      </w:r>
      <w:r>
        <w:rPr>
          <w:b w:val="0"/>
          <w:sz w:val="24"/>
          <w:szCs w:val="24"/>
        </w:rPr>
        <w:t xml:space="preserve">согласно прилагаемому проекту (проектной документации) переустройства и (или) перепланировки жилого помещения.</w:t>
      </w:r>
      <w:r>
        <w:rPr>
          <w:b w:val="0"/>
          <w:sz w:val="24"/>
          <w:szCs w:val="24"/>
        </w:rPr>
      </w:r>
    </w:p>
    <w:p>
      <w:pPr>
        <w:pStyle w:val="849"/>
        <w:ind w:firstLine="0"/>
        <w:spacing w:line="240" w:lineRule="auto"/>
        <w:shd w:val="clear" w:color="auto" w:fill="auto"/>
        <w:tabs>
          <w:tab w:val="left" w:pos="6696" w:leader="underscore"/>
          <w:tab w:val="left" w:pos="8904" w:leader="underscore"/>
          <w:tab w:val="left" w:pos="9725" w:leader="underscore"/>
        </w:tabs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TOC \o "1-5" \h \z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 xml:space="preserve">Срок производства ремонтно-строительных работ с </w:t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 xml:space="preserve"> 20</w:t>
      </w:r>
      <w:r>
        <w:rPr>
          <w:sz w:val="24"/>
          <w:szCs w:val="24"/>
        </w:rPr>
        <w:tab/>
        <w:t xml:space="preserve">г.</w:t>
      </w:r>
      <w:r>
        <w:rPr>
          <w:sz w:val="24"/>
          <w:szCs w:val="24"/>
        </w:rPr>
      </w:r>
    </w:p>
    <w:p>
      <w:pPr>
        <w:pStyle w:val="849"/>
        <w:ind w:firstLine="0"/>
        <w:spacing w:line="240" w:lineRule="auto"/>
        <w:shd w:val="clear" w:color="auto" w:fill="auto"/>
        <w:tabs>
          <w:tab w:val="left" w:pos="1051" w:leader="underscore"/>
          <w:tab w:val="left" w:pos="3264" w:leader="underscore"/>
          <w:tab w:val="left" w:pos="4085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по </w:t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 xml:space="preserve"> 20</w:t>
      </w:r>
      <w:r>
        <w:rPr>
          <w:sz w:val="24"/>
          <w:szCs w:val="24"/>
        </w:rPr>
        <w:tab/>
        <w:t xml:space="preserve">г.</w:t>
      </w:r>
      <w:r>
        <w:rPr>
          <w:sz w:val="24"/>
          <w:szCs w:val="24"/>
        </w:rPr>
      </w:r>
    </w:p>
    <w:p>
      <w:pPr>
        <w:pStyle w:val="849"/>
        <w:ind w:firstLine="0"/>
        <w:spacing w:line="240" w:lineRule="auto"/>
        <w:shd w:val="clear" w:color="auto" w:fill="auto"/>
        <w:tabs>
          <w:tab w:val="left" w:pos="7834" w:leader="underscore"/>
          <w:tab w:val="left" w:pos="9960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Режим производства ремонтно-строительных работ с</w:t>
      </w:r>
      <w:r>
        <w:rPr>
          <w:sz w:val="24"/>
          <w:szCs w:val="24"/>
        </w:rPr>
        <w:tab/>
        <w:t xml:space="preserve"> по</w:t>
      </w:r>
      <w:r>
        <w:rPr>
          <w:sz w:val="24"/>
          <w:szCs w:val="24"/>
        </w:rPr>
        <w:tab/>
      </w:r>
      <w:r>
        <w:rPr>
          <w:sz w:val="24"/>
          <w:szCs w:val="24"/>
        </w:rPr>
      </w:r>
    </w:p>
    <w:p>
      <w:pPr>
        <w:pStyle w:val="849"/>
        <w:ind w:firstLine="0"/>
        <w:spacing w:line="240" w:lineRule="auto"/>
        <w:shd w:val="clear" w:color="auto" w:fill="auto"/>
        <w:tabs>
          <w:tab w:val="left" w:pos="3542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часов в</w:t>
      </w:r>
      <w:r>
        <w:rPr>
          <w:sz w:val="24"/>
          <w:szCs w:val="24"/>
        </w:rPr>
        <w:tab/>
        <w:t xml:space="preserve">дни.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</w:r>
    </w:p>
    <w:p>
      <w:pPr>
        <w:pStyle w:val="843"/>
        <w:ind w:firstLine="0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firstLine="0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firstLine="709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Обязуюсь:</w:t>
      </w:r>
      <w:r>
        <w:rPr>
          <w:sz w:val="24"/>
          <w:szCs w:val="24"/>
        </w:rPr>
      </w:r>
    </w:p>
    <w:p>
      <w:pPr>
        <w:pStyle w:val="843"/>
        <w:ind w:right="60" w:firstLine="709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осуществить ремонтно-строительные работы в соответствии с проектом (проектной документацией);</w:t>
      </w:r>
      <w:r>
        <w:rPr>
          <w:sz w:val="24"/>
          <w:szCs w:val="24"/>
        </w:rPr>
      </w:r>
    </w:p>
    <w:p>
      <w:pPr>
        <w:pStyle w:val="843"/>
        <w:ind w:right="60" w:firstLine="709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обеспечить свободный доступ к месту проведения ремонтно-строительных работ должностных лиц органа местного самоуправления муниципального образования либо уполномоченного им органа для проверки хода работ;</w:t>
      </w:r>
      <w:r>
        <w:rPr>
          <w:sz w:val="24"/>
          <w:szCs w:val="24"/>
        </w:rPr>
      </w:r>
    </w:p>
    <w:p>
      <w:pPr>
        <w:pStyle w:val="843"/>
        <w:ind w:right="60" w:firstLine="709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осуществить работы в установленные сроки и с соблюдением согласованного режима проведения работ.</w:t>
      </w:r>
      <w:r>
        <w:rPr>
          <w:sz w:val="24"/>
          <w:szCs w:val="24"/>
        </w:rPr>
      </w:r>
    </w:p>
    <w:p>
      <w:pPr>
        <w:pStyle w:val="843"/>
        <w:ind w:right="60" w:firstLine="709"/>
        <w:spacing w:before="0" w:after="0" w:line="240" w:lineRule="auto"/>
        <w:shd w:val="clear" w:color="auto" w:fill="auto"/>
        <w:tabs>
          <w:tab w:val="left" w:pos="3025" w:leader="underscore"/>
          <w:tab w:val="left" w:pos="6284" w:leader="underscore"/>
          <w:tab w:val="left" w:pos="8271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Согласие на переустройство и (или) перепланировку получено от совместно проживающих совершеннолетних членов семьи нанимателя жилого помещения по договору социального найма от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г</w:t>
      </w:r>
      <w:r>
        <w:rPr>
          <w:sz w:val="24"/>
          <w:szCs w:val="24"/>
        </w:rPr>
        <w:t xml:space="preserve">. № </w:t>
      </w:r>
      <w:r>
        <w:rPr>
          <w:sz w:val="24"/>
          <w:szCs w:val="24"/>
        </w:rPr>
        <w:tab/>
        <w:t xml:space="preserve">:</w:t>
      </w:r>
      <w:r>
        <w:rPr>
          <w:sz w:val="24"/>
          <w:szCs w:val="24"/>
        </w:rPr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5"/>
        <w:gridCol w:w="2976"/>
        <w:gridCol w:w="2554"/>
        <w:gridCol w:w="1800"/>
        <w:gridCol w:w="2035"/>
      </w:tblGrid>
      <w:tr>
        <w:tblPrEx/>
        <w:trPr>
          <w:jc w:val="center"/>
          <w:trHeight w:val="322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605" w:type="dxa"/>
            <w:textDirection w:val="lrTb"/>
            <w:noWrap w:val="false"/>
          </w:tcPr>
          <w:p>
            <w:pPr>
              <w:pStyle w:val="843"/>
              <w:ind w:left="180" w:firstLine="0"/>
              <w:jc w:val="left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970" w:wrap="notBeside" w:vAnchor="text" w:hAnchor="text" w:xAlign="center" w:y="1"/>
            </w:pPr>
            <w:r>
              <w:rPr>
                <w:rStyle w:val="826"/>
                <w:sz w:val="24"/>
                <w:szCs w:val="24"/>
              </w:rPr>
              <w:t xml:space="preserve">№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2976" w:type="dxa"/>
            <w:textDirection w:val="lrTb"/>
            <w:noWrap w:val="false"/>
          </w:tcPr>
          <w:p>
            <w:pPr>
              <w:pStyle w:val="843"/>
              <w:ind w:left="260" w:firstLine="0"/>
              <w:jc w:val="left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970" w:wrap="notBeside" w:vAnchor="text" w:hAnchor="text" w:xAlign="center" w:y="1"/>
            </w:pPr>
            <w:r>
              <w:rPr>
                <w:rStyle w:val="826"/>
                <w:sz w:val="24"/>
                <w:szCs w:val="24"/>
              </w:rPr>
              <w:t xml:space="preserve">Фамилия, имя, отчество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2554" w:type="dxa"/>
            <w:textDirection w:val="lrTb"/>
            <w:noWrap w:val="false"/>
          </w:tcPr>
          <w:p>
            <w:pPr>
              <w:pStyle w:val="843"/>
              <w:ind w:firstLine="0"/>
              <w:jc w:val="center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970" w:wrap="notBeside" w:vAnchor="text" w:hAnchor="text" w:xAlign="center" w:y="1"/>
            </w:pPr>
            <w:r>
              <w:rPr>
                <w:rStyle w:val="826"/>
                <w:sz w:val="24"/>
                <w:szCs w:val="24"/>
              </w:rPr>
              <w:t xml:space="preserve">Документ,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1800" w:type="dxa"/>
            <w:textDirection w:val="lrTb"/>
            <w:noWrap w:val="false"/>
          </w:tcPr>
          <w:p>
            <w:pPr>
              <w:pStyle w:val="843"/>
              <w:ind w:firstLine="0"/>
              <w:jc w:val="center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970" w:wrap="notBeside" w:vAnchor="text" w:hAnchor="text" w:xAlign="center" w:y="1"/>
            </w:pPr>
            <w:r>
              <w:rPr>
                <w:rStyle w:val="826"/>
                <w:sz w:val="24"/>
                <w:szCs w:val="24"/>
              </w:rPr>
              <w:t xml:space="preserve">Подпись *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035" w:type="dxa"/>
            <w:textDirection w:val="lrTb"/>
            <w:noWrap w:val="false"/>
          </w:tcPr>
          <w:p>
            <w:pPr>
              <w:pStyle w:val="843"/>
              <w:ind w:firstLine="0"/>
              <w:jc w:val="center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970" w:wrap="notBeside" w:vAnchor="text" w:hAnchor="text" w:xAlign="center" w:y="1"/>
            </w:pPr>
            <w:r>
              <w:rPr>
                <w:rStyle w:val="826"/>
                <w:sz w:val="24"/>
                <w:szCs w:val="24"/>
              </w:rPr>
              <w:t xml:space="preserve">Отметка о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59" w:hRule="exact"/>
        </w:trPr>
        <w:tc>
          <w:tcPr>
            <w:shd w:val="clear" w:color="auto" w:fill="ffffff"/>
            <w:tcBorders>
              <w:left w:val="single" w:color="auto" w:sz="4" w:space="0"/>
              <w:bottom w:val="single" w:color="auto" w:sz="4" w:space="0"/>
            </w:tcBorders>
            <w:tcW w:w="605" w:type="dxa"/>
            <w:textDirection w:val="lrTb"/>
            <w:noWrap w:val="false"/>
          </w:tcPr>
          <w:p>
            <w:pPr>
              <w:pStyle w:val="843"/>
              <w:ind w:left="180" w:firstLine="0"/>
              <w:jc w:val="left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970" w:wrap="notBeside" w:vAnchor="text" w:hAnchor="text" w:xAlign="center" w:y="1"/>
            </w:pPr>
            <w:r>
              <w:rPr>
                <w:rStyle w:val="826"/>
                <w:sz w:val="24"/>
                <w:szCs w:val="24"/>
              </w:rPr>
              <w:t xml:space="preserve">п</w:t>
            </w:r>
            <w:r>
              <w:rPr>
                <w:rStyle w:val="826"/>
                <w:sz w:val="24"/>
                <w:szCs w:val="24"/>
              </w:rPr>
              <w:t xml:space="preserve">/п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auto" w:sz="4" w:space="0"/>
              <w:bottom w:val="single" w:color="auto" w:sz="4" w:space="0"/>
            </w:tcBorders>
            <w:tcW w:w="29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970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ffffff"/>
            <w:tcBorders>
              <w:left w:val="single" w:color="auto" w:sz="4" w:space="0"/>
              <w:bottom w:val="single" w:color="auto" w:sz="4" w:space="0"/>
            </w:tcBorders>
            <w:tcW w:w="2554" w:type="dxa"/>
            <w:textDirection w:val="lrTb"/>
            <w:noWrap w:val="false"/>
          </w:tcPr>
          <w:p>
            <w:pPr>
              <w:pStyle w:val="843"/>
              <w:ind w:firstLine="0"/>
              <w:jc w:val="center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970" w:wrap="notBeside" w:vAnchor="text" w:hAnchor="text" w:xAlign="center" w:y="1"/>
            </w:pPr>
            <w:r>
              <w:rPr>
                <w:rStyle w:val="826"/>
                <w:sz w:val="24"/>
                <w:szCs w:val="24"/>
              </w:rPr>
              <w:t xml:space="preserve">удостоверяющий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auto" w:sz="4" w:space="0"/>
              <w:bottom w:val="single" w:color="auto" w:sz="4" w:space="0"/>
            </w:tcBorders>
            <w:tcW w:w="180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970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ffffff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35" w:type="dxa"/>
            <w:textDirection w:val="lrTb"/>
            <w:noWrap w:val="false"/>
          </w:tcPr>
          <w:p>
            <w:pPr>
              <w:pStyle w:val="843"/>
              <w:ind w:firstLine="0"/>
              <w:jc w:val="center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970" w:wrap="notBeside" w:vAnchor="text" w:hAnchor="text" w:xAlign="center" w:y="1"/>
            </w:pPr>
            <w:r>
              <w:rPr>
                <w:rStyle w:val="826"/>
                <w:sz w:val="24"/>
                <w:szCs w:val="24"/>
              </w:rPr>
              <w:t xml:space="preserve">нотариальном</w:t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5"/>
        <w:gridCol w:w="2976"/>
        <w:gridCol w:w="2554"/>
        <w:gridCol w:w="1800"/>
        <w:gridCol w:w="2035"/>
      </w:tblGrid>
      <w:tr>
        <w:tblPrEx/>
        <w:trPr>
          <w:jc w:val="center"/>
          <w:trHeight w:val="566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60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970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29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970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2554" w:type="dxa"/>
            <w:textDirection w:val="lrTb"/>
            <w:noWrap w:val="false"/>
          </w:tcPr>
          <w:p>
            <w:pPr>
              <w:pStyle w:val="843"/>
              <w:ind w:firstLine="0"/>
              <w:jc w:val="center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970" w:wrap="notBeside" w:vAnchor="text" w:hAnchor="text" w:xAlign="center" w:y="1"/>
            </w:pPr>
            <w:r>
              <w:rPr>
                <w:rStyle w:val="826"/>
                <w:sz w:val="24"/>
                <w:szCs w:val="24"/>
              </w:rPr>
              <w:t xml:space="preserve">личность (серия, номер, кем и когда выдан)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180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970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035" w:type="dxa"/>
            <w:textDirection w:val="lrTb"/>
            <w:noWrap w:val="false"/>
          </w:tcPr>
          <w:p>
            <w:pPr>
              <w:pStyle w:val="843"/>
              <w:ind w:left="400" w:firstLine="0"/>
              <w:jc w:val="left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970" w:wrap="notBeside" w:vAnchor="text" w:hAnchor="text" w:xAlign="center" w:y="1"/>
            </w:pPr>
            <w:r>
              <w:rPr>
                <w:rStyle w:val="826"/>
                <w:sz w:val="24"/>
                <w:szCs w:val="24"/>
              </w:rPr>
              <w:t xml:space="preserve">заверении</w:t>
            </w:r>
            <w:r>
              <w:rPr>
                <w:rStyle w:val="826"/>
                <w:sz w:val="24"/>
                <w:szCs w:val="24"/>
              </w:rPr>
              <w:t xml:space="preserve"> подписей лиц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88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605" w:type="dxa"/>
            <w:textDirection w:val="lrTb"/>
            <w:noWrap w:val="false"/>
          </w:tcPr>
          <w:p>
            <w:pPr>
              <w:pStyle w:val="843"/>
              <w:ind w:left="280" w:firstLine="0"/>
              <w:jc w:val="left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970" w:wrap="notBeside" w:vAnchor="text" w:hAnchor="text" w:xAlign="center" w:y="1"/>
            </w:pPr>
            <w:r>
              <w:rPr>
                <w:rStyle w:val="826"/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2976" w:type="dxa"/>
            <w:textDirection w:val="lrTb"/>
            <w:noWrap w:val="false"/>
          </w:tcPr>
          <w:p>
            <w:pPr>
              <w:pStyle w:val="843"/>
              <w:ind w:firstLine="0"/>
              <w:jc w:val="center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970" w:wrap="notBeside" w:vAnchor="text" w:hAnchor="text" w:xAlign="center" w:y="1"/>
            </w:pPr>
            <w:r>
              <w:rPr>
                <w:rStyle w:val="826"/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2554" w:type="dxa"/>
            <w:textDirection w:val="lrTb"/>
            <w:noWrap w:val="false"/>
          </w:tcPr>
          <w:p>
            <w:pPr>
              <w:pStyle w:val="843"/>
              <w:ind w:firstLine="0"/>
              <w:jc w:val="center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970" w:wrap="notBeside" w:vAnchor="text" w:hAnchor="text" w:xAlign="center" w:y="1"/>
            </w:pPr>
            <w:r>
              <w:rPr>
                <w:rStyle w:val="826"/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1800" w:type="dxa"/>
            <w:textDirection w:val="lrTb"/>
            <w:noWrap w:val="false"/>
          </w:tcPr>
          <w:p>
            <w:pPr>
              <w:pStyle w:val="843"/>
              <w:ind w:firstLine="0"/>
              <w:jc w:val="center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970" w:wrap="notBeside" w:vAnchor="text" w:hAnchor="text" w:xAlign="center" w:y="1"/>
            </w:pPr>
            <w:r>
              <w:rPr>
                <w:rStyle w:val="826"/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035" w:type="dxa"/>
            <w:textDirection w:val="lrTb"/>
            <w:noWrap w:val="false"/>
          </w:tcPr>
          <w:p>
            <w:pPr>
              <w:pStyle w:val="843"/>
              <w:ind w:firstLine="0"/>
              <w:jc w:val="center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970" w:wrap="notBeside" w:vAnchor="text" w:hAnchor="text" w:xAlign="center" w:y="1"/>
            </w:pPr>
            <w:r>
              <w:rPr>
                <w:rStyle w:val="826"/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88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60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970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29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970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255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970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180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970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0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970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283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60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970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29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970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255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970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</w:tcBorders>
            <w:tcW w:w="180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970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0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970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298" w:hRule="exact"/>
        </w:trPr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60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970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29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970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255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970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tcW w:w="180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970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0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970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8"/>
        <w:numPr>
          <w:ilvl w:val="0"/>
          <w:numId w:val="22"/>
        </w:numPr>
        <w:ind w:firstLine="0"/>
        <w:jc w:val="both"/>
        <w:spacing w:before="0" w:after="0" w:line="240" w:lineRule="auto"/>
        <w:shd w:val="clear" w:color="auto" w:fill="auto"/>
        <w:tabs>
          <w:tab w:val="left" w:pos="284" w:leader="none"/>
          <w:tab w:val="left" w:pos="993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Подписи ставятся в присутствии должностного лица, принимающего документы. В ином случае представляется оформленное в письменном виде согласие члена семьи, заверенное нотариально, с проставлением отметки об этом в графе 5.</w:t>
      </w:r>
      <w:r>
        <w:rPr>
          <w:b w:val="0"/>
          <w:sz w:val="24"/>
          <w:szCs w:val="24"/>
        </w:rPr>
      </w:r>
    </w:p>
    <w:p>
      <w:pPr>
        <w:pStyle w:val="843"/>
        <w:ind w:left="20" w:firstLine="0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left="20" w:firstLine="0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К заявлению прилагаются следующие документы:</w:t>
      </w:r>
      <w:r>
        <w:rPr>
          <w:sz w:val="24"/>
          <w:szCs w:val="24"/>
        </w:rPr>
      </w:r>
    </w:p>
    <w:p>
      <w:pPr>
        <w:pStyle w:val="850"/>
        <w:spacing w:before="0" w:line="240" w:lineRule="auto"/>
        <w:shd w:val="clear" w:color="auto" w:fill="auto"/>
        <w:tabs>
          <w:tab w:val="left" w:pos="10214" w:leader="underscore"/>
        </w:tabs>
        <w:rPr>
          <w:sz w:val="24"/>
          <w:szCs w:val="24"/>
        </w:rPr>
      </w:pPr>
      <w:r/>
      <w:bookmarkStart w:id="8" w:name="bookmark11"/>
      <w:r>
        <w:rPr>
          <w:sz w:val="24"/>
          <w:szCs w:val="24"/>
        </w:rPr>
        <w:t xml:space="preserve">1)</w:t>
      </w:r>
      <w:r>
        <w:rPr>
          <w:sz w:val="24"/>
          <w:szCs w:val="24"/>
        </w:rPr>
        <w:tab/>
      </w:r>
      <w:bookmarkEnd w:id="8"/>
      <w:r/>
      <w:r>
        <w:rPr>
          <w:sz w:val="24"/>
          <w:szCs w:val="24"/>
        </w:rPr>
      </w:r>
    </w:p>
    <w:p>
      <w:pPr>
        <w:pStyle w:val="848"/>
        <w:ind w:left="260" w:firstLine="0"/>
        <w:jc w:val="center"/>
        <w:spacing w:before="0" w:after="0" w:line="240" w:lineRule="auto"/>
        <w:shd w:val="clear" w:color="auto" w:fill="auto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(указывается вид и реквизиты правоустанавливающего документа на переустраиваемое и (или)</w:t>
      </w:r>
      <w:r>
        <w:rPr>
          <w:b w:val="0"/>
          <w:sz w:val="20"/>
          <w:szCs w:val="20"/>
        </w:rPr>
      </w:r>
    </w:p>
    <w:p>
      <w:pPr>
        <w:pStyle w:val="843"/>
        <w:ind w:left="20" w:firstLine="0"/>
        <w:spacing w:before="0" w:after="0" w:line="240" w:lineRule="auto"/>
        <w:shd w:val="clear" w:color="auto" w:fill="auto"/>
        <w:tabs>
          <w:tab w:val="left" w:pos="7426" w:leader="underscore"/>
          <w:tab w:val="left" w:pos="8703" w:leader="underscore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на</w:t>
      </w:r>
      <w:r>
        <w:rPr>
          <w:sz w:val="24"/>
          <w:szCs w:val="24"/>
        </w:rPr>
        <w:tab/>
        <w:t xml:space="preserve">листах;</w:t>
      </w:r>
      <w:r>
        <w:rPr>
          <w:sz w:val="24"/>
          <w:szCs w:val="24"/>
        </w:rPr>
      </w:r>
    </w:p>
    <w:p>
      <w:pPr>
        <w:pStyle w:val="848"/>
        <w:ind w:left="20" w:firstLine="460"/>
        <w:jc w:val="both"/>
        <w:spacing w:before="0" w:after="0" w:line="240" w:lineRule="auto"/>
        <w:shd w:val="clear" w:color="auto" w:fill="auto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перепланируемое</w:t>
      </w:r>
      <w:r>
        <w:rPr>
          <w:b w:val="0"/>
          <w:sz w:val="20"/>
          <w:szCs w:val="20"/>
        </w:rPr>
        <w:t xml:space="preserve"> жилое помещение (с отметкой: подлинник или нотариально</w:t>
      </w:r>
      <w:r>
        <w:rPr>
          <w:b w:val="0"/>
          <w:sz w:val="20"/>
          <w:szCs w:val="20"/>
        </w:rPr>
        <w:t xml:space="preserve"> </w:t>
      </w:r>
      <w:r>
        <w:rPr>
          <w:b w:val="0"/>
          <w:sz w:val="20"/>
          <w:szCs w:val="20"/>
        </w:rPr>
        <w:t xml:space="preserve">заверенная копия))</w:t>
      </w:r>
      <w:r>
        <w:rPr>
          <w:b w:val="0"/>
          <w:sz w:val="20"/>
          <w:szCs w:val="20"/>
        </w:rPr>
      </w:r>
    </w:p>
    <w:p>
      <w:pPr>
        <w:pStyle w:val="843"/>
        <w:ind w:firstLine="0"/>
        <w:jc w:val="left"/>
        <w:spacing w:before="0" w:after="0" w:line="240" w:lineRule="auto"/>
        <w:shd w:val="clear" w:color="auto" w:fill="auto"/>
        <w:tabs>
          <w:tab w:val="left" w:pos="274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>
        <w:rPr>
          <w:sz w:val="24"/>
          <w:szCs w:val="24"/>
        </w:rPr>
        <w:t xml:space="preserve">проект (проектная документация) переустройства и (или) перепланировки жилого помещения 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_____ </w:t>
      </w:r>
      <w:r>
        <w:rPr>
          <w:sz w:val="24"/>
          <w:szCs w:val="24"/>
        </w:rPr>
        <w:t xml:space="preserve">листах;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4"/>
        </w:numPr>
        <w:ind w:left="20" w:firstLine="0"/>
        <w:spacing w:before="0" w:after="0" w:line="240" w:lineRule="auto"/>
        <w:shd w:val="clear" w:color="auto" w:fill="auto"/>
        <w:tabs>
          <w:tab w:val="left" w:pos="279" w:leader="none"/>
          <w:tab w:val="left" w:pos="1297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технический паспорт переустраиваемого и (или) </w:t>
      </w:r>
      <w:r>
        <w:rPr>
          <w:sz w:val="24"/>
          <w:szCs w:val="24"/>
        </w:rPr>
        <w:t xml:space="preserve">перепланируемого</w:t>
      </w:r>
      <w:r>
        <w:rPr>
          <w:sz w:val="24"/>
          <w:szCs w:val="24"/>
        </w:rPr>
        <w:t xml:space="preserve"> жилого помещения на</w:t>
      </w:r>
      <w:r>
        <w:rPr>
          <w:sz w:val="24"/>
          <w:szCs w:val="24"/>
        </w:rPr>
        <w:tab/>
        <w:t xml:space="preserve">листах;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4"/>
        </w:numPr>
        <w:ind w:left="20" w:firstLine="0"/>
        <w:spacing w:before="0" w:after="0" w:line="240" w:lineRule="auto"/>
        <w:shd w:val="clear" w:color="auto" w:fill="auto"/>
        <w:tabs>
          <w:tab w:val="left" w:pos="279" w:leader="none"/>
          <w:tab w:val="left" w:pos="4177" w:leader="none"/>
          <w:tab w:val="left" w:pos="5122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заключение органа по охране памятников ар</w:t>
      </w:r>
      <w:r>
        <w:rPr>
          <w:sz w:val="24"/>
          <w:szCs w:val="24"/>
        </w:rPr>
        <w:t xml:space="preserve">хитектуры, истории и культуры о допустимости проведения переустройства и (или) перепланировки жилого помещения (представляется в случаях, если такое жилое помещение или дом, в котором оно находится, является памятником архитектуры, истории или культуры) на</w:t>
      </w:r>
      <w:r>
        <w:rPr>
          <w:sz w:val="24"/>
          <w:szCs w:val="24"/>
        </w:rPr>
        <w:t xml:space="preserve"> ______ </w:t>
      </w:r>
      <w:r>
        <w:rPr>
          <w:sz w:val="24"/>
          <w:szCs w:val="24"/>
        </w:rPr>
        <w:t xml:space="preserve">листах;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4"/>
        </w:numPr>
        <w:ind w:left="20" w:firstLine="0"/>
        <w:spacing w:before="0" w:after="0" w:line="240" w:lineRule="auto"/>
        <w:shd w:val="clear" w:color="auto" w:fill="auto"/>
        <w:tabs>
          <w:tab w:val="left" w:pos="279" w:leader="none"/>
          <w:tab w:val="left" w:pos="1297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документы, подтверждающие согласие временно отсутствующих членов семьи нанимателя на переустройство и (или) перепланировку жилого помещения, на</w:t>
      </w:r>
      <w:r>
        <w:rPr>
          <w:sz w:val="24"/>
          <w:szCs w:val="24"/>
        </w:rPr>
        <w:tab/>
        <w:t xml:space="preserve">листах (при необходимости);</w:t>
      </w:r>
      <w:r>
        <w:rPr>
          <w:sz w:val="24"/>
          <w:szCs w:val="24"/>
        </w:rPr>
      </w:r>
    </w:p>
    <w:p>
      <w:pPr>
        <w:pStyle w:val="843"/>
        <w:numPr>
          <w:ilvl w:val="0"/>
          <w:numId w:val="4"/>
        </w:numPr>
        <w:ind w:left="20" w:firstLine="0"/>
        <w:spacing w:before="0" w:after="0" w:line="240" w:lineRule="auto"/>
        <w:shd w:val="clear" w:color="auto" w:fill="auto"/>
        <w:tabs>
          <w:tab w:val="left" w:pos="274" w:leader="none"/>
          <w:tab w:val="left" w:pos="10254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иные документы:</w:t>
      </w:r>
      <w:r>
        <w:rPr>
          <w:sz w:val="24"/>
          <w:szCs w:val="24"/>
        </w:rPr>
        <w:t xml:space="preserve">_____________________________________________________________</w:t>
      </w:r>
      <w:r>
        <w:rPr>
          <w:sz w:val="24"/>
          <w:szCs w:val="24"/>
        </w:rPr>
      </w:r>
    </w:p>
    <w:p>
      <w:pPr>
        <w:pStyle w:val="848"/>
        <w:ind w:left="4420" w:firstLine="0"/>
        <w:spacing w:before="0" w:after="0" w:line="240" w:lineRule="auto"/>
        <w:shd w:val="clear" w:color="auto" w:fill="auto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(доверенности, выписки из уставов и др.)</w:t>
      </w:r>
      <w:r>
        <w:rPr>
          <w:b w:val="0"/>
          <w:sz w:val="20"/>
          <w:szCs w:val="20"/>
        </w:rPr>
      </w:r>
    </w:p>
    <w:p>
      <w:pPr>
        <w:pStyle w:val="843"/>
        <w:ind w:left="20" w:firstLine="0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left="20" w:firstLine="0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Подписи лиц, подавших заявление </w:t>
      </w:r>
      <w:r>
        <w:rPr>
          <w:sz w:val="24"/>
          <w:szCs w:val="24"/>
        </w:rPr>
        <w:footnoteReference w:id="2"/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</w:p>
    <w:p>
      <w:pPr>
        <w:pStyle w:val="843"/>
        <w:ind w:left="2980" w:firstLine="0"/>
        <w:jc w:val="left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77"/>
        <w:gridCol w:w="1690"/>
        <w:gridCol w:w="2352"/>
        <w:gridCol w:w="3259"/>
      </w:tblGrid>
      <w:tr>
        <w:tblPrEx/>
        <w:trPr>
          <w:jc w:val="center"/>
          <w:trHeight w:val="797" w:hRule="exact"/>
        </w:trPr>
        <w:tc>
          <w:tcPr>
            <w:shd w:val="clear" w:color="auto" w:fill="ffffff"/>
            <w:tcBorders>
              <w:top w:val="single" w:color="auto" w:sz="4" w:space="0"/>
            </w:tcBorders>
            <w:tcW w:w="2477" w:type="dxa"/>
            <w:textDirection w:val="lrTb"/>
            <w:noWrap w:val="false"/>
          </w:tcPr>
          <w:p>
            <w:pPr>
              <w:pStyle w:val="843"/>
              <w:ind w:left="1560" w:firstLine="0"/>
              <w:jc w:val="left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778" w:wrap="notBeside" w:vAnchor="text" w:hAnchor="text" w:xAlign="center" w:y="1"/>
            </w:pPr>
            <w:r>
              <w:rPr>
                <w:rStyle w:val="828"/>
                <w:b w:val="0"/>
                <w:sz w:val="24"/>
                <w:szCs w:val="24"/>
              </w:rPr>
              <w:t xml:space="preserve">(дата)</w:t>
            </w:r>
            <w:r>
              <w:rPr>
                <w:sz w:val="24"/>
                <w:szCs w:val="24"/>
              </w:rPr>
            </w:r>
          </w:p>
          <w:p>
            <w:pPr>
              <w:pStyle w:val="843"/>
              <w:ind w:left="640" w:firstLine="0"/>
              <w:jc w:val="left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778" w:wrap="notBeside" w:vAnchor="text" w:hAnchor="text" w:xAlign="center" w:y="1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</w:tcBorders>
            <w:tcW w:w="1690" w:type="dxa"/>
            <w:textDirection w:val="lrTb"/>
            <w:noWrap w:val="false"/>
          </w:tcPr>
          <w:p>
            <w:pPr>
              <w:pStyle w:val="843"/>
              <w:ind w:firstLine="0"/>
              <w:jc w:val="center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778" w:wrap="notBeside" w:vAnchor="text" w:hAnchor="text" w:xAlign="center" w:y="1"/>
            </w:pPr>
            <w:r>
              <w:rPr>
                <w:rStyle w:val="826"/>
                <w:sz w:val="24"/>
                <w:szCs w:val="24"/>
              </w:rPr>
              <w:t xml:space="preserve">20 г.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</w:tcBorders>
            <w:tcW w:w="2352" w:type="dxa"/>
            <w:textDirection w:val="lrTb"/>
            <w:noWrap w:val="false"/>
          </w:tcPr>
          <w:p>
            <w:pPr>
              <w:pStyle w:val="843"/>
              <w:ind w:right="260" w:firstLine="0"/>
              <w:jc w:val="right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778" w:wrap="notBeside" w:vAnchor="text" w:hAnchor="text" w:xAlign="center" w:y="1"/>
            </w:pPr>
            <w:r>
              <w:rPr>
                <w:rStyle w:val="828"/>
                <w:b w:val="0"/>
                <w:sz w:val="24"/>
                <w:szCs w:val="24"/>
              </w:rPr>
              <w:t xml:space="preserve">(подпись заявителя)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</w:tcBorders>
            <w:tcW w:w="3259" w:type="dxa"/>
            <w:textDirection w:val="lrTb"/>
            <w:noWrap w:val="false"/>
          </w:tcPr>
          <w:p>
            <w:pPr>
              <w:pStyle w:val="843"/>
              <w:ind w:left="260" w:firstLine="0"/>
              <w:jc w:val="left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778" w:wrap="notBeside" w:vAnchor="text" w:hAnchor="text" w:xAlign="center" w:y="1"/>
            </w:pPr>
            <w:r>
              <w:rPr>
                <w:rStyle w:val="828"/>
                <w:b w:val="0"/>
                <w:sz w:val="24"/>
                <w:szCs w:val="24"/>
              </w:rPr>
              <w:t xml:space="preserve">(расшифровка подписи заявителя)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398" w:hRule="exact"/>
        </w:trPr>
        <w:tc>
          <w:tcPr>
            <w:shd w:val="clear" w:color="auto" w:fill="ffffff"/>
            <w:tcBorders>
              <w:top w:val="single" w:color="auto" w:sz="4" w:space="0"/>
            </w:tcBorders>
            <w:tcW w:w="2477" w:type="dxa"/>
            <w:textDirection w:val="lrTb"/>
            <w:noWrap w:val="false"/>
          </w:tcPr>
          <w:p>
            <w:pPr>
              <w:pStyle w:val="843"/>
              <w:ind w:left="1560" w:firstLine="0"/>
              <w:jc w:val="left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778" w:wrap="notBeside" w:vAnchor="text" w:hAnchor="text" w:xAlign="center" w:y="1"/>
            </w:pPr>
            <w:r>
              <w:rPr>
                <w:rStyle w:val="828"/>
                <w:b w:val="0"/>
                <w:sz w:val="24"/>
                <w:szCs w:val="24"/>
              </w:rPr>
              <w:t xml:space="preserve">(дата)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</w:tcBorders>
            <w:tcW w:w="169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778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</w:tcBorders>
            <w:tcW w:w="2352" w:type="dxa"/>
            <w:textDirection w:val="lrTb"/>
            <w:noWrap w:val="false"/>
          </w:tcPr>
          <w:p>
            <w:pPr>
              <w:pStyle w:val="843"/>
              <w:ind w:right="260" w:firstLine="0"/>
              <w:jc w:val="right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778" w:wrap="notBeside" w:vAnchor="text" w:hAnchor="text" w:xAlign="center" w:y="1"/>
            </w:pPr>
            <w:r>
              <w:rPr>
                <w:rStyle w:val="828"/>
                <w:b w:val="0"/>
                <w:sz w:val="24"/>
                <w:szCs w:val="24"/>
              </w:rPr>
              <w:t xml:space="preserve">(подпись заявителя)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</w:tcBorders>
            <w:tcW w:w="3259" w:type="dxa"/>
            <w:textDirection w:val="lrTb"/>
            <w:noWrap w:val="false"/>
          </w:tcPr>
          <w:p>
            <w:pPr>
              <w:pStyle w:val="843"/>
              <w:ind w:left="260" w:firstLine="0"/>
              <w:jc w:val="left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778" w:wrap="notBeside" w:vAnchor="text" w:hAnchor="text" w:xAlign="center" w:y="1"/>
            </w:pPr>
            <w:r>
              <w:rPr>
                <w:rStyle w:val="828"/>
                <w:b w:val="0"/>
                <w:sz w:val="24"/>
                <w:szCs w:val="24"/>
              </w:rPr>
              <w:t xml:space="preserve">(расшифровка подписи заявителя)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398" w:hRule="exact"/>
        </w:trPr>
        <w:tc>
          <w:tcPr>
            <w:shd w:val="clear" w:color="auto" w:fill="ffffff"/>
            <w:tcW w:w="2477" w:type="dxa"/>
            <w:textDirection w:val="lrTb"/>
            <w:noWrap w:val="false"/>
          </w:tcPr>
          <w:p>
            <w:pPr>
              <w:pStyle w:val="843"/>
              <w:ind w:left="640" w:firstLine="0"/>
              <w:jc w:val="left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778" w:wrap="notBeside" w:vAnchor="text" w:hAnchor="text" w:xAlign="center" w:y="1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W w:w="1690" w:type="dxa"/>
            <w:textDirection w:val="lrTb"/>
            <w:noWrap w:val="false"/>
          </w:tcPr>
          <w:p>
            <w:pPr>
              <w:pStyle w:val="843"/>
              <w:ind w:firstLine="0"/>
              <w:jc w:val="center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778" w:wrap="notBeside" w:vAnchor="text" w:hAnchor="text" w:xAlign="center" w:y="1"/>
            </w:pPr>
            <w:r>
              <w:rPr>
                <w:rStyle w:val="826"/>
                <w:sz w:val="24"/>
                <w:szCs w:val="24"/>
              </w:rPr>
              <w:t xml:space="preserve">20 г.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W w:w="235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778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ffffff"/>
            <w:tcW w:w="325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778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394" w:hRule="exact"/>
        </w:trPr>
        <w:tc>
          <w:tcPr>
            <w:shd w:val="clear" w:color="auto" w:fill="ffffff"/>
            <w:tcBorders>
              <w:top w:val="single" w:color="auto" w:sz="4" w:space="0"/>
            </w:tcBorders>
            <w:tcW w:w="2477" w:type="dxa"/>
            <w:textDirection w:val="lrTb"/>
            <w:noWrap w:val="false"/>
          </w:tcPr>
          <w:p>
            <w:pPr>
              <w:pStyle w:val="843"/>
              <w:ind w:left="1560" w:firstLine="0"/>
              <w:jc w:val="left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778" w:wrap="notBeside" w:vAnchor="text" w:hAnchor="text" w:xAlign="center" w:y="1"/>
            </w:pPr>
            <w:r>
              <w:rPr>
                <w:rStyle w:val="828"/>
                <w:b w:val="0"/>
                <w:sz w:val="24"/>
                <w:szCs w:val="24"/>
              </w:rPr>
              <w:t xml:space="preserve">(дата)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</w:tcBorders>
            <w:tcW w:w="169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778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</w:tcBorders>
            <w:tcW w:w="2352" w:type="dxa"/>
            <w:textDirection w:val="lrTb"/>
            <w:noWrap w:val="false"/>
          </w:tcPr>
          <w:p>
            <w:pPr>
              <w:pStyle w:val="843"/>
              <w:ind w:right="260" w:firstLine="0"/>
              <w:jc w:val="right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778" w:wrap="notBeside" w:vAnchor="text" w:hAnchor="text" w:xAlign="center" w:y="1"/>
            </w:pPr>
            <w:r>
              <w:rPr>
                <w:rStyle w:val="828"/>
                <w:b w:val="0"/>
                <w:sz w:val="24"/>
                <w:szCs w:val="24"/>
              </w:rPr>
              <w:t xml:space="preserve">(подпись заявителя)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</w:tcBorders>
            <w:tcW w:w="3259" w:type="dxa"/>
            <w:textDirection w:val="lrTb"/>
            <w:noWrap w:val="false"/>
          </w:tcPr>
          <w:p>
            <w:pPr>
              <w:pStyle w:val="843"/>
              <w:ind w:left="260" w:firstLine="0"/>
              <w:jc w:val="left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778" w:wrap="notBeside" w:vAnchor="text" w:hAnchor="text" w:xAlign="center" w:y="1"/>
            </w:pPr>
            <w:r>
              <w:rPr>
                <w:rStyle w:val="828"/>
                <w:b w:val="0"/>
                <w:sz w:val="24"/>
                <w:szCs w:val="24"/>
              </w:rPr>
              <w:t xml:space="preserve">(расшифровка подписи заявителя)</w:t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398" w:hRule="exact"/>
        </w:trPr>
        <w:tc>
          <w:tcPr>
            <w:shd w:val="clear" w:color="auto" w:fill="ffffff"/>
            <w:tcW w:w="2477" w:type="dxa"/>
            <w:textDirection w:val="lrTb"/>
            <w:noWrap w:val="false"/>
          </w:tcPr>
          <w:p>
            <w:pPr>
              <w:pStyle w:val="843"/>
              <w:ind w:left="640" w:firstLine="0"/>
              <w:jc w:val="left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778" w:wrap="notBeside" w:vAnchor="text" w:hAnchor="text" w:xAlign="center" w:y="1"/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W w:w="1690" w:type="dxa"/>
            <w:textDirection w:val="lrTb"/>
            <w:noWrap w:val="false"/>
          </w:tcPr>
          <w:p>
            <w:pPr>
              <w:pStyle w:val="843"/>
              <w:ind w:firstLine="0"/>
              <w:jc w:val="center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778" w:wrap="notBeside" w:vAnchor="text" w:hAnchor="text" w:xAlign="center" w:y="1"/>
            </w:pPr>
            <w:r>
              <w:rPr>
                <w:rStyle w:val="826"/>
                <w:sz w:val="24"/>
                <w:szCs w:val="24"/>
              </w:rPr>
              <w:t xml:space="preserve">20 г.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W w:w="235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778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ffffff"/>
            <w:tcW w:w="325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778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jc w:val="center"/>
          <w:trHeight w:val="259" w:hRule="exact"/>
        </w:trPr>
        <w:tc>
          <w:tcPr>
            <w:shd w:val="clear" w:color="auto" w:fill="ffffff"/>
            <w:tcBorders>
              <w:top w:val="single" w:color="auto" w:sz="4" w:space="0"/>
            </w:tcBorders>
            <w:tcW w:w="2477" w:type="dxa"/>
            <w:textDirection w:val="lrTb"/>
            <w:noWrap w:val="false"/>
          </w:tcPr>
          <w:p>
            <w:pPr>
              <w:pStyle w:val="843"/>
              <w:ind w:left="1560" w:firstLine="0"/>
              <w:jc w:val="left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778" w:wrap="notBeside" w:vAnchor="text" w:hAnchor="text" w:xAlign="center" w:y="1"/>
            </w:pPr>
            <w:r>
              <w:rPr>
                <w:rStyle w:val="828"/>
                <w:b w:val="0"/>
                <w:sz w:val="24"/>
                <w:szCs w:val="24"/>
              </w:rPr>
              <w:t xml:space="preserve">(дата)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</w:tcBorders>
            <w:tcW w:w="169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  <w:framePr w:w="9778" w:wrap="notBeside" w:vAnchor="text" w:hAnchor="text" w:xAlign="center" w:y="1"/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</w:tcBorders>
            <w:tcW w:w="2352" w:type="dxa"/>
            <w:textDirection w:val="lrTb"/>
            <w:noWrap w:val="false"/>
          </w:tcPr>
          <w:p>
            <w:pPr>
              <w:pStyle w:val="843"/>
              <w:ind w:right="260" w:firstLine="0"/>
              <w:jc w:val="right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778" w:wrap="notBeside" w:vAnchor="text" w:hAnchor="text" w:xAlign="center" w:y="1"/>
            </w:pPr>
            <w:r>
              <w:rPr>
                <w:rStyle w:val="828"/>
                <w:b w:val="0"/>
                <w:sz w:val="24"/>
                <w:szCs w:val="24"/>
              </w:rPr>
              <w:t xml:space="preserve">(подпись заявителя)</w:t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auto" w:sz="4" w:space="0"/>
            </w:tcBorders>
            <w:tcW w:w="3259" w:type="dxa"/>
            <w:textDirection w:val="lrTb"/>
            <w:noWrap w:val="false"/>
          </w:tcPr>
          <w:p>
            <w:pPr>
              <w:pStyle w:val="843"/>
              <w:ind w:left="260" w:firstLine="0"/>
              <w:jc w:val="left"/>
              <w:spacing w:before="0" w:after="0" w:line="240" w:lineRule="auto"/>
              <w:shd w:val="clear" w:color="auto" w:fill="auto"/>
              <w:rPr>
                <w:sz w:val="24"/>
                <w:szCs w:val="24"/>
              </w:rPr>
              <w:framePr w:w="9778" w:wrap="notBeside" w:vAnchor="text" w:hAnchor="text" w:xAlign="center" w:y="1"/>
            </w:pPr>
            <w:r>
              <w:rPr>
                <w:rStyle w:val="828"/>
                <w:b w:val="0"/>
                <w:sz w:val="24"/>
                <w:szCs w:val="24"/>
              </w:rPr>
              <w:t xml:space="preserve">(расшифровка подписи заявителя)</w:t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48"/>
        <w:ind w:firstLine="0"/>
        <w:jc w:val="both"/>
        <w:spacing w:before="0" w:after="0" w:line="240" w:lineRule="auto"/>
        <w:shd w:val="clear" w:color="auto" w:fill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848"/>
        <w:ind w:firstLine="0"/>
        <w:jc w:val="both"/>
        <w:spacing w:before="0" w:after="0" w:line="240" w:lineRule="auto"/>
        <w:shd w:val="clear" w:color="auto" w:fill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(следующие позиции заполняются должностным лицом, принявшим заявление)</w:t>
      </w:r>
      <w:r>
        <w:rPr>
          <w:b w:val="0"/>
          <w:sz w:val="24"/>
          <w:szCs w:val="24"/>
        </w:rPr>
      </w:r>
    </w:p>
    <w:p>
      <w:pPr>
        <w:pStyle w:val="849"/>
        <w:ind w:firstLine="0"/>
        <w:spacing w:line="240" w:lineRule="auto"/>
        <w:shd w:val="clear" w:color="auto" w:fill="auto"/>
        <w:tabs>
          <w:tab w:val="left" w:pos="4964" w:leader="none"/>
          <w:tab w:val="left" w:pos="5650" w:leader="underscore"/>
          <w:tab w:val="left" w:pos="8233" w:leader="underscore"/>
          <w:tab w:val="right" w:pos="9421" w:leader="underscor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9"/>
        <w:ind w:firstLine="0"/>
        <w:spacing w:line="240" w:lineRule="auto"/>
        <w:shd w:val="clear" w:color="auto" w:fill="auto"/>
        <w:tabs>
          <w:tab w:val="left" w:pos="4964" w:leader="none"/>
          <w:tab w:val="left" w:pos="5650" w:leader="underscore"/>
          <w:tab w:val="left" w:pos="8233" w:leader="underscore"/>
          <w:tab w:val="right" w:pos="9421" w:leader="underscore"/>
        </w:tabs>
        <w:rPr>
          <w:sz w:val="24"/>
          <w:szCs w:val="24"/>
        </w:rPr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TOC \o "1-5" \h \z </w:instrText>
      </w:r>
      <w:r>
        <w:rPr>
          <w:sz w:val="24"/>
          <w:szCs w:val="24"/>
        </w:rPr>
        <w:fldChar w:fldCharType="separate"/>
      </w:r>
      <w:r>
        <w:rPr>
          <w:sz w:val="24"/>
          <w:szCs w:val="24"/>
        </w:rPr>
        <w:t xml:space="preserve">Документы представлены на приеме “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” </w:t>
      </w:r>
      <w:r>
        <w:rPr>
          <w:sz w:val="24"/>
          <w:szCs w:val="24"/>
        </w:rPr>
        <w:tab/>
        <w:t xml:space="preserve"> 202</w:t>
      </w:r>
      <w:r>
        <w:rPr>
          <w:sz w:val="24"/>
          <w:szCs w:val="24"/>
        </w:rPr>
        <w:tab/>
        <w:t xml:space="preserve">г.</w:t>
      </w:r>
      <w:r>
        <w:rPr>
          <w:sz w:val="24"/>
          <w:szCs w:val="24"/>
        </w:rPr>
      </w:r>
    </w:p>
    <w:p>
      <w:pPr>
        <w:pStyle w:val="849"/>
        <w:ind w:firstLine="0"/>
        <w:spacing w:line="240" w:lineRule="auto"/>
        <w:shd w:val="clear" w:color="auto" w:fill="auto"/>
        <w:tabs>
          <w:tab w:val="right" w:pos="8451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Входящий номер регистрации заявления</w:t>
      </w:r>
      <w:r>
        <w:rPr>
          <w:sz w:val="24"/>
          <w:szCs w:val="24"/>
        </w:rPr>
        <w:tab/>
      </w:r>
      <w:r>
        <w:rPr>
          <w:sz w:val="24"/>
          <w:szCs w:val="24"/>
        </w:rPr>
      </w:r>
    </w:p>
    <w:p>
      <w:pPr>
        <w:pStyle w:val="849"/>
        <w:ind w:firstLine="0"/>
        <w:spacing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Выдана расписка в получении</w:t>
      </w:r>
      <w:r>
        <w:rPr>
          <w:sz w:val="24"/>
          <w:szCs w:val="24"/>
        </w:rPr>
      </w:r>
    </w:p>
    <w:p>
      <w:pPr>
        <w:pStyle w:val="849"/>
        <w:ind w:firstLine="0"/>
        <w:spacing w:line="240" w:lineRule="auto"/>
        <w:shd w:val="clear" w:color="auto" w:fill="auto"/>
        <w:tabs>
          <w:tab w:val="left" w:pos="4100" w:leader="none"/>
          <w:tab w:val="left" w:pos="4844" w:leader="underscore"/>
          <w:tab w:val="left" w:pos="7052" w:leader="underscore"/>
          <w:tab w:val="right" w:pos="8110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документов</w:t>
      </w:r>
      <w:r>
        <w:rPr>
          <w:sz w:val="24"/>
          <w:szCs w:val="24"/>
        </w:rPr>
        <w:tab/>
        <w:t xml:space="preserve">“</w:t>
      </w:r>
      <w:r>
        <w:rPr>
          <w:sz w:val="24"/>
          <w:szCs w:val="24"/>
        </w:rPr>
        <w:tab/>
        <w:t xml:space="preserve">” </w:t>
      </w:r>
      <w:r>
        <w:rPr>
          <w:sz w:val="24"/>
          <w:szCs w:val="24"/>
        </w:rPr>
        <w:tab/>
        <w:t xml:space="preserve"> 202</w:t>
      </w:r>
      <w:r>
        <w:rPr>
          <w:sz w:val="24"/>
          <w:szCs w:val="24"/>
        </w:rPr>
        <w:tab/>
        <w:t xml:space="preserve">г.</w:t>
      </w:r>
      <w:r>
        <w:rPr>
          <w:sz w:val="24"/>
          <w:szCs w:val="24"/>
        </w:rPr>
      </w:r>
    </w:p>
    <w:p>
      <w:pPr>
        <w:pStyle w:val="851"/>
        <w:jc w:val="both"/>
        <w:spacing w:after="0" w:line="240" w:lineRule="auto"/>
        <w:shd w:val="clear" w:color="auto" w:fill="auto"/>
        <w:tabs>
          <w:tab w:val="right" w:pos="6563" w:leader="underscore"/>
        </w:tabs>
        <w:rPr>
          <w:sz w:val="24"/>
          <w:szCs w:val="24"/>
        </w:rPr>
      </w:pPr>
      <w:r>
        <w:rPr>
          <w:rStyle w:val="831"/>
          <w:rFonts w:ascii="Times New Roman" w:hAnsi="Times New Roman" w:cs="Times New Roman"/>
        </w:rPr>
        <w:t xml:space="preserve">№</w:t>
      </w:r>
      <w:r>
        <w:rPr>
          <w:sz w:val="24"/>
          <w:szCs w:val="24"/>
        </w:rPr>
        <w:tab/>
      </w:r>
      <w:r>
        <w:rPr>
          <w:sz w:val="24"/>
          <w:szCs w:val="24"/>
        </w:rPr>
      </w:r>
    </w:p>
    <w:p>
      <w:pPr>
        <w:pStyle w:val="849"/>
        <w:ind w:firstLine="0"/>
        <w:spacing w:line="240" w:lineRule="auto"/>
        <w:shd w:val="clear" w:color="auto" w:fill="auto"/>
        <w:tabs>
          <w:tab w:val="left" w:pos="4100" w:leader="none"/>
          <w:tab w:val="left" w:pos="4844" w:leader="underscore"/>
          <w:tab w:val="left" w:pos="7052" w:leader="underscore"/>
          <w:tab w:val="right" w:pos="8110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Расписку получил</w:t>
      </w:r>
      <w:r>
        <w:rPr>
          <w:sz w:val="24"/>
          <w:szCs w:val="24"/>
        </w:rPr>
        <w:tab/>
      </w:r>
      <w:r>
        <w:rPr>
          <w:rStyle w:val="832"/>
          <w:sz w:val="24"/>
          <w:szCs w:val="24"/>
        </w:rPr>
        <w:t xml:space="preserve">“</w:t>
      </w:r>
      <w:r>
        <w:rPr>
          <w:sz w:val="24"/>
          <w:szCs w:val="24"/>
        </w:rPr>
        <w:tab/>
        <w:t xml:space="preserve">” </w:t>
      </w:r>
      <w:r>
        <w:rPr>
          <w:sz w:val="24"/>
          <w:szCs w:val="24"/>
        </w:rPr>
        <w:tab/>
        <w:t xml:space="preserve"> 202</w:t>
      </w:r>
      <w:r>
        <w:rPr>
          <w:sz w:val="24"/>
          <w:szCs w:val="24"/>
        </w:rPr>
        <w:tab/>
        <w:t xml:space="preserve">г.</w:t>
      </w:r>
      <w:r>
        <w:rPr>
          <w:sz w:val="24"/>
          <w:szCs w:val="24"/>
        </w:rPr>
        <w:fldChar w:fldCharType="end"/>
      </w:r>
      <w:r>
        <w:rPr>
          <w:sz w:val="24"/>
          <w:szCs w:val="24"/>
        </w:rPr>
      </w:r>
    </w:p>
    <w:p>
      <w:pPr>
        <w:pStyle w:val="848"/>
        <w:ind w:firstLine="0"/>
        <w:jc w:val="both"/>
        <w:spacing w:before="0" w:after="0" w:line="240" w:lineRule="auto"/>
        <w:shd w:val="clear" w:color="auto" w:fill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(подпись заявителя)</w:t>
      </w:r>
      <w:r>
        <w:rPr>
          <w:b w:val="0"/>
          <w:sz w:val="24"/>
          <w:szCs w:val="24"/>
        </w:rPr>
      </w:r>
    </w:p>
    <w:p>
      <w:pPr>
        <w:pStyle w:val="848"/>
        <w:ind w:firstLine="0"/>
        <w:jc w:val="both"/>
        <w:spacing w:before="0" w:after="0" w:line="240" w:lineRule="auto"/>
        <w:shd w:val="clear" w:color="auto" w:fill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(должность,</w:t>
      </w:r>
      <w:r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Ф.И.О. должностного лица, принявшего заявление)</w:t>
      </w:r>
      <w:r>
        <w:rPr>
          <w:b w:val="0"/>
          <w:sz w:val="24"/>
          <w:szCs w:val="24"/>
        </w:rPr>
      </w:r>
    </w:p>
    <w:p>
      <w:pPr>
        <w:pStyle w:val="848"/>
        <w:ind w:firstLine="0"/>
        <w:jc w:val="both"/>
        <w:spacing w:before="0" w:after="0" w:line="240" w:lineRule="auto"/>
        <w:shd w:val="clear" w:color="auto" w:fill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bCs/>
        </w:rPr>
      </w:pPr>
      <w:r>
        <w:rPr>
          <w:rFonts w:ascii="Times New Roman" w:hAnsi="Times New Roman" w:cs="Times New Roman"/>
          <w:b/>
        </w:rPr>
        <w:br w:type="page" w:clear="all"/>
      </w:r>
      <w:r>
        <w:rPr>
          <w:rFonts w:ascii="Times New Roman" w:hAnsi="Times New Roman" w:eastAsia="Times New Roman" w:cs="Times New Roman"/>
          <w:bCs/>
        </w:rPr>
      </w:r>
    </w:p>
    <w:p>
      <w:pPr>
        <w:pStyle w:val="848"/>
        <w:ind w:left="5529" w:firstLine="0"/>
        <w:jc w:val="both"/>
        <w:spacing w:before="0" w:after="0" w:line="240" w:lineRule="auto"/>
        <w:shd w:val="clear" w:color="auto" w:fill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Приложение № 4 </w:t>
      </w:r>
      <w:r>
        <w:rPr>
          <w:b w:val="0"/>
          <w:sz w:val="24"/>
          <w:szCs w:val="24"/>
        </w:rPr>
      </w:r>
    </w:p>
    <w:p>
      <w:pPr>
        <w:pStyle w:val="848"/>
        <w:ind w:left="5529" w:firstLine="0"/>
        <w:jc w:val="both"/>
        <w:spacing w:before="0" w:after="0" w:line="240" w:lineRule="auto"/>
        <w:shd w:val="clear" w:color="auto" w:fill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к административному регламенту </w:t>
      </w:r>
      <w:r>
        <w:rPr>
          <w:b w:val="0"/>
          <w:sz w:val="24"/>
          <w:szCs w:val="24"/>
        </w:rPr>
      </w:r>
    </w:p>
    <w:p>
      <w:pPr>
        <w:pStyle w:val="843"/>
        <w:ind w:left="5529" w:firstLine="0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left="5529" w:right="-140" w:firstLine="0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ТВЕРЖДЕНА </w:t>
      </w:r>
      <w:r>
        <w:rPr>
          <w:sz w:val="24"/>
          <w:szCs w:val="24"/>
        </w:rPr>
      </w:r>
    </w:p>
    <w:p>
      <w:pPr>
        <w:pStyle w:val="843"/>
        <w:ind w:left="5529" w:firstLine="0"/>
        <w:jc w:val="left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Правительства Российской Федерации от 28.04.2005 № 266</w:t>
      </w:r>
      <w:r>
        <w:rPr>
          <w:sz w:val="24"/>
          <w:szCs w:val="24"/>
        </w:rPr>
      </w:r>
    </w:p>
    <w:p>
      <w:pPr>
        <w:pStyle w:val="848"/>
        <w:ind w:left="5529" w:right="-140" w:firstLine="0"/>
        <w:spacing w:before="0" w:after="0" w:line="240" w:lineRule="auto"/>
        <w:shd w:val="clear" w:color="auto" w:fill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(в ред. Постановления Правительства РФ от 21.09.2005 №578)</w:t>
      </w:r>
      <w:r>
        <w:rPr>
          <w:b w:val="0"/>
          <w:sz w:val="24"/>
          <w:szCs w:val="24"/>
        </w:rPr>
      </w:r>
    </w:p>
    <w:p>
      <w:pPr>
        <w:pStyle w:val="844"/>
        <w:ind w:right="1820"/>
        <w:spacing w:before="0" w:after="0" w:line="240" w:lineRule="auto"/>
        <w:shd w:val="clear" w:color="auto" w:fill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844"/>
        <w:ind w:right="1820"/>
        <w:spacing w:before="0" w:after="0" w:line="240" w:lineRule="auto"/>
        <w:shd w:val="clear" w:color="auto" w:fill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</w:r>
      <w:r>
        <w:rPr>
          <w:b w:val="0"/>
          <w:sz w:val="24"/>
          <w:szCs w:val="24"/>
        </w:rPr>
      </w:r>
    </w:p>
    <w:p>
      <w:pPr>
        <w:pStyle w:val="844"/>
        <w:jc w:val="center"/>
        <w:spacing w:before="0" w:after="0" w:line="240" w:lineRule="auto"/>
        <w:shd w:val="clear" w:color="auto" w:fill="auto"/>
        <w:tabs>
          <w:tab w:val="left" w:pos="7797" w:leader="none"/>
          <w:tab w:val="left" w:pos="7938" w:leader="none"/>
          <w:tab w:val="left" w:pos="8222" w:leader="none"/>
          <w:tab w:val="left" w:pos="8789" w:leader="none"/>
          <w:tab w:val="left" w:pos="907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ФОРМА ДОКУМЕНТА</w:t>
      </w:r>
      <w:r>
        <w:rPr>
          <w:sz w:val="24"/>
          <w:szCs w:val="24"/>
        </w:rPr>
      </w:r>
    </w:p>
    <w:p>
      <w:pPr>
        <w:pStyle w:val="844"/>
        <w:jc w:val="center"/>
        <w:spacing w:before="0" w:after="0" w:line="240" w:lineRule="auto"/>
        <w:shd w:val="clear" w:color="auto" w:fill="auto"/>
        <w:tabs>
          <w:tab w:val="left" w:pos="7797" w:leader="none"/>
          <w:tab w:val="left" w:pos="7938" w:leader="none"/>
          <w:tab w:val="left" w:pos="8222" w:leader="none"/>
          <w:tab w:val="left" w:pos="8789" w:leader="none"/>
          <w:tab w:val="left" w:pos="9072" w:leader="none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подтверждающего принятие решения о согласовании переустройства и (или) перепланировки</w:t>
      </w:r>
      <w:r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жилого помещения</w:t>
      </w:r>
      <w:r>
        <w:rPr>
          <w:b w:val="0"/>
          <w:sz w:val="24"/>
          <w:szCs w:val="24"/>
        </w:rPr>
      </w:r>
    </w:p>
    <w:p>
      <w:pPr>
        <w:pStyle w:val="843"/>
        <w:ind w:firstLine="0"/>
        <w:jc w:val="center"/>
        <w:spacing w:before="0" w:after="0" w:line="240" w:lineRule="auto"/>
        <w:shd w:val="clear" w:color="auto" w:fill="auto"/>
        <w:tabs>
          <w:tab w:val="left" w:pos="7797" w:leader="none"/>
          <w:tab w:val="left" w:pos="7938" w:leader="none"/>
          <w:tab w:val="left" w:pos="8222" w:leader="none"/>
          <w:tab w:val="left" w:pos="8789" w:leader="none"/>
          <w:tab w:val="left" w:pos="907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(Бланк органа,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осуществляющего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согласование)</w:t>
      </w:r>
      <w:r>
        <w:rPr>
          <w:sz w:val="24"/>
          <w:szCs w:val="24"/>
        </w:rPr>
      </w:r>
    </w:p>
    <w:p>
      <w:pPr>
        <w:pStyle w:val="843"/>
        <w:ind w:left="100" w:firstLine="0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left="100" w:firstLine="0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РЕШЕНИЕ</w:t>
      </w:r>
      <w:r>
        <w:rPr>
          <w:sz w:val="24"/>
          <w:szCs w:val="24"/>
        </w:rPr>
      </w:r>
    </w:p>
    <w:p>
      <w:pPr>
        <w:pStyle w:val="843"/>
        <w:ind w:firstLine="0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о согласовании переустройства и (или) перепланировки жилого помещения</w:t>
      </w:r>
      <w:r>
        <w:rPr>
          <w:sz w:val="24"/>
          <w:szCs w:val="24"/>
        </w:rPr>
      </w:r>
    </w:p>
    <w:p>
      <w:pPr>
        <w:pStyle w:val="843"/>
        <w:ind w:firstLine="0"/>
        <w:jc w:val="left"/>
        <w:spacing w:before="0" w:after="0" w:line="240" w:lineRule="auto"/>
        <w:shd w:val="clear" w:color="auto" w:fill="auto"/>
        <w:tabs>
          <w:tab w:val="left" w:pos="10254" w:leader="underscor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firstLine="0"/>
        <w:jc w:val="left"/>
        <w:spacing w:before="0" w:after="0" w:line="240" w:lineRule="auto"/>
        <w:shd w:val="clear" w:color="auto" w:fill="auto"/>
        <w:tabs>
          <w:tab w:val="left" w:pos="10254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В связи с обращением</w:t>
      </w:r>
      <w:r>
        <w:rPr>
          <w:sz w:val="24"/>
          <w:szCs w:val="24"/>
        </w:rPr>
        <w:t xml:space="preserve">________________________________________________________</w:t>
      </w:r>
      <w:r>
        <w:rPr>
          <w:sz w:val="24"/>
          <w:szCs w:val="24"/>
        </w:rPr>
      </w:r>
    </w:p>
    <w:p>
      <w:pPr>
        <w:pStyle w:val="843"/>
        <w:ind w:firstLine="0"/>
        <w:jc w:val="center"/>
        <w:spacing w:before="0" w:after="0" w:line="240" w:lineRule="auto"/>
        <w:shd w:val="clear" w:color="auto" w:fill="auto"/>
        <w:tabs>
          <w:tab w:val="left" w:pos="7978" w:leader="none"/>
        </w:tabs>
        <w:rPr>
          <w:rStyle w:val="824"/>
          <w:b w:val="0"/>
          <w:sz w:val="20"/>
          <w:szCs w:val="20"/>
        </w:rPr>
      </w:pPr>
      <w:r>
        <w:rPr>
          <w:rStyle w:val="824"/>
          <w:b w:val="0"/>
          <w:sz w:val="20"/>
          <w:szCs w:val="20"/>
        </w:rPr>
        <w:t xml:space="preserve">(Ф.И.О. физического лица, наименование юридического лица — заявителя)</w:t>
      </w:r>
      <w:r>
        <w:rPr>
          <w:rStyle w:val="824"/>
          <w:b w:val="0"/>
          <w:sz w:val="20"/>
          <w:szCs w:val="20"/>
        </w:rPr>
      </w:r>
    </w:p>
    <w:p>
      <w:pPr>
        <w:pStyle w:val="843"/>
        <w:ind w:firstLine="0"/>
        <w:jc w:val="left"/>
        <w:spacing w:before="0" w:after="0" w:line="240" w:lineRule="auto"/>
        <w:shd w:val="clear" w:color="auto" w:fill="auto"/>
        <w:tabs>
          <w:tab w:val="left" w:pos="797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 намерении провести </w:t>
      </w:r>
      <w:r>
        <w:rPr>
          <w:rStyle w:val="813"/>
          <w:sz w:val="24"/>
          <w:szCs w:val="24"/>
        </w:rPr>
        <w:t xml:space="preserve">переустройство и (или) перепланировку</w:t>
      </w:r>
      <w:r>
        <w:rPr>
          <w:rStyle w:val="813"/>
          <w:sz w:val="24"/>
          <w:szCs w:val="24"/>
        </w:rPr>
        <w:t xml:space="preserve"> </w:t>
      </w:r>
      <w:r>
        <w:rPr>
          <w:sz w:val="24"/>
          <w:szCs w:val="24"/>
        </w:rPr>
        <w:t xml:space="preserve">жилых помещений</w:t>
      </w:r>
      <w:r>
        <w:rPr>
          <w:sz w:val="24"/>
          <w:szCs w:val="24"/>
        </w:rPr>
      </w:r>
    </w:p>
    <w:p>
      <w:pPr>
        <w:pStyle w:val="848"/>
        <w:ind w:firstLine="0"/>
        <w:jc w:val="center"/>
        <w:spacing w:before="0" w:after="0" w:line="240" w:lineRule="auto"/>
        <w:shd w:val="clear" w:color="auto" w:fill="auto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(ненужное зачеркнуть)</w:t>
      </w:r>
      <w:r>
        <w:rPr>
          <w:b w:val="0"/>
          <w:sz w:val="20"/>
          <w:szCs w:val="20"/>
        </w:rPr>
      </w:r>
    </w:p>
    <w:p>
      <w:pPr>
        <w:pStyle w:val="843"/>
        <w:ind w:firstLine="0"/>
        <w:jc w:val="left"/>
        <w:spacing w:before="0" w:after="0" w:line="240" w:lineRule="auto"/>
        <w:shd w:val="clear" w:color="auto" w:fill="auto"/>
        <w:tabs>
          <w:tab w:val="left" w:pos="10254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по адресу:</w:t>
      </w:r>
      <w:r>
        <w:rPr>
          <w:sz w:val="24"/>
          <w:szCs w:val="24"/>
        </w:rPr>
        <w:t xml:space="preserve">_____________________________________________________________________</w:t>
      </w:r>
      <w:r>
        <w:rPr>
          <w:sz w:val="24"/>
          <w:szCs w:val="24"/>
        </w:rPr>
      </w:r>
    </w:p>
    <w:p>
      <w:pPr>
        <w:pStyle w:val="843"/>
        <w:ind w:firstLine="0"/>
        <w:jc w:val="left"/>
        <w:spacing w:before="0" w:after="0" w:line="240" w:lineRule="auto"/>
        <w:shd w:val="clear" w:color="auto" w:fill="auto"/>
        <w:tabs>
          <w:tab w:val="left" w:pos="6577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</w:t>
      </w:r>
      <w:r>
        <w:rPr>
          <w:sz w:val="24"/>
          <w:szCs w:val="24"/>
        </w:rPr>
        <w:t xml:space="preserve">, </w:t>
      </w:r>
      <w:r>
        <w:rPr>
          <w:rStyle w:val="813"/>
          <w:sz w:val="24"/>
          <w:szCs w:val="24"/>
        </w:rPr>
        <w:t xml:space="preserve">занимаемых (принадлежащих)</w:t>
      </w:r>
      <w:r>
        <w:rPr>
          <w:sz w:val="24"/>
          <w:szCs w:val="24"/>
        </w:rPr>
      </w:r>
    </w:p>
    <w:p>
      <w:pPr>
        <w:pStyle w:val="848"/>
        <w:ind w:firstLine="0"/>
        <w:jc w:val="center"/>
        <w:spacing w:before="0" w:after="0" w:line="240" w:lineRule="auto"/>
        <w:shd w:val="clear" w:color="auto" w:fill="auto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(ненужное зачеркнуть)</w:t>
      </w:r>
      <w:r>
        <w:rPr>
          <w:b w:val="0"/>
          <w:sz w:val="20"/>
          <w:szCs w:val="20"/>
        </w:rPr>
      </w:r>
    </w:p>
    <w:p>
      <w:pPr>
        <w:pStyle w:val="843"/>
        <w:ind w:firstLine="0"/>
        <w:jc w:val="left"/>
        <w:spacing w:before="0" w:after="0" w:line="240" w:lineRule="auto"/>
        <w:shd w:val="clear" w:color="auto" w:fill="auto"/>
        <w:tabs>
          <w:tab w:val="left" w:pos="10254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на основании:</w:t>
      </w:r>
      <w:r>
        <w:rPr>
          <w:sz w:val="24"/>
          <w:szCs w:val="24"/>
        </w:rPr>
        <w:t xml:space="preserve">_________________________________________________________________</w:t>
      </w:r>
      <w:r>
        <w:rPr>
          <w:sz w:val="24"/>
          <w:szCs w:val="24"/>
        </w:rPr>
      </w:r>
    </w:p>
    <w:p>
      <w:pPr>
        <w:pStyle w:val="848"/>
        <w:ind w:firstLine="0"/>
        <w:spacing w:before="0" w:after="0" w:line="240" w:lineRule="auto"/>
        <w:shd w:val="clear" w:color="auto" w:fill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(вид и реквизиты правоустанавливающего документа на переустраиваемое и (или)</w:t>
      </w:r>
      <w:r>
        <w:rPr>
          <w:b w:val="0"/>
          <w:sz w:val="24"/>
          <w:szCs w:val="24"/>
        </w:rPr>
      </w:r>
    </w:p>
    <w:p>
      <w:pPr>
        <w:pStyle w:val="843"/>
        <w:ind w:firstLine="0"/>
        <w:jc w:val="left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rStyle w:val="824"/>
          <w:b w:val="0"/>
          <w:sz w:val="24"/>
          <w:szCs w:val="24"/>
        </w:rPr>
        <w:t xml:space="preserve">перепланируемое</w:t>
      </w:r>
      <w:r>
        <w:rPr>
          <w:rStyle w:val="824"/>
          <w:b w:val="0"/>
          <w:sz w:val="24"/>
          <w:szCs w:val="24"/>
        </w:rPr>
        <w:t xml:space="preserve"> </w:t>
      </w:r>
      <w:r>
        <w:rPr>
          <w:rStyle w:val="824"/>
          <w:b w:val="0"/>
          <w:sz w:val="24"/>
          <w:szCs w:val="24"/>
        </w:rPr>
        <w:t xml:space="preserve"> </w:t>
      </w:r>
      <w:r>
        <w:rPr>
          <w:rStyle w:val="824"/>
          <w:b w:val="0"/>
          <w:sz w:val="24"/>
          <w:szCs w:val="24"/>
        </w:rPr>
        <w:t xml:space="preserve">жилое помещение) </w:t>
      </w:r>
      <w:r>
        <w:rPr>
          <w:sz w:val="24"/>
          <w:szCs w:val="24"/>
        </w:rPr>
        <w:t xml:space="preserve">по результатам рассмотрения представленных документов принято решение:</w:t>
      </w:r>
      <w:r>
        <w:rPr>
          <w:sz w:val="24"/>
          <w:szCs w:val="24"/>
        </w:rPr>
      </w:r>
    </w:p>
    <w:p>
      <w:pPr>
        <w:pStyle w:val="843"/>
        <w:numPr>
          <w:ilvl w:val="0"/>
          <w:numId w:val="23"/>
        </w:numPr>
        <w:ind w:firstLine="0"/>
        <w:jc w:val="left"/>
        <w:spacing w:before="0" w:after="0" w:line="240" w:lineRule="auto"/>
        <w:shd w:val="clear" w:color="auto" w:fill="auto"/>
        <w:tabs>
          <w:tab w:val="left" w:pos="236" w:leader="none"/>
          <w:tab w:val="left" w:pos="9980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Дать согласие </w:t>
      </w:r>
      <w:r>
        <w:rPr>
          <w:sz w:val="24"/>
          <w:szCs w:val="24"/>
        </w:rPr>
        <w:t xml:space="preserve">на</w:t>
      </w:r>
      <w:r>
        <w:rPr>
          <w:sz w:val="24"/>
          <w:szCs w:val="24"/>
        </w:rPr>
        <w:t xml:space="preserve">_____________________________________________________________</w:t>
      </w:r>
      <w:r>
        <w:rPr>
          <w:sz w:val="24"/>
          <w:szCs w:val="24"/>
        </w:rPr>
      </w:r>
    </w:p>
    <w:p>
      <w:pPr>
        <w:pStyle w:val="843"/>
        <w:ind w:firstLine="0"/>
        <w:jc w:val="left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rStyle w:val="824"/>
          <w:b w:val="0"/>
          <w:sz w:val="24"/>
          <w:szCs w:val="24"/>
        </w:rPr>
        <w:t xml:space="preserve">(переустройство, перепланировку, переустройство и перепланировку - нужное указать) </w:t>
      </w:r>
      <w:r>
        <w:rPr>
          <w:sz w:val="24"/>
          <w:szCs w:val="24"/>
        </w:rPr>
        <w:t xml:space="preserve">жилых помещений в соответствии с представленным проектом (проектной документацией).</w:t>
      </w:r>
      <w:r>
        <w:rPr>
          <w:sz w:val="24"/>
          <w:szCs w:val="24"/>
        </w:rPr>
      </w:r>
    </w:p>
    <w:p>
      <w:pPr>
        <w:pStyle w:val="843"/>
        <w:numPr>
          <w:ilvl w:val="0"/>
          <w:numId w:val="23"/>
        </w:numPr>
        <w:ind w:firstLine="0"/>
        <w:jc w:val="left"/>
        <w:spacing w:before="0" w:after="0" w:line="240" w:lineRule="auto"/>
        <w:shd w:val="clear" w:color="auto" w:fill="auto"/>
        <w:tabs>
          <w:tab w:val="left" w:pos="2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>
        <w:rPr>
          <w:sz w:val="24"/>
          <w:szCs w:val="24"/>
        </w:rPr>
        <w:footnoteReference w:id="3"/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</w:p>
    <w:p>
      <w:pPr>
        <w:pStyle w:val="843"/>
        <w:ind w:left="20" w:firstLine="0"/>
        <w:jc w:val="left"/>
        <w:spacing w:before="0" w:after="0" w:line="240" w:lineRule="auto"/>
        <w:shd w:val="clear" w:color="auto" w:fill="auto"/>
        <w:tabs>
          <w:tab w:val="left" w:pos="6058" w:leader="underscore"/>
          <w:tab w:val="left" w:pos="8890" w:leader="underscore"/>
          <w:tab w:val="left" w:pos="9711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срок производства ремонтно-строительных работ с </w:t>
      </w:r>
      <w:r>
        <w:rPr>
          <w:sz w:val="24"/>
          <w:szCs w:val="24"/>
        </w:rPr>
        <w:t xml:space="preserve">«___» ______ 20_____г.</w:t>
      </w:r>
      <w:r>
        <w:rPr>
          <w:sz w:val="24"/>
          <w:szCs w:val="24"/>
        </w:rPr>
      </w:r>
    </w:p>
    <w:p>
      <w:pPr>
        <w:pStyle w:val="843"/>
        <w:ind w:left="20" w:firstLine="0"/>
        <w:jc w:val="left"/>
        <w:spacing w:before="0" w:after="0" w:line="240" w:lineRule="auto"/>
        <w:shd w:val="clear" w:color="auto" w:fill="auto"/>
        <w:tabs>
          <w:tab w:val="left" w:pos="6058" w:leader="underscore"/>
          <w:tab w:val="left" w:pos="8890" w:leader="underscore"/>
          <w:tab w:val="left" w:pos="9711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по</w:t>
      </w:r>
      <w:r>
        <w:rPr>
          <w:sz w:val="24"/>
          <w:szCs w:val="24"/>
        </w:rPr>
        <w:t xml:space="preserve">«___» ______ 20_____г.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</w:p>
    <w:p>
      <w:pPr>
        <w:pStyle w:val="843"/>
        <w:ind w:left="20" w:firstLine="0"/>
        <w:spacing w:before="0" w:after="0" w:line="240" w:lineRule="auto"/>
        <w:shd w:val="clear" w:color="auto" w:fill="auto"/>
        <w:tabs>
          <w:tab w:val="left" w:pos="7542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режим производства ремонтно-строительных работ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ab/>
        <w:t xml:space="preserve">по</w:t>
      </w:r>
      <w:r>
        <w:rPr>
          <w:sz w:val="24"/>
          <w:szCs w:val="24"/>
        </w:rPr>
      </w:r>
    </w:p>
    <w:p>
      <w:pPr>
        <w:pStyle w:val="843"/>
        <w:ind w:left="20" w:firstLine="0"/>
        <w:spacing w:before="0" w:after="0" w:line="240" w:lineRule="auto"/>
        <w:shd w:val="clear" w:color="auto" w:fill="auto"/>
        <w:tabs>
          <w:tab w:val="left" w:pos="3558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часов в</w:t>
      </w:r>
      <w:r>
        <w:rPr>
          <w:sz w:val="24"/>
          <w:szCs w:val="24"/>
        </w:rPr>
        <w:tab/>
        <w:t xml:space="preserve">дни.</w:t>
      </w:r>
      <w:r>
        <w:rPr>
          <w:sz w:val="24"/>
          <w:szCs w:val="24"/>
        </w:rPr>
      </w:r>
    </w:p>
    <w:p>
      <w:pPr>
        <w:pStyle w:val="843"/>
        <w:numPr>
          <w:ilvl w:val="0"/>
          <w:numId w:val="23"/>
        </w:numPr>
        <w:ind w:left="20" w:right="40" w:firstLine="0"/>
        <w:spacing w:before="0" w:after="0" w:line="240" w:lineRule="auto"/>
        <w:shd w:val="clear" w:color="auto" w:fill="auto"/>
        <w:tabs>
          <w:tab w:val="left" w:pos="2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Обязать заявителя осуществить переустройство и (или) перепланировку жилого помещения в соответствии с проектом (проектной документацией) и с соблюдением требований</w:t>
      </w:r>
      <w:r>
        <w:rPr>
          <w:sz w:val="24"/>
          <w:szCs w:val="24"/>
        </w:rPr>
      </w:r>
    </w:p>
    <w:p>
      <w:pPr>
        <w:pStyle w:val="848"/>
        <w:ind w:left="40" w:firstLine="0"/>
        <w:jc w:val="center"/>
        <w:spacing w:before="0" w:after="0" w:line="240" w:lineRule="auto"/>
        <w:shd w:val="clear" w:color="auto" w:fill="auto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(указываются реквизиты нормативного правового акта субъекта</w:t>
      </w:r>
      <w:r>
        <w:rPr>
          <w:b w:val="0"/>
          <w:sz w:val="20"/>
          <w:szCs w:val="20"/>
        </w:rPr>
      </w:r>
    </w:p>
    <w:p>
      <w:pPr>
        <w:pStyle w:val="848"/>
        <w:ind w:left="40" w:firstLine="0"/>
        <w:jc w:val="center"/>
        <w:spacing w:before="0" w:after="0" w:line="240" w:lineRule="auto"/>
        <w:shd w:val="clear" w:color="auto" w:fill="auto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Российской Федерации или акта органа местного самоуправления, регламентирующего порядок</w:t>
      </w:r>
      <w:r>
        <w:rPr>
          <w:b w:val="0"/>
          <w:sz w:val="20"/>
          <w:szCs w:val="20"/>
        </w:rPr>
      </w:r>
    </w:p>
    <w:p>
      <w:pPr>
        <w:pStyle w:val="848"/>
        <w:ind w:left="40" w:firstLine="0"/>
        <w:jc w:val="center"/>
        <w:spacing w:before="0" w:after="0" w:line="240" w:lineRule="auto"/>
        <w:shd w:val="clear" w:color="auto" w:fill="auto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проведения ремонтно-строительных работ по переустройству и (или) перепланировке жилых помещений)</w:t>
      </w:r>
      <w:r>
        <w:rPr>
          <w:b w:val="0"/>
          <w:sz w:val="20"/>
          <w:szCs w:val="20"/>
        </w:rPr>
      </w:r>
    </w:p>
    <w:p>
      <w:pPr>
        <w:pStyle w:val="848"/>
        <w:ind w:left="40" w:firstLine="0"/>
        <w:jc w:val="center"/>
        <w:spacing w:before="0" w:after="0" w:line="240" w:lineRule="auto"/>
        <w:shd w:val="clear" w:color="auto" w:fill="auto"/>
        <w:rPr>
          <w:b w:val="0"/>
          <w:sz w:val="20"/>
          <w:szCs w:val="20"/>
        </w:rPr>
      </w:pPr>
      <w:r>
        <w:rPr>
          <w:b w:val="0"/>
          <w:sz w:val="20"/>
          <w:szCs w:val="20"/>
        </w:rPr>
      </w:r>
      <w:r>
        <w:rPr>
          <w:b w:val="0"/>
          <w:sz w:val="20"/>
          <w:szCs w:val="20"/>
        </w:rPr>
      </w:r>
    </w:p>
    <w:p>
      <w:pPr>
        <w:pStyle w:val="843"/>
        <w:numPr>
          <w:ilvl w:val="0"/>
          <w:numId w:val="23"/>
        </w:numPr>
        <w:ind w:left="20" w:right="40" w:firstLine="0"/>
        <w:spacing w:before="0" w:after="0" w:line="240" w:lineRule="auto"/>
        <w:shd w:val="clear" w:color="auto" w:fill="auto"/>
        <w:tabs>
          <w:tab w:val="left" w:pos="2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Установить, что приемочная комиссия осуществляет приемку выполненных ремонтн</w:t>
      </w:r>
      <w:r>
        <w:rPr>
          <w:sz w:val="24"/>
          <w:szCs w:val="24"/>
        </w:rPr>
        <w:t xml:space="preserve">о-</w:t>
      </w:r>
      <w:r>
        <w:rPr>
          <w:sz w:val="24"/>
          <w:szCs w:val="24"/>
        </w:rPr>
        <w:t xml:space="preserve"> строительных работ и подписание акта о завершении переустройства и (или) перепланировки жилого помещения в установленном порядке.</w:t>
      </w:r>
      <w:r>
        <w:rPr>
          <w:sz w:val="24"/>
          <w:szCs w:val="24"/>
        </w:rPr>
      </w:r>
    </w:p>
    <w:p>
      <w:pPr>
        <w:pStyle w:val="843"/>
        <w:numPr>
          <w:ilvl w:val="0"/>
          <w:numId w:val="23"/>
        </w:numPr>
        <w:ind w:left="20" w:right="40" w:firstLine="0"/>
        <w:spacing w:before="0" w:after="0" w:line="240" w:lineRule="auto"/>
        <w:shd w:val="clear" w:color="auto" w:fill="auto"/>
        <w:tabs>
          <w:tab w:val="left" w:pos="26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Приемочной комиссии после подписания акта о завершении переустройства и (или) перепланировки жилого помещения направить подписанный акт в орган местного самоуправления.</w:t>
      </w:r>
      <w:r>
        <w:rPr>
          <w:sz w:val="24"/>
          <w:szCs w:val="24"/>
        </w:rPr>
      </w:r>
    </w:p>
    <w:p>
      <w:pPr>
        <w:pStyle w:val="843"/>
        <w:numPr>
          <w:ilvl w:val="0"/>
          <w:numId w:val="23"/>
        </w:numPr>
        <w:ind w:left="20" w:firstLine="0"/>
        <w:spacing w:before="0" w:after="0" w:line="240" w:lineRule="auto"/>
        <w:shd w:val="clear" w:color="auto" w:fill="auto"/>
        <w:tabs>
          <w:tab w:val="left" w:pos="255" w:leader="none"/>
          <w:tab w:val="left" w:pos="10249" w:leader="underscore"/>
        </w:tabs>
        <w:rPr>
          <w:sz w:val="24"/>
          <w:szCs w:val="24"/>
        </w:rPr>
      </w:pPr>
      <w:r>
        <w:rPr>
          <w:sz w:val="24"/>
          <w:szCs w:val="24"/>
        </w:rPr>
        <w:t xml:space="preserve">Контроль за исполнением настоящего решения возложить </w:t>
      </w:r>
      <w:r>
        <w:rPr>
          <w:sz w:val="24"/>
          <w:szCs w:val="24"/>
        </w:rPr>
        <w:t xml:space="preserve">на</w:t>
      </w:r>
      <w:r>
        <w:rPr>
          <w:sz w:val="24"/>
          <w:szCs w:val="24"/>
        </w:rPr>
        <w:t xml:space="preserve">_______________________</w:t>
      </w:r>
      <w:r>
        <w:rPr>
          <w:sz w:val="24"/>
          <w:szCs w:val="24"/>
        </w:rPr>
      </w:r>
    </w:p>
    <w:p>
      <w:pPr>
        <w:pStyle w:val="848"/>
        <w:ind w:firstLine="0"/>
        <w:jc w:val="center"/>
        <w:spacing w:before="0" w:after="0" w:line="240" w:lineRule="auto"/>
        <w:shd w:val="clear" w:color="auto" w:fill="auto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(наименование структурного</w:t>
      </w:r>
      <w:r>
        <w:rPr>
          <w:b w:val="0"/>
          <w:sz w:val="20"/>
          <w:szCs w:val="20"/>
        </w:rPr>
        <w:t xml:space="preserve"> </w:t>
      </w:r>
      <w:r>
        <w:rPr>
          <w:b w:val="0"/>
          <w:sz w:val="20"/>
          <w:szCs w:val="20"/>
        </w:rPr>
        <w:t xml:space="preserve">подразделения и (или) Ф.И.О. должностного лица органа,</w:t>
      </w:r>
      <w:r>
        <w:rPr>
          <w:b w:val="0"/>
          <w:sz w:val="20"/>
          <w:szCs w:val="20"/>
        </w:rPr>
      </w:r>
    </w:p>
    <w:p>
      <w:pPr>
        <w:pStyle w:val="848"/>
        <w:ind w:firstLine="0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rFonts w:ascii="Times New Roman" w:hAnsi="Times New Roman" w:eastAsia="Times New Roman" w:cs="Times New Roman"/>
        </w:rPr>
      </w:pPr>
      <w:r>
        <w:rPr>
          <w:rFonts w:ascii="Times New Roman" w:hAnsi="Times New Roman" w:cs="Times New Roman"/>
        </w:rPr>
        <w:br w:type="page" w:clear="all"/>
      </w:r>
      <w:r>
        <w:rPr>
          <w:rFonts w:ascii="Times New Roman" w:hAnsi="Times New Roman" w:eastAsia="Times New Roman" w:cs="Times New Roman"/>
        </w:rPr>
      </w:r>
    </w:p>
    <w:p>
      <w:pPr>
        <w:pStyle w:val="843"/>
        <w:ind w:left="5529" w:firstLine="0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Приложение № 5 </w:t>
      </w:r>
      <w:r>
        <w:rPr>
          <w:sz w:val="24"/>
          <w:szCs w:val="24"/>
        </w:rPr>
      </w:r>
    </w:p>
    <w:p>
      <w:pPr>
        <w:pStyle w:val="843"/>
        <w:ind w:left="5529" w:firstLine="0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к административному </w:t>
      </w:r>
      <w:r>
        <w:rPr>
          <w:sz w:val="24"/>
          <w:szCs w:val="24"/>
        </w:rPr>
        <w:t xml:space="preserve">регламенту</w:t>
      </w:r>
      <w:r>
        <w:rPr>
          <w:sz w:val="24"/>
          <w:szCs w:val="24"/>
        </w:rPr>
      </w:r>
    </w:p>
    <w:p>
      <w:pPr>
        <w:pStyle w:val="844"/>
        <w:ind w:right="20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20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4"/>
        <w:ind w:right="20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ФОРМА ДОКУМЕНТА</w:t>
      </w:r>
      <w:r>
        <w:rPr>
          <w:sz w:val="24"/>
          <w:szCs w:val="24"/>
        </w:rPr>
      </w:r>
    </w:p>
    <w:p>
      <w:pPr>
        <w:pStyle w:val="844"/>
        <w:ind w:right="20"/>
        <w:jc w:val="center"/>
        <w:spacing w:before="0" w:after="0" w:line="240" w:lineRule="auto"/>
        <w:shd w:val="clear" w:color="auto" w:fill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подтверждающего принятие решения об отказе в согласовании переустройства и (или) перепланировки</w:t>
      </w:r>
      <w:r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 xml:space="preserve">жилого помещения</w:t>
      </w:r>
      <w:r>
        <w:rPr>
          <w:b w:val="0"/>
          <w:sz w:val="24"/>
          <w:szCs w:val="24"/>
        </w:rPr>
      </w:r>
    </w:p>
    <w:p>
      <w:pPr>
        <w:pStyle w:val="843"/>
        <w:ind w:left="20" w:firstLine="0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left="20" w:firstLine="0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(Бланк органа,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осуществляющего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согласование)</w:t>
      </w:r>
      <w:r>
        <w:rPr>
          <w:sz w:val="24"/>
          <w:szCs w:val="24"/>
        </w:rPr>
      </w:r>
    </w:p>
    <w:p>
      <w:pPr>
        <w:pStyle w:val="843"/>
        <w:ind w:right="20" w:firstLine="0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3"/>
        <w:ind w:right="20" w:firstLine="0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РЕШЕНИЕ</w:t>
      </w:r>
      <w:r>
        <w:rPr>
          <w:sz w:val="24"/>
          <w:szCs w:val="24"/>
        </w:rPr>
      </w:r>
    </w:p>
    <w:p>
      <w:pPr>
        <w:pStyle w:val="843"/>
        <w:ind w:right="20" w:firstLine="0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об отказе в согласовании переустройства и (или) перепланировки жилого помещения</w:t>
      </w:r>
      <w:r>
        <w:rPr>
          <w:sz w:val="24"/>
          <w:szCs w:val="24"/>
        </w:rPr>
      </w:r>
    </w:p>
    <w:p>
      <w:pPr>
        <w:pStyle w:val="843"/>
        <w:ind w:right="20" w:firstLine="0"/>
        <w:spacing w:before="0" w:after="0" w:line="240" w:lineRule="auto"/>
        <w:shd w:val="clear" w:color="auto" w:fill="auto"/>
      </w:pPr>
      <w:r>
        <w:rPr>
          <w:sz w:val="24"/>
          <w:szCs w:val="24"/>
        </w:rPr>
        <w:t xml:space="preserve">В связи </w:t>
      </w:r>
      <w:r>
        <w:rPr>
          <w:sz w:val="24"/>
          <w:szCs w:val="24"/>
        </w:rPr>
        <w:t xml:space="preserve">с обращением__________________________________________________________</w:t>
      </w:r>
      <w:r/>
    </w:p>
    <w:p>
      <w:pPr>
        <w:pStyle w:val="843"/>
        <w:ind w:right="20" w:firstLine="0"/>
        <w:jc w:val="center"/>
        <w:spacing w:before="0" w:after="0" w:line="240" w:lineRule="auto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  <w:t xml:space="preserve">(Ф.И.О. физического лица, наименование юридического лица — заявителя) </w:t>
      </w:r>
      <w:r>
        <w:rPr>
          <w:sz w:val="20"/>
          <w:szCs w:val="20"/>
        </w:rPr>
      </w:r>
    </w:p>
    <w:p>
      <w:pPr>
        <w:pStyle w:val="843"/>
        <w:ind w:right="20" w:firstLine="0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о намерении провести </w:t>
      </w:r>
      <w:r>
        <w:rPr>
          <w:rStyle w:val="835"/>
          <w:b w:val="0"/>
          <w:sz w:val="24"/>
          <w:szCs w:val="24"/>
        </w:rPr>
        <w:t xml:space="preserve">переустройство и (или) перепланировку</w:t>
      </w:r>
      <w:r>
        <w:rPr>
          <w:rStyle w:val="835"/>
          <w:b w:val="0"/>
          <w:sz w:val="24"/>
          <w:szCs w:val="24"/>
        </w:rPr>
        <w:t xml:space="preserve"> </w:t>
      </w:r>
      <w:r>
        <w:rPr>
          <w:rStyle w:val="823"/>
          <w:b w:val="0"/>
          <w:sz w:val="24"/>
          <w:szCs w:val="24"/>
        </w:rPr>
        <w:t xml:space="preserve">жилых помещений</w:t>
      </w:r>
      <w:r>
        <w:rPr>
          <w:sz w:val="24"/>
          <w:szCs w:val="24"/>
        </w:rPr>
      </w:r>
    </w:p>
    <w:p>
      <w:pPr>
        <w:pStyle w:val="848"/>
        <w:ind w:right="20" w:firstLine="0"/>
        <w:jc w:val="center"/>
        <w:spacing w:before="0" w:after="0" w:line="240" w:lineRule="auto"/>
        <w:shd w:val="clear" w:color="auto" w:fill="auto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 xml:space="preserve">(ненужное зачеркнуть)</w:t>
      </w:r>
      <w:r>
        <w:rPr>
          <w:b w:val="0"/>
          <w:sz w:val="20"/>
          <w:szCs w:val="20"/>
        </w:rPr>
      </w:r>
    </w:p>
    <w:p>
      <w:pPr>
        <w:pStyle w:val="843"/>
        <w:ind w:right="20" w:firstLine="0"/>
        <w:jc w:val="left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по адресу:</w:t>
      </w:r>
      <w:r>
        <w:rPr>
          <w:sz w:val="24"/>
          <w:szCs w:val="24"/>
        </w:rPr>
        <w:t xml:space="preserve">_______________________________________________________________________</w:t>
      </w:r>
      <w:r>
        <w:rPr>
          <w:sz w:val="24"/>
          <w:szCs w:val="24"/>
        </w:rPr>
      </w:r>
    </w:p>
    <w:p>
      <w:pPr>
        <w:pStyle w:val="843"/>
        <w:ind w:right="20" w:firstLine="0"/>
        <w:jc w:val="center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rStyle w:val="813"/>
          <w:sz w:val="24"/>
          <w:szCs w:val="24"/>
        </w:rPr>
        <w:t xml:space="preserve">занимаемых (принадлежащих)</w:t>
      </w:r>
      <w:r>
        <w:rPr>
          <w:sz w:val="24"/>
          <w:szCs w:val="24"/>
        </w:rPr>
        <w:t xml:space="preserve"> </w:t>
      </w:r>
      <w:r>
        <w:rPr>
          <w:rStyle w:val="824"/>
          <w:b w:val="0"/>
          <w:sz w:val="24"/>
          <w:szCs w:val="24"/>
        </w:rPr>
        <w:t xml:space="preserve">(ненужное зачеркнуть)</w:t>
      </w:r>
      <w:r>
        <w:rPr>
          <w:sz w:val="24"/>
          <w:szCs w:val="24"/>
        </w:rPr>
      </w:r>
    </w:p>
    <w:p>
      <w:pPr>
        <w:pStyle w:val="843"/>
        <w:ind w:right="20" w:firstLine="0"/>
        <w:jc w:val="left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на основании:</w:t>
      </w:r>
      <w:r>
        <w:rPr>
          <w:sz w:val="24"/>
          <w:szCs w:val="24"/>
        </w:rPr>
      </w:r>
    </w:p>
    <w:p>
      <w:pPr>
        <w:pStyle w:val="843"/>
        <w:ind w:right="23" w:firstLine="0"/>
        <w:spacing w:before="0"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(вид и реквизиты правоустанавливающего документа на переустраиваемое и (или)</w:t>
      </w:r>
      <w:r>
        <w:rPr>
          <w:sz w:val="24"/>
          <w:szCs w:val="24"/>
        </w:rPr>
      </w:r>
    </w:p>
    <w:p>
      <w:pPr>
        <w:pStyle w:val="843"/>
        <w:ind w:right="23" w:firstLine="0"/>
        <w:jc w:val="left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  <w:t xml:space="preserve">перепланируемое</w:t>
      </w:r>
      <w:r>
        <w:rPr>
          <w:sz w:val="24"/>
          <w:szCs w:val="24"/>
        </w:rPr>
        <w:t xml:space="preserve"> жилое помещение) по результатам рассмотрения представленных документов принято решение об отказе в проведении по основаниям:</w:t>
      </w:r>
      <w:r>
        <w:rPr>
          <w:sz w:val="24"/>
          <w:szCs w:val="24"/>
        </w:rPr>
      </w:r>
    </w:p>
    <w:p>
      <w:pPr>
        <w:pStyle w:val="843"/>
        <w:ind w:right="23" w:firstLine="0"/>
        <w:jc w:val="left"/>
        <w:spacing w:before="0" w:after="0" w:line="240" w:lineRule="auto"/>
        <w:shd w:val="clear" w:color="auto" w:fill="auto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Style w:val="860"/>
        <w:tblW w:w="9606" w:type="dxa"/>
        <w:tblLook w:val="04A0" w:firstRow="1" w:lastRow="0" w:firstColumn="1" w:lastColumn="0" w:noHBand="0" w:noVBand="1"/>
      </w:tblPr>
      <w:tblGrid>
        <w:gridCol w:w="2235"/>
        <w:gridCol w:w="3827"/>
        <w:gridCol w:w="3544"/>
      </w:tblGrid>
      <w:tr>
        <w:tblPrEx/>
        <w:trPr/>
        <w:tc>
          <w:tcPr>
            <w:tcW w:w="2235" w:type="dxa"/>
            <w:textDirection w:val="lrTb"/>
            <w:noWrap w:val="false"/>
          </w:tcPr>
          <w:p>
            <w:pPr>
              <w:pStyle w:val="843"/>
              <w:ind w:firstLine="0"/>
              <w:jc w:val="center"/>
              <w:spacing w:before="0" w:after="0" w:line="276" w:lineRule="auto"/>
              <w:shd w:val="clear" w:color="auto" w:fill="auto"/>
              <w:rPr>
                <w:sz w:val="20"/>
                <w:szCs w:val="20"/>
              </w:rPr>
            </w:pPr>
            <w:r>
              <w:rPr>
                <w:rStyle w:val="826"/>
                <w:sz w:val="20"/>
                <w:szCs w:val="20"/>
              </w:rPr>
              <w:t xml:space="preserve">№</w:t>
            </w:r>
            <w:r>
              <w:rPr>
                <w:rStyle w:val="826"/>
                <w:sz w:val="20"/>
                <w:szCs w:val="20"/>
              </w:rPr>
              <w:t xml:space="preserve"> п</w:t>
            </w:r>
            <w:r>
              <w:rPr>
                <w:rStyle w:val="826"/>
                <w:sz w:val="20"/>
                <w:szCs w:val="20"/>
              </w:rPr>
              <w:t xml:space="preserve">ункта административного</w:t>
            </w:r>
            <w:r>
              <w:rPr>
                <w:sz w:val="20"/>
                <w:szCs w:val="20"/>
              </w:rPr>
            </w:r>
          </w:p>
          <w:p>
            <w:pPr>
              <w:pStyle w:val="843"/>
              <w:ind w:firstLine="0"/>
              <w:jc w:val="center"/>
              <w:spacing w:before="0" w:after="0" w:line="276" w:lineRule="auto"/>
              <w:shd w:val="clear" w:color="auto" w:fill="auto"/>
              <w:rPr>
                <w:sz w:val="20"/>
                <w:szCs w:val="20"/>
              </w:rPr>
            </w:pPr>
            <w:r>
              <w:rPr>
                <w:rStyle w:val="826"/>
                <w:sz w:val="20"/>
                <w:szCs w:val="20"/>
              </w:rPr>
              <w:t xml:space="preserve">регламента</w:t>
            </w:r>
            <w:r>
              <w:rPr>
                <w:sz w:val="20"/>
                <w:szCs w:val="20"/>
              </w:rPr>
            </w:r>
          </w:p>
        </w:tc>
        <w:tc>
          <w:tcPr>
            <w:tcW w:w="3827" w:type="dxa"/>
            <w:textDirection w:val="lrTb"/>
            <w:noWrap w:val="false"/>
          </w:tcPr>
          <w:p>
            <w:pPr>
              <w:pStyle w:val="843"/>
              <w:ind w:left="71" w:firstLine="0"/>
              <w:jc w:val="left"/>
              <w:spacing w:before="0" w:after="0" w:line="276" w:lineRule="auto"/>
              <w:shd w:val="clear" w:color="auto" w:fill="auto"/>
              <w:rPr>
                <w:sz w:val="20"/>
                <w:szCs w:val="20"/>
              </w:rPr>
            </w:pPr>
            <w:r>
              <w:rPr>
                <w:rStyle w:val="826"/>
                <w:sz w:val="20"/>
                <w:szCs w:val="20"/>
              </w:rPr>
              <w:t xml:space="preserve">Наименование основания для отказа в соответствии с единым стандартом</w:t>
            </w:r>
            <w:r>
              <w:rPr>
                <w:sz w:val="20"/>
                <w:szCs w:val="20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pStyle w:val="843"/>
              <w:ind w:firstLine="0"/>
              <w:jc w:val="center"/>
              <w:spacing w:before="0" w:after="0" w:line="276" w:lineRule="auto"/>
              <w:shd w:val="clear" w:color="auto" w:fill="auto"/>
              <w:rPr>
                <w:sz w:val="20"/>
                <w:szCs w:val="20"/>
              </w:rPr>
            </w:pPr>
            <w:r>
              <w:rPr>
                <w:rStyle w:val="826"/>
                <w:sz w:val="20"/>
                <w:szCs w:val="20"/>
              </w:rPr>
              <w:t xml:space="preserve">Разъяснение причин отказа в предоставлении услуги</w:t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W w:w="2235" w:type="dxa"/>
            <w:textDirection w:val="lrTb"/>
            <w:noWrap w:val="false"/>
          </w:tcPr>
          <w:p>
            <w:pPr>
              <w:tabs>
                <w:tab w:val="left" w:pos="945" w:leader="none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подпункт 1 пункта 2.8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82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представлены документы, обязанность по представлению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возложена на заявителя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Указывается исчерпывающий перечень непредставленных заявителем документов, обязанность по представлению которых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возложена на заявителя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22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подпункт 2 пункта 2.8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82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ступления в орган, осуществляющий согласование,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ующего об отсутствии документа и (или) информации, необходимых для проведения переустройства и (или) перепланировки помещения в многоквартирном доме в соответствии с частью 2.1 статьи 26 ЖК РФ, если соответствующий документ не был представлен заявителем по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собственной инициативе.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Указывается исчерпывающий перечень отсутствующих доку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ментов и (или) информации, необходимых для проведения переустройства и (или) перепланировки помещения в многоквартирном доме в соответствии с частью 2.1 статьи 26 ЖК РФ, если соответствующий документ не был представлен заявителем по собственной инициативе.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22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подпункт 3 пункта 2.8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82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Представления документов в ненадлежащий орган.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Указывается уполномоченный орган, осуществляющий согласование, в который предоставляются документы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223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подпункт 4 пункта 2.8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827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Несоответствия проекта переустройства и (или) перепланировки помещения в многоквартирном доме требованиям законодательства.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3544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Указывается исчерпывающий перечень оснований несоответствия проекта переустройства и (или) перепланировки помещения в многоквартирном доме требованиям законодательства.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pStyle w:val="848"/>
        <w:ind w:firstLine="0"/>
        <w:jc w:val="both"/>
        <w:spacing w:before="0" w:after="0" w:line="240" w:lineRule="auto"/>
        <w:shd w:val="clear" w:color="auto" w:fill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Дополнительная информация:</w:t>
      </w:r>
      <w:r>
        <w:rPr>
          <w:b w:val="0"/>
          <w:sz w:val="24"/>
          <w:szCs w:val="24"/>
        </w:rPr>
      </w:r>
    </w:p>
    <w:p>
      <w:pPr>
        <w:pStyle w:val="848"/>
        <w:ind w:firstLine="0"/>
        <w:jc w:val="both"/>
        <w:spacing w:before="0" w:after="0" w:line="240" w:lineRule="auto"/>
        <w:shd w:val="clear" w:color="auto" w:fill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Вы вправе повторно обратиться в уполномоченный орган с заявлением (муниципальной) услуги после устранения указанных нарушений.</w:t>
      </w:r>
      <w:r>
        <w:rPr>
          <w:b w:val="0"/>
          <w:sz w:val="24"/>
          <w:szCs w:val="24"/>
        </w:rPr>
      </w:r>
    </w:p>
    <w:p>
      <w:pPr>
        <w:pStyle w:val="848"/>
        <w:ind w:firstLine="0"/>
        <w:jc w:val="both"/>
        <w:spacing w:before="0" w:after="0" w:line="240" w:lineRule="auto"/>
        <w:shd w:val="clear" w:color="auto" w:fill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Данный отказ может быть обжалован в досудебном порядке путем направления жалобы в уполномоченный орган, а также в судебном порядке.</w:t>
      </w:r>
      <w:r>
        <w:rPr>
          <w:b w:val="0"/>
          <w:sz w:val="24"/>
          <w:szCs w:val="24"/>
        </w:rPr>
      </w:r>
    </w:p>
    <w:p>
      <w:pPr>
        <w:pStyle w:val="848"/>
        <w:ind w:firstLine="0"/>
        <w:jc w:val="both"/>
        <w:spacing w:before="0" w:after="0" w:line="240" w:lineRule="auto"/>
        <w:shd w:val="clear" w:color="auto" w:fill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374650" distB="0" distL="63500" distR="63500" simplePos="0" relativeHeight="377487106" behindDoc="1" locked="0" layoutInCell="1" allowOverlap="1">
                <wp:simplePos x="0" y="0"/>
                <wp:positionH relativeFrom="margin">
                  <wp:posOffset>3949065</wp:posOffset>
                </wp:positionH>
                <wp:positionV relativeFrom="paragraph">
                  <wp:posOffset>770890</wp:posOffset>
                </wp:positionV>
                <wp:extent cx="1300480" cy="335280"/>
                <wp:effectExtent l="0" t="0" r="0" b="0"/>
                <wp:wrapSquare wrapText="bothSides"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0480" cy="335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852"/>
                              <w:spacing w:line="240" w:lineRule="auto"/>
                              <w:shd w:val="clear" w:color="auto" w:fill="auto"/>
                              <w:rPr>
                                <w:rFonts w:ascii="Times New Roman" w:hAnsi="Times New Roman" w:cs="Times New Roman"/>
                                <w:b w:val="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 w:val="0"/>
                                <w:spacing w:val="0"/>
                              </w:rPr>
                              <w:t xml:space="preserve">Сведения об электронной подписи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</w:rPr>
                            </w:r>
                          </w:p>
                          <w:p>
                            <w:r/>
                            <w:r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2" o:spid="_x0000_s2" o:spt="202" type="#_x0000_t202" style="position:absolute;z-index:-377487106;o:allowoverlap:true;o:allowincell:true;mso-position-horizontal-relative:margin;margin-left:310.95pt;mso-position-horizontal:absolute;mso-position-vertical-relative:text;margin-top:60.70pt;mso-position-vertical:absolute;width:102.40pt;height:26.40pt;mso-wrap-distance-left:5.00pt;mso-wrap-distance-top:29.50pt;mso-wrap-distance-right:5.00pt;mso-wrap-distance-bottom:0.00pt;v-text-anchor:top;visibility:visible;" filled="f" stroked="f">
                <w10:wrap type="square"/>
                <v:textbox inset="0,0,0,0">
                  <w:txbxContent>
                    <w:p>
                      <w:pPr>
                        <w:pStyle w:val="852"/>
                        <w:spacing w:line="240" w:lineRule="auto"/>
                        <w:shd w:val="clear" w:color="auto" w:fill="auto"/>
                        <w:rPr>
                          <w:rFonts w:ascii="Times New Roman" w:hAnsi="Times New Roman" w:cs="Times New Roman"/>
                          <w:b w:val="0"/>
                        </w:rPr>
                      </w:pPr>
                      <w:r>
                        <w:rPr>
                          <w:rFonts w:ascii="Times New Roman" w:hAnsi="Times New Roman" w:cs="Times New Roman"/>
                          <w:b w:val="0"/>
                          <w:spacing w:val="0"/>
                        </w:rPr>
                        <w:t xml:space="preserve">Сведения об электронной подписи</w:t>
                      </w:r>
                      <w:r>
                        <w:rPr>
                          <w:rFonts w:ascii="Times New Roman" w:hAnsi="Times New Roman" w:cs="Times New Roman"/>
                          <w:b w:val="0"/>
                        </w:rPr>
                      </w:r>
                    </w:p>
                    <w:p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b w:val="0"/>
          <w:sz w:val="24"/>
          <w:szCs w:val="24"/>
        </w:rPr>
        <w:t xml:space="preserve">о предоставлении </w:t>
      </w:r>
      <w:r>
        <w:rPr>
          <w:b w:val="0"/>
          <w:sz w:val="24"/>
          <w:szCs w:val="24"/>
        </w:rPr>
        <w:t xml:space="preserve">государственной</w:t>
      </w:r>
      <w:r>
        <w:rPr>
          <w:b w:val="0"/>
          <w:sz w:val="24"/>
          <w:szCs w:val="24"/>
        </w:rPr>
      </w:r>
    </w:p>
    <w:p>
      <w:pPr>
        <w:pStyle w:val="854"/>
        <w:spacing w:before="0" w:line="240" w:lineRule="auto"/>
        <w:shd w:val="clear" w:color="auto" w:fill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Должность и ФИО сотрудника, принявшего решение</w:t>
      </w:r>
      <w:r>
        <w:rPr>
          <w:b w:val="0"/>
          <w:sz w:val="24"/>
          <w:szCs w:val="24"/>
        </w:rPr>
      </w:r>
    </w:p>
    <w:p>
      <w:pPr>
        <w:rPr>
          <w:rFonts w:ascii="Times New Roman" w:hAnsi="Times New Roman" w:eastAsia="Times New Roman" w:cs="Times New Roman"/>
          <w:bCs/>
          <w:i/>
          <w:iCs/>
        </w:rPr>
      </w:pPr>
      <w:r>
        <w:rPr>
          <w:rFonts w:ascii="Times New Roman" w:hAnsi="Times New Roman" w:eastAsia="Times New Roman" w:cs="Times New Roman"/>
          <w:bCs/>
          <w:i/>
          <w:iCs/>
        </w:rPr>
      </w:r>
      <w:r>
        <w:rPr>
          <w:rFonts w:ascii="Times New Roman" w:hAnsi="Times New Roman" w:eastAsia="Times New Roman" w:cs="Times New Roman"/>
          <w:bCs/>
          <w:i/>
          <w:iCs/>
        </w:rPr>
      </w:r>
    </w:p>
    <w:sectPr>
      <w:footnotePr/>
      <w:endnotePr/>
      <w:type w:val="nextPage"/>
      <w:pgSz w:w="11909" w:h="16838" w:orient="portrait"/>
      <w:pgMar w:top="1134" w:right="852" w:bottom="1134" w:left="1701" w:header="0" w:footer="3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Franklin Gothic Demi">
    <w:panose1 w:val="020B0703020102020204"/>
  </w:font>
  <w:font w:name="Constantia">
    <w:panose1 w:val="02030602050306030303"/>
  </w:font>
  <w:font w:name="Times New Roman">
    <w:panose1 w:val="02020603050405020304"/>
  </w:font>
  <w:font w:name="Arial">
    <w:panose1 w:val="020B0604020202020204"/>
  </w:font>
  <w:font w:name="Courier New">
    <w:panose1 w:val="020703090202050204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839"/>
        <w:ind w:left="20" w:right="280" w:firstLine="580"/>
        <w:shd w:val="clear" w:color="auto" w:fill="auto"/>
        <w:tabs>
          <w:tab w:val="left" w:pos="735" w:leader="none"/>
        </w:tabs>
        <w:rPr>
          <w:b w:val="0"/>
        </w:rPr>
      </w:pPr>
      <w:r>
        <w:rPr>
          <w:b w:val="0"/>
        </w:rPr>
        <w:footnoteRef/>
      </w:r>
      <w:r>
        <w:rPr>
          <w:b w:val="0"/>
        </w:rPr>
        <w:tab/>
        <w:t xml:space="preserve">При пользовании жилым помещением на основании договора социал</w:t>
      </w:r>
      <w:r>
        <w:rPr>
          <w:b w:val="0"/>
        </w:rPr>
        <w:t xml:space="preserve">ьного найма заявление подписывается нанимателем, указанным в договоре в качестве стороны, при пользовании жилым помещением на основании договора аренды - арендатором, при пользовании жилым помещением на праве собственности - собственником (собственниками).</w:t>
      </w:r>
      <w:r>
        <w:rPr>
          <w:b w:val="0"/>
        </w:rPr>
      </w:r>
    </w:p>
  </w:footnote>
  <w:footnote w:id="3">
    <w:p>
      <w:pPr>
        <w:pStyle w:val="839"/>
        <w:ind w:right="40" w:firstLine="580"/>
        <w:spacing w:line="240" w:lineRule="auto"/>
        <w:shd w:val="clear" w:color="auto" w:fill="auto"/>
        <w:tabs>
          <w:tab w:val="left" w:pos="691" w:leader="none"/>
        </w:tabs>
        <w:rPr>
          <w:b w:val="0"/>
          <w:sz w:val="20"/>
          <w:szCs w:val="20"/>
        </w:rPr>
      </w:pPr>
      <w:r>
        <w:footnoteRef/>
      </w:r>
      <w:r>
        <w:tab/>
      </w:r>
      <w:r>
        <w:rPr>
          <w:b w:val="0"/>
          <w:sz w:val="20"/>
          <w:szCs w:val="20"/>
        </w:rPr>
        <w:t xml:space="preserve">Срок и режим производства ремонтно-строительных работ определяются в соответствии с заявлением. </w:t>
      </w:r>
      <w:r>
        <w:rPr>
          <w:b w:val="0"/>
          <w:sz w:val="20"/>
          <w:szCs w:val="20"/>
        </w:rPr>
        <w:t xml:space="preserve">В случае если орган, осуществляющий согласование, изменяет указанные в заявлении срок и режим производства ремонтно-строительных работ, в решении излагаются</w:t>
      </w:r>
      <w:r>
        <w:rPr>
          <w:b w:val="0"/>
          <w:sz w:val="20"/>
          <w:szCs w:val="20"/>
        </w:rPr>
        <w:t xml:space="preserve"> мотивы принятия такого решения </w:t>
      </w:r>
      <w:r>
        <w:rPr>
          <w:b w:val="0"/>
          <w:sz w:val="20"/>
          <w:szCs w:val="20"/>
        </w:rPr>
        <w:t xml:space="preserve">осуществляющего согласование)</w:t>
      </w:r>
      <w:r>
        <w:rPr>
          <w:b w:val="0"/>
          <w:sz w:val="20"/>
          <w:szCs w:val="20"/>
        </w:rPr>
      </w:r>
    </w:p>
    <w:p>
      <w:pPr>
        <w:pStyle w:val="839"/>
        <w:ind w:right="400"/>
        <w:jc w:val="center"/>
        <w:spacing w:line="240" w:lineRule="auto"/>
        <w:shd w:val="clear" w:color="auto" w:fill="auto"/>
      </w:pPr>
      <w:r/>
      <w:r/>
    </w:p>
    <w:p>
      <w:pPr>
        <w:pStyle w:val="839"/>
        <w:ind w:right="400"/>
        <w:jc w:val="center"/>
        <w:spacing w:line="240" w:lineRule="auto"/>
        <w:shd w:val="clear" w:color="auto" w:fill="auto"/>
      </w:pPr>
      <w:r>
        <w:t xml:space="preserve">(подпись должностного лица органа, осуществляющего согласование)</w:t>
      </w:r>
      <w:r/>
    </w:p>
    <w:p>
      <w:pPr>
        <w:pStyle w:val="840"/>
        <w:ind w:right="40"/>
        <w:spacing w:before="0" w:after="483" w:line="230" w:lineRule="exact"/>
        <w:shd w:val="clear" w:color="auto" w:fill="auto"/>
      </w:pPr>
      <w:r>
        <w:t xml:space="preserve">М.П.</w:t>
      </w:r>
      <w:r/>
    </w:p>
    <w:p>
      <w:pPr>
        <w:pStyle w:val="840"/>
        <w:ind w:left="40"/>
        <w:jc w:val="left"/>
        <w:spacing w:before="0" w:after="0" w:line="230" w:lineRule="exact"/>
        <w:shd w:val="clear" w:color="auto" w:fill="auto"/>
        <w:tabs>
          <w:tab w:val="left" w:pos="1739" w:leader="underscore"/>
          <w:tab w:val="left" w:pos="3866" w:leader="underscore"/>
          <w:tab w:val="left" w:pos="4715" w:leader="underscore"/>
          <w:tab w:val="left" w:pos="8262" w:leader="underscore"/>
        </w:tabs>
      </w:pPr>
      <w:r>
        <w:t xml:space="preserve">Получил: “</w:t>
      </w:r>
      <w:r>
        <w:tab/>
        <w:t xml:space="preserve">” </w:t>
      </w:r>
      <w:r>
        <w:tab/>
        <w:t xml:space="preserve"> 202</w:t>
      </w:r>
      <w:r>
        <w:tab/>
        <w:t xml:space="preserve"> г. </w:t>
      </w:r>
      <w:r>
        <w:tab/>
        <w:t xml:space="preserve">(заполняется</w:t>
      </w:r>
      <w:r/>
    </w:p>
    <w:p>
      <w:pPr>
        <w:pStyle w:val="839"/>
        <w:ind w:left="40"/>
        <w:jc w:val="center"/>
        <w:spacing w:line="235" w:lineRule="exact"/>
        <w:shd w:val="clear" w:color="auto" w:fill="auto"/>
      </w:pPr>
      <w:r>
        <w:t xml:space="preserve">(подпись заявителя или в случае уполномоченного лица заявителей) получения</w:t>
      </w:r>
      <w:r/>
    </w:p>
    <w:p>
      <w:pPr>
        <w:pStyle w:val="839"/>
        <w:ind w:left="40"/>
        <w:jc w:val="left"/>
        <w:spacing w:after="486" w:line="190" w:lineRule="exact"/>
        <w:shd w:val="clear" w:color="auto" w:fill="auto"/>
      </w:pPr>
      <w:r>
        <w:t xml:space="preserve">решения лично)</w:t>
      </w:r>
      <w:r/>
    </w:p>
    <w:p>
      <w:pPr>
        <w:pStyle w:val="840"/>
        <w:ind w:left="40"/>
        <w:jc w:val="left"/>
        <w:spacing w:before="0" w:after="0" w:line="230" w:lineRule="exact"/>
        <w:shd w:val="clear" w:color="auto" w:fill="auto"/>
        <w:tabs>
          <w:tab w:val="left" w:pos="5147" w:leader="underscore"/>
          <w:tab w:val="left" w:pos="7413" w:leader="underscore"/>
          <w:tab w:val="left" w:pos="8267" w:leader="underscore"/>
        </w:tabs>
      </w:pPr>
      <w:r>
        <w:t xml:space="preserve">Решение направлено в адрес заявител</w:t>
      </w:r>
      <w:r>
        <w:t xml:space="preserve">я(</w:t>
      </w:r>
      <w:r>
        <w:t xml:space="preserve">ей) “</w:t>
      </w:r>
      <w:r>
        <w:tab/>
        <w:t xml:space="preserve">” </w:t>
      </w:r>
      <w:r>
        <w:tab/>
        <w:t xml:space="preserve"> 200</w:t>
      </w:r>
      <w:r>
        <w:tab/>
        <w:t xml:space="preserve">г.</w:t>
      </w:r>
      <w:r/>
    </w:p>
    <w:p>
      <w:pPr>
        <w:pStyle w:val="839"/>
        <w:ind w:left="40"/>
        <w:jc w:val="left"/>
        <w:spacing w:after="476" w:line="226" w:lineRule="exact"/>
        <w:shd w:val="clear" w:color="auto" w:fill="auto"/>
      </w:pPr>
      <w:r>
        <w:t xml:space="preserve">(заполняется в случае направления решения по почте)</w:t>
      </w:r>
      <w:r/>
    </w:p>
    <w:p>
      <w:pPr>
        <w:pStyle w:val="839"/>
        <w:ind w:right="400"/>
        <w:jc w:val="center"/>
        <w:shd w:val="clear" w:color="auto" w:fill="auto"/>
      </w:pPr>
      <w:r>
        <w:t xml:space="preserve">(подпись должностного лица, направившего решение в адрес заявител</w:t>
      </w:r>
      <w:r>
        <w:t xml:space="preserve">я(</w:t>
      </w:r>
      <w:r>
        <w:t xml:space="preserve">ей))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rPr>
        <w:sz w:val="2"/>
        <w:szCs w:val="2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63500" distR="63500" simplePos="0" relativeHeight="251657728" behindDoc="1" locked="0" layoutInCell="1" allowOverlap="1">
              <wp:simplePos x="0" y="0"/>
              <wp:positionH relativeFrom="page">
                <wp:posOffset>3726180</wp:posOffset>
              </wp:positionH>
              <wp:positionV relativeFrom="page">
                <wp:posOffset>188595</wp:posOffset>
              </wp:positionV>
              <wp:extent cx="67310" cy="153035"/>
              <wp:effectExtent l="1905" t="0" r="635" b="2540"/>
              <wp:wrapNone/>
              <wp:docPr id="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7310" cy="153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842"/>
                            <w:spacing w:line="240" w:lineRule="auto"/>
                            <w:shd w:val="clear" w:color="auto" w:fill="auto"/>
                          </w:pPr>
                          <w:r/>
                          <w:r/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0" o:spid="_x0000_s0" o:spt="202" type="#_x0000_t202" style="position:absolute;z-index:-251657728;o:allowoverlap:true;o:allowincell:true;mso-position-horizontal-relative:page;margin-left:293.40pt;mso-position-horizontal:absolute;mso-position-vertical-relative:page;margin-top:14.85pt;mso-position-vertical:absolute;width:5.30pt;height:12.05pt;mso-wrap-distance-left:5.00pt;mso-wrap-distance-top:0.00pt;mso-wrap-distance-right:5.00pt;mso-wrap-distance-bottom:0.00pt;v-text-anchor:top;visibility:visible;" filled="f" stroked="f">
              <v:textbox inset="0,0,0,0">
                <w:txbxContent>
                  <w:p>
                    <w:pPr>
                      <w:pStyle w:val="842"/>
                      <w:spacing w:line="240" w:lineRule="auto"/>
                      <w:shd w:val="clear" w:color="auto" w:fill="auto"/>
                    </w:pPr>
                    <w:r/>
                    <w:r/>
                  </w:p>
                </w:txbxContent>
              </v:textbox>
            </v:shape>
          </w:pict>
        </mc:Fallback>
      </mc:AlternateContent>
    </w:r>
    <w:r>
      <w:rPr>
        <w:sz w:val="2"/>
        <w:szCs w:val="2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2"/>
      <w:numFmt w:val="decimal"/>
      <w:isLgl w:val="false"/>
      <w:suff w:val="tab"/>
      <w:lvlText w:val="%1.%2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3.1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4"/>
      <w:numFmt w:val="decimal"/>
      <w:isLgl w:val="false"/>
      <w:suff w:val="tab"/>
      <w:lvlText w:val="3.1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2.6.1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  <w:lang w:val="ru-RU"/>
      </w:rPr>
    </w:lvl>
    <w:lvl w:ilvl="1">
      <w:start w:val="1"/>
      <w:numFmt w:val="decimal"/>
      <w:isLgl w:val="false"/>
      <w:suff w:val="tab"/>
      <w:lvlText w:val="%1.%2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2">
      <w:start w:val="1"/>
      <w:numFmt w:val="decimal"/>
      <w:isLgl w:val="false"/>
      <w:suff w:val="tab"/>
      <w:lvlText w:val="%1.%2.%3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27"/>
        <w:szCs w:val="27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*"/>
      <w:lvlJc w:val="left"/>
      <w:pPr/>
      <w:rPr>
        <w:rFonts w:ascii="Times New Roman" w:hAnsi="Times New Roman" w:eastAsia="Times New Roman" w:cs="Times New Roman"/>
        <w:b/>
        <w:bCs/>
        <w:i w:val="0"/>
        <w:iCs w:val="0"/>
        <w:smallCaps w:val="0"/>
        <w:strike w:val="0"/>
        <w:color w:val="000000"/>
        <w:spacing w:val="0"/>
        <w:position w:val="0"/>
        <w:sz w:val="19"/>
        <w:szCs w:val="19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3.1.4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3.1.1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1">
    <w:multiLevelType w:val="hybridMultilevel"/>
    <w:lvl w:ilvl="0">
      <w:start w:val="5"/>
      <w:numFmt w:val="decimal"/>
      <w:isLgl w:val="false"/>
      <w:suff w:val="tab"/>
      <w:lvlText w:val="%1,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5">
    <w:multiLevelType w:val="hybridMultilevel"/>
    <w:lvl w:ilvl="0">
      <w:start w:val="3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-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6"/>
  </w:num>
  <w:num w:numId="2">
    <w:abstractNumId w:val="5"/>
  </w:num>
  <w:num w:numId="3">
    <w:abstractNumId w:val="20"/>
  </w:num>
  <w:num w:numId="4">
    <w:abstractNumId w:val="21"/>
  </w:num>
  <w:num w:numId="5">
    <w:abstractNumId w:val="15"/>
  </w:num>
  <w:num w:numId="6">
    <w:abstractNumId w:val="4"/>
  </w:num>
  <w:num w:numId="7">
    <w:abstractNumId w:val="8"/>
  </w:num>
  <w:num w:numId="8">
    <w:abstractNumId w:val="12"/>
  </w:num>
  <w:num w:numId="9">
    <w:abstractNumId w:val="19"/>
  </w:num>
  <w:num w:numId="10">
    <w:abstractNumId w:val="2"/>
  </w:num>
  <w:num w:numId="11">
    <w:abstractNumId w:val="10"/>
  </w:num>
  <w:num w:numId="12">
    <w:abstractNumId w:val="13"/>
  </w:num>
  <w:num w:numId="13">
    <w:abstractNumId w:val="11"/>
  </w:num>
  <w:num w:numId="14">
    <w:abstractNumId w:val="3"/>
  </w:num>
  <w:num w:numId="15">
    <w:abstractNumId w:val="9"/>
  </w:num>
  <w:num w:numId="16">
    <w:abstractNumId w:val="1"/>
  </w:num>
  <w:num w:numId="17">
    <w:abstractNumId w:val="0"/>
  </w:num>
  <w:num w:numId="18">
    <w:abstractNumId w:val="23"/>
  </w:num>
  <w:num w:numId="19">
    <w:abstractNumId w:val="16"/>
  </w:num>
  <w:num w:numId="20">
    <w:abstractNumId w:val="18"/>
  </w:num>
  <w:num w:numId="21">
    <w:abstractNumId w:val="14"/>
  </w:num>
  <w:num w:numId="22">
    <w:abstractNumId w:val="7"/>
  </w:num>
  <w:num w:numId="23">
    <w:abstractNumId w:val="22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chicago"/>
    <w:numStart w:val="1"/>
    <w:numRestart w:val="eachPage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ourier New" w:hAnsi="Courier New" w:eastAsia="Courier New" w:cs="Courier New"/>
        <w:sz w:val="24"/>
        <w:szCs w:val="24"/>
        <w:lang w:val="ru-RU" w:eastAsia="ru-RU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802"/>
    <w:next w:val="802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803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802"/>
    <w:next w:val="802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803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802"/>
    <w:next w:val="802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803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802"/>
    <w:next w:val="802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803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802"/>
    <w:next w:val="802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803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802"/>
    <w:next w:val="802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803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802"/>
    <w:next w:val="802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803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802"/>
    <w:next w:val="802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803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802"/>
    <w:next w:val="802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803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802"/>
    <w:next w:val="802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803"/>
    <w:link w:val="34"/>
    <w:uiPriority w:val="10"/>
    <w:rPr>
      <w:sz w:val="48"/>
      <w:szCs w:val="48"/>
    </w:rPr>
  </w:style>
  <w:style w:type="paragraph" w:styleId="36">
    <w:name w:val="Subtitle"/>
    <w:basedOn w:val="802"/>
    <w:next w:val="802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803"/>
    <w:link w:val="36"/>
    <w:uiPriority w:val="11"/>
    <w:rPr>
      <w:sz w:val="24"/>
      <w:szCs w:val="24"/>
    </w:rPr>
  </w:style>
  <w:style w:type="paragraph" w:styleId="38">
    <w:name w:val="Quote"/>
    <w:basedOn w:val="802"/>
    <w:next w:val="802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802"/>
    <w:next w:val="802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803"/>
    <w:link w:val="856"/>
    <w:uiPriority w:val="99"/>
  </w:style>
  <w:style w:type="character" w:styleId="45">
    <w:name w:val="Footer Char"/>
    <w:basedOn w:val="803"/>
    <w:link w:val="858"/>
    <w:uiPriority w:val="99"/>
  </w:style>
  <w:style w:type="paragraph" w:styleId="46">
    <w:name w:val="Caption"/>
    <w:basedOn w:val="802"/>
    <w:next w:val="80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858"/>
    <w:uiPriority w:val="99"/>
  </w:style>
  <w:style w:type="table" w:styleId="49">
    <w:name w:val="Table Grid Light"/>
    <w:basedOn w:val="8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8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80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8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8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8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8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8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8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8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8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8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8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8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8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8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8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8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8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8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8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8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8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80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5">
    <w:name w:val="footnote text"/>
    <w:basedOn w:val="802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803"/>
    <w:uiPriority w:val="99"/>
    <w:unhideWhenUsed/>
    <w:rPr>
      <w:vertAlign w:val="superscript"/>
    </w:rPr>
  </w:style>
  <w:style w:type="paragraph" w:styleId="178">
    <w:name w:val="endnote text"/>
    <w:basedOn w:val="802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803"/>
    <w:uiPriority w:val="99"/>
    <w:semiHidden/>
    <w:unhideWhenUsed/>
    <w:rPr>
      <w:vertAlign w:val="superscript"/>
    </w:rPr>
  </w:style>
  <w:style w:type="paragraph" w:styleId="181">
    <w:name w:val="toc 1"/>
    <w:basedOn w:val="802"/>
    <w:next w:val="802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802"/>
    <w:next w:val="802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802"/>
    <w:next w:val="802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802"/>
    <w:next w:val="802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802"/>
    <w:next w:val="802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802"/>
    <w:next w:val="802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802"/>
    <w:next w:val="802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802"/>
    <w:next w:val="802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802"/>
    <w:next w:val="802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802"/>
    <w:next w:val="802"/>
    <w:uiPriority w:val="99"/>
    <w:unhideWhenUsed/>
    <w:pPr>
      <w:spacing w:after="0" w:afterAutospacing="0"/>
    </w:pPr>
  </w:style>
  <w:style w:type="paragraph" w:styleId="802" w:default="1">
    <w:name w:val="Normal"/>
    <w:rPr>
      <w:color w:val="000000"/>
    </w:rPr>
  </w:style>
  <w:style w:type="character" w:styleId="803" w:default="1">
    <w:name w:val="Default Paragraph Font"/>
    <w:uiPriority w:val="1"/>
    <w:semiHidden/>
    <w:unhideWhenUsed/>
  </w:style>
  <w:style w:type="table" w:styleId="80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05" w:default="1">
    <w:name w:val="No List"/>
    <w:uiPriority w:val="99"/>
    <w:semiHidden/>
    <w:unhideWhenUsed/>
  </w:style>
  <w:style w:type="character" w:styleId="806">
    <w:name w:val="Hyperlink"/>
    <w:basedOn w:val="803"/>
    <w:rPr>
      <w:color w:val="0066cc"/>
      <w:u w:val="single"/>
    </w:rPr>
  </w:style>
  <w:style w:type="character" w:styleId="807" w:customStyle="1">
    <w:name w:val="Сноска_"/>
    <w:basedOn w:val="803"/>
    <w:link w:val="839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styleId="808" w:customStyle="1">
    <w:name w:val="Сноска (2)_"/>
    <w:basedOn w:val="803"/>
    <w:link w:val="840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styleId="809" w:customStyle="1">
    <w:name w:val="Заголовок №2_"/>
    <w:basedOn w:val="803"/>
    <w:link w:val="841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styleId="810" w:customStyle="1">
    <w:name w:val="Колонтитул_"/>
    <w:basedOn w:val="803"/>
    <w:link w:val="842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21"/>
      <w:szCs w:val="21"/>
      <w:u w:val="none"/>
    </w:rPr>
  </w:style>
  <w:style w:type="character" w:styleId="811" w:customStyle="1">
    <w:name w:val="Колонтитул"/>
    <w:basedOn w:val="810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</w:rPr>
  </w:style>
  <w:style w:type="character" w:styleId="812" w:customStyle="1">
    <w:name w:val="Основной текст_"/>
    <w:basedOn w:val="803"/>
    <w:link w:val="843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styleId="813" w:customStyle="1">
    <w:name w:val="Основной текст1"/>
    <w:basedOn w:val="812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single"/>
      <w:lang w:val="ru-RU"/>
    </w:rPr>
  </w:style>
  <w:style w:type="character" w:styleId="814" w:customStyle="1">
    <w:name w:val="Основной текст (2)_"/>
    <w:basedOn w:val="803"/>
    <w:link w:val="844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27"/>
      <w:szCs w:val="27"/>
      <w:u w:val="none"/>
    </w:rPr>
  </w:style>
  <w:style w:type="character" w:styleId="815" w:customStyle="1">
    <w:name w:val="Основной текст + 9 pt;Полужирный"/>
    <w:basedOn w:val="812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18"/>
      <w:szCs w:val="18"/>
      <w:u w:val="none"/>
      <w:lang w:val="ru-RU"/>
    </w:rPr>
  </w:style>
  <w:style w:type="character" w:styleId="816" w:customStyle="1">
    <w:name w:val="Заголовок №2"/>
    <w:basedOn w:val="809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7"/>
      <w:szCs w:val="27"/>
      <w:u w:val="single"/>
    </w:rPr>
  </w:style>
  <w:style w:type="character" w:styleId="817" w:customStyle="1">
    <w:name w:val="Заголовок №1 (2)_"/>
    <w:basedOn w:val="803"/>
    <w:link w:val="845"/>
    <w:rPr>
      <w:rFonts w:ascii="Constantia" w:hAnsi="Constantia" w:eastAsia="Constantia" w:cs="Constantia"/>
      <w:b w:val="0"/>
      <w:bCs w:val="0"/>
      <w:i/>
      <w:iCs/>
      <w:smallCaps w:val="0"/>
      <w:strike w:val="0"/>
      <w:sz w:val="37"/>
      <w:szCs w:val="37"/>
      <w:u w:val="none"/>
    </w:rPr>
  </w:style>
  <w:style w:type="character" w:styleId="818" w:customStyle="1">
    <w:name w:val="Заголовок №1_"/>
    <w:basedOn w:val="803"/>
    <w:link w:val="846"/>
    <w:rPr>
      <w:rFonts w:ascii="Times New Roman" w:hAnsi="Times New Roman" w:eastAsia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styleId="819" w:customStyle="1">
    <w:name w:val="Основной текст (3)_"/>
    <w:basedOn w:val="803"/>
    <w:link w:val="847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styleId="820" w:customStyle="1">
    <w:name w:val="Основной текст (4)_"/>
    <w:basedOn w:val="803"/>
    <w:link w:val="848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character" w:styleId="821" w:customStyle="1">
    <w:name w:val="Основной текст (4) Exact"/>
    <w:basedOn w:val="803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spacing w:val="-7"/>
      <w:sz w:val="18"/>
      <w:szCs w:val="18"/>
      <w:u w:val="none"/>
    </w:rPr>
  </w:style>
  <w:style w:type="character" w:styleId="822" w:customStyle="1">
    <w:name w:val="Основной текст (4)"/>
    <w:basedOn w:val="820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19"/>
      <w:szCs w:val="19"/>
      <w:u w:val="single"/>
      <w:lang w:val="ru-RU"/>
    </w:rPr>
  </w:style>
  <w:style w:type="character" w:styleId="823" w:customStyle="1">
    <w:name w:val="Основной текст (4) + 11;5 pt;Не полужирный"/>
    <w:basedOn w:val="820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ru-RU"/>
    </w:rPr>
  </w:style>
  <w:style w:type="character" w:styleId="824" w:customStyle="1">
    <w:name w:val="Основной текст + 9;5 pt;Полужирный"/>
    <w:basedOn w:val="812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  <w:lang w:val="ru-RU"/>
    </w:rPr>
  </w:style>
  <w:style w:type="character" w:styleId="825" w:customStyle="1">
    <w:name w:val="Оглавление_"/>
    <w:basedOn w:val="803"/>
    <w:link w:val="849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styleId="826" w:customStyle="1">
    <w:name w:val="Основной текст2"/>
    <w:basedOn w:val="812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3"/>
      <w:szCs w:val="23"/>
      <w:u w:val="none"/>
      <w:lang w:val="ru-RU"/>
    </w:rPr>
  </w:style>
  <w:style w:type="character" w:styleId="827" w:customStyle="1">
    <w:name w:val="Основной текст (5)_"/>
    <w:basedOn w:val="803"/>
    <w:link w:val="850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styleId="828" w:customStyle="1">
    <w:name w:val="Основной текст + 9;5 pt;Полужирный1"/>
    <w:basedOn w:val="812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  <w:lang w:val="ru-RU"/>
    </w:rPr>
  </w:style>
  <w:style w:type="character" w:styleId="829" w:customStyle="1">
    <w:name w:val="Основной текст + 4;5 pt"/>
    <w:basedOn w:val="812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9"/>
      <w:szCs w:val="9"/>
      <w:u w:val="none"/>
      <w:lang w:val="ru-RU"/>
    </w:rPr>
  </w:style>
  <w:style w:type="character" w:styleId="830" w:customStyle="1">
    <w:name w:val="Оглавление (2)_"/>
    <w:basedOn w:val="803"/>
    <w:link w:val="85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styleId="831" w:customStyle="1">
    <w:name w:val="Оглавление (2) + Franklin Gothic Demi;12 pt"/>
    <w:basedOn w:val="830"/>
    <w:rPr>
      <w:rFonts w:ascii="Franklin Gothic Demi" w:hAnsi="Franklin Gothic Demi" w:eastAsia="Franklin Gothic Demi" w:cs="Franklin Gothic Demi"/>
      <w:b w:val="0"/>
      <w:bCs w:val="0"/>
      <w:i w:val="0"/>
      <w:iCs w:val="0"/>
      <w:smallCaps w:val="0"/>
      <w:strike w:val="0"/>
      <w:color w:val="000000"/>
      <w:spacing w:val="0"/>
      <w:position w:val="0"/>
      <w:sz w:val="24"/>
      <w:szCs w:val="24"/>
      <w:u w:val="none"/>
    </w:rPr>
  </w:style>
  <w:style w:type="character" w:styleId="832" w:customStyle="1">
    <w:name w:val="Оглавление + 4 pt;Курсив"/>
    <w:basedOn w:val="825"/>
    <w:rPr>
      <w:rFonts w:ascii="Times New Roman" w:hAnsi="Times New Roman" w:eastAsia="Times New Roman" w:cs="Times New Roman"/>
      <w:b w:val="0"/>
      <w:bCs w:val="0"/>
      <w:i/>
      <w:iCs/>
      <w:smallCaps w:val="0"/>
      <w:strike w:val="0"/>
      <w:color w:val="000000"/>
      <w:spacing w:val="0"/>
      <w:position w:val="0"/>
      <w:sz w:val="8"/>
      <w:szCs w:val="8"/>
      <w:u w:val="none"/>
    </w:rPr>
  </w:style>
  <w:style w:type="character" w:styleId="833" w:customStyle="1">
    <w:name w:val="Основной текст Exact"/>
    <w:basedOn w:val="803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pacing w:val="-3"/>
      <w:sz w:val="21"/>
      <w:szCs w:val="21"/>
      <w:u w:val="none"/>
    </w:rPr>
  </w:style>
  <w:style w:type="character" w:styleId="834" w:customStyle="1">
    <w:name w:val="Основной текст (7) Exact"/>
    <w:basedOn w:val="803"/>
    <w:link w:val="852"/>
    <w:rPr>
      <w:rFonts w:ascii="Calibri" w:hAnsi="Calibri" w:eastAsia="Calibri" w:cs="Calibri"/>
      <w:b/>
      <w:bCs/>
      <w:i w:val="0"/>
      <w:iCs w:val="0"/>
      <w:smallCaps w:val="0"/>
      <w:strike w:val="0"/>
      <w:spacing w:val="2"/>
      <w:sz w:val="17"/>
      <w:szCs w:val="17"/>
      <w:u w:val="none"/>
    </w:rPr>
  </w:style>
  <w:style w:type="character" w:styleId="835" w:customStyle="1">
    <w:name w:val="Основной текст (4) + 11;5 pt;Не полужирный1"/>
    <w:basedOn w:val="820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23"/>
      <w:szCs w:val="23"/>
      <w:u w:val="single"/>
      <w:lang w:val="ru-RU"/>
    </w:rPr>
  </w:style>
  <w:style w:type="character" w:styleId="836" w:customStyle="1">
    <w:name w:val="Подпись к таблице_"/>
    <w:basedOn w:val="803"/>
    <w:link w:val="853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styleId="837" w:customStyle="1">
    <w:name w:val="Подпись к таблице + 9;5 pt;Полужирный"/>
    <w:basedOn w:val="836"/>
    <w:rPr>
      <w:rFonts w:ascii="Times New Roman" w:hAnsi="Times New Roman" w:eastAsia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  <w:lang w:val="ru-RU"/>
    </w:rPr>
  </w:style>
  <w:style w:type="character" w:styleId="838" w:customStyle="1">
    <w:name w:val="Основной текст (6)_"/>
    <w:basedOn w:val="803"/>
    <w:link w:val="854"/>
    <w:rPr>
      <w:rFonts w:ascii="Times New Roman" w:hAnsi="Times New Roman" w:eastAsia="Times New Roman" w:cs="Times New Roman"/>
      <w:b/>
      <w:bCs/>
      <w:i/>
      <w:iCs/>
      <w:smallCaps w:val="0"/>
      <w:strike w:val="0"/>
      <w:sz w:val="19"/>
      <w:szCs w:val="19"/>
      <w:u w:val="none"/>
    </w:rPr>
  </w:style>
  <w:style w:type="paragraph" w:styleId="839" w:customStyle="1">
    <w:name w:val="Сноска"/>
    <w:basedOn w:val="802"/>
    <w:link w:val="807"/>
    <w:pPr>
      <w:jc w:val="both"/>
      <w:spacing w:line="230" w:lineRule="exact"/>
      <w:shd w:val="clear" w:color="auto" w:fill="ffffff"/>
    </w:pPr>
    <w:rPr>
      <w:rFonts w:ascii="Times New Roman" w:hAnsi="Times New Roman" w:eastAsia="Times New Roman" w:cs="Times New Roman"/>
      <w:b/>
      <w:bCs/>
      <w:sz w:val="19"/>
      <w:szCs w:val="19"/>
    </w:rPr>
  </w:style>
  <w:style w:type="paragraph" w:styleId="840" w:customStyle="1">
    <w:name w:val="Сноска (2)"/>
    <w:basedOn w:val="802"/>
    <w:link w:val="808"/>
    <w:pPr>
      <w:jc w:val="right"/>
      <w:spacing w:before="480" w:after="540" w:line="0" w:lineRule="atLeast"/>
      <w:shd w:val="clear" w:color="auto" w:fill="ffffff"/>
    </w:pPr>
    <w:rPr>
      <w:rFonts w:ascii="Times New Roman" w:hAnsi="Times New Roman" w:eastAsia="Times New Roman" w:cs="Times New Roman"/>
      <w:sz w:val="23"/>
      <w:szCs w:val="23"/>
    </w:rPr>
  </w:style>
  <w:style w:type="paragraph" w:styleId="841" w:customStyle="1">
    <w:name w:val="Заголовок №21"/>
    <w:basedOn w:val="802"/>
    <w:link w:val="809"/>
    <w:pPr>
      <w:ind w:hanging="1260"/>
      <w:jc w:val="center"/>
      <w:spacing w:after="600" w:line="322" w:lineRule="exact"/>
      <w:shd w:val="clear" w:color="auto" w:fill="ffffff"/>
      <w:outlineLvl w:val="1"/>
    </w:pPr>
    <w:rPr>
      <w:rFonts w:ascii="Times New Roman" w:hAnsi="Times New Roman" w:eastAsia="Times New Roman" w:cs="Times New Roman"/>
      <w:b/>
      <w:bCs/>
      <w:sz w:val="27"/>
      <w:szCs w:val="27"/>
    </w:rPr>
  </w:style>
  <w:style w:type="paragraph" w:styleId="842" w:customStyle="1">
    <w:name w:val="Колонтитул1"/>
    <w:basedOn w:val="802"/>
    <w:link w:val="810"/>
    <w:pPr>
      <w:spacing w:line="0" w:lineRule="atLeast"/>
      <w:shd w:val="clear" w:color="auto" w:fill="ffffff"/>
    </w:pPr>
    <w:rPr>
      <w:rFonts w:ascii="Times New Roman" w:hAnsi="Times New Roman" w:eastAsia="Times New Roman" w:cs="Times New Roman"/>
      <w:b/>
      <w:bCs/>
      <w:sz w:val="21"/>
      <w:szCs w:val="21"/>
    </w:rPr>
  </w:style>
  <w:style w:type="paragraph" w:styleId="843" w:customStyle="1">
    <w:name w:val="Основной текст3"/>
    <w:basedOn w:val="802"/>
    <w:link w:val="812"/>
    <w:pPr>
      <w:ind w:hanging="1280"/>
      <w:jc w:val="both"/>
      <w:spacing w:before="360" w:after="300" w:line="0" w:lineRule="atLeast"/>
      <w:shd w:val="clear" w:color="auto" w:fill="ffffff"/>
    </w:pPr>
    <w:rPr>
      <w:rFonts w:ascii="Times New Roman" w:hAnsi="Times New Roman" w:eastAsia="Times New Roman" w:cs="Times New Roman"/>
      <w:sz w:val="23"/>
      <w:szCs w:val="23"/>
    </w:rPr>
  </w:style>
  <w:style w:type="paragraph" w:styleId="844" w:customStyle="1">
    <w:name w:val="Основной текст (2)"/>
    <w:basedOn w:val="802"/>
    <w:link w:val="814"/>
    <w:pPr>
      <w:spacing w:before="540" w:after="180" w:line="322" w:lineRule="exact"/>
      <w:shd w:val="clear" w:color="auto" w:fill="ffffff"/>
    </w:pPr>
    <w:rPr>
      <w:rFonts w:ascii="Times New Roman" w:hAnsi="Times New Roman" w:eastAsia="Times New Roman" w:cs="Times New Roman"/>
      <w:b/>
      <w:bCs/>
      <w:sz w:val="27"/>
      <w:szCs w:val="27"/>
    </w:rPr>
  </w:style>
  <w:style w:type="paragraph" w:styleId="845" w:customStyle="1">
    <w:name w:val="Заголовок №1 (2)"/>
    <w:basedOn w:val="802"/>
    <w:link w:val="817"/>
    <w:pPr>
      <w:jc w:val="center"/>
      <w:spacing w:before="300" w:after="300" w:line="0" w:lineRule="atLeast"/>
      <w:shd w:val="clear" w:color="auto" w:fill="ffffff"/>
      <w:outlineLvl w:val="0"/>
    </w:pPr>
    <w:rPr>
      <w:rFonts w:ascii="Constantia" w:hAnsi="Constantia" w:eastAsia="Constantia" w:cs="Constantia"/>
      <w:i/>
      <w:iCs/>
      <w:sz w:val="37"/>
      <w:szCs w:val="37"/>
    </w:rPr>
  </w:style>
  <w:style w:type="paragraph" w:styleId="846" w:customStyle="1">
    <w:name w:val="Заголовок №1"/>
    <w:basedOn w:val="802"/>
    <w:link w:val="818"/>
    <w:pPr>
      <w:jc w:val="center"/>
      <w:spacing w:before="300" w:after="300" w:line="0" w:lineRule="atLeast"/>
      <w:shd w:val="clear" w:color="auto" w:fill="ffffff"/>
      <w:outlineLvl w:val="0"/>
    </w:pPr>
    <w:rPr>
      <w:rFonts w:ascii="Times New Roman" w:hAnsi="Times New Roman" w:eastAsia="Times New Roman" w:cs="Times New Roman"/>
      <w:i/>
      <w:iCs/>
      <w:sz w:val="27"/>
      <w:szCs w:val="27"/>
    </w:rPr>
  </w:style>
  <w:style w:type="paragraph" w:styleId="847" w:customStyle="1">
    <w:name w:val="Основной текст (3)"/>
    <w:basedOn w:val="802"/>
    <w:link w:val="819"/>
    <w:pPr>
      <w:jc w:val="center"/>
      <w:spacing w:before="240" w:after="780" w:line="298" w:lineRule="exact"/>
      <w:shd w:val="clear" w:color="auto" w:fill="ffffff"/>
    </w:pPr>
    <w:rPr>
      <w:rFonts w:ascii="Times New Roman" w:hAnsi="Times New Roman" w:eastAsia="Times New Roman" w:cs="Times New Roman"/>
      <w:b/>
      <w:bCs/>
      <w:sz w:val="23"/>
      <w:szCs w:val="23"/>
    </w:rPr>
  </w:style>
  <w:style w:type="paragraph" w:styleId="848" w:customStyle="1">
    <w:name w:val="Основной текст (4)1"/>
    <w:basedOn w:val="802"/>
    <w:link w:val="820"/>
    <w:pPr>
      <w:ind w:hanging="1280"/>
      <w:spacing w:before="60" w:after="300" w:line="538" w:lineRule="exact"/>
      <w:shd w:val="clear" w:color="auto" w:fill="ffffff"/>
    </w:pPr>
    <w:rPr>
      <w:rFonts w:ascii="Times New Roman" w:hAnsi="Times New Roman" w:eastAsia="Times New Roman" w:cs="Times New Roman"/>
      <w:b/>
      <w:bCs/>
      <w:sz w:val="19"/>
      <w:szCs w:val="19"/>
    </w:rPr>
  </w:style>
  <w:style w:type="paragraph" w:styleId="849" w:customStyle="1">
    <w:name w:val="Оглавление"/>
    <w:basedOn w:val="802"/>
    <w:link w:val="825"/>
    <w:pPr>
      <w:ind w:hanging="1280"/>
      <w:jc w:val="both"/>
      <w:spacing w:line="274" w:lineRule="exact"/>
      <w:shd w:val="clear" w:color="auto" w:fill="ffffff"/>
    </w:pPr>
    <w:rPr>
      <w:rFonts w:ascii="Times New Roman" w:hAnsi="Times New Roman" w:eastAsia="Times New Roman" w:cs="Times New Roman"/>
      <w:sz w:val="23"/>
      <w:szCs w:val="23"/>
    </w:rPr>
  </w:style>
  <w:style w:type="paragraph" w:styleId="850" w:customStyle="1">
    <w:name w:val="Основной текст (5)"/>
    <w:basedOn w:val="802"/>
    <w:link w:val="827"/>
    <w:pPr>
      <w:jc w:val="both"/>
      <w:spacing w:before="60" w:line="254" w:lineRule="exact"/>
      <w:shd w:val="clear" w:color="auto" w:fill="ffffff"/>
    </w:pPr>
    <w:rPr>
      <w:rFonts w:ascii="Times New Roman" w:hAnsi="Times New Roman" w:eastAsia="Times New Roman" w:cs="Times New Roman"/>
      <w:sz w:val="20"/>
      <w:szCs w:val="20"/>
    </w:rPr>
  </w:style>
  <w:style w:type="paragraph" w:styleId="851" w:customStyle="1">
    <w:name w:val="Оглавление (2)"/>
    <w:basedOn w:val="802"/>
    <w:link w:val="830"/>
    <w:pPr>
      <w:spacing w:after="240" w:line="278" w:lineRule="exact"/>
      <w:shd w:val="clear" w:color="auto" w:fill="ffffff"/>
    </w:pPr>
    <w:rPr>
      <w:rFonts w:ascii="Times New Roman" w:hAnsi="Times New Roman" w:eastAsia="Times New Roman" w:cs="Times New Roman"/>
      <w:sz w:val="20"/>
      <w:szCs w:val="20"/>
    </w:rPr>
  </w:style>
  <w:style w:type="paragraph" w:styleId="852" w:customStyle="1">
    <w:name w:val="Основной текст (7)"/>
    <w:basedOn w:val="802"/>
    <w:link w:val="834"/>
    <w:pPr>
      <w:jc w:val="center"/>
      <w:spacing w:line="264" w:lineRule="exact"/>
      <w:shd w:val="clear" w:color="auto" w:fill="ffffff"/>
    </w:pPr>
    <w:rPr>
      <w:rFonts w:ascii="Calibri" w:hAnsi="Calibri" w:eastAsia="Calibri" w:cs="Calibri"/>
      <w:b/>
      <w:bCs/>
      <w:spacing w:val="2"/>
      <w:sz w:val="17"/>
      <w:szCs w:val="17"/>
    </w:rPr>
  </w:style>
  <w:style w:type="paragraph" w:styleId="853" w:customStyle="1">
    <w:name w:val="Подпись к таблице"/>
    <w:basedOn w:val="802"/>
    <w:link w:val="836"/>
    <w:pPr>
      <w:ind w:firstLine="3480"/>
      <w:spacing w:line="269" w:lineRule="exact"/>
      <w:shd w:val="clear" w:color="auto" w:fill="ffffff"/>
    </w:pPr>
    <w:rPr>
      <w:rFonts w:ascii="Times New Roman" w:hAnsi="Times New Roman" w:eastAsia="Times New Roman" w:cs="Times New Roman"/>
      <w:sz w:val="23"/>
      <w:szCs w:val="23"/>
    </w:rPr>
  </w:style>
  <w:style w:type="paragraph" w:styleId="854" w:customStyle="1">
    <w:name w:val="Основной текст (6)"/>
    <w:basedOn w:val="802"/>
    <w:link w:val="838"/>
    <w:pPr>
      <w:jc w:val="both"/>
      <w:spacing w:before="1320" w:line="0" w:lineRule="atLeast"/>
      <w:shd w:val="clear" w:color="auto" w:fill="ffffff"/>
    </w:pPr>
    <w:rPr>
      <w:rFonts w:ascii="Times New Roman" w:hAnsi="Times New Roman" w:eastAsia="Times New Roman" w:cs="Times New Roman"/>
      <w:b/>
      <w:bCs/>
      <w:i/>
      <w:iCs/>
      <w:sz w:val="19"/>
      <w:szCs w:val="19"/>
    </w:rPr>
  </w:style>
  <w:style w:type="paragraph" w:styleId="855">
    <w:name w:val="List Paragraph"/>
    <w:basedOn w:val="802"/>
    <w:uiPriority w:val="99"/>
    <w:qFormat/>
    <w:pPr>
      <w:contextualSpacing/>
      <w:ind w:left="720"/>
      <w:jc w:val="center"/>
      <w:spacing w:after="200" w:line="276" w:lineRule="auto"/>
      <w:widowControl/>
    </w:pPr>
    <w:rPr>
      <w:rFonts w:ascii="Times New Roman" w:hAnsi="Times New Roman" w:eastAsia="Times New Roman" w:cs="Times New Roman"/>
      <w:color w:val="auto"/>
      <w:sz w:val="22"/>
      <w:szCs w:val="22"/>
      <w:lang w:eastAsia="en-US"/>
    </w:rPr>
  </w:style>
  <w:style w:type="paragraph" w:styleId="856">
    <w:name w:val="Header"/>
    <w:basedOn w:val="802"/>
    <w:link w:val="85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57" w:customStyle="1">
    <w:name w:val="Верхний колонтитул Знак"/>
    <w:basedOn w:val="803"/>
    <w:link w:val="856"/>
    <w:uiPriority w:val="99"/>
    <w:rPr>
      <w:color w:val="000000"/>
    </w:rPr>
  </w:style>
  <w:style w:type="paragraph" w:styleId="858">
    <w:name w:val="Footer"/>
    <w:basedOn w:val="802"/>
    <w:link w:val="85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59" w:customStyle="1">
    <w:name w:val="Нижний колонтитул Знак"/>
    <w:basedOn w:val="803"/>
    <w:link w:val="858"/>
    <w:uiPriority w:val="99"/>
    <w:rPr>
      <w:color w:val="000000"/>
    </w:rPr>
  </w:style>
  <w:style w:type="table" w:styleId="860">
    <w:name w:val="Table Grid"/>
    <w:basedOn w:val="80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Balloon Text"/>
    <w:basedOn w:val="802"/>
    <w:link w:val="862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862" w:customStyle="1">
    <w:name w:val="Текст выноски Знак"/>
    <w:basedOn w:val="803"/>
    <w:link w:val="861"/>
    <w:uiPriority w:val="99"/>
    <w:semiHidden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Relationship Id="rId12" Type="http://schemas.openxmlformats.org/officeDocument/2006/relationships/hyperlink" Target="http://pechengamr.gov-murman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A8F08F-FADB-487B-8E9A-9B3A1E8D84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20.12.2021_56201-ˆ˝_14.pdf</dc:title>
  <dc:creator>petrov14</dc:creator>
  <cp:revision>3</cp:revision>
  <dcterms:created xsi:type="dcterms:W3CDTF">2022-10-17T07:34:00Z</dcterms:created>
  <dcterms:modified xsi:type="dcterms:W3CDTF">2024-04-10T08:35:40Z</dcterms:modified>
</cp:coreProperties>
</file>