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04.04.2024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№ 531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проведении Всероссийского субботника и субботников по улучшению санитарного состояния </w:t>
      </w:r>
      <w:r>
        <w:rPr>
          <w:b/>
          <w:sz w:val="20"/>
        </w:rPr>
        <w:br/>
      </w:r>
      <w:r>
        <w:rPr>
          <w:b/>
          <w:sz w:val="20"/>
        </w:rPr>
        <w:t xml:space="preserve">территории Печенгского муниципального округа Мурманской области</w:t>
      </w:r>
      <w:r>
        <w:rPr>
          <w:b/>
          <w:sz w:val="20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411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обеспечения экологически благоприятной среды для проживания населения, улучшения санитарного состояния населенных пунктов, в рамках реализации проекта Общероссийского экологического </w:t>
      </w:r>
      <w:r>
        <w:rPr>
          <w:sz w:val="24"/>
          <w:szCs w:val="24"/>
        </w:rPr>
        <w:t xml:space="preserve">общественного движения «Зеленая Россия», </w:t>
      </w:r>
      <w:r>
        <w:rPr>
          <w:sz w:val="24"/>
          <w:szCs w:val="24"/>
        </w:rPr>
        <w:br/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Провести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3 мая 2024 года Всероссийский субботник по уборке территории Печенгского муниципального округа Мурманской области, по благоустройству братских захоронений, памятных мест, </w:t>
      </w:r>
      <w:r>
        <w:rPr>
          <w:sz w:val="24"/>
          <w:szCs w:val="24"/>
        </w:rPr>
        <w:t xml:space="preserve">приведению в порядок территорий, общественных пространств, планируемых к реализации благоустройства в рамках </w:t>
      </w:r>
      <w:r>
        <w:rPr>
          <w:bCs/>
          <w:sz w:val="24"/>
          <w:szCs w:val="24"/>
        </w:rPr>
        <w:t xml:space="preserve">федерального проекта</w:t>
      </w:r>
      <w:r>
        <w:rPr>
          <w:sz w:val="24"/>
          <w:szCs w:val="24"/>
        </w:rPr>
        <w:t xml:space="preserve"> «</w:t>
      </w:r>
      <w:r>
        <w:rPr>
          <w:bCs/>
          <w:sz w:val="24"/>
          <w:szCs w:val="24"/>
        </w:rPr>
        <w:t xml:space="preserve">Формирование комфортной городской среды</w:t>
      </w:r>
      <w:r>
        <w:rPr>
          <w:sz w:val="24"/>
          <w:szCs w:val="24"/>
        </w:rPr>
        <w:t xml:space="preserve">» в 2024 году.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 Отделу культуры, спорта и молодежной политики администрации Печенгского муниципального округа (Большакова О.В.) 03.05.202</w:t>
      </w:r>
      <w:r>
        <w:rPr>
          <w:bCs/>
          <w:sz w:val="24"/>
          <w:szCs w:val="24"/>
        </w:rPr>
        <w:t xml:space="preserve">4 запланировать проведение культурно-досуговых мероприятий, обучающих мероприятий в рамках Всероссийского субботника на территориях, благоустроенных в рамках федерального проекта «Формирование комфортной городской среды». 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Провести 08 мая 2024</w:t>
      </w:r>
      <w:r>
        <w:rPr>
          <w:sz w:val="24"/>
          <w:szCs w:val="24"/>
        </w:rPr>
        <w:t xml:space="preserve"> субботник по улучшению санитарного состояния территории Печенгского муниципального округа Мурманской области, приведению в порядок скульптур и памятников,</w:t>
      </w:r>
      <w:r>
        <w:t xml:space="preserve"> </w:t>
      </w:r>
      <w:r>
        <w:rPr>
          <w:sz w:val="24"/>
          <w:szCs w:val="24"/>
        </w:rPr>
        <w:t xml:space="preserve">братских захоронений, общественных территорий.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t xml:space="preserve"> </w:t>
      </w:r>
      <w:r>
        <w:rPr>
          <w:sz w:val="24"/>
          <w:szCs w:val="24"/>
        </w:rPr>
        <w:t xml:space="preserve">Назначить ответственных за проведение субботников: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В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 советника Главы Печенгского муниципального округа </w:t>
      </w:r>
      <w:r>
        <w:rPr>
          <w:sz w:val="24"/>
          <w:szCs w:val="24"/>
        </w:rPr>
        <w:t xml:space="preserve">Ганоченко</w:t>
      </w:r>
      <w:r>
        <w:rPr>
          <w:sz w:val="24"/>
          <w:szCs w:val="24"/>
        </w:rPr>
        <w:t xml:space="preserve"> Д.Ю.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В г. </w:t>
      </w:r>
      <w:r>
        <w:rPr>
          <w:sz w:val="24"/>
          <w:szCs w:val="24"/>
        </w:rPr>
        <w:t xml:space="preserve">Заполярный</w:t>
      </w:r>
      <w:r>
        <w:rPr>
          <w:sz w:val="24"/>
          <w:szCs w:val="24"/>
        </w:rPr>
        <w:t xml:space="preserve"> советника Главы Печенгского муниципального округа Позднякова Д.М.</w:t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4.3. В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Спутник,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Печенга,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 советника Главы Печенгского му</w:t>
      </w:r>
      <w:r>
        <w:rPr>
          <w:sz w:val="24"/>
          <w:szCs w:val="24"/>
        </w:rPr>
        <w:t xml:space="preserve">ниципального округа</w:t>
      </w:r>
      <w:r>
        <w:rPr>
          <w:bCs/>
          <w:sz w:val="24"/>
          <w:szCs w:val="24"/>
        </w:rPr>
        <w:t xml:space="preserve"> Иванову Н.А.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4.4. В </w:t>
      </w:r>
      <w:r>
        <w:rPr>
          <w:bCs/>
          <w:sz w:val="24"/>
          <w:szCs w:val="24"/>
        </w:rPr>
        <w:t xml:space="preserve">н.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 советника Главы Печенгского муниципального округа </w:t>
      </w:r>
      <w:r>
        <w:rPr>
          <w:sz w:val="24"/>
          <w:szCs w:val="24"/>
        </w:rPr>
        <w:t xml:space="preserve">Курмаз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И.К.</w:t>
      </w:r>
      <w:bookmarkStart w:id="0" w:name="_GoBack"/>
      <w:r/>
      <w:bookmarkEnd w:id="0"/>
      <w:r/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Рекомендовать руководителям организаций независимо от форм собственности, индивидуальным предпринимателям, общественным организациям, влад</w:t>
      </w:r>
      <w:r>
        <w:rPr>
          <w:bCs/>
          <w:sz w:val="24"/>
          <w:szCs w:val="24"/>
        </w:rPr>
        <w:t xml:space="preserve">ельцам  земельных участков, в том числе под многоквартирными домами, принять участие                    </w:t>
      </w:r>
      <w:r>
        <w:rPr>
          <w:bCs/>
          <w:sz w:val="24"/>
          <w:szCs w:val="24"/>
        </w:rPr>
        <w:t xml:space="preserve">0</w:t>
      </w:r>
      <w:r>
        <w:rPr>
          <w:bCs/>
          <w:sz w:val="24"/>
          <w:szCs w:val="24"/>
        </w:rPr>
        <w:t xml:space="preserve">3, </w:t>
      </w:r>
      <w:r>
        <w:rPr>
          <w:bCs/>
          <w:sz w:val="24"/>
          <w:szCs w:val="24"/>
        </w:rPr>
        <w:t xml:space="preserve">0</w:t>
      </w:r>
      <w:r>
        <w:rPr>
          <w:bCs/>
          <w:sz w:val="24"/>
          <w:szCs w:val="24"/>
        </w:rPr>
        <w:t xml:space="preserve">8 мая 2024 года в субботниках по улучшению санитарного состояния территории Печенгского муниципального округа.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6. МАУ «</w:t>
      </w:r>
      <w:r>
        <w:rPr>
          <w:bCs/>
          <w:sz w:val="24"/>
          <w:szCs w:val="24"/>
        </w:rPr>
        <w:t xml:space="preserve">Информцентр</w:t>
      </w:r>
      <w:r>
        <w:rPr>
          <w:bCs/>
          <w:sz w:val="24"/>
          <w:szCs w:val="24"/>
        </w:rPr>
        <w:t xml:space="preserve">» (Заворотная Н.Ю.)</w:t>
      </w:r>
      <w:r>
        <w:rPr>
          <w:bCs/>
          <w:sz w:val="24"/>
          <w:szCs w:val="24"/>
        </w:rPr>
        <w:t xml:space="preserve"> организовать информирование населения через средства массовой информации и социальные сети о проведении субботника и мероприятий по улучшению санитарного состояния территории Печенгского муниципального округа Мурманской области с целью привлечения населен</w:t>
      </w:r>
      <w:r>
        <w:rPr>
          <w:bCs/>
          <w:sz w:val="24"/>
          <w:szCs w:val="24"/>
        </w:rPr>
        <w:t xml:space="preserve">ия к мероприятиям по благоустройству.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7. МУП «Жилищный сервис» (Пономарев А.Ю.), МБУ «НДС» (Петров А.В.), МБУ «ДЭСП» (Быстров А.Н.) по заявкам организаций, индивидуальных предпринимателей, общественных организаций, владельцев земельных участков, жителей ок</w:t>
      </w:r>
      <w:r>
        <w:rPr>
          <w:bCs/>
          <w:sz w:val="24"/>
          <w:szCs w:val="24"/>
        </w:rPr>
        <w:t xml:space="preserve">руга обеспечить предоставление необходимого инвентаря и материалов для проведения субботников, а также обеспечить на безвозмездной основе вывоз мусора после проведения субботников.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8. </w:t>
      </w:r>
      <w:r>
        <w:rPr>
          <w:bCs/>
          <w:sz w:val="24"/>
          <w:szCs w:val="24"/>
        </w:rPr>
        <w:t xml:space="preserve">Комитету по управлению имуществом администрации Печенгского муниципально</w:t>
      </w:r>
      <w:r>
        <w:rPr>
          <w:bCs/>
          <w:sz w:val="24"/>
          <w:szCs w:val="24"/>
        </w:rPr>
        <w:t xml:space="preserve">го округа (</w:t>
      </w:r>
      <w:r>
        <w:rPr>
          <w:bCs/>
          <w:sz w:val="24"/>
          <w:szCs w:val="24"/>
        </w:rPr>
        <w:t xml:space="preserve">Лаврущик</w:t>
      </w:r>
      <w:r>
        <w:rPr>
          <w:bCs/>
          <w:sz w:val="24"/>
          <w:szCs w:val="24"/>
        </w:rPr>
        <w:t xml:space="preserve"> С.С.), отделу строительства и ЖКХ администрации Печенгского муниципального округа (Жулидова Н.Ю.), отделу ГО, ЧС и ПБ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администрации Печенгского муниципального округа (Соболев А.В.) в рамках своих полномочий в необходимых случаях инициир</w:t>
      </w:r>
      <w:r>
        <w:rPr>
          <w:bCs/>
          <w:sz w:val="24"/>
          <w:szCs w:val="24"/>
        </w:rPr>
        <w:t xml:space="preserve">овать применение предусмотренных законодательством мер воздействия к юридическим лицам и индивидуальным предпринимателям, не выполняющим свои обязанности по обеспечению санитарной</w:t>
      </w:r>
      <w:r>
        <w:rPr>
          <w:bCs/>
          <w:sz w:val="24"/>
          <w:szCs w:val="24"/>
        </w:rPr>
        <w:t xml:space="preserve"> очистки и благоустройству закрепленных территорий.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9. Отделу строительства и</w:t>
      </w:r>
      <w:r>
        <w:rPr>
          <w:bCs/>
          <w:sz w:val="24"/>
          <w:szCs w:val="24"/>
        </w:rPr>
        <w:t xml:space="preserve"> ЖКХ администрации Печенгского муниципального округа (Жулидова Н.Ю.) привлечь управляющие организации для проведения субботника на дворовых территориях, путем распространения соответствующей информации (доски объявлений во дворах, подъездах, сайты управляю</w:t>
      </w:r>
      <w:r>
        <w:rPr>
          <w:bCs/>
          <w:sz w:val="24"/>
          <w:szCs w:val="24"/>
        </w:rPr>
        <w:t xml:space="preserve">щих организаций и т.д.), а так же </w:t>
      </w:r>
      <w:r>
        <w:rPr>
          <w:bCs/>
          <w:sz w:val="24"/>
          <w:szCs w:val="24"/>
        </w:rPr>
        <w:t xml:space="preserve">обеспечени</w:t>
      </w:r>
      <w:r>
        <w:rPr>
          <w:bCs/>
          <w:sz w:val="24"/>
          <w:szCs w:val="24"/>
        </w:rPr>
        <w:t xml:space="preserve">я</w:t>
      </w:r>
      <w:r>
        <w:rPr>
          <w:bCs/>
          <w:sz w:val="24"/>
          <w:szCs w:val="24"/>
        </w:rPr>
        <w:t xml:space="preserve"> необходимым для уборки инвентарем.</w:t>
      </w:r>
      <w:r>
        <w:rPr>
          <w:bCs/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10.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8"/>
        <w:jc w:val="both"/>
        <w:tabs>
          <w:tab w:val="left" w:pos="1080" w:leader="none"/>
        </w:tabs>
        <w:rPr>
          <w:bCs/>
          <w:iCs/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11. Настоящее постановление подлежит размещению </w:t>
      </w:r>
      <w:r>
        <w:rPr>
          <w:rFonts w:eastAsia="Calibri"/>
          <w:sz w:val="24"/>
          <w:szCs w:val="24"/>
        </w:rPr>
        <w:t xml:space="preserve">на официальном сайте Печенгского муниципально</w:t>
      </w:r>
      <w:r>
        <w:rPr>
          <w:rFonts w:eastAsia="Calibri"/>
          <w:sz w:val="24"/>
          <w:szCs w:val="24"/>
        </w:rPr>
        <w:t xml:space="preserve">го округа </w:t>
      </w:r>
      <w:hyperlink r:id="rId10" w:tooltip="http://pechengamr.gov-murman.ru/" w:history="1">
        <w:r>
          <w:rPr>
            <w:sz w:val="24"/>
            <w:szCs w:val="24"/>
            <w:u w:val="single"/>
          </w:rPr>
          <w:t xml:space="preserve">http://pechengamr.gov-murman.ru/</w:t>
        </w:r>
      </w:hyperlink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</w:p>
    <w:p>
      <w:pPr>
        <w:pStyle w:val="83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</w:t>
      </w:r>
      <w:r>
        <w:rPr>
          <w:rFonts w:ascii="Times New Roman" w:hAnsi="Times New Roman" w:cs="Times New Roman"/>
          <w:sz w:val="24"/>
          <w:szCs w:val="24"/>
        </w:rPr>
        <w:t xml:space="preserve">ева А.В.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 </w:t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  <w:t xml:space="preserve">Жулидова Н.Ю., 5-12-91</w:t>
      </w:r>
      <w:r>
        <w:rPr>
          <w:sz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65"/>
    <w:link w:val="65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65"/>
    <w:link w:val="65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65"/>
    <w:link w:val="658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65"/>
    <w:link w:val="65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65"/>
    <w:link w:val="660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65"/>
    <w:link w:val="661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65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65"/>
    <w:link w:val="663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65"/>
    <w:link w:val="664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65"/>
    <w:link w:val="678"/>
    <w:uiPriority w:val="10"/>
    <w:rPr>
      <w:sz w:val="48"/>
      <w:szCs w:val="48"/>
    </w:rPr>
  </w:style>
  <w:style w:type="character" w:styleId="37">
    <w:name w:val="Subtitle Char"/>
    <w:basedOn w:val="665"/>
    <w:link w:val="680"/>
    <w:uiPriority w:val="11"/>
    <w:rPr>
      <w:sz w:val="24"/>
      <w:szCs w:val="24"/>
    </w:rPr>
  </w:style>
  <w:style w:type="character" w:styleId="39">
    <w:name w:val="Quote Char"/>
    <w:link w:val="682"/>
    <w:uiPriority w:val="29"/>
    <w:rPr>
      <w:i/>
    </w:rPr>
  </w:style>
  <w:style w:type="character" w:styleId="41">
    <w:name w:val="Intense Quote Char"/>
    <w:link w:val="684"/>
    <w:uiPriority w:val="30"/>
    <w:rPr>
      <w:i/>
    </w:rPr>
  </w:style>
  <w:style w:type="character" w:styleId="43">
    <w:name w:val="Header Char"/>
    <w:basedOn w:val="665"/>
    <w:link w:val="834"/>
    <w:uiPriority w:val="99"/>
  </w:style>
  <w:style w:type="character" w:styleId="47">
    <w:name w:val="Caption Char"/>
    <w:basedOn w:val="689"/>
    <w:link w:val="687"/>
    <w:uiPriority w:val="99"/>
  </w:style>
  <w:style w:type="character" w:styleId="176">
    <w:name w:val="Footnote Text Char"/>
    <w:link w:val="817"/>
    <w:uiPriority w:val="99"/>
    <w:rPr>
      <w:sz w:val="18"/>
    </w:rPr>
  </w:style>
  <w:style w:type="character" w:styleId="179">
    <w:name w:val="Endnote Text Char"/>
    <w:link w:val="820"/>
    <w:uiPriority w:val="99"/>
    <w:rPr>
      <w:sz w:val="20"/>
    </w:rPr>
  </w:style>
  <w:style w:type="paragraph" w:styleId="655" w:default="1">
    <w:name w:val="Normal"/>
    <w:qFormat/>
    <w:rPr>
      <w:sz w:val="28"/>
    </w:rPr>
  </w:style>
  <w:style w:type="paragraph" w:styleId="656">
    <w:name w:val="Heading 1"/>
    <w:basedOn w:val="655"/>
    <w:next w:val="655"/>
    <w:link w:val="668"/>
    <w:qFormat/>
    <w:pPr>
      <w:jc w:val="center"/>
      <w:keepNext/>
      <w:outlineLvl w:val="0"/>
    </w:pPr>
    <w:rPr>
      <w:b/>
      <w:sz w:val="56"/>
    </w:rPr>
  </w:style>
  <w:style w:type="paragraph" w:styleId="657">
    <w:name w:val="Heading 2"/>
    <w:basedOn w:val="655"/>
    <w:next w:val="655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8">
    <w:name w:val="Heading 3"/>
    <w:basedOn w:val="655"/>
    <w:next w:val="655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59">
    <w:name w:val="Heading 4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655"/>
    <w:next w:val="655"/>
    <w:link w:val="6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1">
    <w:name w:val="Heading 6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655"/>
    <w:next w:val="655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3">
    <w:name w:val="Heading 8"/>
    <w:basedOn w:val="655"/>
    <w:next w:val="655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4">
    <w:name w:val="Heading 9"/>
    <w:basedOn w:val="655"/>
    <w:next w:val="655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5" w:default="1">
    <w:name w:val="Default Paragraph Font"/>
    <w:uiPriority w:val="1"/>
    <w:semiHidden/>
    <w:unhideWhenUsed/>
  </w:style>
  <w:style w:type="table" w:styleId="6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7" w:default="1">
    <w:name w:val="No List"/>
    <w:uiPriority w:val="99"/>
    <w:semiHidden/>
    <w:unhideWhenUsed/>
  </w:style>
  <w:style w:type="character" w:styleId="668" w:customStyle="1">
    <w:name w:val="Заголовок 1 Знак"/>
    <w:basedOn w:val="665"/>
    <w:link w:val="656"/>
    <w:uiPriority w:val="9"/>
    <w:rPr>
      <w:rFonts w:ascii="Arial" w:hAnsi="Arial" w:eastAsia="Arial" w:cs="Arial"/>
      <w:sz w:val="40"/>
      <w:szCs w:val="40"/>
    </w:rPr>
  </w:style>
  <w:style w:type="character" w:styleId="669" w:customStyle="1">
    <w:name w:val="Заголовок 2 Знак"/>
    <w:basedOn w:val="665"/>
    <w:link w:val="657"/>
    <w:uiPriority w:val="9"/>
    <w:rPr>
      <w:rFonts w:ascii="Arial" w:hAnsi="Arial" w:eastAsia="Arial" w:cs="Arial"/>
      <w:sz w:val="34"/>
    </w:rPr>
  </w:style>
  <w:style w:type="character" w:styleId="670" w:customStyle="1">
    <w:name w:val="Заголовок 3 Знак"/>
    <w:basedOn w:val="665"/>
    <w:link w:val="658"/>
    <w:uiPriority w:val="9"/>
    <w:rPr>
      <w:rFonts w:ascii="Arial" w:hAnsi="Arial" w:eastAsia="Arial" w:cs="Arial"/>
      <w:sz w:val="30"/>
      <w:szCs w:val="30"/>
    </w:rPr>
  </w:style>
  <w:style w:type="character" w:styleId="671" w:customStyle="1">
    <w:name w:val="Заголовок 4 Знак"/>
    <w:basedOn w:val="665"/>
    <w:link w:val="659"/>
    <w:uiPriority w:val="9"/>
    <w:rPr>
      <w:rFonts w:ascii="Arial" w:hAnsi="Arial" w:eastAsia="Arial" w:cs="Arial"/>
      <w:b/>
      <w:bCs/>
      <w:sz w:val="26"/>
      <w:szCs w:val="26"/>
    </w:rPr>
  </w:style>
  <w:style w:type="character" w:styleId="672" w:customStyle="1">
    <w:name w:val="Заголовок 5 Знак"/>
    <w:basedOn w:val="665"/>
    <w:link w:val="660"/>
    <w:uiPriority w:val="9"/>
    <w:rPr>
      <w:rFonts w:ascii="Arial" w:hAnsi="Arial" w:eastAsia="Arial" w:cs="Arial"/>
      <w:b/>
      <w:bCs/>
      <w:sz w:val="24"/>
      <w:szCs w:val="24"/>
    </w:rPr>
  </w:style>
  <w:style w:type="character" w:styleId="673" w:customStyle="1">
    <w:name w:val="Заголовок 6 Знак"/>
    <w:basedOn w:val="665"/>
    <w:link w:val="661"/>
    <w:uiPriority w:val="9"/>
    <w:rPr>
      <w:rFonts w:ascii="Arial" w:hAnsi="Arial" w:eastAsia="Arial" w:cs="Arial"/>
      <w:b/>
      <w:bCs/>
      <w:sz w:val="22"/>
      <w:szCs w:val="22"/>
    </w:rPr>
  </w:style>
  <w:style w:type="character" w:styleId="674" w:customStyle="1">
    <w:name w:val="Заголовок 7 Знак"/>
    <w:basedOn w:val="665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 w:customStyle="1">
    <w:name w:val="Заголовок 8 Знак"/>
    <w:basedOn w:val="665"/>
    <w:link w:val="663"/>
    <w:uiPriority w:val="9"/>
    <w:rPr>
      <w:rFonts w:ascii="Arial" w:hAnsi="Arial" w:eastAsia="Arial" w:cs="Arial"/>
      <w:i/>
      <w:iCs/>
      <w:sz w:val="22"/>
      <w:szCs w:val="22"/>
    </w:rPr>
  </w:style>
  <w:style w:type="character" w:styleId="676" w:customStyle="1">
    <w:name w:val="Заголовок 9 Знак"/>
    <w:basedOn w:val="665"/>
    <w:link w:val="664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</w:style>
  <w:style w:type="paragraph" w:styleId="678">
    <w:name w:val="Title"/>
    <w:basedOn w:val="655"/>
    <w:next w:val="655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 w:customStyle="1">
    <w:name w:val="Название Знак"/>
    <w:basedOn w:val="665"/>
    <w:link w:val="678"/>
    <w:uiPriority w:val="10"/>
    <w:rPr>
      <w:sz w:val="48"/>
      <w:szCs w:val="48"/>
    </w:rPr>
  </w:style>
  <w:style w:type="paragraph" w:styleId="680">
    <w:name w:val="Subtitle"/>
    <w:basedOn w:val="655"/>
    <w:next w:val="655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 w:customStyle="1">
    <w:name w:val="Подзаголовок Знак"/>
    <w:basedOn w:val="665"/>
    <w:link w:val="680"/>
    <w:uiPriority w:val="11"/>
    <w:rPr>
      <w:sz w:val="24"/>
      <w:szCs w:val="24"/>
    </w:rPr>
  </w:style>
  <w:style w:type="paragraph" w:styleId="682">
    <w:name w:val="Quote"/>
    <w:basedOn w:val="655"/>
    <w:next w:val="655"/>
    <w:link w:val="683"/>
    <w:uiPriority w:val="29"/>
    <w:qFormat/>
    <w:pPr>
      <w:ind w:left="720" w:right="720"/>
    </w:pPr>
    <w:rPr>
      <w:i/>
    </w:rPr>
  </w:style>
  <w:style w:type="character" w:styleId="683" w:customStyle="1">
    <w:name w:val="Цитата 2 Знак"/>
    <w:link w:val="682"/>
    <w:uiPriority w:val="29"/>
    <w:rPr>
      <w:i/>
    </w:rPr>
  </w:style>
  <w:style w:type="paragraph" w:styleId="684">
    <w:name w:val="Intense Quote"/>
    <w:basedOn w:val="655"/>
    <w:next w:val="655"/>
    <w:link w:val="68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 w:customStyle="1">
    <w:name w:val="Выделенная цитата Знак"/>
    <w:link w:val="684"/>
    <w:uiPriority w:val="30"/>
    <w:rPr>
      <w:i/>
    </w:rPr>
  </w:style>
  <w:style w:type="character" w:styleId="686" w:customStyle="1">
    <w:name w:val="Верхний колонтитул Знак"/>
    <w:basedOn w:val="665"/>
    <w:link w:val="834"/>
    <w:uiPriority w:val="99"/>
  </w:style>
  <w:style w:type="paragraph" w:styleId="687">
    <w:name w:val="Footer"/>
    <w:basedOn w:val="655"/>
    <w:link w:val="69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688" w:customStyle="1">
    <w:name w:val="Footer Char"/>
    <w:basedOn w:val="665"/>
    <w:uiPriority w:val="99"/>
  </w:style>
  <w:style w:type="paragraph" w:styleId="689">
    <w:name w:val="Caption"/>
    <w:basedOn w:val="655"/>
    <w:next w:val="6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 w:customStyle="1">
    <w:name w:val="Нижний колонтитул Знак"/>
    <w:link w:val="687"/>
    <w:uiPriority w:val="99"/>
  </w:style>
  <w:style w:type="table" w:styleId="691">
    <w:name w:val="Table Grid"/>
    <w:basedOn w:val="66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2" w:customStyle="1">
    <w:name w:val="Table Grid Light"/>
    <w:basedOn w:val="66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93" w:customStyle="1">
    <w:name w:val="Plain Table 1"/>
    <w:basedOn w:val="66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 w:customStyle="1">
    <w:name w:val="Plain Table 2"/>
    <w:basedOn w:val="66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 w:customStyle="1">
    <w:name w:val="Plain Table 3"/>
    <w:basedOn w:val="6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 w:customStyle="1">
    <w:name w:val="Plain Table 4"/>
    <w:basedOn w:val="6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Plain Table 5"/>
    <w:basedOn w:val="6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1 Light"/>
    <w:basedOn w:val="66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1"/>
    <w:basedOn w:val="66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1 Light - Accent 2"/>
    <w:basedOn w:val="66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1 Light - Accent 3"/>
    <w:basedOn w:val="66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4"/>
    <w:basedOn w:val="66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5"/>
    <w:basedOn w:val="66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6"/>
    <w:basedOn w:val="66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2"/>
    <w:basedOn w:val="66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1"/>
    <w:basedOn w:val="66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2 - Accent 2"/>
    <w:basedOn w:val="66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2 - Accent 3"/>
    <w:basedOn w:val="66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4"/>
    <w:basedOn w:val="66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5"/>
    <w:basedOn w:val="66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6"/>
    <w:basedOn w:val="66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"/>
    <w:basedOn w:val="66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1"/>
    <w:basedOn w:val="66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 - Accent 2"/>
    <w:basedOn w:val="66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 - Accent 3"/>
    <w:basedOn w:val="66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4"/>
    <w:basedOn w:val="66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5"/>
    <w:basedOn w:val="66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6"/>
    <w:basedOn w:val="66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4"/>
    <w:basedOn w:val="66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 w:customStyle="1">
    <w:name w:val="Grid Table 4 - Accent 1"/>
    <w:basedOn w:val="66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1" w:customStyle="1">
    <w:name w:val="Grid Table 4 - Accent 2"/>
    <w:basedOn w:val="66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2" w:customStyle="1">
    <w:name w:val="Grid Table 4 - Accent 3"/>
    <w:basedOn w:val="66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3" w:customStyle="1">
    <w:name w:val="Grid Table 4 - Accent 4"/>
    <w:basedOn w:val="66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4" w:customStyle="1">
    <w:name w:val="Grid Table 4 - Accent 5"/>
    <w:basedOn w:val="66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5" w:customStyle="1">
    <w:name w:val="Grid Table 4 - Accent 6"/>
    <w:basedOn w:val="66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6" w:customStyle="1">
    <w:name w:val="Grid Table 5 Dark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- Accent 1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5 Dark - Accent 2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29" w:customStyle="1">
    <w:name w:val="Grid Table 5 Dark - Accent 3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4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5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6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6 Colorful"/>
    <w:basedOn w:val="66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4" w:customStyle="1">
    <w:name w:val="Grid Table 6 Colorful - Accent 1"/>
    <w:basedOn w:val="66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5" w:customStyle="1">
    <w:name w:val="Grid Table 6 Colorful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6" w:customStyle="1">
    <w:name w:val="Grid Table 6 Colorful - Accent 3"/>
    <w:basedOn w:val="66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37" w:customStyle="1">
    <w:name w:val="Grid Table 6 Colorful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38" w:customStyle="1">
    <w:name w:val="Grid Table 6 Colorful - Accent 5"/>
    <w:basedOn w:val="66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39" w:customStyle="1">
    <w:name w:val="Grid Table 6 Colorful - Accent 6"/>
    <w:basedOn w:val="66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0" w:customStyle="1">
    <w:name w:val="Grid Table 7 Colorful"/>
    <w:basedOn w:val="66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1" w:customStyle="1">
    <w:name w:val="Grid Table 7 Colorful - Accent 1"/>
    <w:basedOn w:val="66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2" w:customStyle="1">
    <w:name w:val="Grid Table 7 Colorful - Accent 2"/>
    <w:basedOn w:val="66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3" w:customStyle="1">
    <w:name w:val="Grid Table 7 Colorful - Accent 3"/>
    <w:basedOn w:val="66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Grid Table 7 Colorful - Accent 4"/>
    <w:basedOn w:val="66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Grid Table 7 Colorful - Accent 5"/>
    <w:basedOn w:val="66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6" w:customStyle="1">
    <w:name w:val="Grid Table 7 Colorful - Accent 6"/>
    <w:basedOn w:val="66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7" w:customStyle="1">
    <w:name w:val="List Table 1 Light"/>
    <w:basedOn w:val="66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1"/>
    <w:basedOn w:val="66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1 Light - Accent 2"/>
    <w:basedOn w:val="66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 - Accent 3"/>
    <w:basedOn w:val="66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4"/>
    <w:basedOn w:val="66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5"/>
    <w:basedOn w:val="66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6"/>
    <w:basedOn w:val="66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2"/>
    <w:basedOn w:val="66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1"/>
    <w:basedOn w:val="66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6" w:customStyle="1">
    <w:name w:val="List Table 2 - Accent 2"/>
    <w:basedOn w:val="66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57" w:customStyle="1">
    <w:name w:val="List Table 2 - Accent 3"/>
    <w:basedOn w:val="66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4"/>
    <w:basedOn w:val="66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5"/>
    <w:basedOn w:val="66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6"/>
    <w:basedOn w:val="66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1" w:customStyle="1">
    <w:name w:val="List Table 3"/>
    <w:basedOn w:val="66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1"/>
    <w:basedOn w:val="66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3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3 - Accent 3"/>
    <w:basedOn w:val="66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5"/>
    <w:basedOn w:val="66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6"/>
    <w:basedOn w:val="66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4"/>
    <w:basedOn w:val="66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1"/>
    <w:basedOn w:val="66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 - Accent 2"/>
    <w:basedOn w:val="66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 - Accent 3"/>
    <w:basedOn w:val="66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4"/>
    <w:basedOn w:val="66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5"/>
    <w:basedOn w:val="66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6"/>
    <w:basedOn w:val="66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5 Dark"/>
    <w:basedOn w:val="66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6" w:customStyle="1">
    <w:name w:val="List Table 5 Dark - Accent 1"/>
    <w:basedOn w:val="66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7" w:customStyle="1">
    <w:name w:val="List Table 5 Dark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8" w:customStyle="1">
    <w:name w:val="List Table 5 Dark - Accent 3"/>
    <w:basedOn w:val="66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5"/>
    <w:basedOn w:val="66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6"/>
    <w:basedOn w:val="66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6 Colorful"/>
    <w:basedOn w:val="66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 w:customStyle="1">
    <w:name w:val="List Table 6 Colorful - Accent 1"/>
    <w:basedOn w:val="66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4" w:customStyle="1">
    <w:name w:val="List Table 6 Colorful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List Table 6 Colorful - Accent 3"/>
    <w:basedOn w:val="66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6" w:customStyle="1">
    <w:name w:val="List Table 6 Colorful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List Table 6 Colorful - Accent 5"/>
    <w:basedOn w:val="66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88" w:customStyle="1">
    <w:name w:val="List Table 6 Colorful - Accent 6"/>
    <w:basedOn w:val="66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89" w:customStyle="1">
    <w:name w:val="List Table 7 Colorful"/>
    <w:basedOn w:val="66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List Table 7 Colorful - Accent 1"/>
    <w:basedOn w:val="66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List Table 7 Colorful - Accent 2"/>
    <w:basedOn w:val="66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7 Colorful - Accent 3"/>
    <w:basedOn w:val="66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List Table 7 Colorful - Accent 4"/>
    <w:basedOn w:val="66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List Table 7 Colorful - Accent 5"/>
    <w:basedOn w:val="66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7 Colorful - Accent 6"/>
    <w:basedOn w:val="66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Lined - Accent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97" w:customStyle="1">
    <w:name w:val="Lined - Accent 1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98" w:customStyle="1">
    <w:name w:val="Lined - Accent 2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99" w:customStyle="1">
    <w:name w:val="Lined - Accent 3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0" w:customStyle="1">
    <w:name w:val="Lined - Accent 4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1" w:customStyle="1">
    <w:name w:val="Lined - Accent 5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2" w:customStyle="1">
    <w:name w:val="Lined - Accent 6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3" w:customStyle="1">
    <w:name w:val="Bordered &amp; Lined - Accent"/>
    <w:basedOn w:val="66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Bordered &amp; Lined - Accent 1"/>
    <w:basedOn w:val="66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Bordered &amp; Lined - Accent 2"/>
    <w:basedOn w:val="66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Bordered &amp; Lined - Accent 3"/>
    <w:basedOn w:val="66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Bordered &amp; Lined - Accent 4"/>
    <w:basedOn w:val="66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Bordered &amp; Lined - Accent 5"/>
    <w:basedOn w:val="66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Bordered &amp; Lined - Accent 6"/>
    <w:basedOn w:val="66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"/>
    <w:basedOn w:val="66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1" w:customStyle="1">
    <w:name w:val="Bordered - Accent 1"/>
    <w:basedOn w:val="66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2" w:customStyle="1">
    <w:name w:val="Bordered - Accent 2"/>
    <w:basedOn w:val="66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3" w:customStyle="1">
    <w:name w:val="Bordered - Accent 3"/>
    <w:basedOn w:val="66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4" w:customStyle="1">
    <w:name w:val="Bordered - Accent 4"/>
    <w:basedOn w:val="66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5" w:customStyle="1">
    <w:name w:val="Bordered - Accent 5"/>
    <w:basedOn w:val="66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6" w:customStyle="1">
    <w:name w:val="Bordered - Accent 6"/>
    <w:basedOn w:val="66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17">
    <w:name w:val="footnote text"/>
    <w:basedOn w:val="655"/>
    <w:link w:val="818"/>
    <w:uiPriority w:val="99"/>
    <w:semiHidden/>
    <w:unhideWhenUsed/>
    <w:pPr>
      <w:spacing w:after="40"/>
    </w:pPr>
    <w:rPr>
      <w:sz w:val="18"/>
    </w:rPr>
  </w:style>
  <w:style w:type="character" w:styleId="818" w:customStyle="1">
    <w:name w:val="Текст сноски Знак"/>
    <w:link w:val="817"/>
    <w:uiPriority w:val="99"/>
    <w:rPr>
      <w:sz w:val="18"/>
    </w:rPr>
  </w:style>
  <w:style w:type="character" w:styleId="819">
    <w:name w:val="footnote reference"/>
    <w:basedOn w:val="665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rPr>
      <w:sz w:val="20"/>
    </w:rPr>
  </w:style>
  <w:style w:type="character" w:styleId="821" w:customStyle="1">
    <w:name w:val="Текст концевой сноски Знак"/>
    <w:link w:val="820"/>
    <w:uiPriority w:val="99"/>
    <w:rPr>
      <w:sz w:val="20"/>
    </w:rPr>
  </w:style>
  <w:style w:type="character" w:styleId="822">
    <w:name w:val="endnote reference"/>
    <w:basedOn w:val="665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</w:style>
  <w:style w:type="paragraph" w:styleId="834">
    <w:name w:val="Header"/>
    <w:basedOn w:val="655"/>
    <w:link w:val="686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3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36">
    <w:name w:val="Document Map"/>
    <w:basedOn w:val="655"/>
    <w:link w:val="837"/>
    <w:rPr>
      <w:rFonts w:ascii="Tahoma" w:hAnsi="Tahoma" w:cs="Tahoma"/>
      <w:sz w:val="16"/>
      <w:szCs w:val="16"/>
    </w:rPr>
  </w:style>
  <w:style w:type="character" w:styleId="837" w:customStyle="1">
    <w:name w:val="Схема документа Знак"/>
    <w:link w:val="836"/>
    <w:rPr>
      <w:rFonts w:ascii="Tahoma" w:hAnsi="Tahoma" w:cs="Tahoma"/>
      <w:sz w:val="16"/>
      <w:szCs w:val="16"/>
    </w:rPr>
  </w:style>
  <w:style w:type="character" w:styleId="838">
    <w:name w:val="Hyperlink"/>
    <w:uiPriority w:val="99"/>
    <w:unhideWhenUsed/>
    <w:rPr>
      <w:color w:val="0000ff"/>
      <w:u w:val="single"/>
    </w:rPr>
  </w:style>
  <w:style w:type="paragraph" w:styleId="839">
    <w:name w:val="Balloon Text"/>
    <w:basedOn w:val="655"/>
    <w:link w:val="840"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665"/>
    <w:link w:val="839"/>
    <w:rPr>
      <w:rFonts w:ascii="Tahoma" w:hAnsi="Tahoma" w:cs="Tahoma"/>
      <w:sz w:val="16"/>
      <w:szCs w:val="16"/>
    </w:rPr>
  </w:style>
  <w:style w:type="paragraph" w:styleId="841" w:customStyle="1">
    <w:name w:val="Без интервала1"/>
    <w:pPr>
      <w:spacing w:line="100" w:lineRule="atLeast"/>
    </w:pPr>
    <w:rPr>
      <w:rFonts w:ascii="Calibri" w:hAnsi="Calibri"/>
      <w:sz w:val="22"/>
      <w:szCs w:val="22"/>
      <w:lang w:eastAsia="ar-SA"/>
    </w:rPr>
  </w:style>
  <w:style w:type="paragraph" w:styleId="842">
    <w:name w:val="List Paragraph"/>
    <w:basedOn w:val="65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5</cp:revision>
  <dcterms:created xsi:type="dcterms:W3CDTF">2024-04-04T12:24:00Z</dcterms:created>
  <dcterms:modified xsi:type="dcterms:W3CDTF">2024-04-10T08:52:28Z</dcterms:modified>
</cp:coreProperties>
</file>