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16.05.2024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№ 806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</w:t>
      </w:r>
      <w:r>
        <w:rPr>
          <w:b/>
        </w:rPr>
        <w:t xml:space="preserve">2024-2026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 </w:t>
      </w:r>
      <w:r>
        <w:rPr>
          <w:b/>
        </w:rPr>
        <w:t xml:space="preserve">№ </w:t>
      </w:r>
      <w:r>
        <w:rPr>
          <w:b/>
        </w:rPr>
        <w:t xml:space="preserve">1633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2024-2026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</w:t>
      </w:r>
      <w:r>
        <w:rPr>
          <w:sz w:val="24"/>
          <w:szCs w:val="24"/>
        </w:rPr>
        <w:t xml:space="preserve">администрации 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1633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от 14.03.2024 № 382)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пунктом 48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9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4"/>
        <w:gridCol w:w="7746"/>
      </w:tblGrid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46" w:type="dxa"/>
            <w:textDirection w:val="lrTb"/>
            <w:noWrap w:val="false"/>
          </w:tcPr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«48. Количество дворовых проездов, в отношении которых выполнен ямочный ремонт.»;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</w:t>
      </w:r>
      <w:r>
        <w:rPr>
          <w:sz w:val="24"/>
          <w:szCs w:val="24"/>
        </w:rPr>
        <w:t xml:space="preserve">в следующей</w:t>
      </w:r>
      <w:r>
        <w:rPr>
          <w:sz w:val="24"/>
          <w:szCs w:val="24"/>
        </w:rPr>
        <w:t xml:space="preserve">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237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315,3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539266,8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6279,7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183857,8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9129,3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686815,6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301391,5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242016,1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143408,0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1796,0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1796,0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 год: 0,0 тыс.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аблицу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дополнить строк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6.7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9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5"/>
        <w:gridCol w:w="2434"/>
        <w:gridCol w:w="698"/>
        <w:gridCol w:w="979"/>
        <w:gridCol w:w="711"/>
        <w:gridCol w:w="773"/>
        <w:gridCol w:w="925"/>
        <w:gridCol w:w="850"/>
        <w:gridCol w:w="1415"/>
      </w:tblGrid>
      <w:tr>
        <w:tblPrEx/>
        <w:trPr>
          <w:trHeight w:val="9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3" w:type="pct"/>
            <w:vAlign w:val="center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t xml:space="preserve">«.2.6.7.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2" w:type="pct"/>
            <w:vAlign w:val="center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</w:rPr>
              <w:t xml:space="preserve">Количество дворовых проездов, в отношении которых выполнен ямочный ремонт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не менее 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Отчет                        МКУ «</w:t>
            </w:r>
            <w:r>
              <w:rPr>
                <w:color w:val="000000"/>
              </w:rPr>
              <w:t xml:space="preserve">УБиР</w:t>
            </w:r>
            <w:r>
              <w:rPr>
                <w:color w:val="000000"/>
              </w:rPr>
              <w:t xml:space="preserve">»»;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подпрограммы» в паспорте </w:t>
      </w:r>
      <w:r>
        <w:rPr>
          <w:sz w:val="24"/>
          <w:szCs w:val="24"/>
        </w:rPr>
        <w:t xml:space="preserve">подпрограммы 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Формирование современной городской сред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» (далее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Подпрограмм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пунктом 7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63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49"/>
        <w:gridCol w:w="7268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0" w:type="pct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4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Количество дворовых проездов, в отношении которых выполнен ямочный ремонт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</w:t>
      </w:r>
      <w:r>
        <w:rPr>
          <w:sz w:val="24"/>
          <w:szCs w:val="24"/>
        </w:rPr>
        <w:t xml:space="preserve">в следующей</w:t>
      </w:r>
      <w:r>
        <w:rPr>
          <w:sz w:val="24"/>
          <w:szCs w:val="24"/>
        </w:rPr>
        <w:t xml:space="preserve">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1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8"/>
        <w:gridCol w:w="732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6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149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855,1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9436,9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34399,1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34399,1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106019,1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51019,1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47000,0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таблицу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6 дополнить строкой 6.1.4 следующего содержания: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945"/>
        <w:gridCol w:w="666"/>
        <w:gridCol w:w="958"/>
        <w:gridCol w:w="953"/>
        <w:gridCol w:w="1094"/>
        <w:gridCol w:w="1094"/>
        <w:gridCol w:w="1001"/>
        <w:gridCol w:w="962"/>
      </w:tblGrid>
      <w:tr>
        <w:tblPrEx/>
        <w:trPr>
          <w:trHeight w:val="313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«6.</w:t>
            </w:r>
            <w:r>
              <w:t xml:space="preserve">1.</w:t>
            </w:r>
            <w:r>
              <w:t xml:space="preserve">4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3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Ямочный ремонт</w:t>
            </w:r>
            <w:r>
              <w:t xml:space="preserve"> дворовых проездов на территории Печенгского муниципального округа в </w:t>
            </w:r>
            <w:r>
              <w:t xml:space="preserve">пгт</w:t>
            </w:r>
            <w:r>
              <w:t xml:space="preserve">. Никель</w:t>
            </w:r>
            <w:r/>
          </w:p>
        </w:tc>
        <w:tc>
          <w:tcPr>
            <w:shd w:val="clear" w:color="auto" w:fill="auto"/>
            <w:tcW w:w="3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</w:t>
            </w:r>
            <w:r/>
          </w:p>
        </w:tc>
        <w:tc>
          <w:tcPr>
            <w:shd w:val="clear" w:color="auto" w:fill="auto"/>
            <w:tcW w:w="958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»;</w:t>
            </w:r>
            <w:r/>
          </w:p>
        </w:tc>
      </w:tr>
      <w:tr>
        <w:tblPrEx/>
        <w:trPr>
          <w:trHeight w:val="6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6075,6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6075,6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8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6075,6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6075,6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ab/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«Итого по основному мероприятию 1»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«Всего по подпрограмме 6» </w:t>
      </w:r>
      <w:r>
        <w:rPr>
          <w:sz w:val="24"/>
          <w:szCs w:val="24"/>
        </w:rPr>
        <w:t xml:space="preserve">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6 изложить в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W w:w="485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3511"/>
        <w:gridCol w:w="837"/>
        <w:gridCol w:w="973"/>
        <w:gridCol w:w="1116"/>
        <w:gridCol w:w="1116"/>
        <w:gridCol w:w="1023"/>
        <w:gridCol w:w="983"/>
      </w:tblGrid>
      <w:tr>
        <w:tblPrEx/>
        <w:trPr>
          <w:trHeight w:val="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«Итого по основному 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4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34399,1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34399,1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86085,8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43085,8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1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120484,9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77484,9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6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4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34399,1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34399,1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106019,1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51019,1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149855,1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94855,1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таблицу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дополнить строкой </w:t>
      </w:r>
      <w:r>
        <w:rPr>
          <w:sz w:val="24"/>
          <w:szCs w:val="24"/>
        </w:rPr>
        <w:t xml:space="preserve">6.1.4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36"/>
        <w:gridCol w:w="709"/>
        <w:gridCol w:w="2132"/>
        <w:gridCol w:w="567"/>
        <w:gridCol w:w="851"/>
        <w:gridCol w:w="709"/>
        <w:gridCol w:w="708"/>
        <w:gridCol w:w="1134"/>
      </w:tblGrid>
      <w:tr>
        <w:tblPrEx/>
        <w:trPr>
          <w:trHeight w:val="222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6.1.4.</w:t>
            </w:r>
            <w:r/>
          </w:p>
        </w:tc>
        <w:tc>
          <w:tcPr>
            <w:shd w:val="clear" w:color="auto" w:fill="auto"/>
            <w:tcW w:w="1836" w:type="dxa"/>
            <w:textDirection w:val="lrTb"/>
            <w:noWrap w:val="false"/>
          </w:tcPr>
          <w:p>
            <w:r>
              <w:t xml:space="preserve">Ямочный ремонт</w:t>
            </w:r>
            <w:r>
              <w:t xml:space="preserve"> дворовых проездов на территории Печенгского муниципального округа в </w:t>
            </w:r>
            <w:r>
              <w:t xml:space="preserve">пгт</w:t>
            </w:r>
            <w:r>
              <w:t xml:space="preserve">. Никель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r>
              <w:t xml:space="preserve">2024</w:t>
            </w:r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r>
              <w:t xml:space="preserve">Количество</w:t>
            </w:r>
            <w:r>
              <w:t xml:space="preserve"> дворовых проездов, в отношении которых выполнен ямочный ремонт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r>
              <w:t xml:space="preserve">шт.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r>
              <w:t xml:space="preserve">МКУ «</w:t>
            </w:r>
            <w:r>
              <w:t xml:space="preserve">УБиР</w:t>
            </w:r>
            <w:r>
              <w:t xml:space="preserve">»».</w:t>
            </w:r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t xml:space="preserve">Жулидова Н.Ю.,</w:t>
      </w:r>
      <w:r>
        <w:t xml:space="preserve"> 51291</w:t>
      </w:r>
      <w:r/>
    </w:p>
    <w:p>
      <w:pPr>
        <w:ind w:left="0"/>
        <w:jc w:val="lef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Название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B2F23-8E64-4E9A-8DD8-95F044E54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2024-05-24T08:57:00Z</dcterms:created>
  <dcterms:modified xsi:type="dcterms:W3CDTF">2024-06-04T09:04:24Z</dcterms:modified>
</cp:coreProperties>
</file>