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05.07.2024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1111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Ленина, д. 41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индивидуального предпринимателя Казеева В.Л. </w:t>
        <w:br/>
        <w:t xml:space="preserve">05.09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 w:firstLine="708"/>
        <w:jc w:val="both"/>
        <w:spacing w:line="274" w:lineRule="exact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Ленина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имущества, подлежащего отчуждению объект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</w:pPr>
      <w:r/>
      <w:r/>
    </w:p>
    <w:tbl>
      <w:tblPr>
        <w:tblW w:w="9639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188"/>
        <w:gridCol w:w="1312"/>
        <w:gridCol w:w="1459"/>
        <w:gridCol w:w="2163"/>
        <w:gridCol w:w="25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Адрес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(местоположение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Площадь объекта,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кв.м.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Номера объекта на поэтажном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плане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Характеристика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объекта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Правообладатель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права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Мурманская обл., Печенгский район,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t xml:space="preserve">ул. Ленина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41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</w:rPr>
              <w:t xml:space="preserve">/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92</w:t>
            </w:r>
            <w:r>
              <w:rPr>
                <w:color w:val="000000"/>
                <w:sz w:val="20"/>
                <w:szCs w:val="20"/>
              </w:rPr>
              <w:t xml:space="preserve">, часть 93, 93а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Нежилое </w:t>
            </w:r>
            <w:r>
              <w:rPr>
                <w:sz w:val="20"/>
                <w:szCs w:val="20"/>
              </w:rPr>
              <w:t xml:space="preserve">помещен</w:t>
            </w:r>
            <w:r>
              <w:rPr>
                <w:sz w:val="20"/>
                <w:szCs w:val="20"/>
              </w:rPr>
              <w:t xml:space="preserve">ие, расположено на первом</w:t>
            </w:r>
            <w:r>
              <w:rPr>
                <w:sz w:val="20"/>
                <w:szCs w:val="20"/>
              </w:rPr>
              <w:t xml:space="preserve"> этаже </w:t>
            </w:r>
            <w:r>
              <w:rPr>
                <w:sz w:val="20"/>
                <w:szCs w:val="20"/>
              </w:rPr>
              <w:t xml:space="preserve">отдельно стоящего здания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r>
              <w:rPr>
                <w:sz w:val="20"/>
                <w:szCs w:val="20"/>
              </w:rPr>
              <w:t xml:space="preserve">Печенгский муниципальный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6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Собственность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индивидуального предпринимателя Казеева В.Л.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756 000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семьсот пятьдесят шесть тысяч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t xml:space="preserve">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  </w:t>
      </w:r>
      <w:r>
        <w:rPr>
          <w:sz w:val="24"/>
          <w:szCs w:val="24"/>
          <w:lang w:val="en-US"/>
        </w:rPr>
        <w:t xml:space="preserve">         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Лаврущик С.С. </w:t>
      </w:r>
      <w:r>
        <w:rPr>
          <w:sz w:val="18"/>
          <w:szCs w:val="18"/>
        </w:rPr>
        <w:t xml:space="preserve">5-05-79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39</cp:revision>
  <dcterms:created xsi:type="dcterms:W3CDTF">2018-07-19T13:10:00Z</dcterms:created>
  <dcterms:modified xsi:type="dcterms:W3CDTF">2024-07-08T07:31:38Z</dcterms:modified>
  <cp:version>917504</cp:version>
</cp:coreProperties>
</file>