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</w:t>
      </w:r>
      <w:r>
        <w:rPr>
          <w:b/>
          <w:sz w:val="24"/>
        </w:rPr>
        <w:t xml:space="preserve"> 05.07.2024 </w:t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№ 1115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/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О внесении изменений в </w:t>
      </w:r>
      <w:r>
        <w:rPr>
          <w:b/>
          <w:bCs/>
        </w:rPr>
        <w:t xml:space="preserve">перечень </w:t>
      </w:r>
      <w:r>
        <w:rPr>
          <w:b/>
        </w:rPr>
        <w:t xml:space="preserve">автомобильных дорог общего пользования местного значения муниципального образования Печенгский муниципальный округ</w:t>
      </w:r>
      <w:r>
        <w:rPr>
          <w:b/>
          <w:bCs/>
        </w:rPr>
        <w:t xml:space="preserve">, утвержденный </w:t>
      </w:r>
      <w:r>
        <w:rPr>
          <w:b/>
        </w:rPr>
        <w:t xml:space="preserve">постановлением администрации </w:t>
      </w:r>
      <w:r>
        <w:rPr>
          <w:b/>
        </w:rPr>
        <w:t xml:space="preserve">Печенгского</w:t>
      </w:r>
      <w:r>
        <w:rPr>
          <w:b/>
        </w:rPr>
        <w:t xml:space="preserve"> муниципального округа от 30.01.2023 № 164</w:t>
      </w:r>
      <w:r>
        <w:rPr>
          <w:b/>
        </w:rPr>
      </w:r>
      <w:r>
        <w:rPr>
          <w:b/>
        </w:rPr>
      </w:r>
    </w:p>
    <w:p>
      <w:pPr>
        <w:ind w:right="-5"/>
        <w:jc w:val="center"/>
        <w:tabs>
          <w:tab w:val="left" w:pos="9900" w:leader="none"/>
        </w:tabs>
        <w:rPr>
          <w:b/>
          <w:szCs w:val="24"/>
        </w:rPr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ind w:right="-5"/>
        <w:jc w:val="center"/>
        <w:tabs>
          <w:tab w:val="left" w:pos="9900" w:leader="none"/>
        </w:tabs>
        <w:rPr>
          <w:b/>
          <w:szCs w:val="24"/>
        </w:rPr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ind w:firstLine="709"/>
        <w:jc w:val="both"/>
        <w:tabs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На основании выпис</w:t>
      </w:r>
      <w:r>
        <w:rPr>
          <w:sz w:val="24"/>
          <w:szCs w:val="24"/>
        </w:rPr>
        <w:t xml:space="preserve">ки</w:t>
      </w:r>
      <w:r>
        <w:rPr>
          <w:sz w:val="24"/>
          <w:szCs w:val="24"/>
        </w:rPr>
        <w:t xml:space="preserve"> из ЕГРН от </w:t>
      </w:r>
      <w:r>
        <w:rPr>
          <w:sz w:val="24"/>
          <w:szCs w:val="24"/>
        </w:rPr>
        <w:t xml:space="preserve">21</w:t>
      </w:r>
      <w:r>
        <w:rPr>
          <w:sz w:val="24"/>
          <w:szCs w:val="24"/>
        </w:rPr>
        <w:t xml:space="preserve">.0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.2024,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42" w:firstLine="72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05"/>
        <w:jc w:val="both"/>
        <w:tabs>
          <w:tab w:val="left" w:pos="54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left="180" w:right="-105" w:firstLine="72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6" w:firstLine="709"/>
        <w:jc w:val="both"/>
        <w:tabs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 Внести в Перечень автомобильных дорог общего пользования местного значения муниципального образования Печенгский муниципальный округ, утвержденный постановлением администрации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</w:t>
      </w:r>
      <w:r>
        <w:rPr>
          <w:sz w:val="24"/>
          <w:szCs w:val="24"/>
        </w:rPr>
        <w:t xml:space="preserve"> от 30.01.2023 </w:t>
      </w:r>
      <w:r>
        <w:rPr>
          <w:sz w:val="24"/>
          <w:szCs w:val="24"/>
        </w:rPr>
        <w:br/>
        <w:t xml:space="preserve">№ 164, (в редакции постановления администрации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от </w:t>
      </w:r>
      <w:r>
        <w:rPr>
          <w:sz w:val="24"/>
          <w:szCs w:val="24"/>
        </w:rPr>
        <w:t xml:space="preserve">08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0</w:t>
      </w:r>
      <w:r>
        <w:rPr>
          <w:sz w:val="24"/>
          <w:szCs w:val="24"/>
        </w:rPr>
        <w:t xml:space="preserve">2.202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204</w:t>
      </w:r>
      <w:r>
        <w:rPr>
          <w:sz w:val="24"/>
          <w:szCs w:val="24"/>
        </w:rPr>
        <w:t xml:space="preserve">) (далее – Перечень) 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6" w:firstLine="709"/>
        <w:jc w:val="both"/>
        <w:tabs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дополнить Перечень строк</w:t>
      </w:r>
      <w:r>
        <w:rPr>
          <w:sz w:val="24"/>
          <w:szCs w:val="24"/>
        </w:rPr>
        <w:t xml:space="preserve">ой</w:t>
      </w:r>
      <w:r>
        <w:rPr>
          <w:sz w:val="24"/>
          <w:szCs w:val="24"/>
        </w:rPr>
        <w:t xml:space="preserve"> 8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следующего содержания: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Style w:val="875"/>
        <w:tblW w:w="0" w:type="auto"/>
        <w:jc w:val="center"/>
        <w:tblLook w:val="04A0" w:firstRow="1" w:lastRow="0" w:firstColumn="1" w:lastColumn="0" w:noHBand="0" w:noVBand="1"/>
      </w:tblPr>
      <w:tblGrid>
        <w:gridCol w:w="534"/>
        <w:gridCol w:w="1842"/>
        <w:gridCol w:w="2835"/>
        <w:gridCol w:w="3261"/>
        <w:gridCol w:w="1099"/>
      </w:tblGrid>
      <w:tr>
        <w:tblPrEx/>
        <w:trPr>
          <w:jc w:val="center"/>
        </w:trPr>
        <w:tc>
          <w:tcPr>
            <w:tcW w:w="534" w:type="dxa"/>
            <w:textDirection w:val="lrTb"/>
            <w:noWrap w:val="false"/>
          </w:tcPr>
          <w:p>
            <w:pPr>
              <w:ind w:right="-6"/>
              <w:jc w:val="both"/>
              <w:tabs>
                <w:tab w:val="left" w:pos="9900" w:leader="none"/>
              </w:tabs>
            </w:pPr>
            <w:r>
              <w:t xml:space="preserve">8</w:t>
            </w:r>
            <w:r>
              <w:t xml:space="preserve">6</w:t>
            </w:r>
            <w:r>
              <w:t xml:space="preserve">.</w:t>
            </w:r>
            <w:r/>
          </w:p>
        </w:tc>
        <w:tc>
          <w:tcPr>
            <w:tcW w:w="1842" w:type="dxa"/>
            <w:textDirection w:val="lrTb"/>
            <w:noWrap w:val="false"/>
          </w:tcPr>
          <w:p>
            <w:pPr>
              <w:ind w:right="-6"/>
              <w:jc w:val="center"/>
              <w:tabs>
                <w:tab w:val="left" w:pos="9900" w:leader="none"/>
              </w:tabs>
            </w:pPr>
            <w:r>
              <w:rPr>
                <w:bCs/>
              </w:rPr>
              <w:t xml:space="preserve">Участок дороги</w:t>
            </w:r>
            <w:r/>
          </w:p>
        </w:tc>
        <w:tc>
          <w:tcPr>
            <w:tcW w:w="2835" w:type="dxa"/>
            <w:textDirection w:val="lrTb"/>
            <w:noWrap w:val="false"/>
          </w:tcPr>
          <w:p>
            <w:pPr>
              <w:ind w:right="-6"/>
              <w:jc w:val="center"/>
              <w:tabs>
                <w:tab w:val="left" w:pos="9900" w:leader="none"/>
              </w:tabs>
              <w:rPr>
                <w:lang w:val="en-US"/>
              </w:rPr>
            </w:pPr>
            <w:r>
              <w:rPr>
                <w:color w:val="000000"/>
              </w:rPr>
              <w:t xml:space="preserve">47</w:t>
            </w:r>
            <w:r>
              <w:rPr>
                <w:color w:val="000000"/>
                <w:lang w:val="en-US"/>
              </w:rPr>
              <w:t xml:space="preserve">-5</w:t>
            </w:r>
            <w:r>
              <w:rPr>
                <w:color w:val="000000"/>
              </w:rPr>
              <w:t xml:space="preserve">15</w:t>
            </w:r>
            <w:r>
              <w:rPr>
                <w:color w:val="000000"/>
                <w:lang w:val="en-US"/>
              </w:rPr>
              <w:t xml:space="preserve">-000-</w:t>
            </w:r>
            <w:r>
              <w:rPr>
                <w:color w:val="000000"/>
              </w:rPr>
              <w:t xml:space="preserve">ОП</w:t>
            </w:r>
            <w:r>
              <w:rPr>
                <w:color w:val="000000"/>
                <w:lang w:val="en-US"/>
              </w:rPr>
              <w:t xml:space="preserve">-</w:t>
            </w:r>
            <w:r>
              <w:rPr>
                <w:color w:val="000000"/>
              </w:rPr>
              <w:t xml:space="preserve">МО</w:t>
            </w:r>
            <w:r>
              <w:rPr>
                <w:color w:val="000000"/>
                <w:lang w:val="en-US"/>
              </w:rPr>
              <w:t xml:space="preserve">-</w:t>
            </w:r>
            <w:r>
              <w:rPr>
                <w:color w:val="000000"/>
              </w:rPr>
              <w:t xml:space="preserve">0</w:t>
            </w:r>
            <w:r>
              <w:rPr>
                <w:color w:val="000000"/>
              </w:rPr>
              <w:t xml:space="preserve">3</w:t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tcW w:w="3261" w:type="dxa"/>
            <w:textDirection w:val="lrTb"/>
            <w:noWrap w:val="false"/>
          </w:tcPr>
          <w:p>
            <w:pPr>
              <w:ind w:right="-6"/>
              <w:jc w:val="center"/>
              <w:tabs>
                <w:tab w:val="left" w:pos="9900" w:leader="none"/>
              </w:tabs>
            </w:pPr>
            <w:r>
              <w:rPr>
                <w:color w:val="000000"/>
              </w:rPr>
              <w:t xml:space="preserve">Мурманская область, </w:t>
            </w:r>
            <w:r>
              <w:rPr>
                <w:color w:val="000000"/>
              </w:rPr>
              <w:t xml:space="preserve">муниципальный округ Печенгский</w:t>
            </w:r>
            <w:r/>
          </w:p>
        </w:tc>
        <w:tc>
          <w:tcPr>
            <w:tcW w:w="1099" w:type="dxa"/>
            <w:textDirection w:val="lrTb"/>
            <w:noWrap w:val="false"/>
          </w:tcPr>
          <w:p>
            <w:pPr>
              <w:ind w:right="-6"/>
              <w:jc w:val="center"/>
              <w:tabs>
                <w:tab w:val="left" w:pos="9900" w:leader="none"/>
              </w:tabs>
            </w:pPr>
            <w:r>
              <w:t xml:space="preserve">1235,0</w:t>
            </w:r>
            <w:r/>
          </w:p>
        </w:tc>
      </w:tr>
    </w:tbl>
    <w:p>
      <w:pPr>
        <w:ind w:right="-6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- строку «ИТОГО» Перечня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Style w:val="875"/>
        <w:tblW w:w="0" w:type="auto"/>
        <w:tblLook w:val="04A0" w:firstRow="1" w:lastRow="0" w:firstColumn="1" w:lastColumn="0" w:noHBand="0" w:noVBand="1"/>
      </w:tblPr>
      <w:tblGrid>
        <w:gridCol w:w="534"/>
        <w:gridCol w:w="1842"/>
        <w:gridCol w:w="2835"/>
        <w:gridCol w:w="3261"/>
        <w:gridCol w:w="1099"/>
      </w:tblGrid>
      <w:tr>
        <w:tblPrEx/>
        <w:trPr/>
        <w:tc>
          <w:tcPr>
            <w:tcW w:w="534" w:type="dxa"/>
            <w:textDirection w:val="lrTb"/>
            <w:noWrap w:val="false"/>
          </w:tcPr>
          <w:p>
            <w:pPr>
              <w:ind w:right="-6"/>
              <w:jc w:val="both"/>
              <w:tabs>
                <w:tab w:val="left" w:pos="709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842" w:type="dxa"/>
            <w:textDirection w:val="lrTb"/>
            <w:noWrap w:val="false"/>
          </w:tcPr>
          <w:p>
            <w:pPr>
              <w:ind w:right="-6"/>
              <w:jc w:val="both"/>
              <w:tabs>
                <w:tab w:val="left" w:pos="709" w:leader="none"/>
              </w:tabs>
              <w:rPr>
                <w:sz w:val="24"/>
                <w:szCs w:val="24"/>
              </w:rPr>
            </w:pPr>
            <w:r>
              <w:rPr>
                <w:bCs/>
              </w:rPr>
              <w:t xml:space="preserve">«ИТОГО: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ind w:right="-6"/>
              <w:jc w:val="both"/>
              <w:tabs>
                <w:tab w:val="left" w:pos="709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3261" w:type="dxa"/>
            <w:textDirection w:val="lrTb"/>
            <w:noWrap w:val="false"/>
          </w:tcPr>
          <w:p>
            <w:pPr>
              <w:ind w:right="-6"/>
              <w:jc w:val="both"/>
              <w:tabs>
                <w:tab w:val="left" w:pos="709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099" w:type="dxa"/>
            <w:textDirection w:val="lrTb"/>
            <w:noWrap w:val="false"/>
          </w:tcPr>
          <w:p>
            <w:pPr>
              <w:ind w:right="-6"/>
              <w:jc w:val="both"/>
              <w:tabs>
                <w:tab w:val="left" w:pos="709" w:leader="none"/>
              </w:tabs>
              <w:rPr>
                <w:sz w:val="24"/>
                <w:szCs w:val="24"/>
              </w:rPr>
            </w:pPr>
            <w:r>
              <w:rPr>
                <w:bCs/>
              </w:rPr>
              <w:t xml:space="preserve">76366,3</w:t>
            </w:r>
            <w:r>
              <w:rPr>
                <w:bCs/>
              </w:rPr>
              <w:t xml:space="preserve">».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ind w:firstLine="709"/>
        <w:jc w:val="both"/>
        <w:tabs>
          <w:tab w:val="left" w:pos="993" w:leader="none"/>
          <w:tab w:val="left" w:pos="1134" w:leader="none"/>
        </w:tabs>
        <w:rPr>
          <w:bCs/>
          <w:sz w:val="24"/>
          <w:szCs w:val="24"/>
        </w:rPr>
      </w:pPr>
      <w:r>
        <w:rPr>
          <w:sz w:val="24"/>
          <w:szCs w:val="24"/>
        </w:rPr>
        <w:t xml:space="preserve">2. </w:t>
      </w:r>
      <w:r>
        <w:rPr>
          <w:bCs/>
          <w:sz w:val="24"/>
          <w:szCs w:val="24"/>
        </w:rPr>
        <w:t xml:space="preserve">Настоящее постановление вступает в силу после его опубликования в газете «Печенга».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right="-6" w:firstLine="709"/>
        <w:jc w:val="both"/>
        <w:tabs>
          <w:tab w:val="left" w:pos="9900" w:leader="none"/>
        </w:tabs>
        <w:rPr>
          <w:sz w:val="24"/>
          <w:szCs w:val="24"/>
        </w:rPr>
      </w:pPr>
      <w:r>
        <w:rPr>
          <w:bCs/>
          <w:sz w:val="24"/>
          <w:szCs w:val="24"/>
        </w:rPr>
        <w:t xml:space="preserve">3. Настоящее постановление</w:t>
      </w:r>
      <w:r>
        <w:rPr>
          <w:bCs/>
          <w:sz w:val="24"/>
          <w:szCs w:val="24"/>
        </w:rPr>
        <w:t xml:space="preserve"> подлежит размещению на официальном сайте </w:t>
      </w:r>
      <w:r>
        <w:rPr>
          <w:bCs/>
          <w:sz w:val="24"/>
          <w:szCs w:val="24"/>
        </w:rPr>
        <w:t xml:space="preserve">Печенгского</w:t>
      </w:r>
      <w:r>
        <w:rPr>
          <w:bCs/>
          <w:sz w:val="24"/>
          <w:szCs w:val="24"/>
        </w:rPr>
        <w:t xml:space="preserve"> муниципального округа </w:t>
      </w:r>
      <w:hyperlink r:id="rId11" w:tooltip="https://pechengamr.gov-murman.ru/" w:history="1">
        <w:r>
          <w:rPr>
            <w:bCs/>
            <w:sz w:val="24"/>
            <w:szCs w:val="24"/>
          </w:rPr>
          <w:t xml:space="preserve">https://pechengamr.gov-murman.ru/</w:t>
        </w:r>
      </w:hyperlink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6" w:firstLine="709"/>
        <w:jc w:val="both"/>
        <w:tabs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6" w:firstLine="709"/>
        <w:jc w:val="both"/>
        <w:tabs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Глава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ab/>
        <w:tab/>
      </w:r>
      <w:r>
        <w:rPr>
          <w:sz w:val="24"/>
          <w:szCs w:val="24"/>
        </w:rPr>
        <w:t xml:space="preserve">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Cs w:val="16"/>
        </w:rPr>
      </w:pPr>
      <w:r>
        <w:rPr>
          <w:szCs w:val="16"/>
        </w:rPr>
      </w:r>
      <w:r>
        <w:rPr>
          <w:szCs w:val="16"/>
        </w:rPr>
      </w:r>
      <w:r>
        <w:rPr>
          <w:szCs w:val="16"/>
        </w:rPr>
      </w:r>
    </w:p>
    <w:p>
      <w:pPr>
        <w:jc w:val="both"/>
        <w:rPr>
          <w:szCs w:val="16"/>
        </w:rPr>
      </w:pPr>
      <w:r>
        <w:rPr>
          <w:szCs w:val="16"/>
        </w:rPr>
      </w:r>
      <w:r>
        <w:rPr>
          <w:szCs w:val="16"/>
        </w:rPr>
      </w:r>
      <w:r>
        <w:rPr>
          <w:szCs w:val="16"/>
        </w:rPr>
      </w:r>
    </w:p>
    <w:p>
      <w:pPr>
        <w:jc w:val="both"/>
        <w:rPr>
          <w:szCs w:val="16"/>
        </w:rPr>
      </w:pPr>
      <w:r>
        <w:rPr>
          <w:szCs w:val="16"/>
        </w:rPr>
      </w:r>
      <w:r>
        <w:rPr>
          <w:szCs w:val="16"/>
        </w:rPr>
      </w:r>
      <w:r>
        <w:rPr>
          <w:szCs w:val="16"/>
        </w:rPr>
      </w:r>
    </w:p>
    <w:p>
      <w:pPr>
        <w:jc w:val="both"/>
        <w:rPr>
          <w:szCs w:val="16"/>
        </w:rPr>
      </w:pPr>
      <w:r>
        <w:rPr>
          <w:szCs w:val="16"/>
        </w:rPr>
      </w:r>
      <w:r>
        <w:rPr>
          <w:szCs w:val="16"/>
        </w:rPr>
      </w:r>
      <w:r>
        <w:rPr>
          <w:szCs w:val="16"/>
        </w:rPr>
      </w:r>
    </w:p>
    <w:p>
      <w:pPr>
        <w:jc w:val="both"/>
        <w:rPr>
          <w:szCs w:val="16"/>
        </w:rPr>
      </w:pPr>
      <w:r>
        <w:rPr>
          <w:szCs w:val="16"/>
        </w:rPr>
      </w:r>
      <w:r>
        <w:rPr>
          <w:szCs w:val="16"/>
        </w:rPr>
      </w:r>
      <w:r>
        <w:rPr>
          <w:szCs w:val="16"/>
        </w:rPr>
      </w:r>
    </w:p>
    <w:p>
      <w:pPr>
        <w:jc w:val="both"/>
        <w:rPr>
          <w:szCs w:val="16"/>
        </w:rPr>
      </w:pPr>
      <w:r>
        <w:rPr>
          <w:szCs w:val="16"/>
        </w:rPr>
      </w:r>
      <w:r>
        <w:rPr>
          <w:szCs w:val="16"/>
        </w:rPr>
      </w:r>
      <w:r>
        <w:rPr>
          <w:szCs w:val="16"/>
        </w:rPr>
      </w:r>
    </w:p>
    <w:p>
      <w:pPr>
        <w:jc w:val="both"/>
        <w:rPr>
          <w:szCs w:val="16"/>
        </w:rPr>
      </w:pPr>
      <w:r>
        <w:rPr>
          <w:szCs w:val="16"/>
        </w:rPr>
      </w:r>
      <w:r>
        <w:rPr>
          <w:szCs w:val="16"/>
        </w:rPr>
      </w:r>
      <w:r>
        <w:rPr>
          <w:szCs w:val="16"/>
        </w:rPr>
      </w:r>
    </w:p>
    <w:p>
      <w:pPr>
        <w:jc w:val="both"/>
        <w:rPr>
          <w:szCs w:val="16"/>
        </w:rPr>
      </w:pPr>
      <w:r>
        <w:rPr>
          <w:szCs w:val="16"/>
        </w:rPr>
      </w:r>
      <w:r>
        <w:rPr>
          <w:szCs w:val="16"/>
        </w:rPr>
      </w:r>
      <w:r>
        <w:rPr>
          <w:szCs w:val="16"/>
        </w:rPr>
      </w:r>
    </w:p>
    <w:p>
      <w:pPr>
        <w:jc w:val="both"/>
        <w:rPr>
          <w:szCs w:val="16"/>
        </w:rPr>
      </w:pPr>
      <w:r>
        <w:rPr>
          <w:szCs w:val="16"/>
        </w:rPr>
      </w:r>
      <w:r>
        <w:rPr>
          <w:szCs w:val="16"/>
        </w:rPr>
      </w:r>
      <w:r>
        <w:rPr>
          <w:szCs w:val="16"/>
        </w:rPr>
      </w:r>
    </w:p>
    <w:p>
      <w:pPr>
        <w:jc w:val="both"/>
        <w:rPr>
          <w:szCs w:val="16"/>
        </w:rPr>
      </w:pPr>
      <w:r>
        <w:rPr>
          <w:szCs w:val="16"/>
        </w:rPr>
        <w:t xml:space="preserve">Лаврущик</w:t>
      </w:r>
      <w:r>
        <w:rPr>
          <w:szCs w:val="16"/>
        </w:rPr>
        <w:t xml:space="preserve"> С.С., 50579</w:t>
      </w:r>
      <w:r>
        <w:rPr>
          <w:szCs w:val="16"/>
        </w:rPr>
      </w:r>
      <w:r>
        <w:rPr>
          <w:szCs w:val="16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</w:font>
  <w:font w:name="Tahoma">
    <w:panose1 w:val="020B0604030504040204"/>
  </w:font>
  <w:font w:name="Verdana">
    <w:panose1 w:val="020B06040305040402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</w:pPr>
      <w:rPr>
        <w:rFonts w:hint="default"/>
        <w:b w:val="0"/>
      </w:rPr>
    </w:lvl>
    <w:lvl w:ilvl="1">
      <w:start w:val="1"/>
      <w:numFmt w:val="decimal"/>
      <w:isLgl/>
      <w:suff w:val="tab"/>
      <w:lvlText w:val="%1.%2."/>
      <w:lvlJc w:val="left"/>
      <w:pPr>
        <w:ind w:left="1290" w:hanging="7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29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650" w:hanging="108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65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010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01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370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370" w:hanging="180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7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4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1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8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3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054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3"/>
  </w:num>
  <w:num w:numId="5">
    <w:abstractNumId w:val="2"/>
  </w:num>
  <w:num w:numId="6">
    <w:abstractNumId w:val="5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70">
    <w:name w:val="Heading 1 Char"/>
    <w:basedOn w:val="697"/>
    <w:link w:val="688"/>
    <w:uiPriority w:val="9"/>
    <w:rPr>
      <w:rFonts w:ascii="Arial" w:hAnsi="Arial" w:eastAsia="Arial" w:cs="Arial"/>
      <w:sz w:val="40"/>
      <w:szCs w:val="40"/>
    </w:rPr>
  </w:style>
  <w:style w:type="character" w:styleId="671">
    <w:name w:val="Heading 2 Char"/>
    <w:basedOn w:val="697"/>
    <w:link w:val="689"/>
    <w:uiPriority w:val="9"/>
    <w:rPr>
      <w:rFonts w:ascii="Arial" w:hAnsi="Arial" w:eastAsia="Arial" w:cs="Arial"/>
      <w:sz w:val="34"/>
    </w:rPr>
  </w:style>
  <w:style w:type="character" w:styleId="672">
    <w:name w:val="Heading 3 Char"/>
    <w:basedOn w:val="697"/>
    <w:link w:val="690"/>
    <w:uiPriority w:val="9"/>
    <w:rPr>
      <w:rFonts w:ascii="Arial" w:hAnsi="Arial" w:eastAsia="Arial" w:cs="Arial"/>
      <w:sz w:val="30"/>
      <w:szCs w:val="30"/>
    </w:rPr>
  </w:style>
  <w:style w:type="character" w:styleId="673">
    <w:name w:val="Heading 4 Char"/>
    <w:basedOn w:val="697"/>
    <w:link w:val="691"/>
    <w:uiPriority w:val="9"/>
    <w:rPr>
      <w:rFonts w:ascii="Arial" w:hAnsi="Arial" w:eastAsia="Arial" w:cs="Arial"/>
      <w:b/>
      <w:bCs/>
      <w:sz w:val="26"/>
      <w:szCs w:val="26"/>
    </w:rPr>
  </w:style>
  <w:style w:type="character" w:styleId="674">
    <w:name w:val="Heading 5 Char"/>
    <w:basedOn w:val="697"/>
    <w:link w:val="692"/>
    <w:uiPriority w:val="9"/>
    <w:rPr>
      <w:rFonts w:ascii="Arial" w:hAnsi="Arial" w:eastAsia="Arial" w:cs="Arial"/>
      <w:b/>
      <w:bCs/>
      <w:sz w:val="24"/>
      <w:szCs w:val="24"/>
    </w:rPr>
  </w:style>
  <w:style w:type="character" w:styleId="675">
    <w:name w:val="Heading 6 Char"/>
    <w:basedOn w:val="697"/>
    <w:link w:val="693"/>
    <w:uiPriority w:val="9"/>
    <w:rPr>
      <w:rFonts w:ascii="Arial" w:hAnsi="Arial" w:eastAsia="Arial" w:cs="Arial"/>
      <w:b/>
      <w:bCs/>
      <w:sz w:val="22"/>
      <w:szCs w:val="22"/>
    </w:rPr>
  </w:style>
  <w:style w:type="character" w:styleId="676">
    <w:name w:val="Heading 7 Char"/>
    <w:basedOn w:val="697"/>
    <w:link w:val="69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7">
    <w:name w:val="Heading 8 Char"/>
    <w:basedOn w:val="697"/>
    <w:link w:val="695"/>
    <w:uiPriority w:val="9"/>
    <w:rPr>
      <w:rFonts w:ascii="Arial" w:hAnsi="Arial" w:eastAsia="Arial" w:cs="Arial"/>
      <w:i/>
      <w:iCs/>
      <w:sz w:val="22"/>
      <w:szCs w:val="22"/>
    </w:rPr>
  </w:style>
  <w:style w:type="character" w:styleId="678">
    <w:name w:val="Heading 9 Char"/>
    <w:basedOn w:val="697"/>
    <w:link w:val="696"/>
    <w:uiPriority w:val="9"/>
    <w:rPr>
      <w:rFonts w:ascii="Arial" w:hAnsi="Arial" w:eastAsia="Arial" w:cs="Arial"/>
      <w:i/>
      <w:iCs/>
      <w:sz w:val="21"/>
      <w:szCs w:val="21"/>
    </w:rPr>
  </w:style>
  <w:style w:type="character" w:styleId="679">
    <w:name w:val="Title Char"/>
    <w:basedOn w:val="697"/>
    <w:link w:val="710"/>
    <w:uiPriority w:val="10"/>
    <w:rPr>
      <w:sz w:val="48"/>
      <w:szCs w:val="48"/>
    </w:rPr>
  </w:style>
  <w:style w:type="character" w:styleId="680">
    <w:name w:val="Subtitle Char"/>
    <w:basedOn w:val="697"/>
    <w:link w:val="712"/>
    <w:uiPriority w:val="11"/>
    <w:rPr>
      <w:sz w:val="24"/>
      <w:szCs w:val="24"/>
    </w:rPr>
  </w:style>
  <w:style w:type="character" w:styleId="681">
    <w:name w:val="Quote Char"/>
    <w:link w:val="714"/>
    <w:uiPriority w:val="29"/>
    <w:rPr>
      <w:i/>
    </w:rPr>
  </w:style>
  <w:style w:type="character" w:styleId="682">
    <w:name w:val="Intense Quote Char"/>
    <w:link w:val="716"/>
    <w:uiPriority w:val="30"/>
    <w:rPr>
      <w:i/>
    </w:rPr>
  </w:style>
  <w:style w:type="character" w:styleId="683">
    <w:name w:val="Header Char"/>
    <w:basedOn w:val="697"/>
    <w:link w:val="718"/>
    <w:uiPriority w:val="99"/>
  </w:style>
  <w:style w:type="character" w:styleId="684">
    <w:name w:val="Caption Char"/>
    <w:basedOn w:val="722"/>
    <w:link w:val="720"/>
    <w:uiPriority w:val="99"/>
  </w:style>
  <w:style w:type="character" w:styleId="685">
    <w:name w:val="Footnote Text Char"/>
    <w:link w:val="850"/>
    <w:uiPriority w:val="99"/>
    <w:rPr>
      <w:sz w:val="18"/>
    </w:rPr>
  </w:style>
  <w:style w:type="character" w:styleId="686">
    <w:name w:val="Endnote Text Char"/>
    <w:link w:val="853"/>
    <w:uiPriority w:val="99"/>
    <w:rPr>
      <w:sz w:val="20"/>
    </w:rPr>
  </w:style>
  <w:style w:type="paragraph" w:styleId="687" w:default="1">
    <w:name w:val="Normal"/>
    <w:qFormat/>
  </w:style>
  <w:style w:type="paragraph" w:styleId="688">
    <w:name w:val="Heading 1"/>
    <w:basedOn w:val="687"/>
    <w:next w:val="687"/>
    <w:link w:val="700"/>
    <w:qFormat/>
    <w:pPr>
      <w:jc w:val="center"/>
      <w:keepNext/>
      <w:outlineLvl w:val="0"/>
    </w:pPr>
    <w:rPr>
      <w:sz w:val="24"/>
    </w:rPr>
  </w:style>
  <w:style w:type="paragraph" w:styleId="689">
    <w:name w:val="Heading 2"/>
    <w:basedOn w:val="687"/>
    <w:next w:val="687"/>
    <w:link w:val="70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90">
    <w:name w:val="Heading 3"/>
    <w:basedOn w:val="687"/>
    <w:next w:val="687"/>
    <w:link w:val="70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91">
    <w:name w:val="Heading 4"/>
    <w:basedOn w:val="687"/>
    <w:next w:val="687"/>
    <w:link w:val="70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92">
    <w:name w:val="Heading 5"/>
    <w:basedOn w:val="687"/>
    <w:next w:val="687"/>
    <w:link w:val="70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3">
    <w:name w:val="Heading 6"/>
    <w:basedOn w:val="687"/>
    <w:next w:val="687"/>
    <w:link w:val="70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94">
    <w:name w:val="Heading 7"/>
    <w:basedOn w:val="687"/>
    <w:next w:val="687"/>
    <w:link w:val="70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95">
    <w:name w:val="Heading 8"/>
    <w:basedOn w:val="687"/>
    <w:next w:val="687"/>
    <w:link w:val="70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96">
    <w:name w:val="Heading 9"/>
    <w:basedOn w:val="687"/>
    <w:next w:val="687"/>
    <w:link w:val="70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7" w:default="1">
    <w:name w:val="Default Paragraph Font"/>
    <w:uiPriority w:val="1"/>
    <w:semiHidden/>
    <w:unhideWhenUsed/>
  </w:style>
  <w:style w:type="table" w:styleId="69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9" w:default="1">
    <w:name w:val="No List"/>
    <w:uiPriority w:val="99"/>
    <w:semiHidden/>
    <w:unhideWhenUsed/>
  </w:style>
  <w:style w:type="character" w:styleId="700" w:customStyle="1">
    <w:name w:val="Заголовок 1 Знак"/>
    <w:basedOn w:val="697"/>
    <w:link w:val="688"/>
    <w:uiPriority w:val="9"/>
    <w:rPr>
      <w:rFonts w:ascii="Arial" w:hAnsi="Arial" w:eastAsia="Arial" w:cs="Arial"/>
      <w:sz w:val="40"/>
      <w:szCs w:val="40"/>
    </w:rPr>
  </w:style>
  <w:style w:type="character" w:styleId="701" w:customStyle="1">
    <w:name w:val="Заголовок 2 Знак"/>
    <w:basedOn w:val="697"/>
    <w:link w:val="689"/>
    <w:uiPriority w:val="9"/>
    <w:rPr>
      <w:rFonts w:ascii="Arial" w:hAnsi="Arial" w:eastAsia="Arial" w:cs="Arial"/>
      <w:sz w:val="34"/>
    </w:rPr>
  </w:style>
  <w:style w:type="character" w:styleId="702" w:customStyle="1">
    <w:name w:val="Заголовок 3 Знак"/>
    <w:basedOn w:val="697"/>
    <w:link w:val="690"/>
    <w:uiPriority w:val="9"/>
    <w:rPr>
      <w:rFonts w:ascii="Arial" w:hAnsi="Arial" w:eastAsia="Arial" w:cs="Arial"/>
      <w:sz w:val="30"/>
      <w:szCs w:val="30"/>
    </w:rPr>
  </w:style>
  <w:style w:type="character" w:styleId="703" w:customStyle="1">
    <w:name w:val="Заголовок 4 Знак"/>
    <w:basedOn w:val="697"/>
    <w:link w:val="691"/>
    <w:uiPriority w:val="9"/>
    <w:rPr>
      <w:rFonts w:ascii="Arial" w:hAnsi="Arial" w:eastAsia="Arial" w:cs="Arial"/>
      <w:b/>
      <w:bCs/>
      <w:sz w:val="26"/>
      <w:szCs w:val="26"/>
    </w:rPr>
  </w:style>
  <w:style w:type="character" w:styleId="704" w:customStyle="1">
    <w:name w:val="Заголовок 5 Знак"/>
    <w:basedOn w:val="697"/>
    <w:link w:val="692"/>
    <w:uiPriority w:val="9"/>
    <w:rPr>
      <w:rFonts w:ascii="Arial" w:hAnsi="Arial" w:eastAsia="Arial" w:cs="Arial"/>
      <w:b/>
      <w:bCs/>
      <w:sz w:val="24"/>
      <w:szCs w:val="24"/>
    </w:rPr>
  </w:style>
  <w:style w:type="character" w:styleId="705" w:customStyle="1">
    <w:name w:val="Заголовок 6 Знак"/>
    <w:basedOn w:val="697"/>
    <w:link w:val="693"/>
    <w:uiPriority w:val="9"/>
    <w:rPr>
      <w:rFonts w:ascii="Arial" w:hAnsi="Arial" w:eastAsia="Arial" w:cs="Arial"/>
      <w:b/>
      <w:bCs/>
      <w:sz w:val="22"/>
      <w:szCs w:val="22"/>
    </w:rPr>
  </w:style>
  <w:style w:type="character" w:styleId="706" w:customStyle="1">
    <w:name w:val="Заголовок 7 Знак"/>
    <w:basedOn w:val="697"/>
    <w:link w:val="69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7" w:customStyle="1">
    <w:name w:val="Заголовок 8 Знак"/>
    <w:basedOn w:val="697"/>
    <w:link w:val="695"/>
    <w:uiPriority w:val="9"/>
    <w:rPr>
      <w:rFonts w:ascii="Arial" w:hAnsi="Arial" w:eastAsia="Arial" w:cs="Arial"/>
      <w:i/>
      <w:iCs/>
      <w:sz w:val="22"/>
      <w:szCs w:val="22"/>
    </w:rPr>
  </w:style>
  <w:style w:type="character" w:styleId="708" w:customStyle="1">
    <w:name w:val="Заголовок 9 Знак"/>
    <w:basedOn w:val="697"/>
    <w:link w:val="696"/>
    <w:uiPriority w:val="9"/>
    <w:rPr>
      <w:rFonts w:ascii="Arial" w:hAnsi="Arial" w:eastAsia="Arial" w:cs="Arial"/>
      <w:i/>
      <w:iCs/>
      <w:sz w:val="21"/>
      <w:szCs w:val="21"/>
    </w:rPr>
  </w:style>
  <w:style w:type="paragraph" w:styleId="709">
    <w:name w:val="No Spacing"/>
    <w:uiPriority w:val="1"/>
    <w:qFormat/>
  </w:style>
  <w:style w:type="paragraph" w:styleId="710">
    <w:name w:val="Title"/>
    <w:basedOn w:val="687"/>
    <w:next w:val="687"/>
    <w:link w:val="71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11" w:customStyle="1">
    <w:name w:val="Название Знак"/>
    <w:basedOn w:val="697"/>
    <w:link w:val="710"/>
    <w:uiPriority w:val="10"/>
    <w:rPr>
      <w:sz w:val="48"/>
      <w:szCs w:val="48"/>
    </w:rPr>
  </w:style>
  <w:style w:type="paragraph" w:styleId="712">
    <w:name w:val="Subtitle"/>
    <w:basedOn w:val="687"/>
    <w:next w:val="687"/>
    <w:link w:val="713"/>
    <w:uiPriority w:val="11"/>
    <w:qFormat/>
    <w:pPr>
      <w:spacing w:before="200" w:after="200"/>
    </w:pPr>
    <w:rPr>
      <w:sz w:val="24"/>
      <w:szCs w:val="24"/>
    </w:rPr>
  </w:style>
  <w:style w:type="character" w:styleId="713" w:customStyle="1">
    <w:name w:val="Подзаголовок Знак"/>
    <w:basedOn w:val="697"/>
    <w:link w:val="712"/>
    <w:uiPriority w:val="11"/>
    <w:rPr>
      <w:sz w:val="24"/>
      <w:szCs w:val="24"/>
    </w:rPr>
  </w:style>
  <w:style w:type="paragraph" w:styleId="714">
    <w:name w:val="Quote"/>
    <w:basedOn w:val="687"/>
    <w:next w:val="687"/>
    <w:link w:val="715"/>
    <w:uiPriority w:val="29"/>
    <w:qFormat/>
    <w:pPr>
      <w:ind w:left="720" w:right="720"/>
    </w:pPr>
    <w:rPr>
      <w:i/>
    </w:rPr>
  </w:style>
  <w:style w:type="character" w:styleId="715" w:customStyle="1">
    <w:name w:val="Цитата 2 Знак"/>
    <w:link w:val="714"/>
    <w:uiPriority w:val="29"/>
    <w:rPr>
      <w:i/>
    </w:rPr>
  </w:style>
  <w:style w:type="paragraph" w:styleId="716">
    <w:name w:val="Intense Quote"/>
    <w:basedOn w:val="687"/>
    <w:next w:val="687"/>
    <w:link w:val="717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7" w:customStyle="1">
    <w:name w:val="Выделенная цитата Знак"/>
    <w:link w:val="716"/>
    <w:uiPriority w:val="30"/>
    <w:rPr>
      <w:i/>
    </w:rPr>
  </w:style>
  <w:style w:type="paragraph" w:styleId="718">
    <w:name w:val="Header"/>
    <w:basedOn w:val="687"/>
    <w:link w:val="719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19" w:customStyle="1">
    <w:name w:val="Верхний колонтитул Знак"/>
    <w:basedOn w:val="697"/>
    <w:link w:val="718"/>
    <w:uiPriority w:val="99"/>
  </w:style>
  <w:style w:type="paragraph" w:styleId="720">
    <w:name w:val="Footer"/>
    <w:basedOn w:val="687"/>
    <w:link w:val="723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21" w:customStyle="1">
    <w:name w:val="Footer Char"/>
    <w:basedOn w:val="697"/>
    <w:uiPriority w:val="99"/>
  </w:style>
  <w:style w:type="paragraph" w:styleId="722">
    <w:name w:val="Caption"/>
    <w:basedOn w:val="687"/>
    <w:next w:val="68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3" w:customStyle="1">
    <w:name w:val="Нижний колонтитул Знак"/>
    <w:link w:val="720"/>
    <w:uiPriority w:val="99"/>
  </w:style>
  <w:style w:type="table" w:styleId="724" w:customStyle="1">
    <w:name w:val="Table Grid Light"/>
    <w:basedOn w:val="698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5" w:customStyle="1">
    <w:name w:val="Plain Table 1"/>
    <w:basedOn w:val="698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6" w:customStyle="1">
    <w:name w:val="Plain Table 2"/>
    <w:basedOn w:val="698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7" w:customStyle="1">
    <w:name w:val="Plain Table 3"/>
    <w:basedOn w:val="69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8" w:customStyle="1">
    <w:name w:val="Plain Table 4"/>
    <w:basedOn w:val="69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Plain Table 5"/>
    <w:basedOn w:val="69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1 Light"/>
    <w:basedOn w:val="698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1"/>
    <w:basedOn w:val="698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2"/>
    <w:basedOn w:val="698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 w:customStyle="1">
    <w:name w:val="Grid Table 1 Light - Accent 3"/>
    <w:basedOn w:val="698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 w:customStyle="1">
    <w:name w:val="Grid Table 1 Light - Accent 4"/>
    <w:basedOn w:val="698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 w:customStyle="1">
    <w:name w:val="Grid Table 1 Light - Accent 5"/>
    <w:basedOn w:val="698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 w:customStyle="1">
    <w:name w:val="Grid Table 1 Light - Accent 6"/>
    <w:basedOn w:val="698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 w:customStyle="1">
    <w:name w:val="Grid Table 2"/>
    <w:basedOn w:val="698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1"/>
    <w:basedOn w:val="698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2"/>
    <w:basedOn w:val="698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2 - Accent 3"/>
    <w:basedOn w:val="698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2 - Accent 4"/>
    <w:basedOn w:val="698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2 - Accent 5"/>
    <w:basedOn w:val="698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2 - Accent 6"/>
    <w:basedOn w:val="698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"/>
    <w:basedOn w:val="698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1"/>
    <w:basedOn w:val="698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2"/>
    <w:basedOn w:val="698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3 - Accent 3"/>
    <w:basedOn w:val="698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3 - Accent 4"/>
    <w:basedOn w:val="698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 w:customStyle="1">
    <w:name w:val="Grid Table 3 - Accent 5"/>
    <w:basedOn w:val="698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 w:customStyle="1">
    <w:name w:val="Grid Table 3 - Accent 6"/>
    <w:basedOn w:val="698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4"/>
    <w:basedOn w:val="698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2" w:customStyle="1">
    <w:name w:val="Grid Table 4 - Accent 1"/>
    <w:basedOn w:val="698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53" w:customStyle="1">
    <w:name w:val="Grid Table 4 - Accent 2"/>
    <w:basedOn w:val="698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4" w:customStyle="1">
    <w:name w:val="Grid Table 4 - Accent 3"/>
    <w:basedOn w:val="698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5" w:customStyle="1">
    <w:name w:val="Grid Table 4 - Accent 4"/>
    <w:basedOn w:val="698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6" w:customStyle="1">
    <w:name w:val="Grid Table 4 - Accent 5"/>
    <w:basedOn w:val="698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7" w:customStyle="1">
    <w:name w:val="Grid Table 4 - Accent 6"/>
    <w:basedOn w:val="698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8" w:customStyle="1">
    <w:name w:val="Grid Table 5 Dark"/>
    <w:basedOn w:val="69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- Accent 1"/>
    <w:basedOn w:val="69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2"/>
    <w:basedOn w:val="69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61" w:customStyle="1">
    <w:name w:val="Grid Table 5 Dark - Accent 3"/>
    <w:basedOn w:val="69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62" w:customStyle="1">
    <w:name w:val="Grid Table 5 Dark- Accent 4"/>
    <w:basedOn w:val="69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63" w:customStyle="1">
    <w:name w:val="Grid Table 5 Dark - Accent 5"/>
    <w:basedOn w:val="69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4" w:customStyle="1">
    <w:name w:val="Grid Table 5 Dark - Accent 6"/>
    <w:basedOn w:val="69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5" w:customStyle="1">
    <w:name w:val="Grid Table 6 Colorful"/>
    <w:basedOn w:val="698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6" w:customStyle="1">
    <w:name w:val="Grid Table 6 Colorful - Accent 1"/>
    <w:basedOn w:val="698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7" w:customStyle="1">
    <w:name w:val="Grid Table 6 Colorful - Accent 2"/>
    <w:basedOn w:val="698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8" w:customStyle="1">
    <w:name w:val="Grid Table 6 Colorful - Accent 3"/>
    <w:basedOn w:val="698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9" w:customStyle="1">
    <w:name w:val="Grid Table 6 Colorful - Accent 4"/>
    <w:basedOn w:val="698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70" w:customStyle="1">
    <w:name w:val="Grid Table 6 Colorful - Accent 5"/>
    <w:basedOn w:val="698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1" w:customStyle="1">
    <w:name w:val="Grid Table 6 Colorful - Accent 6"/>
    <w:basedOn w:val="698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2" w:customStyle="1">
    <w:name w:val="Grid Table 7 Colorful"/>
    <w:basedOn w:val="698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 w:customStyle="1">
    <w:name w:val="Grid Table 7 Colorful - Accent 1"/>
    <w:basedOn w:val="698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4" w:customStyle="1">
    <w:name w:val="Grid Table 7 Colorful - Accent 2"/>
    <w:basedOn w:val="698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5" w:customStyle="1">
    <w:name w:val="Grid Table 7 Colorful - Accent 3"/>
    <w:basedOn w:val="698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6" w:customStyle="1">
    <w:name w:val="Grid Table 7 Colorful - Accent 4"/>
    <w:basedOn w:val="698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7" w:customStyle="1">
    <w:name w:val="Grid Table 7 Colorful - Accent 5"/>
    <w:basedOn w:val="698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8" w:customStyle="1">
    <w:name w:val="Grid Table 7 Colorful - Accent 6"/>
    <w:basedOn w:val="698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9" w:customStyle="1">
    <w:name w:val="List Table 1 Light"/>
    <w:basedOn w:val="698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1"/>
    <w:basedOn w:val="698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2"/>
    <w:basedOn w:val="698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List Table 1 Light - Accent 3"/>
    <w:basedOn w:val="698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List Table 1 Light - Accent 4"/>
    <w:basedOn w:val="698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List Table 1 Light - Accent 5"/>
    <w:basedOn w:val="698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List Table 1 Light - Accent 6"/>
    <w:basedOn w:val="698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List Table 2"/>
    <w:basedOn w:val="698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1"/>
    <w:basedOn w:val="698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2"/>
    <w:basedOn w:val="698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9" w:customStyle="1">
    <w:name w:val="List Table 2 - Accent 3"/>
    <w:basedOn w:val="698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90" w:customStyle="1">
    <w:name w:val="List Table 2 - Accent 4"/>
    <w:basedOn w:val="698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91" w:customStyle="1">
    <w:name w:val="List Table 2 - Accent 5"/>
    <w:basedOn w:val="698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92" w:customStyle="1">
    <w:name w:val="List Table 2 - Accent 6"/>
    <w:basedOn w:val="698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93" w:customStyle="1">
    <w:name w:val="List Table 3"/>
    <w:basedOn w:val="698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1"/>
    <w:basedOn w:val="698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2"/>
    <w:basedOn w:val="698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3 - Accent 3"/>
    <w:basedOn w:val="698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3 - Accent 4"/>
    <w:basedOn w:val="698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3 - Accent 5"/>
    <w:basedOn w:val="698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3 - Accent 6"/>
    <w:basedOn w:val="698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"/>
    <w:basedOn w:val="698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1"/>
    <w:basedOn w:val="698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2"/>
    <w:basedOn w:val="698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4 - Accent 3"/>
    <w:basedOn w:val="698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4 - Accent 4"/>
    <w:basedOn w:val="698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List Table 4 - Accent 5"/>
    <w:basedOn w:val="698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List Table 4 - Accent 6"/>
    <w:basedOn w:val="698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List Table 5 Dark"/>
    <w:basedOn w:val="698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1"/>
    <w:basedOn w:val="698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2"/>
    <w:basedOn w:val="698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 w:customStyle="1">
    <w:name w:val="List Table 5 Dark - Accent 3"/>
    <w:basedOn w:val="698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1" w:customStyle="1">
    <w:name w:val="List Table 5 Dark - Accent 4"/>
    <w:basedOn w:val="698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2" w:customStyle="1">
    <w:name w:val="List Table 5 Dark - Accent 5"/>
    <w:basedOn w:val="698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3" w:customStyle="1">
    <w:name w:val="List Table 5 Dark - Accent 6"/>
    <w:basedOn w:val="698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4" w:customStyle="1">
    <w:name w:val="List Table 6 Colorful"/>
    <w:basedOn w:val="698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5" w:customStyle="1">
    <w:name w:val="List Table 6 Colorful - Accent 1"/>
    <w:basedOn w:val="698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6" w:customStyle="1">
    <w:name w:val="List Table 6 Colorful - Accent 2"/>
    <w:basedOn w:val="698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7" w:customStyle="1">
    <w:name w:val="List Table 6 Colorful - Accent 3"/>
    <w:basedOn w:val="698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8" w:customStyle="1">
    <w:name w:val="List Table 6 Colorful - Accent 4"/>
    <w:basedOn w:val="698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9" w:customStyle="1">
    <w:name w:val="List Table 6 Colorful - Accent 5"/>
    <w:basedOn w:val="698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20" w:customStyle="1">
    <w:name w:val="List Table 6 Colorful - Accent 6"/>
    <w:basedOn w:val="698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21" w:customStyle="1">
    <w:name w:val="List Table 7 Colorful"/>
    <w:basedOn w:val="698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st Table 7 Colorful - Accent 1"/>
    <w:basedOn w:val="698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3" w:customStyle="1">
    <w:name w:val="List Table 7 Colorful - Accent 2"/>
    <w:basedOn w:val="698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4" w:customStyle="1">
    <w:name w:val="List Table 7 Colorful - Accent 3"/>
    <w:basedOn w:val="698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5" w:customStyle="1">
    <w:name w:val="List Table 7 Colorful - Accent 4"/>
    <w:basedOn w:val="698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6" w:customStyle="1">
    <w:name w:val="List Table 7 Colorful - Accent 5"/>
    <w:basedOn w:val="698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7" w:customStyle="1">
    <w:name w:val="List Table 7 Colorful - Accent 6"/>
    <w:basedOn w:val="698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8" w:customStyle="1">
    <w:name w:val="Lined - Accent"/>
    <w:basedOn w:val="69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9" w:customStyle="1">
    <w:name w:val="Lined - Accent 1"/>
    <w:basedOn w:val="69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0" w:customStyle="1">
    <w:name w:val="Lined - Accent 2"/>
    <w:basedOn w:val="69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1" w:customStyle="1">
    <w:name w:val="Lined - Accent 3"/>
    <w:basedOn w:val="69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2" w:customStyle="1">
    <w:name w:val="Lined - Accent 4"/>
    <w:basedOn w:val="69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3" w:customStyle="1">
    <w:name w:val="Lined - Accent 5"/>
    <w:basedOn w:val="69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4" w:customStyle="1">
    <w:name w:val="Lined - Accent 6"/>
    <w:basedOn w:val="69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5" w:customStyle="1">
    <w:name w:val="Bordered &amp; Lined - Accent"/>
    <w:basedOn w:val="698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6" w:customStyle="1">
    <w:name w:val="Bordered &amp; Lined - Accent 1"/>
    <w:basedOn w:val="698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7" w:customStyle="1">
    <w:name w:val="Bordered &amp; Lined - Accent 2"/>
    <w:basedOn w:val="698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8" w:customStyle="1">
    <w:name w:val="Bordered &amp; Lined - Accent 3"/>
    <w:basedOn w:val="698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9" w:customStyle="1">
    <w:name w:val="Bordered &amp; Lined - Accent 4"/>
    <w:basedOn w:val="698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40" w:customStyle="1">
    <w:name w:val="Bordered &amp; Lined - Accent 5"/>
    <w:basedOn w:val="698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41" w:customStyle="1">
    <w:name w:val="Bordered &amp; Lined - Accent 6"/>
    <w:basedOn w:val="698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2" w:customStyle="1">
    <w:name w:val="Bordered"/>
    <w:basedOn w:val="698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43" w:customStyle="1">
    <w:name w:val="Bordered - Accent 1"/>
    <w:basedOn w:val="698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4" w:customStyle="1">
    <w:name w:val="Bordered - Accent 2"/>
    <w:basedOn w:val="698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5" w:customStyle="1">
    <w:name w:val="Bordered - Accent 3"/>
    <w:basedOn w:val="698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6" w:customStyle="1">
    <w:name w:val="Bordered - Accent 4"/>
    <w:basedOn w:val="698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7" w:customStyle="1">
    <w:name w:val="Bordered - Accent 5"/>
    <w:basedOn w:val="698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8" w:customStyle="1">
    <w:name w:val="Bordered - Accent 6"/>
    <w:basedOn w:val="698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9">
    <w:name w:val="Hyperlink"/>
    <w:uiPriority w:val="99"/>
    <w:unhideWhenUsed/>
    <w:rPr>
      <w:color w:val="0000ff" w:themeColor="hyperlink"/>
      <w:u w:val="single"/>
    </w:rPr>
  </w:style>
  <w:style w:type="paragraph" w:styleId="850">
    <w:name w:val="footnote text"/>
    <w:basedOn w:val="687"/>
    <w:link w:val="851"/>
    <w:uiPriority w:val="99"/>
    <w:semiHidden/>
    <w:unhideWhenUsed/>
    <w:pPr>
      <w:spacing w:after="40"/>
    </w:pPr>
    <w:rPr>
      <w:sz w:val="18"/>
    </w:rPr>
  </w:style>
  <w:style w:type="character" w:styleId="851" w:customStyle="1">
    <w:name w:val="Текст сноски Знак"/>
    <w:link w:val="850"/>
    <w:uiPriority w:val="99"/>
    <w:rPr>
      <w:sz w:val="18"/>
    </w:rPr>
  </w:style>
  <w:style w:type="character" w:styleId="852">
    <w:name w:val="footnote reference"/>
    <w:basedOn w:val="697"/>
    <w:uiPriority w:val="99"/>
    <w:unhideWhenUsed/>
    <w:rPr>
      <w:vertAlign w:val="superscript"/>
    </w:rPr>
  </w:style>
  <w:style w:type="paragraph" w:styleId="853">
    <w:name w:val="endnote text"/>
    <w:basedOn w:val="687"/>
    <w:link w:val="854"/>
    <w:uiPriority w:val="99"/>
    <w:semiHidden/>
    <w:unhideWhenUsed/>
  </w:style>
  <w:style w:type="character" w:styleId="854" w:customStyle="1">
    <w:name w:val="Текст концевой сноски Знак"/>
    <w:link w:val="853"/>
    <w:uiPriority w:val="99"/>
    <w:rPr>
      <w:sz w:val="20"/>
    </w:rPr>
  </w:style>
  <w:style w:type="character" w:styleId="855">
    <w:name w:val="endnote reference"/>
    <w:basedOn w:val="697"/>
    <w:uiPriority w:val="99"/>
    <w:semiHidden/>
    <w:unhideWhenUsed/>
    <w:rPr>
      <w:vertAlign w:val="superscript"/>
    </w:rPr>
  </w:style>
  <w:style w:type="paragraph" w:styleId="856">
    <w:name w:val="toc 1"/>
    <w:basedOn w:val="687"/>
    <w:next w:val="687"/>
    <w:uiPriority w:val="39"/>
    <w:unhideWhenUsed/>
    <w:pPr>
      <w:spacing w:after="57"/>
    </w:pPr>
  </w:style>
  <w:style w:type="paragraph" w:styleId="857">
    <w:name w:val="toc 2"/>
    <w:basedOn w:val="687"/>
    <w:next w:val="687"/>
    <w:uiPriority w:val="39"/>
    <w:unhideWhenUsed/>
    <w:pPr>
      <w:ind w:left="283"/>
      <w:spacing w:after="57"/>
    </w:pPr>
  </w:style>
  <w:style w:type="paragraph" w:styleId="858">
    <w:name w:val="toc 3"/>
    <w:basedOn w:val="687"/>
    <w:next w:val="687"/>
    <w:uiPriority w:val="39"/>
    <w:unhideWhenUsed/>
    <w:pPr>
      <w:ind w:left="567"/>
      <w:spacing w:after="57"/>
    </w:pPr>
  </w:style>
  <w:style w:type="paragraph" w:styleId="859">
    <w:name w:val="toc 4"/>
    <w:basedOn w:val="687"/>
    <w:next w:val="687"/>
    <w:uiPriority w:val="39"/>
    <w:unhideWhenUsed/>
    <w:pPr>
      <w:ind w:left="850"/>
      <w:spacing w:after="57"/>
    </w:pPr>
  </w:style>
  <w:style w:type="paragraph" w:styleId="860">
    <w:name w:val="toc 5"/>
    <w:basedOn w:val="687"/>
    <w:next w:val="687"/>
    <w:uiPriority w:val="39"/>
    <w:unhideWhenUsed/>
    <w:pPr>
      <w:ind w:left="1134"/>
      <w:spacing w:after="57"/>
    </w:pPr>
  </w:style>
  <w:style w:type="paragraph" w:styleId="861">
    <w:name w:val="toc 6"/>
    <w:basedOn w:val="687"/>
    <w:next w:val="687"/>
    <w:uiPriority w:val="39"/>
    <w:unhideWhenUsed/>
    <w:pPr>
      <w:ind w:left="1417"/>
      <w:spacing w:after="57"/>
    </w:pPr>
  </w:style>
  <w:style w:type="paragraph" w:styleId="862">
    <w:name w:val="toc 7"/>
    <w:basedOn w:val="687"/>
    <w:next w:val="687"/>
    <w:uiPriority w:val="39"/>
    <w:unhideWhenUsed/>
    <w:pPr>
      <w:ind w:left="1701"/>
      <w:spacing w:after="57"/>
    </w:pPr>
  </w:style>
  <w:style w:type="paragraph" w:styleId="863">
    <w:name w:val="toc 8"/>
    <w:basedOn w:val="687"/>
    <w:next w:val="687"/>
    <w:uiPriority w:val="39"/>
    <w:unhideWhenUsed/>
    <w:pPr>
      <w:ind w:left="1984"/>
      <w:spacing w:after="57"/>
    </w:pPr>
  </w:style>
  <w:style w:type="paragraph" w:styleId="864">
    <w:name w:val="toc 9"/>
    <w:basedOn w:val="687"/>
    <w:next w:val="687"/>
    <w:uiPriority w:val="39"/>
    <w:unhideWhenUsed/>
    <w:pPr>
      <w:ind w:left="2268"/>
      <w:spacing w:after="57"/>
    </w:pPr>
  </w:style>
  <w:style w:type="paragraph" w:styleId="865">
    <w:name w:val="TOC Heading"/>
    <w:uiPriority w:val="39"/>
    <w:unhideWhenUsed/>
  </w:style>
  <w:style w:type="paragraph" w:styleId="866">
    <w:name w:val="table of figures"/>
    <w:basedOn w:val="687"/>
    <w:next w:val="687"/>
    <w:uiPriority w:val="99"/>
    <w:unhideWhenUsed/>
  </w:style>
  <w:style w:type="paragraph" w:styleId="867">
    <w:name w:val="Body Text"/>
    <w:basedOn w:val="687"/>
    <w:pPr>
      <w:jc w:val="both"/>
    </w:pPr>
    <w:rPr>
      <w:sz w:val="24"/>
      <w:szCs w:val="24"/>
    </w:rPr>
  </w:style>
  <w:style w:type="paragraph" w:styleId="868">
    <w:name w:val="Body Text Indent"/>
    <w:basedOn w:val="687"/>
    <w:pPr>
      <w:ind w:left="283"/>
      <w:spacing w:after="120"/>
    </w:pPr>
  </w:style>
  <w:style w:type="paragraph" w:styleId="869">
    <w:name w:val="Body Text 2"/>
    <w:basedOn w:val="687"/>
    <w:pPr>
      <w:ind w:right="4495"/>
      <w:jc w:val="both"/>
      <w:tabs>
        <w:tab w:val="left" w:pos="4860" w:leader="none"/>
      </w:tabs>
    </w:pPr>
    <w:rPr>
      <w:sz w:val="26"/>
      <w:szCs w:val="26"/>
    </w:rPr>
  </w:style>
  <w:style w:type="paragraph" w:styleId="870">
    <w:name w:val="Body Text Indent 2"/>
    <w:basedOn w:val="687"/>
    <w:pPr>
      <w:ind w:firstLine="709"/>
      <w:jc w:val="both"/>
    </w:pPr>
    <w:rPr>
      <w:bCs/>
      <w:sz w:val="26"/>
      <w:szCs w:val="26"/>
    </w:rPr>
  </w:style>
  <w:style w:type="paragraph" w:styleId="871">
    <w:name w:val="Body Text Indent 3"/>
    <w:basedOn w:val="687"/>
    <w:pPr>
      <w:ind w:firstLine="708"/>
      <w:jc w:val="both"/>
      <w:tabs>
        <w:tab w:val="left" w:pos="1080" w:leader="none"/>
      </w:tabs>
    </w:pPr>
    <w:rPr>
      <w:sz w:val="26"/>
      <w:szCs w:val="26"/>
    </w:rPr>
  </w:style>
  <w:style w:type="paragraph" w:styleId="872" w:customStyle="1">
    <w:name w:val="Знак Знак1 Знак Знак Знак Знак"/>
    <w:basedOn w:val="687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873">
    <w:name w:val="Body Text 3"/>
    <w:basedOn w:val="687"/>
    <w:link w:val="874"/>
    <w:pPr>
      <w:spacing w:after="120"/>
    </w:pPr>
    <w:rPr>
      <w:sz w:val="16"/>
      <w:szCs w:val="16"/>
    </w:rPr>
  </w:style>
  <w:style w:type="character" w:styleId="874" w:customStyle="1">
    <w:name w:val="Основной текст 3 Знак"/>
    <w:link w:val="873"/>
    <w:rPr>
      <w:sz w:val="16"/>
      <w:szCs w:val="16"/>
    </w:rPr>
  </w:style>
  <w:style w:type="table" w:styleId="875">
    <w:name w:val="Table Grid"/>
    <w:basedOn w:val="698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76">
    <w:name w:val="Balloon Text"/>
    <w:basedOn w:val="687"/>
    <w:link w:val="877"/>
    <w:rPr>
      <w:rFonts w:ascii="Tahoma" w:hAnsi="Tahoma" w:cs="Tahoma"/>
      <w:sz w:val="16"/>
      <w:szCs w:val="16"/>
    </w:rPr>
  </w:style>
  <w:style w:type="character" w:styleId="877" w:customStyle="1">
    <w:name w:val="Текст выноски Знак"/>
    <w:link w:val="876"/>
    <w:rPr>
      <w:rFonts w:ascii="Tahoma" w:hAnsi="Tahoma" w:cs="Tahoma"/>
      <w:sz w:val="16"/>
      <w:szCs w:val="16"/>
    </w:rPr>
  </w:style>
  <w:style w:type="paragraph" w:styleId="878" w:customStyle="1">
    <w:name w:val="ConsPlusNonformat"/>
    <w:rPr>
      <w:rFonts w:ascii="Courier New" w:hAnsi="Courier New" w:cs="Courier New"/>
    </w:rPr>
  </w:style>
  <w:style w:type="character" w:styleId="879" w:customStyle="1">
    <w:name w:val="Другое_"/>
    <w:basedOn w:val="697"/>
    <w:link w:val="880"/>
    <w:rPr>
      <w:sz w:val="17"/>
      <w:szCs w:val="17"/>
      <w:shd w:val="clear" w:color="auto" w:fill="ffffff"/>
    </w:rPr>
  </w:style>
  <w:style w:type="paragraph" w:styleId="880" w:customStyle="1">
    <w:name w:val="Другое"/>
    <w:basedOn w:val="687"/>
    <w:link w:val="879"/>
    <w:pPr>
      <w:spacing w:line="252" w:lineRule="auto"/>
      <w:shd w:val="clear" w:color="auto" w:fill="ffffff"/>
      <w:widowControl w:val="off"/>
    </w:pPr>
    <w:rPr>
      <w:sz w:val="17"/>
      <w:szCs w:val="17"/>
    </w:rPr>
  </w:style>
  <w:style w:type="paragraph" w:styleId="881">
    <w:name w:val="List Paragraph"/>
    <w:basedOn w:val="687"/>
    <w:uiPriority w:val="34"/>
    <w:qFormat/>
    <w:pPr>
      <w:contextualSpacing/>
      <w:ind w:left="72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s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181555-E0E5-46B7-8343-183E06C083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администрация</Company>
  <DocSecurity>4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Lobanova</dc:creator>
  <cp:revision>4</cp:revision>
  <dcterms:created xsi:type="dcterms:W3CDTF">2024-06-26T11:25:00Z</dcterms:created>
  <dcterms:modified xsi:type="dcterms:W3CDTF">2024-07-08T07:32:00Z</dcterms:modified>
</cp:coreProperties>
</file>