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ПОСТАНОВЛЕНИЕ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</w:pPr>
      <w:r/>
      <w:r/>
    </w:p>
    <w:p>
      <w:pPr>
        <w:jc w:val="center"/>
        <w:widowControl w:val="off"/>
      </w:pPr>
      <w:r/>
      <w:r/>
    </w:p>
    <w:p>
      <w:pPr>
        <w:jc w:val="both"/>
        <w:widowControl w:val="off"/>
        <w:rPr>
          <w:b/>
          <w:sz w:val="24"/>
        </w:rPr>
      </w:pPr>
      <w:r>
        <w:rPr>
          <w:b/>
          <w:sz w:val="24"/>
        </w:rPr>
        <w:t xml:space="preserve">от</w:t>
      </w:r>
      <w:r>
        <w:rPr>
          <w:b/>
          <w:sz w:val="24"/>
          <w:lang w:val="en-US"/>
        </w:rPr>
        <w:t xml:space="preserve"> </w:t>
      </w:r>
      <w:r>
        <w:rPr>
          <w:b/>
          <w:sz w:val="24"/>
          <w:lang w:val="en-US"/>
        </w:rPr>
        <w:t xml:space="preserve">12</w:t>
      </w:r>
      <w:r>
        <w:rPr>
          <w:b/>
          <w:sz w:val="24"/>
          <w:lang w:val="ru-RU"/>
        </w:rPr>
        <w:t xml:space="preserve">.</w:t>
      </w:r>
      <w:r>
        <w:rPr>
          <w:b/>
          <w:sz w:val="24"/>
          <w:lang w:val="en-US"/>
        </w:rPr>
        <w:t xml:space="preserve">08</w:t>
      </w:r>
      <w:r>
        <w:rPr>
          <w:b/>
          <w:sz w:val="24"/>
          <w:lang w:val="ru-RU"/>
        </w:rPr>
        <w:t xml:space="preserve">.2</w:t>
      </w:r>
      <w:r>
        <w:rPr>
          <w:b/>
          <w:sz w:val="24"/>
          <w:lang w:val="en-US"/>
        </w:rPr>
        <w:t xml:space="preserve">024 </w:t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ab/>
        <w:t xml:space="preserve"> № </w:t>
      </w:r>
      <w:r>
        <w:rPr>
          <w:b/>
          <w:sz w:val="24"/>
          <w:lang w:val="en-US"/>
        </w:rPr>
        <w:t xml:space="preserve">1259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both"/>
        <w:widowControl w:val="off"/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 признании утратившими силу некоторых постановлений администраций муниципальных образований</w:t>
      </w:r>
      <w:r>
        <w:rPr>
          <w:b/>
        </w:rPr>
        <w:t xml:space="preserve"> Печенгский муниципальный округ, </w:t>
      </w:r>
      <w:r>
        <w:rPr>
          <w:b/>
        </w:rPr>
        <w:t xml:space="preserve">Печенгский район</w:t>
      </w:r>
      <w:r>
        <w:rPr>
          <w:b/>
        </w:rPr>
        <w:t xml:space="preserve">, </w:t>
      </w:r>
      <w:r>
        <w:rPr>
          <w:b/>
        </w:rPr>
        <w:t xml:space="preserve">городское поселение Печенга, сельское поселение Корзуново</w:t>
      </w:r>
      <w:r>
        <w:rPr>
          <w:b/>
        </w:rPr>
      </w:r>
      <w:r>
        <w:rPr>
          <w:b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rPr>
          <w:b/>
          <w:bCs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9"/>
        <w:jc w:val="both"/>
        <w:tabs>
          <w:tab w:val="left" w:pos="993" w:leader="none"/>
          <w:tab w:val="left" w:pos="1276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В связи с утратой актуальности нормативных правовых актов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ПОСТАНОВЛЯЮ: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 Признать утратившими силу</w:t>
      </w:r>
      <w:r>
        <w:rPr>
          <w:sz w:val="24"/>
          <w:szCs w:val="24"/>
        </w:rPr>
        <w:t xml:space="preserve"> следующие постановления </w:t>
      </w:r>
      <w:r>
        <w:rPr>
          <w:sz w:val="24"/>
          <w:szCs w:val="24"/>
        </w:rPr>
        <w:t xml:space="preserve">администрации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муниципального образования Печенгский район</w:t>
      </w:r>
      <w:r>
        <w:rPr>
          <w:sz w:val="24"/>
          <w:szCs w:val="24"/>
        </w:rPr>
        <w:t xml:space="preserve">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от 07.10.2019 № 868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административного регламента предост</w:t>
      </w:r>
      <w:r>
        <w:rPr>
          <w:sz w:val="24"/>
          <w:szCs w:val="24"/>
        </w:rPr>
        <w:t xml:space="preserve">авления муниципальной услуги «Исполнение запросов российских и иностранных граждан, а также лиц без гражданства, связанных с реализацией их законных прав и свобод, оформление в установленном порядке архивных справок, направляемых в иностранные государства»</w:t>
      </w:r>
      <w:r>
        <w:rPr>
          <w:sz w:val="24"/>
          <w:szCs w:val="24"/>
        </w:rPr>
        <w:t xml:space="preserve">»;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</w:t>
      </w:r>
      <w:r>
        <w:rPr>
          <w:color w:val="000000"/>
          <w:sz w:val="24"/>
          <w:szCs w:val="24"/>
        </w:rPr>
        <w:t xml:space="preserve">т 25.10.2019 № 946</w:t>
      </w:r>
      <w:r>
        <w:rPr>
          <w:color w:val="000000"/>
          <w:sz w:val="24"/>
          <w:szCs w:val="24"/>
        </w:rPr>
        <w:t xml:space="preserve"> «</w:t>
      </w:r>
      <w:r>
        <w:rPr>
          <w:color w:val="000000"/>
          <w:sz w:val="24"/>
          <w:szCs w:val="24"/>
        </w:rPr>
        <w:t xml:space="preserve">Об утверждении административного регламента предоставления муниципальной услуги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«Прием на постоянное хранение документов Архивного фонда</w:t>
      </w:r>
      <w:r>
        <w:rPr>
          <w:spacing w:val="-2"/>
          <w:sz w:val="24"/>
          <w:szCs w:val="24"/>
        </w:rPr>
        <w:t xml:space="preserve"> Мурманской области</w:t>
      </w:r>
      <w:r>
        <w:rPr>
          <w:color w:val="000000"/>
          <w:sz w:val="24"/>
          <w:szCs w:val="24"/>
        </w:rPr>
        <w:t xml:space="preserve"> и других архивных документов»</w:t>
      </w:r>
      <w:r>
        <w:rPr>
          <w:color w:val="000000"/>
          <w:sz w:val="24"/>
          <w:szCs w:val="24"/>
        </w:rPr>
        <w:t xml:space="preserve">»;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- о</w:t>
      </w:r>
      <w:r>
        <w:rPr>
          <w:sz w:val="24"/>
          <w:szCs w:val="24"/>
        </w:rPr>
        <w:t xml:space="preserve">т 09.09.2019 № 790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</w:t>
      </w:r>
      <w:r>
        <w:rPr>
          <w:sz w:val="24"/>
          <w:szCs w:val="24"/>
        </w:rPr>
        <w:t xml:space="preserve">Об утверждении административного регламента предос</w:t>
      </w:r>
      <w:r>
        <w:rPr>
          <w:sz w:val="24"/>
          <w:szCs w:val="24"/>
        </w:rPr>
        <w:t xml:space="preserve">тавления муниципальной услуги «Информационное обеспечение граждан, органов государственной власти, органов местного самоуправления, организаций и общественных объединений на основе документов Архивного фонда Мурманской области и других архивных документов»</w:t>
      </w:r>
      <w:r>
        <w:rPr>
          <w:sz w:val="24"/>
          <w:szCs w:val="24"/>
        </w:rPr>
        <w:t xml:space="preserve">»;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от</w:t>
      </w:r>
      <w:r>
        <w:rPr>
          <w:color w:val="000000"/>
          <w:sz w:val="24"/>
          <w:szCs w:val="24"/>
        </w:rPr>
        <w:t xml:space="preserve"> 16.10.2019 № 901 </w:t>
      </w:r>
      <w:r>
        <w:rPr>
          <w:color w:val="000000"/>
          <w:sz w:val="24"/>
          <w:szCs w:val="24"/>
        </w:rPr>
        <w:t xml:space="preserve">«</w:t>
      </w:r>
      <w:r>
        <w:rPr>
          <w:color w:val="000000"/>
          <w:sz w:val="24"/>
          <w:szCs w:val="24"/>
        </w:rPr>
        <w:t xml:space="preserve">Об утверждении административного регламента предоставления муниципальной услуги</w:t>
      </w:r>
      <w:r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«</w:t>
      </w:r>
      <w:r>
        <w:rPr>
          <w:sz w:val="24"/>
          <w:szCs w:val="24"/>
        </w:rPr>
        <w:t xml:space="preserve">Оказание методической и практической помощи в работе по организации документов в делопроизводстве и отбору документов в состав Архивного фонда Российской Федерации</w:t>
      </w:r>
      <w:r>
        <w:rPr>
          <w:color w:val="000000"/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»</w:t>
      </w:r>
      <w:r>
        <w:rPr>
          <w:color w:val="000000"/>
          <w:sz w:val="24"/>
          <w:szCs w:val="24"/>
        </w:rPr>
        <w:t xml:space="preserve">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- от 16.02.2016 № 101 «</w:t>
      </w:r>
      <w:r>
        <w:rPr>
          <w:color w:val="000000"/>
          <w:sz w:val="24"/>
          <w:szCs w:val="24"/>
        </w:rPr>
        <w:t xml:space="preserve">О порядке сообщения муниципальными служащими администрации Печенгского района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>
        <w:rPr>
          <w:color w:val="000000"/>
          <w:sz w:val="24"/>
          <w:szCs w:val="24"/>
        </w:rPr>
        <w:t xml:space="preserve">»;</w:t>
      </w:r>
      <w:r>
        <w:rPr>
          <w:color w:val="000000"/>
          <w:sz w:val="24"/>
          <w:szCs w:val="24"/>
        </w:rPr>
      </w:r>
      <w:r>
        <w:rPr>
          <w:color w:val="000000"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color w:val="000000"/>
          <w:sz w:val="24"/>
          <w:szCs w:val="24"/>
        </w:rPr>
        <w:t xml:space="preserve"> - от 09.06.2016 № 585 «О внесении изменений в постанов</w:t>
      </w:r>
      <w:r>
        <w:rPr>
          <w:color w:val="000000"/>
          <w:sz w:val="24"/>
          <w:szCs w:val="24"/>
        </w:rPr>
        <w:t xml:space="preserve">ление администрации Печенгского района от 16.02.2016 № 101 «</w:t>
      </w:r>
      <w:r>
        <w:rPr>
          <w:color w:val="000000"/>
          <w:sz w:val="24"/>
          <w:szCs w:val="24"/>
        </w:rPr>
        <w:t xml:space="preserve">О внесении изменений в порядок сообщения муниципальными служащими администрации Печенгского района о возникновении личной заинтересованности при исполнении должностных обязанностей, которая приводит </w:t>
      </w:r>
      <w:r>
        <w:rPr>
          <w:color w:val="000000"/>
          <w:sz w:val="24"/>
          <w:szCs w:val="24"/>
        </w:rPr>
        <w:t xml:space="preserve">или может привести к конфликту интересов, утвержденный постановлением администрации Печенгского района от 16.02.2016 № 101</w:t>
      </w:r>
      <w:r>
        <w:rPr>
          <w:color w:val="000000"/>
          <w:sz w:val="24"/>
          <w:szCs w:val="24"/>
        </w:rPr>
        <w:t xml:space="preserve">».</w:t>
      </w:r>
      <w:r>
        <w:rPr>
          <w:color w:val="000000"/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2. Признать утратившим</w:t>
      </w:r>
      <w:r>
        <w:rPr>
          <w:sz w:val="24"/>
          <w:szCs w:val="24"/>
        </w:rPr>
        <w:t xml:space="preserve">и</w:t>
      </w:r>
      <w:r>
        <w:rPr>
          <w:sz w:val="24"/>
          <w:szCs w:val="24"/>
        </w:rPr>
        <w:t xml:space="preserve"> силу: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муниципального образования сельское поселение Корзуново от </w:t>
      </w:r>
      <w:r>
        <w:rPr>
          <w:sz w:val="24"/>
          <w:szCs w:val="24"/>
        </w:rPr>
        <w:t xml:space="preserve">02.10.2014 № 123</w:t>
      </w:r>
      <w:r>
        <w:rPr>
          <w:sz w:val="24"/>
          <w:szCs w:val="24"/>
        </w:rPr>
        <w:t xml:space="preserve"> «Об</w:t>
      </w:r>
      <w:r>
        <w:rPr>
          <w:sz w:val="24"/>
          <w:szCs w:val="24"/>
        </w:rPr>
        <w:t xml:space="preserve"> утверждении административного регламента предоставления муниципальной услуги «Подготовка и выдача</w:t>
      </w:r>
      <w:r>
        <w:rPr>
          <w:sz w:val="24"/>
          <w:szCs w:val="24"/>
        </w:rPr>
        <w:t xml:space="preserve"> градостроительных планов земельных участков на территории муниципального образования сельское поселение Корзуново»;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постановл</w:t>
      </w:r>
      <w:r>
        <w:rPr>
          <w:sz w:val="24"/>
          <w:szCs w:val="24"/>
        </w:rPr>
        <w:t xml:space="preserve">ение администрации муниципального образования городское поселение Печенга от 19.10.2017 № 310 «Об утверждении административного регламента предоставления муниципальной услуги «Выдача градостроительного плана земельного участка на территории муниципального </w:t>
      </w:r>
      <w:r>
        <w:rPr>
          <w:sz w:val="24"/>
          <w:szCs w:val="24"/>
        </w:rPr>
        <w:t xml:space="preserve">образования г.п. </w:t>
      </w:r>
      <w:r>
        <w:rPr>
          <w:sz w:val="24"/>
          <w:szCs w:val="24"/>
        </w:rPr>
        <w:t xml:space="preserve">Печенга»;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постановление администрации муниципального образования городское поселение Печенга от 14.03.2016 № 60 «Об утверждении положения о порядке сообщения лицами, замещающими должности муниципальной службы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в администрации </w:t>
      </w:r>
      <w:r>
        <w:rPr>
          <w:sz w:val="24"/>
          <w:szCs w:val="24"/>
        </w:rPr>
        <w:t xml:space="preserve">муниципального образования городское поселение Печенга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Печенгского района Мурманской области</w:t>
      </w:r>
      <w:r>
        <w:rPr>
          <w:sz w:val="24"/>
          <w:szCs w:val="24"/>
        </w:rPr>
        <w:t xml:space="preserve">, о возникновении личной заинтересованности при исполнении должностных обязанностей, которая приводит ил</w:t>
      </w:r>
      <w:r>
        <w:rPr>
          <w:sz w:val="24"/>
          <w:szCs w:val="24"/>
        </w:rPr>
        <w:t xml:space="preserve">и может привести </w:t>
      </w:r>
      <w:r>
        <w:rPr>
          <w:sz w:val="24"/>
          <w:szCs w:val="24"/>
        </w:rPr>
        <w:t xml:space="preserve">к конфликту интересов</w:t>
      </w:r>
      <w:r>
        <w:rPr>
          <w:sz w:val="24"/>
          <w:szCs w:val="24"/>
        </w:rPr>
        <w:t xml:space="preserve">»;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муниципального образования г</w:t>
      </w:r>
      <w:r>
        <w:rPr>
          <w:sz w:val="24"/>
          <w:szCs w:val="24"/>
        </w:rPr>
        <w:t xml:space="preserve">ородское поселение Печенга от 20.05.2016 № 129 «</w:t>
      </w:r>
      <w:r>
        <w:rPr>
          <w:sz w:val="24"/>
          <w:szCs w:val="24"/>
        </w:rPr>
        <w:t xml:space="preserve">О внесении изменений в постановление администрации муниципального образования городское поселение Печенга от 14.03.2016 года № 60</w:t>
      </w:r>
      <w:r>
        <w:rPr>
          <w:sz w:val="24"/>
          <w:szCs w:val="24"/>
        </w:rPr>
        <w:t xml:space="preserve">»;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постано</w:t>
      </w:r>
      <w:r>
        <w:rPr>
          <w:sz w:val="24"/>
          <w:szCs w:val="24"/>
        </w:rPr>
        <w:t xml:space="preserve">вление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администрации Печенгского муниципального округа </w:t>
      </w:r>
      <w:r>
        <w:rPr>
          <w:sz w:val="24"/>
          <w:szCs w:val="24"/>
        </w:rPr>
        <w:t xml:space="preserve">от 25.08. 2021</w:t>
      </w:r>
      <w:r>
        <w:rPr>
          <w:sz w:val="24"/>
          <w:szCs w:val="24"/>
        </w:rPr>
        <w:t xml:space="preserve"> № 862 «Об утверждении Положения о комиссии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интересов»</w:t>
      </w:r>
      <w:r>
        <w:rPr>
          <w:sz w:val="24"/>
          <w:szCs w:val="24"/>
        </w:rPr>
        <w:t xml:space="preserve">; 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</w:rPr>
        <w:t xml:space="preserve">от 16.08.2023 № 1182 «</w:t>
      </w:r>
      <w:r>
        <w:rPr>
          <w:sz w:val="24"/>
          <w:szCs w:val="24"/>
        </w:rPr>
        <w:t xml:space="preserve">О внесении изменений в состав комис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утвержденный постановлением администрации Печенгского муниципального округа от 25.08.2021 </w:t>
        <w:br/>
        <w:t xml:space="preserve">№ 862</w:t>
      </w:r>
      <w:r>
        <w:rPr>
          <w:sz w:val="24"/>
          <w:szCs w:val="24"/>
        </w:rPr>
        <w:t xml:space="preserve">»;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постановление администрации Печенгского муниципального округа</w:t>
      </w:r>
      <w:r>
        <w:rPr>
          <w:sz w:val="24"/>
          <w:szCs w:val="24"/>
        </w:rPr>
        <w:t xml:space="preserve"> от 20.02.2024 № 256 «</w:t>
      </w:r>
      <w:r>
        <w:rPr>
          <w:sz w:val="24"/>
          <w:szCs w:val="24"/>
        </w:rPr>
        <w:t xml:space="preserve">О внесении изменений в Положение о комис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утвержденное постановлением администрации Печенгского муниципального округа от 25.08.2021 </w:t>
        <w:br/>
        <w:t xml:space="preserve">№ 862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;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firstLine="708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постановление администрации Печенгского муниципального округа </w:t>
      </w:r>
      <w:r>
        <w:rPr>
          <w:sz w:val="24"/>
          <w:szCs w:val="24"/>
        </w:rPr>
        <w:t xml:space="preserve">от 23.05.2024 № 840 «</w:t>
      </w:r>
      <w:r>
        <w:rPr>
          <w:sz w:val="24"/>
          <w:szCs w:val="24"/>
        </w:rPr>
        <w:t xml:space="preserve">О внесении изменений в Положение о комис</w:t>
      </w:r>
      <w:r>
        <w:rPr>
          <w:sz w:val="24"/>
          <w:szCs w:val="24"/>
        </w:rPr>
        <w:t xml:space="preserve">с</w:t>
      </w:r>
      <w:r>
        <w:rPr>
          <w:sz w:val="24"/>
          <w:szCs w:val="24"/>
        </w:rPr>
        <w:t xml:space="preserve">ии по соблюдению требований к служебному поведению муниципальных служащих администрации Печенгского муниципального округа и урегулированию конфликта интересов, утвержденное постановлением администрации Печенгского муниципального округа от 25.08.2021 </w:t>
        <w:br/>
        <w:t xml:space="preserve">№ 862</w:t>
      </w:r>
      <w:r>
        <w:rPr>
          <w:sz w:val="24"/>
          <w:szCs w:val="24"/>
        </w:rPr>
        <w:t xml:space="preserve">»</w:t>
      </w:r>
      <w:r>
        <w:rPr>
          <w:sz w:val="24"/>
          <w:szCs w:val="24"/>
        </w:rPr>
        <w:t xml:space="preserve">.</w: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 Настоящее постановление вступает в силу после его опубликования в газете «Печенга».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2" w:firstLine="709"/>
        <w:jc w:val="both"/>
        <w:tabs>
          <w:tab w:val="left" w:pos="4820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</w:t>
      </w:r>
      <w:r>
        <w:rPr>
          <w:sz w:val="24"/>
          <w:szCs w:val="24"/>
        </w:rPr>
        <w:t xml:space="preserve"> Настоящее постановление подлежит размещению на официальном сайте Печенгского муниципального округа http://pechengamr.gov-murman.ru/.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Глава Печенгского муниципального округа</w:t>
      </w:r>
      <w:r>
        <w:rPr>
          <w:sz w:val="24"/>
          <w:szCs w:val="24"/>
        </w:rPr>
        <w:t xml:space="preserve"> </w:t>
        <w:tab/>
        <w:tab/>
        <w:tab/>
        <w:tab/>
        <w:tab/>
      </w:r>
      <w:r>
        <w:rPr>
          <w:sz w:val="24"/>
          <w:szCs w:val="24"/>
        </w:rPr>
        <w:t xml:space="preserve"> А.В. Кузнецов</w:t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rPr>
          <w:sz w:val="18"/>
          <w:szCs w:val="18"/>
        </w:rPr>
      </w:pPr>
      <w:r>
        <w:rPr>
          <w:sz w:val="18"/>
          <w:szCs w:val="18"/>
        </w:rPr>
        <w:t xml:space="preserve">Сосина Т.М., </w:t>
      </w:r>
      <w:r>
        <w:rPr>
          <w:sz w:val="18"/>
          <w:szCs w:val="18"/>
        </w:rPr>
        <w:t xml:space="preserve">(881554) 50305</w:t>
      </w:r>
      <w:r>
        <w:rPr>
          <w:sz w:val="18"/>
          <w:szCs w:val="18"/>
        </w:rPr>
      </w:r>
      <w:r>
        <w:rPr>
          <w:sz w:val="18"/>
          <w:szCs w:val="18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center"/>
      <w:pPr>
        <w:ind w:left="397" w:hanging="397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2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2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2"/>
  </w:num>
  <w:num w:numId="3">
    <w:abstractNumId w:val="7"/>
  </w:num>
  <w:num w:numId="4">
    <w:abstractNumId w:val="9"/>
  </w:num>
  <w:num w:numId="5">
    <w:abstractNumId w:val="1"/>
  </w:num>
  <w:num w:numId="6">
    <w:abstractNumId w:val="4"/>
  </w:num>
  <w:num w:numId="7">
    <w:abstractNumId w:val="3"/>
  </w:num>
  <w:num w:numId="8">
    <w:abstractNumId w:val="5"/>
  </w:num>
  <w:num w:numId="9">
    <w:abstractNumId w:val="8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74">
    <w:name w:val="Heading 1 Char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675">
    <w:name w:val="Heading 2 Char"/>
    <w:basedOn w:val="700"/>
    <w:link w:val="692"/>
    <w:uiPriority w:val="9"/>
    <w:rPr>
      <w:rFonts w:ascii="Arial" w:hAnsi="Arial" w:eastAsia="Arial" w:cs="Arial"/>
      <w:sz w:val="34"/>
    </w:rPr>
  </w:style>
  <w:style w:type="character" w:styleId="676">
    <w:name w:val="Heading 3 Char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677">
    <w:name w:val="Heading 5 Char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678">
    <w:name w:val="Heading 6 Char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679">
    <w:name w:val="Heading 7 Char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0">
    <w:name w:val="Heading 8 Char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681">
    <w:name w:val="Heading 9 Char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character" w:styleId="682">
    <w:name w:val="Title Char"/>
    <w:basedOn w:val="700"/>
    <w:link w:val="713"/>
    <w:uiPriority w:val="10"/>
    <w:rPr>
      <w:sz w:val="48"/>
      <w:szCs w:val="48"/>
    </w:rPr>
  </w:style>
  <w:style w:type="character" w:styleId="683">
    <w:name w:val="Subtitle Char"/>
    <w:basedOn w:val="700"/>
    <w:link w:val="715"/>
    <w:uiPriority w:val="11"/>
    <w:rPr>
      <w:sz w:val="24"/>
      <w:szCs w:val="24"/>
    </w:rPr>
  </w:style>
  <w:style w:type="character" w:styleId="684">
    <w:name w:val="Quote Char"/>
    <w:link w:val="717"/>
    <w:uiPriority w:val="29"/>
    <w:rPr>
      <w:i/>
    </w:rPr>
  </w:style>
  <w:style w:type="character" w:styleId="685">
    <w:name w:val="Intense Quote Char"/>
    <w:link w:val="719"/>
    <w:uiPriority w:val="30"/>
    <w:rPr>
      <w:i/>
    </w:rPr>
  </w:style>
  <w:style w:type="character" w:styleId="686">
    <w:name w:val="Header Char"/>
    <w:basedOn w:val="700"/>
    <w:link w:val="721"/>
    <w:uiPriority w:val="99"/>
  </w:style>
  <w:style w:type="character" w:styleId="687">
    <w:name w:val="Caption Char"/>
    <w:basedOn w:val="725"/>
    <w:link w:val="723"/>
    <w:uiPriority w:val="99"/>
  </w:style>
  <w:style w:type="character" w:styleId="688">
    <w:name w:val="Footnote Text Char"/>
    <w:link w:val="853"/>
    <w:uiPriority w:val="99"/>
    <w:rPr>
      <w:sz w:val="18"/>
    </w:rPr>
  </w:style>
  <w:style w:type="character" w:styleId="689">
    <w:name w:val="Endnote Text Char"/>
    <w:link w:val="856"/>
    <w:uiPriority w:val="99"/>
    <w:rPr>
      <w:sz w:val="20"/>
    </w:rPr>
  </w:style>
  <w:style w:type="paragraph" w:styleId="690" w:default="1">
    <w:name w:val="Normal"/>
    <w:qFormat/>
    <w:rPr>
      <w:rFonts w:ascii="Times New Roman" w:hAnsi="Times New Roman" w:eastAsia="Times New Roman"/>
    </w:rPr>
  </w:style>
  <w:style w:type="paragraph" w:styleId="691">
    <w:name w:val="Heading 1"/>
    <w:basedOn w:val="690"/>
    <w:next w:val="690"/>
    <w:link w:val="70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692">
    <w:name w:val="Heading 2"/>
    <w:basedOn w:val="690"/>
    <w:next w:val="690"/>
    <w:link w:val="704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693">
    <w:name w:val="Heading 3"/>
    <w:basedOn w:val="690"/>
    <w:next w:val="690"/>
    <w:link w:val="70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694">
    <w:name w:val="Heading 4"/>
    <w:basedOn w:val="690"/>
    <w:next w:val="690"/>
    <w:link w:val="871"/>
    <w:qFormat/>
    <w:pPr>
      <w:ind w:firstLine="709"/>
      <w:keepNext/>
      <w:outlineLvl w:val="3"/>
    </w:pPr>
    <w:rPr>
      <w:sz w:val="28"/>
    </w:rPr>
  </w:style>
  <w:style w:type="paragraph" w:styleId="695">
    <w:name w:val="Heading 5"/>
    <w:basedOn w:val="690"/>
    <w:next w:val="690"/>
    <w:link w:val="70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6">
    <w:name w:val="Heading 6"/>
    <w:basedOn w:val="690"/>
    <w:next w:val="690"/>
    <w:link w:val="708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697">
    <w:name w:val="Heading 7"/>
    <w:basedOn w:val="690"/>
    <w:next w:val="690"/>
    <w:link w:val="70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698">
    <w:name w:val="Heading 8"/>
    <w:basedOn w:val="690"/>
    <w:next w:val="690"/>
    <w:link w:val="71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699">
    <w:name w:val="Heading 9"/>
    <w:basedOn w:val="690"/>
    <w:next w:val="690"/>
    <w:link w:val="711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0" w:default="1">
    <w:name w:val="Default Paragraph Font"/>
    <w:uiPriority w:val="1"/>
    <w:semiHidden/>
    <w:unhideWhenUsed/>
  </w:style>
  <w:style w:type="table" w:styleId="70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2" w:default="1">
    <w:name w:val="No List"/>
    <w:uiPriority w:val="99"/>
    <w:semiHidden/>
    <w:unhideWhenUsed/>
  </w:style>
  <w:style w:type="character" w:styleId="703" w:customStyle="1">
    <w:name w:val="Заголовок 1 Знак"/>
    <w:basedOn w:val="700"/>
    <w:link w:val="691"/>
    <w:uiPriority w:val="9"/>
    <w:rPr>
      <w:rFonts w:ascii="Arial" w:hAnsi="Arial" w:eastAsia="Arial" w:cs="Arial"/>
      <w:sz w:val="40"/>
      <w:szCs w:val="40"/>
    </w:rPr>
  </w:style>
  <w:style w:type="character" w:styleId="704" w:customStyle="1">
    <w:name w:val="Заголовок 2 Знак"/>
    <w:basedOn w:val="700"/>
    <w:link w:val="692"/>
    <w:uiPriority w:val="9"/>
    <w:rPr>
      <w:rFonts w:ascii="Arial" w:hAnsi="Arial" w:eastAsia="Arial" w:cs="Arial"/>
      <w:sz w:val="34"/>
    </w:rPr>
  </w:style>
  <w:style w:type="character" w:styleId="705" w:customStyle="1">
    <w:name w:val="Заголовок 3 Знак"/>
    <w:basedOn w:val="700"/>
    <w:link w:val="693"/>
    <w:uiPriority w:val="9"/>
    <w:rPr>
      <w:rFonts w:ascii="Arial" w:hAnsi="Arial" w:eastAsia="Arial" w:cs="Arial"/>
      <w:sz w:val="30"/>
      <w:szCs w:val="30"/>
    </w:rPr>
  </w:style>
  <w:style w:type="character" w:styleId="706" w:customStyle="1">
    <w:name w:val="Heading 4 Char"/>
    <w:basedOn w:val="700"/>
    <w:uiPriority w:val="9"/>
    <w:rPr>
      <w:rFonts w:ascii="Arial" w:hAnsi="Arial" w:eastAsia="Arial" w:cs="Arial"/>
      <w:b/>
      <w:bCs/>
      <w:sz w:val="26"/>
      <w:szCs w:val="26"/>
    </w:rPr>
  </w:style>
  <w:style w:type="character" w:styleId="707" w:customStyle="1">
    <w:name w:val="Заголовок 5 Знак"/>
    <w:basedOn w:val="700"/>
    <w:link w:val="695"/>
    <w:uiPriority w:val="9"/>
    <w:rPr>
      <w:rFonts w:ascii="Arial" w:hAnsi="Arial" w:eastAsia="Arial" w:cs="Arial"/>
      <w:b/>
      <w:bCs/>
      <w:sz w:val="24"/>
      <w:szCs w:val="24"/>
    </w:rPr>
  </w:style>
  <w:style w:type="character" w:styleId="708" w:customStyle="1">
    <w:name w:val="Заголовок 6 Знак"/>
    <w:basedOn w:val="700"/>
    <w:link w:val="696"/>
    <w:uiPriority w:val="9"/>
    <w:rPr>
      <w:rFonts w:ascii="Arial" w:hAnsi="Arial" w:eastAsia="Arial" w:cs="Arial"/>
      <w:b/>
      <w:bCs/>
      <w:sz w:val="22"/>
      <w:szCs w:val="22"/>
    </w:rPr>
  </w:style>
  <w:style w:type="character" w:styleId="709" w:customStyle="1">
    <w:name w:val="Заголовок 7 Знак"/>
    <w:basedOn w:val="700"/>
    <w:link w:val="69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0" w:customStyle="1">
    <w:name w:val="Заголовок 8 Знак"/>
    <w:basedOn w:val="700"/>
    <w:link w:val="698"/>
    <w:uiPriority w:val="9"/>
    <w:rPr>
      <w:rFonts w:ascii="Arial" w:hAnsi="Arial" w:eastAsia="Arial" w:cs="Arial"/>
      <w:i/>
      <w:iCs/>
      <w:sz w:val="22"/>
      <w:szCs w:val="22"/>
    </w:rPr>
  </w:style>
  <w:style w:type="character" w:styleId="711" w:customStyle="1">
    <w:name w:val="Заголовок 9 Знак"/>
    <w:basedOn w:val="700"/>
    <w:link w:val="699"/>
    <w:uiPriority w:val="9"/>
    <w:rPr>
      <w:rFonts w:ascii="Arial" w:hAnsi="Arial" w:eastAsia="Arial" w:cs="Arial"/>
      <w:i/>
      <w:iCs/>
      <w:sz w:val="21"/>
      <w:szCs w:val="21"/>
    </w:rPr>
  </w:style>
  <w:style w:type="paragraph" w:styleId="712">
    <w:name w:val="No Spacing"/>
    <w:uiPriority w:val="1"/>
    <w:qFormat/>
  </w:style>
  <w:style w:type="paragraph" w:styleId="713">
    <w:name w:val="Title"/>
    <w:basedOn w:val="690"/>
    <w:next w:val="690"/>
    <w:link w:val="71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14" w:customStyle="1">
    <w:name w:val="Название Знак"/>
    <w:basedOn w:val="700"/>
    <w:link w:val="713"/>
    <w:uiPriority w:val="10"/>
    <w:rPr>
      <w:sz w:val="48"/>
      <w:szCs w:val="48"/>
    </w:rPr>
  </w:style>
  <w:style w:type="paragraph" w:styleId="715">
    <w:name w:val="Subtitle"/>
    <w:basedOn w:val="690"/>
    <w:next w:val="690"/>
    <w:link w:val="716"/>
    <w:uiPriority w:val="11"/>
    <w:qFormat/>
    <w:pPr>
      <w:spacing w:before="200" w:after="200"/>
    </w:pPr>
    <w:rPr>
      <w:sz w:val="24"/>
      <w:szCs w:val="24"/>
    </w:rPr>
  </w:style>
  <w:style w:type="character" w:styleId="716" w:customStyle="1">
    <w:name w:val="Подзаголовок Знак"/>
    <w:basedOn w:val="700"/>
    <w:link w:val="715"/>
    <w:uiPriority w:val="11"/>
    <w:rPr>
      <w:sz w:val="24"/>
      <w:szCs w:val="24"/>
    </w:rPr>
  </w:style>
  <w:style w:type="paragraph" w:styleId="717">
    <w:name w:val="Quote"/>
    <w:basedOn w:val="690"/>
    <w:next w:val="690"/>
    <w:link w:val="718"/>
    <w:uiPriority w:val="29"/>
    <w:qFormat/>
    <w:pPr>
      <w:ind w:left="720" w:right="720"/>
    </w:pPr>
    <w:rPr>
      <w:i/>
    </w:rPr>
  </w:style>
  <w:style w:type="character" w:styleId="718" w:customStyle="1">
    <w:name w:val="Цитата 2 Знак"/>
    <w:link w:val="717"/>
    <w:uiPriority w:val="29"/>
    <w:rPr>
      <w:i/>
    </w:rPr>
  </w:style>
  <w:style w:type="paragraph" w:styleId="719">
    <w:name w:val="Intense Quote"/>
    <w:basedOn w:val="690"/>
    <w:next w:val="690"/>
    <w:link w:val="720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20" w:customStyle="1">
    <w:name w:val="Выделенная цитата Знак"/>
    <w:link w:val="719"/>
    <w:uiPriority w:val="30"/>
    <w:rPr>
      <w:i/>
    </w:rPr>
  </w:style>
  <w:style w:type="paragraph" w:styleId="721">
    <w:name w:val="Header"/>
    <w:basedOn w:val="690"/>
    <w:link w:val="722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2" w:customStyle="1">
    <w:name w:val="Верхний колонтитул Знак"/>
    <w:basedOn w:val="700"/>
    <w:link w:val="721"/>
    <w:uiPriority w:val="99"/>
  </w:style>
  <w:style w:type="paragraph" w:styleId="723">
    <w:name w:val="Footer"/>
    <w:basedOn w:val="690"/>
    <w:link w:val="726"/>
    <w:uiPriority w:val="99"/>
    <w:unhideWhenUsed/>
    <w:pPr>
      <w:tabs>
        <w:tab w:val="center" w:pos="7143" w:leader="none"/>
        <w:tab w:val="right" w:pos="14287" w:leader="none"/>
      </w:tabs>
    </w:pPr>
  </w:style>
  <w:style w:type="character" w:styleId="724" w:customStyle="1">
    <w:name w:val="Footer Char"/>
    <w:basedOn w:val="700"/>
    <w:uiPriority w:val="99"/>
  </w:style>
  <w:style w:type="paragraph" w:styleId="725">
    <w:name w:val="Caption"/>
    <w:basedOn w:val="690"/>
    <w:next w:val="690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26" w:customStyle="1">
    <w:name w:val="Нижний колонтитул Знак"/>
    <w:link w:val="723"/>
    <w:uiPriority w:val="99"/>
  </w:style>
  <w:style w:type="table" w:styleId="727">
    <w:name w:val="Table Grid"/>
    <w:basedOn w:val="701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28" w:customStyle="1">
    <w:name w:val="Table Grid Light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9">
    <w:name w:val="Plain Table 1"/>
    <w:basedOn w:val="701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0">
    <w:name w:val="Plain Table 2"/>
    <w:basedOn w:val="701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31">
    <w:name w:val="Plain Table 3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32">
    <w:name w:val="Plain Table 4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Plain Table 5"/>
    <w:basedOn w:val="701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34">
    <w:name w:val="Grid Table 1 Light"/>
    <w:basedOn w:val="701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5" w:customStyle="1">
    <w:name w:val="Grid Table 1 Light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6" w:customStyle="1">
    <w:name w:val="Grid Table 1 Light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7" w:customStyle="1">
    <w:name w:val="Grid Table 1 Light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8" w:customStyle="1">
    <w:name w:val="Grid Table 1 Light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Grid Table 1 Light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Grid Table 1 Light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1">
    <w:name w:val="Grid Table 2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2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2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2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2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2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 w:customStyle="1">
    <w:name w:val="Grid Table 2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3"/>
    <w:basedOn w:val="701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 w:customStyle="1">
    <w:name w:val="Grid Table 3 - Accent 1"/>
    <w:basedOn w:val="701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 w:customStyle="1">
    <w:name w:val="Grid Table 3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3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3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3 - Accent 5"/>
    <w:basedOn w:val="701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3 - Accent 6"/>
    <w:basedOn w:val="701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Grid Table 4"/>
    <w:basedOn w:val="701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6" w:customStyle="1">
    <w:name w:val="Grid Table 4 - Accent 1"/>
    <w:basedOn w:val="701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57" w:customStyle="1">
    <w:name w:val="Grid Table 4 - Accent 2"/>
    <w:basedOn w:val="701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8" w:customStyle="1">
    <w:name w:val="Grid Table 4 - Accent 3"/>
    <w:basedOn w:val="701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9" w:customStyle="1">
    <w:name w:val="Grid Table 4 - Accent 4"/>
    <w:basedOn w:val="701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60" w:customStyle="1">
    <w:name w:val="Grid Table 4 - Accent 5"/>
    <w:basedOn w:val="701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61" w:customStyle="1">
    <w:name w:val="Grid Table 4 - Accent 6"/>
    <w:basedOn w:val="701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62">
    <w:name w:val="Grid Table 5 Dark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63" w:customStyle="1">
    <w:name w:val="Grid Table 5 Dark- Accent 1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64" w:customStyle="1">
    <w:name w:val="Grid Table 5 Dark - Accent 2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65" w:customStyle="1">
    <w:name w:val="Grid Table 5 Dark - Accent 3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66" w:customStyle="1">
    <w:name w:val="Grid Table 5 Dark- Accent 4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67" w:customStyle="1">
    <w:name w:val="Grid Table 5 Dark - Accent 5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8" w:customStyle="1">
    <w:name w:val="Grid Table 5 Dark - Accent 6"/>
    <w:basedOn w:val="701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9">
    <w:name w:val="Grid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70" w:customStyle="1">
    <w:name w:val="Grid Table 6 Colorful - Accent 1"/>
    <w:basedOn w:val="701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71" w:customStyle="1">
    <w:name w:val="Grid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72" w:customStyle="1">
    <w:name w:val="Grid Table 6 Colorful - Accent 3"/>
    <w:basedOn w:val="701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73" w:customStyle="1">
    <w:name w:val="Grid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74" w:customStyle="1">
    <w:name w:val="Grid Table 6 Colorful - Accent 5"/>
    <w:basedOn w:val="701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5" w:customStyle="1">
    <w:name w:val="Grid Table 6 Colorful - Accent 6"/>
    <w:basedOn w:val="701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76">
    <w:name w:val="Grid Table 7 Colorful"/>
    <w:basedOn w:val="701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7" w:customStyle="1">
    <w:name w:val="Grid Table 7 Colorful - Accent 1"/>
    <w:basedOn w:val="701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8" w:customStyle="1">
    <w:name w:val="Grid Table 7 Colorful - Accent 2"/>
    <w:basedOn w:val="701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9" w:customStyle="1">
    <w:name w:val="Grid Table 7 Colorful - Accent 3"/>
    <w:basedOn w:val="701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0" w:customStyle="1">
    <w:name w:val="Grid Table 7 Colorful - Accent 4"/>
    <w:basedOn w:val="701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1" w:customStyle="1">
    <w:name w:val="Grid Table 7 Colorful - Accent 5"/>
    <w:basedOn w:val="701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2" w:customStyle="1">
    <w:name w:val="Grid Table 7 Colorful - Accent 6"/>
    <w:basedOn w:val="701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83">
    <w:name w:val="List Table 1 Light"/>
    <w:basedOn w:val="701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List Table 1 Light - Accent 1"/>
    <w:basedOn w:val="701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 w:customStyle="1">
    <w:name w:val="List Table 1 Light - Accent 2"/>
    <w:basedOn w:val="701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List Table 1 Light - Accent 3"/>
    <w:basedOn w:val="701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List Table 1 Light - Accent 4"/>
    <w:basedOn w:val="701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List Table 1 Light - Accent 5"/>
    <w:basedOn w:val="701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List Table 1 Light - Accent 6"/>
    <w:basedOn w:val="701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>
    <w:name w:val="List Table 2"/>
    <w:basedOn w:val="701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91" w:customStyle="1">
    <w:name w:val="List Table 2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92" w:customStyle="1">
    <w:name w:val="List Table 2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93" w:customStyle="1">
    <w:name w:val="List Table 2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94" w:customStyle="1">
    <w:name w:val="List Table 2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95" w:customStyle="1">
    <w:name w:val="List Table 2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96" w:customStyle="1">
    <w:name w:val="List Table 2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97">
    <w:name w:val="List Table 3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3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3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3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3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3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 w:customStyle="1">
    <w:name w:val="List Table 3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List Table 4"/>
    <w:basedOn w:val="701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 w:customStyle="1">
    <w:name w:val="List Table 4 - Accent 1"/>
    <w:basedOn w:val="701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6" w:customStyle="1">
    <w:name w:val="List Table 4 - Accent 2"/>
    <w:basedOn w:val="701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7" w:customStyle="1">
    <w:name w:val="List Table 4 - Accent 3"/>
    <w:basedOn w:val="701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8" w:customStyle="1">
    <w:name w:val="List Table 4 - Accent 4"/>
    <w:basedOn w:val="701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9" w:customStyle="1">
    <w:name w:val="List Table 4 - Accent 5"/>
    <w:basedOn w:val="701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0" w:customStyle="1">
    <w:name w:val="List Table 4 - Accent 6"/>
    <w:basedOn w:val="701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1">
    <w:name w:val="List Table 5 Dark"/>
    <w:basedOn w:val="701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2" w:customStyle="1">
    <w:name w:val="List Table 5 Dark - Accent 1"/>
    <w:basedOn w:val="701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3" w:customStyle="1">
    <w:name w:val="List Table 5 Dark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4" w:customStyle="1">
    <w:name w:val="List Table 5 Dark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5" w:customStyle="1">
    <w:name w:val="List Table 5 Dark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6" w:customStyle="1">
    <w:name w:val="List Table 5 Dark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7" w:customStyle="1">
    <w:name w:val="List Table 5 Dark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8">
    <w:name w:val="List Table 6 Colorful"/>
    <w:basedOn w:val="701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9" w:customStyle="1">
    <w:name w:val="List Table 6 Colorful - Accent 1"/>
    <w:basedOn w:val="701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20" w:customStyle="1">
    <w:name w:val="List Table 6 Colorful - Accent 2"/>
    <w:basedOn w:val="701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21" w:customStyle="1">
    <w:name w:val="List Table 6 Colorful - Accent 3"/>
    <w:basedOn w:val="701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22" w:customStyle="1">
    <w:name w:val="List Table 6 Colorful - Accent 4"/>
    <w:basedOn w:val="701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23" w:customStyle="1">
    <w:name w:val="List Table 6 Colorful - Accent 5"/>
    <w:basedOn w:val="701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24" w:customStyle="1">
    <w:name w:val="List Table 6 Colorful - Accent 6"/>
    <w:basedOn w:val="701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25">
    <w:name w:val="List Table 7 Colorful"/>
    <w:basedOn w:val="701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List Table 7 Colorful - Accent 1"/>
    <w:basedOn w:val="701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List Table 7 Colorful - Accent 2"/>
    <w:basedOn w:val="701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List Table 7 Colorful - Accent 3"/>
    <w:basedOn w:val="701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List Table 7 Colorful - Accent 4"/>
    <w:basedOn w:val="701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List Table 7 Colorful - Accent 5"/>
    <w:basedOn w:val="701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1" w:customStyle="1">
    <w:name w:val="List Table 7 Colorful - Accent 6"/>
    <w:basedOn w:val="701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2" w:customStyle="1">
    <w:name w:val="Lined - Accent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3" w:customStyle="1">
    <w:name w:val="Lined - Accent 1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4" w:customStyle="1">
    <w:name w:val="Lined - Accent 2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5" w:customStyle="1">
    <w:name w:val="Lined - Accent 3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6" w:customStyle="1">
    <w:name w:val="Lined - Accent 4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7" w:customStyle="1">
    <w:name w:val="Lined - Accent 5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8" w:customStyle="1">
    <w:name w:val="Lined - Accent 6"/>
    <w:basedOn w:val="701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9" w:customStyle="1">
    <w:name w:val="Bordered &amp; Lined - Accent"/>
    <w:basedOn w:val="701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40" w:customStyle="1">
    <w:name w:val="Bordered &amp; Lined - Accent 1"/>
    <w:basedOn w:val="701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41" w:customStyle="1">
    <w:name w:val="Bordered &amp; Lined - Accent 2"/>
    <w:basedOn w:val="701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42" w:customStyle="1">
    <w:name w:val="Bordered &amp; Lined - Accent 3"/>
    <w:basedOn w:val="701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43" w:customStyle="1">
    <w:name w:val="Bordered &amp; Lined - Accent 4"/>
    <w:basedOn w:val="701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44" w:customStyle="1">
    <w:name w:val="Bordered &amp; Lined - Accent 5"/>
    <w:basedOn w:val="701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45" w:customStyle="1">
    <w:name w:val="Bordered &amp; Lined - Accent 6"/>
    <w:basedOn w:val="701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46" w:customStyle="1">
    <w:name w:val="Bordered"/>
    <w:basedOn w:val="701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47" w:customStyle="1">
    <w:name w:val="Bordered - Accent 1"/>
    <w:basedOn w:val="701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8" w:customStyle="1">
    <w:name w:val="Bordered - Accent 2"/>
    <w:basedOn w:val="701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9" w:customStyle="1">
    <w:name w:val="Bordered - Accent 3"/>
    <w:basedOn w:val="701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50" w:customStyle="1">
    <w:name w:val="Bordered - Accent 4"/>
    <w:basedOn w:val="701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51" w:customStyle="1">
    <w:name w:val="Bordered - Accent 5"/>
    <w:basedOn w:val="701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52" w:customStyle="1">
    <w:name w:val="Bordered - Accent 6"/>
    <w:basedOn w:val="701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53">
    <w:name w:val="footnote text"/>
    <w:basedOn w:val="690"/>
    <w:link w:val="854"/>
    <w:uiPriority w:val="99"/>
    <w:semiHidden/>
    <w:unhideWhenUsed/>
    <w:pPr>
      <w:spacing w:after="40"/>
    </w:pPr>
    <w:rPr>
      <w:sz w:val="18"/>
    </w:rPr>
  </w:style>
  <w:style w:type="character" w:styleId="854" w:customStyle="1">
    <w:name w:val="Текст сноски Знак"/>
    <w:link w:val="853"/>
    <w:uiPriority w:val="99"/>
    <w:rPr>
      <w:sz w:val="18"/>
    </w:rPr>
  </w:style>
  <w:style w:type="character" w:styleId="855">
    <w:name w:val="footnote reference"/>
    <w:basedOn w:val="700"/>
    <w:uiPriority w:val="99"/>
    <w:unhideWhenUsed/>
    <w:rPr>
      <w:vertAlign w:val="superscript"/>
    </w:rPr>
  </w:style>
  <w:style w:type="paragraph" w:styleId="856">
    <w:name w:val="endnote text"/>
    <w:basedOn w:val="690"/>
    <w:link w:val="857"/>
    <w:uiPriority w:val="99"/>
    <w:semiHidden/>
    <w:unhideWhenUsed/>
  </w:style>
  <w:style w:type="character" w:styleId="857" w:customStyle="1">
    <w:name w:val="Текст концевой сноски Знак"/>
    <w:link w:val="856"/>
    <w:uiPriority w:val="99"/>
    <w:rPr>
      <w:sz w:val="20"/>
    </w:rPr>
  </w:style>
  <w:style w:type="character" w:styleId="858">
    <w:name w:val="endnote reference"/>
    <w:basedOn w:val="700"/>
    <w:uiPriority w:val="99"/>
    <w:semiHidden/>
    <w:unhideWhenUsed/>
    <w:rPr>
      <w:vertAlign w:val="superscript"/>
    </w:rPr>
  </w:style>
  <w:style w:type="paragraph" w:styleId="859">
    <w:name w:val="toc 1"/>
    <w:basedOn w:val="690"/>
    <w:next w:val="690"/>
    <w:uiPriority w:val="39"/>
    <w:unhideWhenUsed/>
    <w:pPr>
      <w:spacing w:after="57"/>
    </w:pPr>
  </w:style>
  <w:style w:type="paragraph" w:styleId="860">
    <w:name w:val="toc 2"/>
    <w:basedOn w:val="690"/>
    <w:next w:val="690"/>
    <w:uiPriority w:val="39"/>
    <w:unhideWhenUsed/>
    <w:pPr>
      <w:ind w:left="283"/>
      <w:spacing w:after="57"/>
    </w:pPr>
  </w:style>
  <w:style w:type="paragraph" w:styleId="861">
    <w:name w:val="toc 3"/>
    <w:basedOn w:val="690"/>
    <w:next w:val="690"/>
    <w:uiPriority w:val="39"/>
    <w:unhideWhenUsed/>
    <w:pPr>
      <w:ind w:left="567"/>
      <w:spacing w:after="57"/>
    </w:pPr>
  </w:style>
  <w:style w:type="paragraph" w:styleId="862">
    <w:name w:val="toc 4"/>
    <w:basedOn w:val="690"/>
    <w:next w:val="690"/>
    <w:uiPriority w:val="39"/>
    <w:unhideWhenUsed/>
    <w:pPr>
      <w:ind w:left="850"/>
      <w:spacing w:after="57"/>
    </w:pPr>
  </w:style>
  <w:style w:type="paragraph" w:styleId="863">
    <w:name w:val="toc 5"/>
    <w:basedOn w:val="690"/>
    <w:next w:val="690"/>
    <w:uiPriority w:val="39"/>
    <w:unhideWhenUsed/>
    <w:pPr>
      <w:ind w:left="1134"/>
      <w:spacing w:after="57"/>
    </w:pPr>
  </w:style>
  <w:style w:type="paragraph" w:styleId="864">
    <w:name w:val="toc 6"/>
    <w:basedOn w:val="690"/>
    <w:next w:val="690"/>
    <w:uiPriority w:val="39"/>
    <w:unhideWhenUsed/>
    <w:pPr>
      <w:ind w:left="1417"/>
      <w:spacing w:after="57"/>
    </w:pPr>
  </w:style>
  <w:style w:type="paragraph" w:styleId="865">
    <w:name w:val="toc 7"/>
    <w:basedOn w:val="690"/>
    <w:next w:val="690"/>
    <w:uiPriority w:val="39"/>
    <w:unhideWhenUsed/>
    <w:pPr>
      <w:ind w:left="1701"/>
      <w:spacing w:after="57"/>
    </w:pPr>
  </w:style>
  <w:style w:type="paragraph" w:styleId="866">
    <w:name w:val="toc 8"/>
    <w:basedOn w:val="690"/>
    <w:next w:val="690"/>
    <w:uiPriority w:val="39"/>
    <w:unhideWhenUsed/>
    <w:pPr>
      <w:ind w:left="1984"/>
      <w:spacing w:after="57"/>
    </w:pPr>
  </w:style>
  <w:style w:type="paragraph" w:styleId="867">
    <w:name w:val="toc 9"/>
    <w:basedOn w:val="690"/>
    <w:next w:val="690"/>
    <w:uiPriority w:val="39"/>
    <w:unhideWhenUsed/>
    <w:pPr>
      <w:ind w:left="2268"/>
      <w:spacing w:after="57"/>
    </w:pPr>
  </w:style>
  <w:style w:type="paragraph" w:styleId="868">
    <w:name w:val="TOC Heading"/>
    <w:uiPriority w:val="39"/>
    <w:unhideWhenUsed/>
  </w:style>
  <w:style w:type="paragraph" w:styleId="869">
    <w:name w:val="table of figures"/>
    <w:basedOn w:val="690"/>
    <w:next w:val="690"/>
    <w:uiPriority w:val="99"/>
    <w:unhideWhenUsed/>
  </w:style>
  <w:style w:type="paragraph" w:styleId="870" w:customStyle="1">
    <w:name w:val="Стиль1"/>
    <w:basedOn w:val="690"/>
    <w:qFormat/>
    <w:rPr>
      <w:sz w:val="24"/>
    </w:rPr>
  </w:style>
  <w:style w:type="character" w:styleId="871" w:customStyle="1">
    <w:name w:val="Заголовок 4 Знак"/>
    <w:link w:val="694"/>
    <w:rPr>
      <w:rFonts w:ascii="Times New Roman" w:hAnsi="Times New Roman" w:eastAsia="Times New Roman"/>
      <w:szCs w:val="20"/>
      <w:lang w:eastAsia="ru-RU"/>
    </w:rPr>
  </w:style>
  <w:style w:type="paragraph" w:styleId="872" w:customStyle="1">
    <w:name w:val="ConsPlusTitle"/>
    <w:uiPriority w:val="99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73">
    <w:name w:val="Balloon Text"/>
    <w:basedOn w:val="690"/>
    <w:link w:val="874"/>
    <w:uiPriority w:val="99"/>
    <w:semiHidden/>
    <w:unhideWhenUsed/>
    <w:rPr>
      <w:rFonts w:ascii="Tahoma" w:hAnsi="Tahoma" w:cs="Tahoma"/>
      <w:sz w:val="16"/>
      <w:szCs w:val="16"/>
    </w:rPr>
  </w:style>
  <w:style w:type="character" w:styleId="874" w:customStyle="1">
    <w:name w:val="Текст выноски Знак"/>
    <w:link w:val="873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75">
    <w:name w:val="List Paragraph"/>
    <w:basedOn w:val="690"/>
    <w:uiPriority w:val="34"/>
    <w:qFormat/>
    <w:pPr>
      <w:contextualSpacing/>
      <w:ind w:left="720"/>
    </w:pPr>
  </w:style>
  <w:style w:type="paragraph" w:styleId="876" w:customStyle="1">
    <w:name w:val="Знак Знак Знак Знак Знак Знак 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7" w:customStyle="1">
    <w:name w:val="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78" w:customStyle="1">
    <w:name w:val="Знак Знак1 Знак Знак Знак Знак"/>
    <w:basedOn w:val="690"/>
    <w:pPr>
      <w:spacing w:after="160" w:line="240" w:lineRule="exact"/>
    </w:pPr>
    <w:rPr>
      <w:rFonts w:ascii="Verdana" w:hAnsi="Verdana" w:cs="Verdana"/>
      <w:lang w:val="en-US" w:eastAsia="en-US"/>
    </w:rPr>
  </w:style>
  <w:style w:type="character" w:styleId="879">
    <w:name w:val="Hyperlink"/>
    <w:basedOn w:val="70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149E6-97D8-4230-A601-5AD9451E67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2024-08-07T07:59:00Z</dcterms:created>
  <dcterms:modified xsi:type="dcterms:W3CDTF">2024-08-19T08:17:45Z</dcterms:modified>
</cp:coreProperties>
</file>