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26</w:t>
      </w:r>
      <w:r>
        <w:rPr>
          <w:b/>
          <w:szCs w:val="20"/>
        </w:rPr>
        <w:t xml:space="preserve">.0</w:t>
      </w:r>
      <w:r>
        <w:rPr>
          <w:b/>
          <w:szCs w:val="20"/>
        </w:rPr>
        <w:t xml:space="preserve">8</w:t>
      </w:r>
      <w:r>
        <w:rPr>
          <w:b/>
          <w:szCs w:val="20"/>
        </w:rPr>
        <w:t xml:space="preserve">.2024            </w:t>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t xml:space="preserve"> </w:t>
      </w:r>
      <w:r>
        <w:rPr>
          <w:b/>
          <w:szCs w:val="20"/>
        </w:rPr>
        <w:t xml:space="preserve">№</w:t>
      </w:r>
      <w:r>
        <w:rPr>
          <w:b/>
          <w:szCs w:val="20"/>
        </w:rPr>
        <w:t xml:space="preserve"> 1315</w:t>
      </w:r>
      <w:r>
        <w:rPr>
          <w:b/>
          <w:szCs w:val="20"/>
        </w:rPr>
        <w:t xml:space="preserve"> </w:t>
      </w:r>
      <w:r>
        <w:rPr>
          <w:b/>
          <w:color w:val="ff0000"/>
          <w:szCs w:val="20"/>
        </w:rPr>
        <w:t xml:space="preserve"> </w:t>
      </w:r>
      <w:r>
        <w:rPr>
          <w:b/>
          <w:szCs w:val="20"/>
        </w:rPr>
        <w:t xml:space="preserve">    </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w:t>
      </w:r>
      <w:r>
        <w:rPr>
          <w:rFonts w:eastAsia="Calibri"/>
          <w:bCs/>
        </w:rPr>
        <w:t xml:space="preserve">аций природного и техногенного характера», постановлением Правительства Российской Федерации от 30.12.2003 № 794 «О </w:t>
      </w:r>
      <w:r>
        <w:rPr>
          <w:rFonts w:eastAsia="Calibri"/>
          <w:bCs/>
        </w:rPr>
        <w:t xml:space="preserve">единой государственной системе предупреждения и ликвидации чрезвычайных ситуаций», решением Комиссии по предупреждению и ликвидации чрезвыча</w:t>
      </w:r>
      <w:r>
        <w:rPr>
          <w:rFonts w:eastAsia="Calibri"/>
          <w:bCs/>
        </w:rPr>
        <w:t xml:space="preserve">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26</w:t>
      </w:r>
      <w:r>
        <w:rPr>
          <w:rFonts w:eastAsia="Calibri"/>
          <w:bCs/>
        </w:rPr>
        <w:t xml:space="preserve">.0</w:t>
      </w:r>
      <w:r>
        <w:rPr>
          <w:rFonts w:eastAsia="Calibri"/>
          <w:bCs/>
        </w:rPr>
        <w:t xml:space="preserve">8</w:t>
      </w:r>
      <w:r>
        <w:rPr>
          <w:rFonts w:eastAsia="Calibri"/>
          <w:bCs/>
        </w:rPr>
        <w:t xml:space="preserve">.2024 № </w:t>
      </w:r>
      <w:r>
        <w:rPr>
          <w:rFonts w:eastAsia="Calibri"/>
          <w:bCs/>
        </w:rPr>
        <w:t xml:space="preserve">61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прохождения комплек</w:t>
      </w:r>
      <w:r>
        <w:rPr>
          <w:rFonts w:eastAsia="Calibri"/>
          <w:bCs/>
        </w:rPr>
        <w:t xml:space="preserve">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w:t>
      </w:r>
      <w:r>
        <w:rPr>
          <w:rFonts w:eastAsia="Calibri"/>
          <w:bCs/>
        </w:rPr>
        <w:t xml:space="preserve">усиление </w:t>
      </w:r>
      <w:r>
        <w:rPr>
          <w:rFonts w:eastAsia="Calibri"/>
          <w:bCs/>
        </w:rPr>
        <w:t xml:space="preserve">юго-западного, западного</w:t>
      </w:r>
      <w:r>
        <w:rPr>
          <w:rFonts w:eastAsia="Calibri"/>
          <w:bCs/>
        </w:rPr>
        <w:t xml:space="preserve"> ветра с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w:t>
      </w:r>
      <w:r>
        <w:rPr>
          <w:rFonts w:eastAsia="Calibri"/>
          <w:bCs/>
        </w:rPr>
        <w:t xml:space="preserve">Установить на территории </w:t>
      </w:r>
      <w:r>
        <w:rPr>
          <w:rFonts w:eastAsia="Calibri"/>
          <w:bCs/>
        </w:rPr>
        <w:t xml:space="preserve">пгт</w:t>
      </w:r>
      <w:r>
        <w:rPr>
          <w:rFonts w:eastAsia="Calibri"/>
          <w:bCs/>
        </w:rPr>
        <w:t xml:space="preserve">. Печенга</w:t>
      </w:r>
      <w:r>
        <w:rPr>
          <w:rFonts w:eastAsia="Calibri"/>
          <w:bCs/>
        </w:rPr>
        <w:t xml:space="preserve">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с </w:t>
      </w:r>
      <w:r>
        <w:rPr>
          <w:rFonts w:eastAsia="Calibri"/>
          <w:bCs/>
        </w:rPr>
        <w:t xml:space="preserve">10</w:t>
      </w:r>
      <w:r>
        <w:rPr>
          <w:rFonts w:eastAsia="Calibri"/>
          <w:bCs/>
        </w:rPr>
        <w:t xml:space="preserve">:00 час. </w:t>
      </w:r>
      <w:r>
        <w:rPr>
          <w:rFonts w:eastAsia="Calibri"/>
          <w:bCs/>
        </w:rPr>
        <w:t xml:space="preserve">26</w:t>
      </w:r>
      <w:r>
        <w:rPr>
          <w:rFonts w:eastAsia="Calibri"/>
          <w:bCs/>
        </w:rPr>
        <w:t xml:space="preserve">.0</w:t>
      </w:r>
      <w:r>
        <w:rPr>
          <w:rFonts w:eastAsia="Calibri"/>
          <w:bCs/>
        </w:rPr>
        <w:t xml:space="preserve">8</w:t>
      </w:r>
      <w:r>
        <w:rPr>
          <w:rFonts w:eastAsia="Calibri"/>
          <w:bCs/>
        </w:rPr>
        <w:t xml:space="preserve">.2024 до </w:t>
      </w:r>
      <w:r>
        <w:rPr>
          <w:rFonts w:eastAsia="Calibri"/>
          <w:bCs/>
        </w:rPr>
        <w:t xml:space="preserve">15</w:t>
      </w:r>
      <w:r>
        <w:rPr>
          <w:rFonts w:eastAsia="Calibri"/>
          <w:bCs/>
        </w:rPr>
        <w:t xml:space="preserve">:00 час. </w:t>
      </w:r>
      <w:r>
        <w:rPr>
          <w:rFonts w:eastAsia="Calibri"/>
          <w:bCs/>
        </w:rPr>
        <w:t xml:space="preserve">28</w:t>
      </w:r>
      <w:r>
        <w:rPr>
          <w:rFonts w:eastAsia="Calibri"/>
          <w:bCs/>
        </w:rPr>
        <w:t xml:space="preserve">.08.2024 режим </w:t>
      </w:r>
      <w:r>
        <w:rPr>
          <w:rFonts w:eastAsia="Calibri"/>
          <w:bCs/>
        </w:rPr>
        <w:t xml:space="preserve">функционирования «Повышенная готовность» Печенгского звена Мурманской территориальной подсистемы единой государственной системы предупреждения и ли</w:t>
      </w:r>
      <w:r>
        <w:rPr>
          <w:rFonts w:eastAsia="Calibri"/>
          <w:bCs/>
        </w:rPr>
        <w:t xml:space="preserve">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w:t>
      </w:r>
      <w:r>
        <w:rPr>
          <w:rFonts w:eastAsia="Calibri"/>
          <w:bCs/>
        </w:rPr>
        <w:t xml:space="preserve">овлением администрации Печенгского муниципального округа от 14.04.2021 № 304 «Об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 (далее – Правила</w:t>
      </w:r>
      <w:r>
        <w:rPr>
          <w:rFonts w:eastAsia="Calibri"/>
          <w:bCs/>
        </w:rPr>
        <w:t xml:space="preserve">), </w:t>
      </w:r>
      <w:r>
        <w:rPr>
          <w:rFonts w:eastAsia="Calibri"/>
          <w:bCs/>
        </w:rPr>
        <w:t xml:space="preserve">за исключением внутренних морских вод: губы 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с </w:t>
      </w:r>
      <w:r>
        <w:rPr>
          <w:rFonts w:eastAsia="Calibri"/>
          <w:bCs/>
        </w:rPr>
        <w:t xml:space="preserve">10</w:t>
      </w:r>
      <w:r>
        <w:rPr>
          <w:rFonts w:eastAsia="Calibri"/>
          <w:bCs/>
        </w:rPr>
        <w:t xml:space="preserve">:00 час. </w:t>
      </w:r>
      <w:r>
        <w:rPr>
          <w:rFonts w:eastAsia="Calibri"/>
          <w:bCs/>
        </w:rPr>
        <w:t xml:space="preserve">26</w:t>
      </w:r>
      <w:r>
        <w:rPr>
          <w:rFonts w:eastAsia="Calibri"/>
          <w:bCs/>
        </w:rPr>
        <w:t xml:space="preserve">.0</w:t>
      </w:r>
      <w:r>
        <w:rPr>
          <w:rFonts w:eastAsia="Calibri"/>
          <w:bCs/>
        </w:rPr>
        <w:t xml:space="preserve">8</w:t>
      </w:r>
      <w:r>
        <w:rPr>
          <w:rFonts w:eastAsia="Calibri"/>
          <w:bCs/>
        </w:rPr>
        <w:t xml:space="preserve">.2024 до </w:t>
      </w:r>
      <w:r>
        <w:rPr>
          <w:rFonts w:eastAsia="Calibri"/>
          <w:bCs/>
        </w:rPr>
        <w:t xml:space="preserve">15</w:t>
      </w:r>
      <w:r>
        <w:rPr>
          <w:rFonts w:eastAsia="Calibri"/>
          <w:bCs/>
        </w:rPr>
        <w:t xml:space="preserve">:00 час. </w:t>
      </w:r>
      <w:r>
        <w:rPr>
          <w:rFonts w:eastAsia="Calibri"/>
          <w:bCs/>
        </w:rPr>
        <w:t xml:space="preserve">28</w:t>
      </w:r>
      <w:r>
        <w:rPr>
          <w:rFonts w:eastAsia="Calibri"/>
          <w:bCs/>
        </w:rPr>
        <w:t xml:space="preserve">.08.2024.</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w:t>
      </w:r>
      <w:r>
        <w:rPr>
          <w:rFonts w:eastAsia="Calibri"/>
          <w:bCs/>
        </w:rPr>
        <w:t xml:space="preserve">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w:t>
      </w:r>
      <w:r>
        <w:rPr>
          <w:rFonts w:eastAsia="Calibri"/>
          <w:bCs/>
        </w:rPr>
        <w:t xml:space="preserve">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w:t>
      </w:r>
      <w:r>
        <w:rPr>
          <w:rFonts w:eastAsia="Calibri"/>
          <w:bCs/>
        </w:rPr>
        <w:t xml:space="preserve">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в период неблагоприятных мет</w:t>
      </w:r>
      <w:r>
        <w:rPr>
          <w:rFonts w:eastAsia="Calibri"/>
          <w:bCs/>
        </w:rPr>
        <w:t xml:space="preserve">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 Отделу ГО, ЧС и ПБ администрации Печенгского муниципального округа (Тарасов А.Г.) обеспечить контроль исполнения пунктов 3-6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w:t>
        </w:r>
        <w:r>
          <w:rPr>
            <w:u w:val="single"/>
          </w:rPr>
          <w:t xml:space="preserve">ttp://pechengamr.gov-murman.ru/</w:t>
        </w:r>
      </w:hyperlink>
      <w:r>
        <w:rPr>
          <w:bCs/>
          <w:iCs/>
        </w:rPr>
        <w:t xml:space="preserve">.</w:t>
      </w:r>
      <w:r>
        <w:rPr>
          <w:bCs/>
          <w:iCs/>
        </w:rPr>
      </w:r>
      <w:r>
        <w:rPr>
          <w:bCs/>
          <w:iCs/>
        </w:rPr>
      </w:r>
    </w:p>
    <w:p>
      <w:pPr>
        <w:pStyle w:val="927"/>
        <w:ind w:firstLine="720"/>
        <w:jc w:val="both"/>
        <w:rPr>
          <w:b w:val="0"/>
          <w:bCs w:val="0"/>
          <w:sz w:val="24"/>
          <w:szCs w:val="24"/>
        </w:rPr>
      </w:pPr>
      <w:r>
        <w:rPr>
          <w:b w:val="0"/>
          <w:sz w:val="24"/>
          <w:szCs w:val="24"/>
        </w:rPr>
        <w:t xml:space="preserve">11.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pPr>
        <w:widowControl/>
      </w:pPr>
      <w:r/>
      <w:r/>
    </w:p>
    <w:p>
      <w:r/>
      <w:r/>
    </w:p>
    <w:p>
      <w:r>
        <w:t xml:space="preserve">Глава Печенгского муниципального округа </w:t>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Тарасов А.Г., 50007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1"/>
      <w:numFmt w:val="decimal"/>
      <w:isLgl w:val="false"/>
      <w:suff w:val="tab"/>
      <w:lvlText w:val="%1."/>
      <w:lvlJc w:val="left"/>
      <w:pPr>
        <w:ind w:left="643" w:hanging="360"/>
        <w:tabs>
          <w:tab w:val="num" w:pos="643"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8">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0">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1">
    <w:multiLevelType w:val="hybridMultilevel"/>
    <w:lvl w:ilvl="0">
      <w:start w:val="1"/>
      <w:numFmt w:val="decimal"/>
      <w:isLgl w:val="false"/>
      <w:suff w:val="tab"/>
      <w:lvlText w:val="%1."/>
      <w:lvlJc w:val="left"/>
      <w:pPr>
        <w:ind w:left="1209" w:hanging="360"/>
        <w:tabs>
          <w:tab w:val="num" w:pos="1209"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2">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3">
    <w:multiLevelType w:val="hybridMultilevel"/>
    <w:lvl w:ilvl="0">
      <w:start w:val="1"/>
      <w:numFmt w:val="decimal"/>
      <w:isLgl w:val="false"/>
      <w:suff w:val="tab"/>
      <w:lvlText w:val="%1."/>
      <w:lvlJc w:val="left"/>
      <w:pPr>
        <w:ind w:left="926" w:hanging="360"/>
        <w:tabs>
          <w:tab w:val="num" w:pos="926"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4">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5">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6">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9">
    <w:multiLevelType w:val="hybridMultilevel"/>
    <w:lvl w:ilvl="0">
      <w:start w:val="1"/>
      <w:numFmt w:val="decimal"/>
      <w:isLgl w:val="false"/>
      <w:suff w:val="tab"/>
      <w:lvlText w:val="%1."/>
      <w:lvlJc w:val="left"/>
      <w:pPr>
        <w:ind w:left="1492" w:hanging="360"/>
        <w:tabs>
          <w:tab w:val="num" w:pos="149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0">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2">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3">
    <w:multiLevelType w:val="hybridMultilevel"/>
    <w:lvl w:ilvl="0">
      <w:start w:val="1"/>
      <w:numFmt w:val="bullet"/>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5">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23"/>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6"/>
  </w:num>
  <w:num w:numId="3">
    <w:abstractNumId w:val="9"/>
  </w:num>
  <w:num w:numId="4">
    <w:abstractNumId w:val="2"/>
  </w:num>
  <w:num w:numId="5">
    <w:abstractNumId w:val="21"/>
  </w:num>
  <w:num w:numId="6">
    <w:abstractNumId w:val="12"/>
  </w:num>
  <w:num w:numId="7">
    <w:abstractNumId w:val="5"/>
  </w:num>
  <w:num w:numId="8">
    <w:abstractNumId w:val="1"/>
  </w:num>
  <w:num w:numId="9">
    <w:abstractNumId w:val="7"/>
  </w:num>
  <w:num w:numId="10">
    <w:abstractNumId w:val="20"/>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7"/>
  </w:num>
  <w:num w:numId="15">
    <w:abstractNumId w:val="25"/>
  </w:num>
  <w:num w:numId="16">
    <w:abstractNumId w:val="3"/>
  </w:num>
  <w:num w:numId="17">
    <w:abstractNumId w:val="24"/>
  </w:num>
  <w:num w:numId="18">
    <w:abstractNumId w:val="15"/>
  </w:num>
  <w:num w:numId="19">
    <w:abstractNumId w:val="4"/>
  </w:num>
  <w:num w:numId="20">
    <w:abstractNumId w:val="13"/>
  </w:num>
  <w:num w:numId="21">
    <w:abstractNumId w:val="11"/>
  </w:num>
  <w:num w:numId="22">
    <w:abstractNumId w:val="19"/>
  </w:num>
  <w:num w:numId="23">
    <w:abstractNumId w:val="18"/>
  </w:num>
  <w:num w:numId="24">
    <w:abstractNumId w:val="22"/>
  </w:num>
  <w:num w:numId="25">
    <w:abstractNumId w:val="10"/>
  </w:num>
  <w:num w:numId="26">
    <w:abstractNumId w:val="8"/>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734"/>
    <w:link w:val="725"/>
    <w:uiPriority w:val="9"/>
    <w:rPr>
      <w:rFonts w:ascii="Arial" w:hAnsi="Arial" w:eastAsia="Arial" w:cs="Arial"/>
      <w:sz w:val="40"/>
      <w:szCs w:val="40"/>
    </w:rPr>
  </w:style>
  <w:style w:type="character" w:styleId="708">
    <w:name w:val="Heading 2 Char"/>
    <w:basedOn w:val="734"/>
    <w:link w:val="726"/>
    <w:uiPriority w:val="9"/>
    <w:rPr>
      <w:rFonts w:ascii="Arial" w:hAnsi="Arial" w:eastAsia="Arial" w:cs="Arial"/>
      <w:sz w:val="34"/>
    </w:rPr>
  </w:style>
  <w:style w:type="character" w:styleId="709">
    <w:name w:val="Heading 3 Char"/>
    <w:basedOn w:val="734"/>
    <w:link w:val="727"/>
    <w:uiPriority w:val="9"/>
    <w:rPr>
      <w:rFonts w:ascii="Arial" w:hAnsi="Arial" w:eastAsia="Arial" w:cs="Arial"/>
      <w:sz w:val="30"/>
      <w:szCs w:val="30"/>
    </w:rPr>
  </w:style>
  <w:style w:type="character" w:styleId="710">
    <w:name w:val="Heading 4 Char"/>
    <w:basedOn w:val="734"/>
    <w:link w:val="728"/>
    <w:uiPriority w:val="9"/>
    <w:rPr>
      <w:rFonts w:ascii="Arial" w:hAnsi="Arial" w:eastAsia="Arial" w:cs="Arial"/>
      <w:b/>
      <w:bCs/>
      <w:sz w:val="26"/>
      <w:szCs w:val="26"/>
    </w:rPr>
  </w:style>
  <w:style w:type="character" w:styleId="711">
    <w:name w:val="Heading 5 Char"/>
    <w:basedOn w:val="734"/>
    <w:link w:val="729"/>
    <w:uiPriority w:val="9"/>
    <w:rPr>
      <w:rFonts w:ascii="Arial" w:hAnsi="Arial" w:eastAsia="Arial" w:cs="Arial"/>
      <w:b/>
      <w:bCs/>
      <w:sz w:val="24"/>
      <w:szCs w:val="24"/>
    </w:rPr>
  </w:style>
  <w:style w:type="character" w:styleId="712">
    <w:name w:val="Heading 6 Char"/>
    <w:basedOn w:val="734"/>
    <w:link w:val="730"/>
    <w:uiPriority w:val="9"/>
    <w:rPr>
      <w:rFonts w:ascii="Arial" w:hAnsi="Arial" w:eastAsia="Arial" w:cs="Arial"/>
      <w:b/>
      <w:bCs/>
      <w:sz w:val="22"/>
      <w:szCs w:val="22"/>
    </w:rPr>
  </w:style>
  <w:style w:type="character" w:styleId="713">
    <w:name w:val="Heading 7 Char"/>
    <w:basedOn w:val="734"/>
    <w:link w:val="731"/>
    <w:uiPriority w:val="9"/>
    <w:rPr>
      <w:rFonts w:ascii="Arial" w:hAnsi="Arial" w:eastAsia="Arial" w:cs="Arial"/>
      <w:b/>
      <w:bCs/>
      <w:i/>
      <w:iCs/>
      <w:sz w:val="22"/>
      <w:szCs w:val="22"/>
    </w:rPr>
  </w:style>
  <w:style w:type="character" w:styleId="714">
    <w:name w:val="Heading 8 Char"/>
    <w:basedOn w:val="734"/>
    <w:link w:val="732"/>
    <w:uiPriority w:val="9"/>
    <w:rPr>
      <w:rFonts w:ascii="Arial" w:hAnsi="Arial" w:eastAsia="Arial" w:cs="Arial"/>
      <w:i/>
      <w:iCs/>
      <w:sz w:val="22"/>
      <w:szCs w:val="22"/>
    </w:rPr>
  </w:style>
  <w:style w:type="character" w:styleId="715">
    <w:name w:val="Heading 9 Char"/>
    <w:basedOn w:val="734"/>
    <w:link w:val="733"/>
    <w:uiPriority w:val="9"/>
    <w:rPr>
      <w:rFonts w:ascii="Arial" w:hAnsi="Arial" w:eastAsia="Arial" w:cs="Arial"/>
      <w:i/>
      <w:iCs/>
      <w:sz w:val="21"/>
      <w:szCs w:val="21"/>
    </w:rPr>
  </w:style>
  <w:style w:type="character" w:styleId="716">
    <w:name w:val="Title Char"/>
    <w:basedOn w:val="734"/>
    <w:link w:val="747"/>
    <w:uiPriority w:val="10"/>
    <w:rPr>
      <w:sz w:val="48"/>
      <w:szCs w:val="48"/>
    </w:rPr>
  </w:style>
  <w:style w:type="character" w:styleId="717">
    <w:name w:val="Subtitle Char"/>
    <w:basedOn w:val="734"/>
    <w:link w:val="749"/>
    <w:uiPriority w:val="11"/>
    <w:rPr>
      <w:sz w:val="24"/>
      <w:szCs w:val="24"/>
    </w:rPr>
  </w:style>
  <w:style w:type="character" w:styleId="718">
    <w:name w:val="Quote Char"/>
    <w:link w:val="751"/>
    <w:uiPriority w:val="29"/>
    <w:rPr>
      <w:i/>
    </w:rPr>
  </w:style>
  <w:style w:type="character" w:styleId="719">
    <w:name w:val="Intense Quote Char"/>
    <w:link w:val="753"/>
    <w:uiPriority w:val="30"/>
    <w:rPr>
      <w:i/>
    </w:rPr>
  </w:style>
  <w:style w:type="character" w:styleId="720">
    <w:name w:val="Header Char"/>
    <w:basedOn w:val="734"/>
    <w:link w:val="918"/>
    <w:uiPriority w:val="99"/>
  </w:style>
  <w:style w:type="character" w:styleId="721">
    <w:name w:val="Caption Char"/>
    <w:basedOn w:val="915"/>
    <w:link w:val="756"/>
    <w:uiPriority w:val="99"/>
  </w:style>
  <w:style w:type="character" w:styleId="722">
    <w:name w:val="Footnote Text Char"/>
    <w:link w:val="884"/>
    <w:uiPriority w:val="99"/>
    <w:rPr>
      <w:sz w:val="18"/>
    </w:rPr>
  </w:style>
  <w:style w:type="character" w:styleId="723">
    <w:name w:val="Endnote Text Char"/>
    <w:link w:val="887"/>
    <w:uiPriority w:val="99"/>
    <w:rPr>
      <w:sz w:val="20"/>
    </w:rPr>
  </w:style>
  <w:style w:type="paragraph" w:styleId="724" w:default="1">
    <w:name w:val="Normal"/>
    <w:qFormat/>
    <w:pPr>
      <w:widowControl w:val="off"/>
    </w:pPr>
    <w:rPr>
      <w:rFonts w:ascii="Times New Roman" w:hAnsi="Times New Roman" w:eastAsia="Times New Roman"/>
      <w:sz w:val="24"/>
      <w:szCs w:val="24"/>
    </w:rPr>
  </w:style>
  <w:style w:type="paragraph" w:styleId="725">
    <w:name w:val="Heading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38"/>
    <w:qFormat/>
    <w:pPr>
      <w:jc w:val="center"/>
      <w:keepNext/>
      <w:widowControl/>
      <w:outlineLvl w:val="1"/>
    </w:pPr>
    <w:rPr>
      <w:b/>
      <w:sz w:val="44"/>
    </w:rPr>
  </w:style>
  <w:style w:type="paragraph" w:styleId="727">
    <w:name w:val="Heading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41"/>
    <w:uiPriority w:val="9"/>
    <w:unhideWhenUsed/>
    <w:qFormat/>
    <w:pPr>
      <w:keepLines/>
      <w:keepNext/>
      <w:spacing w:before="320" w:after="200"/>
      <w:outlineLvl w:val="4"/>
    </w:pPr>
    <w:rPr>
      <w:rFonts w:ascii="Arial" w:hAnsi="Arial" w:eastAsia="Arial" w:cs="Arial"/>
      <w:b/>
      <w:bCs/>
    </w:rPr>
  </w:style>
  <w:style w:type="paragraph" w:styleId="730">
    <w:name w:val="Heading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character" w:styleId="737" w:customStyle="1">
    <w:name w:val="Заголовок 1 Знак"/>
    <w:basedOn w:val="734"/>
    <w:link w:val="725"/>
    <w:uiPriority w:val="9"/>
    <w:rPr>
      <w:rFonts w:ascii="Arial" w:hAnsi="Arial" w:eastAsia="Arial" w:cs="Arial"/>
      <w:sz w:val="40"/>
      <w:szCs w:val="40"/>
    </w:rPr>
  </w:style>
  <w:style w:type="character" w:styleId="738" w:customStyle="1">
    <w:name w:val="Заголовок 2 Знак"/>
    <w:basedOn w:val="734"/>
    <w:link w:val="726"/>
    <w:uiPriority w:val="9"/>
    <w:rPr>
      <w:rFonts w:ascii="Arial" w:hAnsi="Arial" w:eastAsia="Arial" w:cs="Arial"/>
      <w:sz w:val="34"/>
    </w:rPr>
  </w:style>
  <w:style w:type="character" w:styleId="739" w:customStyle="1">
    <w:name w:val="Заголовок 3 Знак"/>
    <w:basedOn w:val="734"/>
    <w:link w:val="727"/>
    <w:uiPriority w:val="9"/>
    <w:rPr>
      <w:rFonts w:ascii="Arial" w:hAnsi="Arial" w:eastAsia="Arial" w:cs="Arial"/>
      <w:sz w:val="30"/>
      <w:szCs w:val="30"/>
    </w:rPr>
  </w:style>
  <w:style w:type="character" w:styleId="740" w:customStyle="1">
    <w:name w:val="Заголовок 4 Знак"/>
    <w:basedOn w:val="734"/>
    <w:link w:val="728"/>
    <w:uiPriority w:val="9"/>
    <w:rPr>
      <w:rFonts w:ascii="Arial" w:hAnsi="Arial" w:eastAsia="Arial" w:cs="Arial"/>
      <w:b/>
      <w:bCs/>
      <w:sz w:val="26"/>
      <w:szCs w:val="26"/>
    </w:rPr>
  </w:style>
  <w:style w:type="character" w:styleId="741" w:customStyle="1">
    <w:name w:val="Заголовок 5 Знак"/>
    <w:basedOn w:val="734"/>
    <w:link w:val="729"/>
    <w:uiPriority w:val="9"/>
    <w:rPr>
      <w:rFonts w:ascii="Arial" w:hAnsi="Arial" w:eastAsia="Arial" w:cs="Arial"/>
      <w:b/>
      <w:bCs/>
      <w:sz w:val="24"/>
      <w:szCs w:val="24"/>
    </w:rPr>
  </w:style>
  <w:style w:type="character" w:styleId="742" w:customStyle="1">
    <w:name w:val="Заголовок 6 Знак"/>
    <w:basedOn w:val="734"/>
    <w:link w:val="730"/>
    <w:uiPriority w:val="9"/>
    <w:rPr>
      <w:rFonts w:ascii="Arial" w:hAnsi="Arial" w:eastAsia="Arial" w:cs="Arial"/>
      <w:b/>
      <w:bCs/>
      <w:sz w:val="22"/>
      <w:szCs w:val="22"/>
    </w:rPr>
  </w:style>
  <w:style w:type="character" w:styleId="743" w:customStyle="1">
    <w:name w:val="Заголовок 7 Знак"/>
    <w:basedOn w:val="734"/>
    <w:link w:val="731"/>
    <w:uiPriority w:val="9"/>
    <w:rPr>
      <w:rFonts w:ascii="Arial" w:hAnsi="Arial" w:eastAsia="Arial" w:cs="Arial"/>
      <w:b/>
      <w:bCs/>
      <w:i/>
      <w:iCs/>
      <w:sz w:val="22"/>
      <w:szCs w:val="22"/>
    </w:rPr>
  </w:style>
  <w:style w:type="character" w:styleId="744" w:customStyle="1">
    <w:name w:val="Заголовок 8 Знак"/>
    <w:basedOn w:val="734"/>
    <w:link w:val="732"/>
    <w:uiPriority w:val="9"/>
    <w:rPr>
      <w:rFonts w:ascii="Arial" w:hAnsi="Arial" w:eastAsia="Arial" w:cs="Arial"/>
      <w:i/>
      <w:iCs/>
      <w:sz w:val="22"/>
      <w:szCs w:val="22"/>
    </w:rPr>
  </w:style>
  <w:style w:type="character" w:styleId="745" w:customStyle="1">
    <w:name w:val="Заголовок 9 Знак"/>
    <w:basedOn w:val="734"/>
    <w:link w:val="733"/>
    <w:uiPriority w:val="9"/>
    <w:rPr>
      <w:rFonts w:ascii="Arial" w:hAnsi="Arial" w:eastAsia="Arial" w:cs="Arial"/>
      <w:i/>
      <w:iCs/>
      <w:sz w:val="21"/>
      <w:szCs w:val="21"/>
    </w:rPr>
  </w:style>
  <w:style w:type="paragraph" w:styleId="746">
    <w:name w:val="No Spacing"/>
    <w:uiPriority w:val="1"/>
    <w:qFormat/>
  </w:style>
  <w:style w:type="paragraph" w:styleId="747">
    <w:name w:val="Title"/>
    <w:basedOn w:val="724"/>
    <w:next w:val="724"/>
    <w:link w:val="748"/>
    <w:uiPriority w:val="10"/>
    <w:qFormat/>
    <w:pPr>
      <w:contextualSpacing/>
      <w:spacing w:before="300" w:after="200"/>
    </w:pPr>
    <w:rPr>
      <w:sz w:val="48"/>
      <w:szCs w:val="48"/>
    </w:rPr>
  </w:style>
  <w:style w:type="character" w:styleId="748" w:customStyle="1">
    <w:name w:val="Название Знак"/>
    <w:basedOn w:val="734"/>
    <w:link w:val="747"/>
    <w:uiPriority w:val="10"/>
    <w:rPr>
      <w:sz w:val="48"/>
      <w:szCs w:val="48"/>
    </w:rPr>
  </w:style>
  <w:style w:type="paragraph" w:styleId="749">
    <w:name w:val="Subtitle"/>
    <w:basedOn w:val="724"/>
    <w:next w:val="724"/>
    <w:link w:val="750"/>
    <w:uiPriority w:val="11"/>
    <w:qFormat/>
    <w:pPr>
      <w:spacing w:before="200" w:after="200"/>
    </w:pPr>
  </w:style>
  <w:style w:type="character" w:styleId="750" w:customStyle="1">
    <w:name w:val="Подзаголовок Знак"/>
    <w:basedOn w:val="734"/>
    <w:link w:val="749"/>
    <w:uiPriority w:val="11"/>
    <w:rPr>
      <w:sz w:val="24"/>
      <w:szCs w:val="24"/>
    </w:rPr>
  </w:style>
  <w:style w:type="paragraph" w:styleId="751">
    <w:name w:val="Quote"/>
    <w:basedOn w:val="724"/>
    <w:next w:val="724"/>
    <w:link w:val="752"/>
    <w:uiPriority w:val="29"/>
    <w:qFormat/>
    <w:pPr>
      <w:ind w:left="720" w:right="720"/>
    </w:pPr>
    <w:rPr>
      <w:i/>
    </w:rPr>
  </w:style>
  <w:style w:type="character" w:styleId="752" w:customStyle="1">
    <w:name w:val="Цитата 2 Знак"/>
    <w:link w:val="751"/>
    <w:uiPriority w:val="29"/>
    <w:rPr>
      <w:i/>
    </w:rPr>
  </w:style>
  <w:style w:type="paragraph" w:styleId="753">
    <w:name w:val="Intense Quote"/>
    <w:basedOn w:val="724"/>
    <w:next w:val="724"/>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Выделенная цитата Знак"/>
    <w:link w:val="753"/>
    <w:uiPriority w:val="30"/>
    <w:rPr>
      <w:i/>
    </w:rPr>
  </w:style>
  <w:style w:type="character" w:styleId="755" w:customStyle="1">
    <w:name w:val="Верхний колонтитул Знак"/>
    <w:basedOn w:val="734"/>
    <w:link w:val="918"/>
    <w:uiPriority w:val="99"/>
  </w:style>
  <w:style w:type="paragraph" w:styleId="756">
    <w:name w:val="Footer"/>
    <w:basedOn w:val="724"/>
    <w:link w:val="758"/>
    <w:uiPriority w:val="99"/>
    <w:unhideWhenUsed/>
    <w:pPr>
      <w:tabs>
        <w:tab w:val="center" w:pos="7143" w:leader="none"/>
        <w:tab w:val="right" w:pos="14287" w:leader="none"/>
      </w:tabs>
    </w:pPr>
  </w:style>
  <w:style w:type="character" w:styleId="757" w:customStyle="1">
    <w:name w:val="Footer Char"/>
    <w:basedOn w:val="734"/>
    <w:uiPriority w:val="99"/>
  </w:style>
  <w:style w:type="character" w:styleId="758" w:customStyle="1">
    <w:name w:val="Нижний колонтитул Знак"/>
    <w:link w:val="756"/>
    <w:uiPriority w:val="99"/>
  </w:style>
  <w:style w:type="table" w:styleId="759" w:customStyle="1">
    <w:name w:val="Table Grid Light"/>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0" w:customStyle="1">
    <w:name w:val="Plain Table 1"/>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3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3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3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3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basedOn w:val="73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basedOn w:val="73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basedOn w:val="73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3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3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3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1" w:customStyle="1">
    <w:name w:val="Grid Table 6 Colorful - Accent 1"/>
    <w:basedOn w:val="73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3" w:customStyle="1">
    <w:name w:val="Grid Table 6 Colorful - Accent 3"/>
    <w:basedOn w:val="73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4" w:customStyle="1">
    <w:name w:val="Grid Table 6 Colorful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3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3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3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8" w:customStyle="1">
    <w:name w:val="Grid Table 7 Colorful - Accent 1"/>
    <w:basedOn w:val="73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9" w:customStyle="1">
    <w:name w:val="Grid Table 7 Colorful - Accent 2"/>
    <w:basedOn w:val="73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0" w:customStyle="1">
    <w:name w:val="Grid Table 7 Colorful - Accent 3"/>
    <w:basedOn w:val="73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1" w:customStyle="1">
    <w:name w:val="Grid Table 7 Colorful - Accent 4"/>
    <w:basedOn w:val="73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2" w:customStyle="1">
    <w:name w:val="Grid Table 7 Colorful - Accent 5"/>
    <w:basedOn w:val="73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3" w:customStyle="1">
    <w:name w:val="Grid Table 7 Colorful - Accent 6"/>
    <w:basedOn w:val="73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4" w:customStyle="1">
    <w:name w:val="List Table 1 Light"/>
    <w:basedOn w:val="73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3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3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3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3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3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3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3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basedOn w:val="73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3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basedOn w:val="73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3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3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3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3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3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3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3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3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3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3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3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3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3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3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3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3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3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3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3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3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3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basedOn w:val="73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1" w:customStyle="1">
    <w:name w:val="List Table 6 Colorful - Accent 2"/>
    <w:basedOn w:val="73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2" w:customStyle="1">
    <w:name w:val="List Table 6 Colorful - Accent 3"/>
    <w:basedOn w:val="73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3" w:customStyle="1">
    <w:name w:val="List Table 6 Colorful - Accent 4"/>
    <w:basedOn w:val="73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3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3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3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7" w:customStyle="1">
    <w:name w:val="List Table 7 Colorful - Accent 1"/>
    <w:basedOn w:val="73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8" w:customStyle="1">
    <w:name w:val="List Table 7 Colorful - Accent 2"/>
    <w:basedOn w:val="73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9" w:customStyle="1">
    <w:name w:val="List Table 7 Colorful - Accent 3"/>
    <w:basedOn w:val="73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0" w:customStyle="1">
    <w:name w:val="List Table 7 Colorful - Accent 4"/>
    <w:basedOn w:val="73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1" w:customStyle="1">
    <w:name w:val="List Table 7 Colorful - Accent 5"/>
    <w:basedOn w:val="73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2" w:customStyle="1">
    <w:name w:val="List Table 7 Colorful - Accent 6"/>
    <w:basedOn w:val="73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3" w:customStyle="1">
    <w:name w:val="Lined - Accent"/>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3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basedOn w:val="73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basedOn w:val="73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basedOn w:val="73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basedOn w:val="73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3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3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3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4">
    <w:name w:val="footnote text"/>
    <w:basedOn w:val="724"/>
    <w:link w:val="885"/>
    <w:uiPriority w:val="99"/>
    <w:semiHidden/>
    <w:unhideWhenUsed/>
    <w:pPr>
      <w:spacing w:after="40"/>
    </w:pPr>
    <w:rPr>
      <w:sz w:val="18"/>
    </w:rPr>
  </w:style>
  <w:style w:type="character" w:styleId="885" w:customStyle="1">
    <w:name w:val="Текст сноски Знак"/>
    <w:link w:val="884"/>
    <w:uiPriority w:val="99"/>
    <w:rPr>
      <w:sz w:val="18"/>
    </w:rPr>
  </w:style>
  <w:style w:type="character" w:styleId="886">
    <w:name w:val="footnote reference"/>
    <w:basedOn w:val="734"/>
    <w:uiPriority w:val="99"/>
    <w:unhideWhenUsed/>
    <w:rPr>
      <w:vertAlign w:val="superscript"/>
    </w:rPr>
  </w:style>
  <w:style w:type="paragraph" w:styleId="887">
    <w:name w:val="endnote text"/>
    <w:basedOn w:val="724"/>
    <w:link w:val="888"/>
    <w:uiPriority w:val="99"/>
    <w:semiHidden/>
    <w:unhideWhenUsed/>
    <w:rPr>
      <w:sz w:val="20"/>
    </w:rPr>
  </w:style>
  <w:style w:type="character" w:styleId="888" w:customStyle="1">
    <w:name w:val="Текст концевой сноски Знак"/>
    <w:link w:val="887"/>
    <w:uiPriority w:val="99"/>
    <w:rPr>
      <w:sz w:val="20"/>
    </w:rPr>
  </w:style>
  <w:style w:type="character" w:styleId="889">
    <w:name w:val="endnote reference"/>
    <w:basedOn w:val="734"/>
    <w:uiPriority w:val="99"/>
    <w:semiHidden/>
    <w:unhideWhenUsed/>
    <w:rPr>
      <w:vertAlign w:val="superscript"/>
    </w:rPr>
  </w:style>
  <w:style w:type="paragraph" w:styleId="890">
    <w:name w:val="toc 1"/>
    <w:basedOn w:val="724"/>
    <w:next w:val="724"/>
    <w:uiPriority w:val="39"/>
    <w:unhideWhenUsed/>
    <w:pPr>
      <w:spacing w:after="57"/>
    </w:pPr>
  </w:style>
  <w:style w:type="paragraph" w:styleId="891">
    <w:name w:val="toc 2"/>
    <w:basedOn w:val="724"/>
    <w:next w:val="724"/>
    <w:uiPriority w:val="39"/>
    <w:unhideWhenUsed/>
    <w:pPr>
      <w:ind w:left="283"/>
      <w:spacing w:after="57"/>
    </w:pPr>
  </w:style>
  <w:style w:type="paragraph" w:styleId="892">
    <w:name w:val="toc 3"/>
    <w:basedOn w:val="724"/>
    <w:next w:val="724"/>
    <w:uiPriority w:val="39"/>
    <w:unhideWhenUsed/>
    <w:pPr>
      <w:ind w:left="567"/>
      <w:spacing w:after="57"/>
    </w:pPr>
  </w:style>
  <w:style w:type="paragraph" w:styleId="893">
    <w:name w:val="toc 4"/>
    <w:basedOn w:val="724"/>
    <w:next w:val="724"/>
    <w:uiPriority w:val="39"/>
    <w:unhideWhenUsed/>
    <w:pPr>
      <w:ind w:left="850"/>
      <w:spacing w:after="57"/>
    </w:pPr>
  </w:style>
  <w:style w:type="paragraph" w:styleId="894">
    <w:name w:val="toc 5"/>
    <w:basedOn w:val="724"/>
    <w:next w:val="724"/>
    <w:uiPriority w:val="39"/>
    <w:unhideWhenUsed/>
    <w:pPr>
      <w:ind w:left="1134"/>
      <w:spacing w:after="57"/>
    </w:pPr>
  </w:style>
  <w:style w:type="paragraph" w:styleId="895">
    <w:name w:val="toc 6"/>
    <w:basedOn w:val="724"/>
    <w:next w:val="724"/>
    <w:uiPriority w:val="39"/>
    <w:unhideWhenUsed/>
    <w:pPr>
      <w:ind w:left="1417"/>
      <w:spacing w:after="57"/>
    </w:pPr>
  </w:style>
  <w:style w:type="paragraph" w:styleId="896">
    <w:name w:val="toc 7"/>
    <w:basedOn w:val="724"/>
    <w:next w:val="724"/>
    <w:uiPriority w:val="39"/>
    <w:unhideWhenUsed/>
    <w:pPr>
      <w:ind w:left="1701"/>
      <w:spacing w:after="57"/>
    </w:pPr>
  </w:style>
  <w:style w:type="paragraph" w:styleId="897">
    <w:name w:val="toc 8"/>
    <w:basedOn w:val="724"/>
    <w:next w:val="724"/>
    <w:uiPriority w:val="39"/>
    <w:unhideWhenUsed/>
    <w:pPr>
      <w:ind w:left="1984"/>
      <w:spacing w:after="57"/>
    </w:pPr>
  </w:style>
  <w:style w:type="paragraph" w:styleId="898">
    <w:name w:val="toc 9"/>
    <w:basedOn w:val="724"/>
    <w:next w:val="724"/>
    <w:uiPriority w:val="39"/>
    <w:unhideWhenUsed/>
    <w:pPr>
      <w:ind w:left="2268"/>
      <w:spacing w:after="57"/>
    </w:pPr>
  </w:style>
  <w:style w:type="paragraph" w:styleId="899">
    <w:name w:val="TOC Heading"/>
    <w:uiPriority w:val="39"/>
    <w:unhideWhenUsed/>
  </w:style>
  <w:style w:type="paragraph" w:styleId="900">
    <w:name w:val="table of figures"/>
    <w:basedOn w:val="724"/>
    <w:next w:val="724"/>
    <w:uiPriority w:val="99"/>
    <w:unhideWhenUsed/>
  </w:style>
  <w:style w:type="paragraph" w:styleId="901" w:customStyle="1">
    <w:name w:val="Style5"/>
    <w:basedOn w:val="724"/>
    <w:uiPriority w:val="99"/>
    <w:pPr>
      <w:spacing w:line="307" w:lineRule="exact"/>
    </w:pPr>
  </w:style>
  <w:style w:type="paragraph" w:styleId="902" w:customStyle="1">
    <w:name w:val="Style6"/>
    <w:basedOn w:val="724"/>
    <w:uiPriority w:val="99"/>
    <w:pPr>
      <w:ind w:firstLine="749"/>
      <w:spacing w:line="302" w:lineRule="exact"/>
    </w:pPr>
  </w:style>
  <w:style w:type="paragraph" w:styleId="903" w:customStyle="1">
    <w:name w:val="Style7"/>
    <w:basedOn w:val="724"/>
    <w:uiPriority w:val="99"/>
    <w:pPr>
      <w:jc w:val="both"/>
      <w:spacing w:line="298" w:lineRule="exact"/>
    </w:pPr>
  </w:style>
  <w:style w:type="paragraph" w:styleId="904" w:customStyle="1">
    <w:name w:val="Style8"/>
    <w:basedOn w:val="724"/>
    <w:uiPriority w:val="99"/>
  </w:style>
  <w:style w:type="paragraph" w:styleId="905" w:customStyle="1">
    <w:name w:val="Style9"/>
    <w:basedOn w:val="724"/>
    <w:uiPriority w:val="99"/>
    <w:pPr>
      <w:ind w:hanging="125"/>
      <w:spacing w:line="298" w:lineRule="exact"/>
    </w:pPr>
  </w:style>
  <w:style w:type="paragraph" w:styleId="906" w:customStyle="1">
    <w:name w:val="Style10"/>
    <w:basedOn w:val="724"/>
    <w:uiPriority w:val="99"/>
    <w:pPr>
      <w:ind w:firstLine="720"/>
      <w:jc w:val="both"/>
      <w:spacing w:line="288" w:lineRule="exact"/>
    </w:pPr>
  </w:style>
  <w:style w:type="paragraph" w:styleId="907" w:customStyle="1">
    <w:name w:val="Style11"/>
    <w:basedOn w:val="724"/>
    <w:uiPriority w:val="99"/>
  </w:style>
  <w:style w:type="paragraph" w:styleId="908" w:customStyle="1">
    <w:name w:val="Style12"/>
    <w:basedOn w:val="724"/>
    <w:uiPriority w:val="99"/>
    <w:pPr>
      <w:jc w:val="both"/>
      <w:spacing w:line="302" w:lineRule="exact"/>
    </w:pPr>
  </w:style>
  <w:style w:type="character" w:styleId="909" w:customStyle="1">
    <w:name w:val="Font Style18"/>
    <w:uiPriority w:val="99"/>
    <w:rPr>
      <w:rFonts w:ascii="Times New Roman" w:hAnsi="Times New Roman" w:cs="Times New Roman"/>
      <w:b/>
      <w:bCs/>
      <w:sz w:val="16"/>
      <w:szCs w:val="16"/>
    </w:rPr>
  </w:style>
  <w:style w:type="character" w:styleId="910" w:customStyle="1">
    <w:name w:val="Font Style19"/>
    <w:uiPriority w:val="99"/>
    <w:rPr>
      <w:rFonts w:ascii="Times New Roman" w:hAnsi="Times New Roman" w:cs="Times New Roman"/>
      <w:sz w:val="24"/>
      <w:szCs w:val="24"/>
    </w:rPr>
  </w:style>
  <w:style w:type="paragraph" w:styleId="911">
    <w:name w:val="List Paragraph"/>
    <w:basedOn w:val="724"/>
    <w:uiPriority w:val="34"/>
    <w:qFormat/>
    <w:pPr>
      <w:contextualSpacing/>
      <w:ind w:left="720"/>
    </w:pPr>
  </w:style>
  <w:style w:type="paragraph" w:styleId="912" w:customStyle="1">
    <w:name w:val="Style2"/>
    <w:basedOn w:val="724"/>
    <w:uiPriority w:val="99"/>
  </w:style>
  <w:style w:type="character" w:styleId="913" w:customStyle="1">
    <w:name w:val="Font Style13"/>
    <w:uiPriority w:val="99"/>
    <w:rPr>
      <w:rFonts w:ascii="Times New Roman" w:hAnsi="Times New Roman" w:cs="Times New Roman"/>
      <w:sz w:val="26"/>
      <w:szCs w:val="26"/>
    </w:rPr>
  </w:style>
  <w:style w:type="table" w:styleId="914">
    <w:name w:val="Table Grid"/>
    <w:basedOn w:val="73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name w:val="Caption"/>
    <w:basedOn w:val="724"/>
    <w:next w:val="724"/>
    <w:qFormat/>
    <w:pPr>
      <w:jc w:val="center"/>
      <w:widowControl/>
    </w:pPr>
    <w:rPr>
      <w:b/>
      <w:sz w:val="32"/>
      <w:szCs w:val="20"/>
    </w:rPr>
  </w:style>
  <w:style w:type="character" w:styleId="916">
    <w:name w:val="Hyperlink"/>
    <w:rPr>
      <w:color w:val="0000ff"/>
      <w:u w:val="single"/>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4"/>
    <w:pPr>
      <w:jc w:val="right"/>
      <w:spacing w:after="160" w:line="240" w:lineRule="exact"/>
    </w:pPr>
    <w:rPr>
      <w:sz w:val="20"/>
      <w:szCs w:val="20"/>
      <w:lang w:val="en-GB" w:eastAsia="en-US"/>
    </w:rPr>
  </w:style>
  <w:style w:type="paragraph" w:styleId="918">
    <w:name w:val="Header"/>
    <w:basedOn w:val="724"/>
    <w:link w:val="755"/>
    <w:pPr>
      <w:widowControl/>
      <w:tabs>
        <w:tab w:val="center" w:pos="4677" w:leader="none"/>
        <w:tab w:val="right" w:pos="9355" w:leader="none"/>
      </w:tabs>
    </w:pPr>
    <w:rPr>
      <w:sz w:val="28"/>
      <w:szCs w:val="20"/>
    </w:rPr>
  </w:style>
  <w:style w:type="paragraph" w:styleId="919">
    <w:name w:val="Body Text Indent 2"/>
    <w:basedOn w:val="724"/>
    <w:link w:val="922"/>
    <w:pPr>
      <w:ind w:firstLine="851"/>
      <w:jc w:val="both"/>
      <w:widowControl/>
    </w:pPr>
    <w:rPr>
      <w:sz w:val="28"/>
      <w:szCs w:val="20"/>
    </w:rPr>
  </w:style>
  <w:style w:type="paragraph" w:styleId="920">
    <w:name w:val="Body Text"/>
    <w:basedOn w:val="724"/>
    <w:link w:val="921"/>
    <w:pPr>
      <w:spacing w:after="120"/>
      <w:widowControl/>
    </w:pPr>
    <w:rPr>
      <w:sz w:val="20"/>
      <w:szCs w:val="20"/>
    </w:rPr>
  </w:style>
  <w:style w:type="character" w:styleId="921" w:customStyle="1">
    <w:name w:val="Основной текст Знак"/>
    <w:link w:val="920"/>
    <w:rPr>
      <w:lang w:val="ru-RU" w:eastAsia="ru-RU" w:bidi="ar-SA"/>
    </w:rPr>
  </w:style>
  <w:style w:type="character" w:styleId="922" w:customStyle="1">
    <w:name w:val="Основной текст с отступом 2 Знак"/>
    <w:link w:val="919"/>
    <w:rPr>
      <w:sz w:val="28"/>
      <w:lang w:bidi="ar-SA"/>
    </w:rPr>
  </w:style>
  <w:style w:type="paragraph" w:styleId="923">
    <w:name w:val="Normal (Web)"/>
    <w:basedOn w:val="724"/>
    <w:pPr>
      <w:spacing w:before="100" w:beforeAutospacing="1" w:after="100" w:afterAutospacing="1"/>
      <w:widowControl/>
    </w:pPr>
  </w:style>
  <w:style w:type="paragraph" w:styleId="924">
    <w:name w:val="Body Text Indent"/>
    <w:basedOn w:val="724"/>
    <w:pPr>
      <w:ind w:left="283"/>
      <w:spacing w:after="120"/>
    </w:pPr>
  </w:style>
  <w:style w:type="paragraph" w:styleId="925">
    <w:name w:val="Balloon Text"/>
    <w:basedOn w:val="724"/>
    <w:link w:val="926"/>
    <w:uiPriority w:val="99"/>
    <w:semiHidden/>
    <w:unhideWhenUsed/>
    <w:rPr>
      <w:rFonts w:ascii="Tahoma" w:hAnsi="Tahoma" w:cs="Tahoma"/>
      <w:sz w:val="16"/>
      <w:szCs w:val="16"/>
    </w:rPr>
  </w:style>
  <w:style w:type="character" w:styleId="926" w:customStyle="1">
    <w:name w:val="Текст выноски Знак"/>
    <w:link w:val="925"/>
    <w:uiPriority w:val="99"/>
    <w:semiHidden/>
    <w:rPr>
      <w:rFonts w:ascii="Tahoma" w:hAnsi="Tahoma" w:eastAsia="Times New Roman" w:cs="Tahoma"/>
      <w:sz w:val="16"/>
      <w:szCs w:val="16"/>
    </w:rPr>
  </w:style>
  <w:style w:type="paragraph" w:styleId="927" w:customStyle="1">
    <w:name w:val="ConsPlusNormal"/>
    <w:rPr>
      <w:rFonts w:ascii="Times New Roman" w:hAnsi="Times New Roman"/>
      <w:b/>
      <w:bCs/>
    </w:rPr>
  </w:style>
  <w:style w:type="paragraph" w:styleId="928" w:customStyle="1">
    <w:name w:val="Знак Знак1 Знак Знак Знак Знак Знак Знак Знак Знак Знак Знак Знак Знак Знак Знак"/>
    <w:basedOn w:val="724"/>
    <w:pPr>
      <w:spacing w:after="160" w:line="240" w:lineRule="exact"/>
      <w:widowControl/>
    </w:pPr>
    <w:rPr>
      <w:rFonts w:ascii="Verdana" w:hAnsi="Verdana" w:cs="Verdana"/>
      <w:sz w:val="20"/>
      <w:szCs w:val="20"/>
      <w:lang w:val="en-US" w:eastAsia="en-US"/>
    </w:rPr>
  </w:style>
  <w:style w:type="paragraph" w:styleId="92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14D25-B7C8-41AF-A411-FAA2D9127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9</cp:revision>
  <dcterms:created xsi:type="dcterms:W3CDTF">2024-06-18T12:45:00Z</dcterms:created>
  <dcterms:modified xsi:type="dcterms:W3CDTF">2024-09-06T09:05:22Z</dcterms:modified>
</cp:coreProperties>
</file>