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33392142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336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eastAsia="Times New Roman" w:cs="Times New Roman"/>
          <w:b/>
          <w:sz w:val="44"/>
          <w:szCs w:val="44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  <w:r>
        <w:rPr>
          <w:rFonts w:ascii="Times New Roman" w:hAnsi="Times New Roman" w:cs="Times New Roman"/>
          <w:b/>
          <w:sz w:val="44"/>
          <w:szCs w:val="44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eastAsia="Times New Roman" w:cs="Times New Roman"/>
          <w:b/>
          <w:sz w:val="16"/>
          <w:szCs w:val="16"/>
        </w:rPr>
      </w:r>
      <w:r>
        <w:rPr>
          <w:rFonts w:ascii="Times New Roman" w:hAnsi="Times New Roman" w:eastAsia="Times New Roman" w:cs="Times New Roman"/>
          <w:b/>
          <w:sz w:val="16"/>
          <w:szCs w:val="16"/>
        </w:rPr>
      </w:r>
      <w:r>
        <w:rPr>
          <w:rFonts w:ascii="Times New Roman" w:hAnsi="Times New Roman" w:cs="Times New Roman"/>
          <w:b/>
          <w:sz w:val="16"/>
          <w:szCs w:val="16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eastAsia="Times New Roman" w:cs="Times New Roman"/>
        </w:rPr>
      </w:r>
      <w:bookmarkStart w:id="0" w:name="undefined"/>
      <w:r>
        <w:rPr>
          <w:rFonts w:ascii="Times New Roman" w:hAnsi="Times New Roman" w:eastAsia="Times New Roman" w:cs="Times New Roman"/>
          <w:b/>
          <w:sz w:val="44"/>
          <w:szCs w:val="44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  <w:r>
        <w:rPr>
          <w:rFonts w:ascii="Times New Roman" w:hAnsi="Times New Roman" w:cs="Times New Roman"/>
          <w:b/>
          <w:sz w:val="44"/>
          <w:szCs w:val="44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eastAsia="Times New Roman" w:cs="Times New Roman"/>
          <w:b/>
          <w:sz w:val="24"/>
        </w:rPr>
        <w:t xml:space="preserve">от</w:t>
      </w:r>
      <w:r>
        <w:rPr>
          <w:rFonts w:ascii="Times New Roman" w:hAnsi="Times New Roman" w:eastAsia="Times New Roman" w:cs="Times New Roman"/>
          <w:b/>
          <w:sz w:val="24"/>
        </w:rPr>
        <w:t xml:space="preserve"> 25.09.2024 </w:t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 xml:space="preserve"> № </w:t>
      </w:r>
      <w:r>
        <w:rPr>
          <w:rFonts w:ascii="Times New Roman" w:hAnsi="Times New Roman" w:eastAsia="Times New Roman" w:cs="Times New Roman"/>
          <w:b/>
          <w:sz w:val="24"/>
        </w:rPr>
        <w:t xml:space="preserve">1485</w:t>
      </w:r>
      <w:r>
        <w:rPr>
          <w:rFonts w:ascii="Times New Roman" w:hAnsi="Times New Roman" w:eastAsia="Times New Roman" w:cs="Times New Roman"/>
          <w:b/>
          <w:sz w:val="24"/>
        </w:rPr>
      </w:r>
      <w:r>
        <w:rPr>
          <w:rFonts w:ascii="Times New Roman" w:hAnsi="Times New Roman" w:cs="Times New Roman"/>
          <w:b/>
          <w:sz w:val="24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4"/>
        </w:rPr>
        <w:t xml:space="preserve">п.г.т</w:t>
      </w:r>
      <w:r>
        <w:rPr>
          <w:rFonts w:ascii="Times New Roman" w:hAnsi="Times New Roman" w:eastAsia="Times New Roman" w:cs="Times New Roman"/>
          <w:b/>
          <w:sz w:val="24"/>
        </w:rPr>
        <w:t xml:space="preserve">. Никель</w:t>
      </w:r>
      <w:bookmarkEnd w:id="0"/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 w:themeColor="text1"/>
          <w:sz w:val="20"/>
          <w:szCs w:val="20"/>
          <w:lang w:eastAsia="ru-RU"/>
          <w14:ligatures w14:val="none"/>
        </w:rPr>
        <w:outlineLvl w:val="4"/>
      </w:pPr>
      <w:r>
        <w:rPr>
          <w:rFonts w:ascii="Times New Roman" w:hAnsi="Times New Roman" w:eastAsia="Times New Roman" w:cs="Times New Roman"/>
        </w:rPr>
      </w:r>
      <w:bookmarkStart w:id="0" w:name="_Hlk135138390"/>
      <w:r>
        <w:rPr>
          <w:rFonts w:ascii="Times New Roman" w:hAnsi="Times New Roman" w:eastAsia="Times New Roman" w:cs="Times New Roman"/>
          <w:b/>
          <w:color w:val="000000" w:themeColor="text1"/>
          <w:sz w:val="20"/>
          <w:szCs w:val="20"/>
          <w:lang w:eastAsia="ru-RU"/>
          <w14:ligatures w14:val="none"/>
        </w:rPr>
        <w:t xml:space="preserve">Об утверждении административного регламента предост</w:t>
      </w:r>
      <w:r>
        <w:rPr>
          <w:rFonts w:ascii="Times New Roman" w:hAnsi="Times New Roman" w:eastAsia="Times New Roman" w:cs="Times New Roman"/>
          <w:b/>
          <w:color w:val="000000" w:themeColor="text1"/>
          <w:sz w:val="20"/>
          <w:szCs w:val="20"/>
          <w:lang w:eastAsia="ru-RU"/>
          <w14:ligatures w14:val="none"/>
        </w:rPr>
        <w:t xml:space="preserve">авления государственной услуги </w:t>
      </w:r>
      <w:r>
        <w:rPr>
          <w:rFonts w:ascii="Times New Roman" w:hAnsi="Times New Roman" w:eastAsia="Times New Roman" w:cs="Times New Roman"/>
          <w:b/>
          <w:color w:val="000000" w:themeColor="text1"/>
          <w:sz w:val="20"/>
          <w:szCs w:val="20"/>
          <w:lang w:eastAsia="ru-RU"/>
          <w14:ligatures w14:val="none"/>
        </w:rPr>
        <w:t xml:space="preserve">«Предоставление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ипотекой»</w:t>
      </w:r>
      <w:bookmarkEnd w:id="0"/>
      <w:r>
        <w:rPr>
          <w:rFonts w:ascii="Times New Roman" w:hAnsi="Times New Roman" w:eastAsia="Times New Roman" w:cs="Times New Roman"/>
          <w:b/>
          <w:color w:val="000000" w:themeColor="text1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Руководствуясь Федеральным законом от 27.07.2010 № 210-ФЗ «Об организации предоставления государственных и муниципальных услуг», Федеральны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закон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ом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</w:t>
        <w:br/>
        <w:t xml:space="preserve">от 21.12.1996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№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159-ФЗ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О дополнительных гарантиях по социальной поддержке детей-сирот и детей, оставшихся без попечения родителей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»,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Постановление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Правительства Мурманской области от 26.03.2024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№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192-ПП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Об утверждении Порядка взаимодействия Министерства образования и науки Мурманской области с органами местного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самоуправления муниципальных образований Мурманской области при предоставлении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возраста 23 лет, дополнительной гарантии права на жилое помещение в виде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»,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Законами Мурманской области от 13.12.2007 № 927-01-ЗМО </w:t>
        <w:br/>
        <w:t xml:space="preserve">«О над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елении органов местного самоуправления муниципальных образований со статусом городского округа, муниципального округа и муниципального района отдельными государственными полномочиями по опеке и попечительству в отношении несовершеннолетних», от 28.12.2004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№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568-01-ЗМО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О дополнительных гарантиях по социальной поддержке детей-сирот и детей, оставшихся без попечения родителей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Постановление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Правительства РФ от 21.12.2023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№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2227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Об отдельных вопросах предоставления лицам, указанным в пункте 1 статьи 8.1 Федерального закона </w:t>
        <w:br/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О дополнительных гарантиях по социальной поддержке детей-сирот и детей, оставшихся без попечения родителей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,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900"/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1. Утвердить административный регламент предоставления государственной услуги 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  <w14:ligatures w14:val="none"/>
        </w:rPr>
        <w:t xml:space="preserve">«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Предоставление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  <w14:ligatures w14:val="none"/>
        </w:rPr>
        <w:t xml:space="preserve">»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согласно приложению.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</w:r>
    </w:p>
    <w:p>
      <w:pPr>
        <w:ind w:firstLine="720"/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. Настоящее постановление вступает в силу после его опубликования в газете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«Печенга».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20"/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. Настоящее постановление подлежит размещению на официальном сайте Печенгского муниципального округа </w:t>
      </w:r>
      <w:hyperlink r:id="rId12" w:tooltip="http://pechengamr.gov-murman.ru/" w:history="1">
        <w:r>
          <w:rPr>
            <w:rFonts w:ascii="Times New Roman" w:hAnsi="Times New Roman" w:eastAsia="Times New Roman" w:cs="Times New Roman"/>
            <w:sz w:val="24"/>
            <w:szCs w:val="24"/>
            <w:u w:val="single"/>
            <w:lang w:eastAsia="ru-RU"/>
            <w14:ligatures w14:val="none"/>
          </w:rPr>
          <w:t xml:space="preserve">http://pechengamr.gov-murman.ru/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20"/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. Контроль за исполнением настоящего постановления оставляю за собой.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20"/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20"/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Глава 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ab/>
        <w:t xml:space="preserve"> А.В. Кузнецов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  <w:t xml:space="preserve">Лотышева</w:t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  <w:t xml:space="preserve"> Л.И.</w:t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  <w:t xml:space="preserve">, 50572</w:t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  <w14:ligatures w14:val="none"/>
        </w:rPr>
      </w:r>
    </w:p>
    <w:p>
      <w:pPr>
        <w:ind w:left="5529"/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Приложение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br/>
        <w:t xml:space="preserve">к постановлению администрации Печенгского муниципального округа от 25.09.2024 № 1485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left="5954"/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left="5954"/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b/>
          <w:bCs/>
          <w:iCs/>
          <w:color w:val="000000" w:themeColor="text1"/>
          <w:sz w:val="24"/>
          <w:szCs w:val="24"/>
          <w:lang w:eastAsia="ru-RU"/>
          <w14:ligatures w14:val="none"/>
        </w:rPr>
        <w:outlineLvl w:val="4"/>
      </w:pPr>
      <w:r>
        <w:rPr>
          <w:rFonts w:ascii="Times New Roman" w:hAnsi="Times New Roman" w:eastAsia="Times New Roman" w:cs="Times New Roman"/>
          <w:b/>
          <w:bCs/>
          <w:iCs/>
          <w:color w:val="000000" w:themeColor="text1"/>
          <w:sz w:val="24"/>
          <w:szCs w:val="24"/>
          <w:lang w:eastAsia="ru-RU"/>
          <w14:ligatures w14:val="none"/>
        </w:rPr>
        <w:t xml:space="preserve">АДМИНИСТРАТИВНЫЙ РЕГЛАМЕНТ</w:t>
      </w:r>
      <w:r>
        <w:rPr>
          <w:rFonts w:ascii="Times New Roman" w:hAnsi="Times New Roman" w:eastAsia="Times New Roman" w:cs="Times New Roman"/>
          <w:b/>
          <w:bCs/>
          <w:iCs/>
          <w:color w:val="000000" w:themeColor="text1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bCs/>
          <w:iCs/>
          <w:color w:val="000000" w:themeColor="text1"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bCs/>
          <w:iCs/>
          <w:color w:val="000000" w:themeColor="text1"/>
          <w:sz w:val="24"/>
          <w:szCs w:val="24"/>
          <w:lang w:eastAsia="ru-RU"/>
          <w14:ligatures w14:val="none"/>
        </w:rPr>
        <w:outlineLvl w:val="4"/>
      </w:pPr>
      <w:r>
        <w:rPr>
          <w:rFonts w:ascii="Times New Roman" w:hAnsi="Times New Roman" w:eastAsia="Times New Roman" w:cs="Times New Roman"/>
          <w:bCs/>
          <w:iCs/>
          <w:color w:val="000000" w:themeColor="text1"/>
          <w:sz w:val="24"/>
          <w:szCs w:val="24"/>
          <w:lang w:eastAsia="ru-RU"/>
          <w14:ligatures w14:val="none"/>
        </w:rPr>
        <w:t xml:space="preserve">предоставления государственной услуги</w:t>
      </w:r>
      <w:r>
        <w:rPr>
          <w:rFonts w:ascii="Times New Roman" w:hAnsi="Times New Roman" w:eastAsia="Times New Roman" w:cs="Times New Roman"/>
          <w:bCs/>
          <w:iCs/>
          <w:color w:val="000000" w:themeColor="text1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iCs/>
          <w:color w:val="000000" w:themeColor="text1"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outlineLvl w:val="4"/>
      </w:pPr>
      <w:r>
        <w:rPr>
          <w:rFonts w:ascii="Times New Roman" w:hAnsi="Times New Roman" w:eastAsia="Times New Roman" w:cs="Times New Roman"/>
          <w:bCs/>
          <w:iCs/>
          <w:color w:val="000000" w:themeColor="text1"/>
          <w:sz w:val="24"/>
          <w:szCs w:val="24"/>
          <w:lang w:eastAsia="ru-RU"/>
          <w14:ligatures w14:val="none"/>
        </w:rPr>
        <w:t xml:space="preserve">«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Предоставление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»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</w:r>
    </w:p>
    <w:p>
      <w:pPr>
        <w:contextualSpacing/>
        <w:jc w:val="center"/>
        <w:spacing w:before="0" w:beforeAutospacing="0" w:after="0" w:afterAutospacing="0" w:line="240" w:lineRule="auto"/>
        <w:widowControl w:val="off"/>
        <w:tabs>
          <w:tab w:val="left" w:pos="28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0"/>
          <w:numId w:val="1"/>
        </w:numPr>
        <w:contextualSpacing/>
        <w:ind w:left="0" w:firstLine="0"/>
        <w:jc w:val="center"/>
        <w:spacing w:before="0" w:beforeAutospacing="0" w:after="0" w:afterAutospacing="0" w:line="240" w:lineRule="auto"/>
        <w:tabs>
          <w:tab w:val="left" w:pos="284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Общие положения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1"/>
          <w:numId w:val="2"/>
        </w:numPr>
        <w:contextualSpacing/>
        <w:ind w:left="0" w:firstLine="709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Предмет регулирования административного регламента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2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color w:val="000000" w:themeColor="text1"/>
          <w:sz w:val="24"/>
          <w14:ligatures w14:val="none"/>
        </w:rPr>
        <w:t xml:space="preserve">Административный регламент регулирует порядок предоставления государственной услуги «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Предоставление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</w:t>
      </w:r>
      <w:r>
        <w:rPr>
          <w:rFonts w:ascii="Times New Roman" w:hAnsi="Times New Roman"/>
          <w:color w:val="000000" w:themeColor="text1"/>
          <w:sz w:val="24"/>
          <w14:ligatures w14:val="none"/>
        </w:rPr>
        <w:t xml:space="preserve">» (далее – государственная услуга, Административный регламент), определяет сроки </w:t>
      </w:r>
      <w:r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 xml:space="preserve">и последовательность административных </w:t>
      </w:r>
      <w:r>
        <w:rPr>
          <w:rFonts w:ascii="Times New Roman" w:hAnsi="Times New Roman"/>
          <w:sz w:val="24"/>
          <w:szCs w:val="24"/>
          <w14:ligatures w14:val="none"/>
        </w:rPr>
        <w:t xml:space="preserve">процедур (действий) в ходе ее предоставления.  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center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1"/>
          <w:numId w:val="2"/>
        </w:numPr>
        <w:contextualSpacing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Круг заявителей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2"/>
        </w:numPr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Заявителями на предоставлен</w:t>
      </w:r>
      <w:r>
        <w:rPr>
          <w:rFonts w:ascii="Times New Roman" w:hAnsi="Times New Roman"/>
          <w:sz w:val="24"/>
          <w14:ligatures w14:val="none"/>
        </w:rPr>
        <w:t xml:space="preserve">ие государственной услуги (далее – заявители) являются, проживающие на территории Мурманской области и состоящие в списке детей-сирот и детей, оставшихся без попечения родителей (далее – дети-сироты), лиц из числа детей-сирот, лиц, которые относились к кат</w:t>
      </w:r>
      <w:r>
        <w:rPr>
          <w:rFonts w:ascii="Times New Roman" w:hAnsi="Times New Roman"/>
          <w:sz w:val="24"/>
          <w14:ligatures w14:val="none"/>
        </w:rPr>
        <w:t xml:space="preserve">егории детей-сирот, лиц из числа детей-сирот и достигли возраста 23 лет, которые подлежат обеспечению жилыми помещениями (далее – список), при наличии по состоянию на дату подачи заявления о предоставлении государственной услуги совокупности обстоятельств: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0"/>
          <w:numId w:val="3"/>
        </w:numPr>
        <w:ind w:left="0" w:firstLine="709"/>
        <w:spacing w:before="0" w:beforeAutospacing="0" w:after="0" w:afterAutospacing="0" w:line="240" w:lineRule="auto"/>
        <w:widowControl w:val="off"/>
        <w:tabs>
          <w:tab w:val="left" w:pos="641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достижение заявителем возраста 23 лет;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0"/>
          <w:numId w:val="3"/>
        </w:numPr>
        <w:ind w:left="0" w:right="109" w:firstLine="709"/>
        <w:jc w:val="both"/>
        <w:spacing w:before="0" w:beforeAutospacing="0" w:after="0" w:afterAutospacing="0" w:line="240" w:lineRule="auto"/>
        <w:widowControl w:val="off"/>
        <w:tabs>
          <w:tab w:val="left" w:pos="641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наличие у заявителя документально подтвержденного не менее чем за двенадцать календарных месяцев, предшествующих месяцу обращения с заявлением, дохода не ниже минимального размера оплаты труда от трудовой, предпринимательской и (или) иной деятельности</w:t>
      </w:r>
      <w:r>
        <w:rPr>
          <w:rFonts w:ascii="Times New Roman" w:hAnsi="Times New Roman"/>
          <w:sz w:val="24"/>
          <w14:ligatures w14:val="none"/>
        </w:rPr>
        <w:t xml:space="preserve">, не запрещенной законодательством Российской Федерации, который обеспечивает ему и его семье среднедушевой доход, превышающий величину прожиточного минимума на душу населения, установленную в Мурманской области по состоянию на дату обращения с заявлением;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0"/>
          <w:numId w:val="3"/>
        </w:numPr>
        <w:ind w:left="0" w:right="105" w:firstLine="709"/>
        <w:jc w:val="both"/>
        <w:spacing w:before="0" w:beforeAutospacing="0" w:after="0" w:afterAutospacing="0" w:line="240" w:lineRule="auto"/>
        <w:widowControl w:val="off"/>
        <w:tabs>
          <w:tab w:val="left" w:pos="641" w:leader="none"/>
          <w:tab w:val="left" w:pos="100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отсутствие у заявителя задолженн</w:t>
      </w:r>
      <w:r>
        <w:rPr>
          <w:rFonts w:ascii="Times New Roman" w:hAnsi="Times New Roman"/>
          <w:sz w:val="24"/>
          <w14:ligatures w14:val="none"/>
        </w:rPr>
        <w:t xml:space="preserve">ости по налогам и сборам, иным обязательным платежам в бюджеты бюджетной системы Российской Федерации, за исключением сумм, в отношении которых в соответствии с законодательством Российской Федерации о налогах и сборах предоставлена отсрочка или рассрочка;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0"/>
          <w:numId w:val="3"/>
        </w:numPr>
        <w:ind w:left="0" w:right="112" w:firstLine="709"/>
        <w:jc w:val="both"/>
        <w:spacing w:before="0" w:beforeAutospacing="0" w:after="0" w:afterAutospacing="0" w:line="240" w:lineRule="auto"/>
        <w:widowControl w:val="off"/>
        <w:tabs>
          <w:tab w:val="left" w:pos="641" w:leader="none"/>
          <w:tab w:val="left" w:pos="1017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отсутствие у заявителя психических заболеваний или расстройств, алкогольной или наркотической зависимости;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0"/>
          <w:numId w:val="3"/>
        </w:numPr>
        <w:ind w:left="0" w:right="113" w:firstLine="709"/>
        <w:jc w:val="both"/>
        <w:spacing w:before="0" w:beforeAutospacing="0" w:after="0" w:afterAutospacing="0" w:line="240" w:lineRule="auto"/>
        <w:widowControl w:val="off"/>
        <w:tabs>
          <w:tab w:val="left" w:pos="641" w:leader="none"/>
          <w:tab w:val="left" w:pos="1041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отсутствие у заявителя судимости и (или) факта его уголовного преследования за умышленное преступление;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0"/>
          <w:numId w:val="3"/>
        </w:numPr>
        <w:ind w:left="0" w:right="105" w:firstLine="709"/>
        <w:jc w:val="both"/>
        <w:spacing w:before="0" w:beforeAutospacing="0" w:after="0" w:afterAutospacing="0" w:line="240" w:lineRule="auto"/>
        <w:widowControl w:val="off"/>
        <w:tabs>
          <w:tab w:val="left" w:pos="641" w:leader="none"/>
          <w:tab w:val="left" w:pos="109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отсутствие обстоятельств, свидетельствующих о необходимости оказания заявителю содействия в преодолении трудной жизненной ситуации.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2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641" w:leader="none"/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Преимущественное право на предоставление государственной услуги перед другими лицами, включенными в список, имеют следующие лица: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641" w:leader="none"/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подавшие заявление о предоставлении выплаты на приобретение благоустроенного жилого помещения в общую собственность с несовершеннолетним ребенком (детьми) и (или) супр</w:t>
      </w:r>
      <w:r>
        <w:rPr>
          <w:rFonts w:ascii="Times New Roman" w:hAnsi="Times New Roman"/>
          <w:sz w:val="24"/>
          <w14:ligatures w14:val="none"/>
        </w:rPr>
        <w:t xml:space="preserve">угом или для полного погашения предоставленного на приобретение жилого помещения кредита (займа) по договору, обязательства заемщика по которому обеспечены ипотекой, за счет выплаты и использования средств (части средств) материнского (семейного) капитала;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641" w:leader="none"/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принимавшие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641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1"/>
          <w:numId w:val="2"/>
        </w:numPr>
        <w:contextualSpacing/>
        <w:ind w:left="0" w:firstLine="0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Требование предоставления заявителю государственной услуги в соответствии с вариантом предоставления</w:t>
      </w:r>
      <w:r>
        <w:rPr>
          <w:rFonts w:ascii="Times New Roman" w:hAnsi="Times New Roman"/>
          <w:b/>
          <w:sz w:val="24"/>
          <w14:ligatures w14:val="none"/>
        </w:rPr>
        <w:t xml:space="preserve"> государственной услуги, соответствующим признакам заявителя, определенным в результате анкетирования, проводимого уполномоченным органом, предоставляющим услугу (далее – профилирование), а также результата, за предоставлением которого обратился заявитель.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2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Государственная услуга должна быть предоставлена заявителю в соответствии с вариантом предоставления государственной услуги.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2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Вариант предоставления государственной услуги определяется в соот</w:t>
      </w:r>
      <w:r>
        <w:rPr>
          <w:rFonts w:ascii="Times New Roman" w:hAnsi="Times New Roman"/>
          <w:sz w:val="24"/>
          <w14:ligatures w14:val="none"/>
        </w:rPr>
        <w:t xml:space="preserve">ветствии с таблицей 2 приложения № 1 к Административному регламенту исходя из установленных в таблице 1 указанного приложения признаков заявителя, а также из результата предоставления государственной услуги, за предоставлением которого обратился заявитель.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2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Признаки заявителя определяются путем профилирования, осуществляемого в соответствии с Административным регламентом.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0"/>
          <w:numId w:val="1"/>
        </w:numPr>
        <w:contextualSpacing/>
        <w:ind w:left="0" w:firstLine="0"/>
        <w:jc w:val="center"/>
        <w:spacing w:before="0" w:beforeAutospacing="0" w:after="0" w:afterAutospacing="0" w:line="240" w:lineRule="auto"/>
        <w:tabs>
          <w:tab w:val="left" w:pos="284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Стандарт предоставления государственной услуги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1"/>
          <w:numId w:val="1"/>
        </w:numPr>
        <w:contextualSpacing/>
        <w:ind w:left="0" w:firstLine="0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Наименование государственной услуги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/>
          <w:color w:val="000000" w:themeColor="text1"/>
          <w:sz w:val="24"/>
          <w14:ligatures w14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Предоставление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</w:t>
      </w:r>
      <w:r>
        <w:rPr>
          <w:rFonts w:ascii="Times New Roman" w:hAnsi="Times New Roman"/>
          <w:color w:val="000000" w:themeColor="text1"/>
          <w:sz w:val="24"/>
          <w14:ligatures w14:val="none"/>
        </w:rPr>
        <w:t xml:space="preserve"> (далее – выплата).</w:t>
      </w:r>
      <w:r>
        <w:rPr>
          <w:rFonts w:ascii="Times New Roman" w:hAnsi="Times New Roman"/>
          <w:color w:val="000000" w:themeColor="text1"/>
          <w:sz w:val="24"/>
          <w14:ligatures w14:val="none"/>
        </w:rPr>
      </w:r>
      <w:r>
        <w:rPr>
          <w:rFonts w:ascii="Times New Roman" w:hAnsi="Times New Roman"/>
          <w:color w:val="000000" w:themeColor="text1"/>
          <w:sz w:val="24"/>
          <w14:ligatures w14:val="none"/>
        </w:rPr>
      </w:r>
    </w:p>
    <w:p>
      <w:pPr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1"/>
          <w:numId w:val="1"/>
        </w:numPr>
        <w:contextualSpacing/>
        <w:ind w:left="0" w:firstLine="0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Наименование уполномоченного органа, предоставляющего государственную услугу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Предоставление государственной услуги осуществляется администрацией муниципального образования Печенгский муниципальный округ (далее – Администрация муниципального образования</w:t>
      </w:r>
      <w:r>
        <w:rPr>
          <w:rFonts w:ascii="Times New Roman" w:hAnsi="Times New Roman"/>
          <w:sz w:val="24"/>
          <w14:ligatures w14:val="none"/>
        </w:rPr>
        <w:t xml:space="preserve">)</w:t>
      </w:r>
      <w:r>
        <w:rPr>
          <w:rFonts w:ascii="Times New Roman" w:hAnsi="Times New Roman"/>
          <w:sz w:val="24"/>
          <w14:ligatures w14:val="none"/>
        </w:rPr>
        <w:t xml:space="preserve">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Непосредственное предоставление государственной услуги осуще</w:t>
      </w:r>
      <w:r>
        <w:rPr>
          <w:rFonts w:ascii="Times New Roman" w:hAnsi="Times New Roman"/>
          <w:sz w:val="24"/>
          <w14:ligatures w14:val="none"/>
        </w:rPr>
        <w:t xml:space="preserve">ствляется отделом образования администрации Печенгского муниципального округа Мурманской области, являющимся структурным подразделением администрации Печенгского муниципального округа Мурманской области (далее – орган опеки и попечительства Администрации).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Государственная услуга </w:t>
      </w:r>
      <w:r>
        <w:rPr>
          <w:rFonts w:ascii="Times New Roman" w:hAnsi="Times New Roman"/>
          <w:sz w:val="24"/>
          <w14:ligatures w14:val="none"/>
        </w:rPr>
        <w:t xml:space="preserve">в случае наличия соглашения о взаимодействии </w:t>
      </w:r>
      <w:r>
        <w:rPr>
          <w:rFonts w:ascii="Times New Roman" w:hAnsi="Times New Roman"/>
          <w:sz w:val="24"/>
          <w14:ligatures w14:val="none"/>
        </w:rPr>
        <w:t xml:space="preserve">может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 предоставлят</w:t>
      </w:r>
      <w:r>
        <w:rPr>
          <w:rFonts w:ascii="Times New Roman" w:hAnsi="Times New Roman"/>
          <w:sz w:val="24"/>
          <w14:ligatures w14:val="none"/>
        </w:rPr>
        <w:t xml:space="preserve">ь</w:t>
      </w:r>
      <w:r>
        <w:rPr>
          <w:rFonts w:ascii="Times New Roman" w:hAnsi="Times New Roman"/>
          <w:sz w:val="24"/>
          <w14:ligatures w14:val="none"/>
        </w:rPr>
        <w:t xml:space="preserve">ся</w:t>
      </w:r>
      <w:r>
        <w:rPr>
          <w:rFonts w:ascii="Times New Roman" w:hAnsi="Times New Roman"/>
          <w:sz w:val="24"/>
          <w14:ligatures w14:val="none"/>
        </w:rPr>
        <w:t xml:space="preserve"> через многофункциональный центр предоставления государственных и муниципальных услуг</w:t>
      </w:r>
      <w:r>
        <w:rPr>
          <w:rFonts w:ascii="Times New Roman" w:hAnsi="Times New Roman"/>
          <w:sz w:val="24"/>
          <w14:ligatures w14:val="none"/>
        </w:rPr>
        <w:t xml:space="preserve"> Мурманской области</w:t>
      </w:r>
      <w:r>
        <w:rPr>
          <w:rFonts w:ascii="Times New Roman" w:hAnsi="Times New Roman"/>
          <w:sz w:val="24"/>
          <w14:ligatures w14:val="none"/>
        </w:rPr>
        <w:t xml:space="preserve"> (далее – МФЦ)* </w:t>
      </w:r>
      <w:r>
        <w:rPr>
          <w:rFonts w:ascii="Times New Roman" w:hAnsi="Times New Roman"/>
          <w:sz w:val="24"/>
          <w14:ligatures w14:val="none"/>
        </w:rPr>
        <w:footnoteReference w:id="2"/>
      </w:r>
      <w:r>
        <w:rPr>
          <w:rFonts w:ascii="Times New Roman" w:hAnsi="Times New Roman"/>
          <w:sz w:val="24"/>
          <w14:ligatures w14:val="none"/>
        </w:rPr>
        <w:t xml:space="preserve"> в части: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приема, регистрации и передачи в орган опеки и попечительства Администрации заявлений и документов, необходимых для предоставления государственной услуги (за исключением заявлений об исправлении опечаток (ошибок) в выданном разрешении).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МФЦ* не уполномочено на принятие решения об отказе в приеме запроса и документов и (или) информации, необходимых для предоставления государственной услуги;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выдачи результат</w:t>
      </w:r>
      <w:r>
        <w:rPr>
          <w:rFonts w:ascii="Times New Roman" w:hAnsi="Times New Roman"/>
          <w:sz w:val="24"/>
          <w14:ligatures w14:val="none"/>
        </w:rPr>
        <w:t xml:space="preserve">а предоставления государственной услуги на бумажном носителе, подтверждающем содержание электронного документа, направленного в личный кабинет заявителя на Едином портале по результатам предоставления государственной услуги органом местного самоуправления.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Государственная услуга может быть предоставлена с использованием федеральной государственной информационной системы </w:t>
      </w:r>
      <w:r>
        <w:rPr>
          <w:rFonts w:ascii="Times New Roman" w:hAnsi="Times New Roman"/>
          <w:sz w:val="24"/>
          <w14:ligatures w14:val="none"/>
        </w:rPr>
        <w:t xml:space="preserve">«</w:t>
      </w:r>
      <w:r>
        <w:rPr>
          <w:rFonts w:ascii="Times New Roman" w:hAnsi="Times New Roman"/>
          <w:sz w:val="24"/>
          <w14:ligatures w14:val="none"/>
        </w:rPr>
        <w:t xml:space="preserve">Единый портал государственных и муниципальных услуг (функций)</w:t>
      </w:r>
      <w:r>
        <w:rPr>
          <w:rFonts w:ascii="Times New Roman" w:hAnsi="Times New Roman"/>
          <w:sz w:val="24"/>
          <w14:ligatures w14:val="none"/>
        </w:rPr>
        <w:t xml:space="preserve">»</w:t>
      </w:r>
      <w:r>
        <w:rPr>
          <w:rFonts w:ascii="Times New Roman" w:hAnsi="Times New Roman"/>
          <w:sz w:val="24"/>
          <w14:ligatures w14:val="none"/>
        </w:rPr>
        <w:t xml:space="preserve"> (далее - Единый портал).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1"/>
          <w:numId w:val="1"/>
        </w:numPr>
        <w:contextualSpacing/>
        <w:ind w:left="0" w:firstLine="0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Результат предоставления государственной услуги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ind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2.3.1. Результатом предоставления государственной услуги является: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 случае обращения за выдачей сертификата на предоставление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ипотекой: 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а) решение о предоставлении выплаты или об отказе в ее предоставлении.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</w:t>
      </w:r>
      <w:r>
        <w:rPr>
          <w:rFonts w:ascii="Times New Roman" w:hAnsi="Times New Roman"/>
          <w:sz w:val="24"/>
          <w14:ligatures w14:val="none"/>
        </w:rPr>
        <w:t xml:space="preserve"> случае обращения за предоставлением выплаты на основании выданного сертификата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б)</w:t>
      </w: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 решение о соответствии приобретаемого получателем сертификата жилого помещения установленным санитарным и техниче</w:t>
      </w: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ским правилам и нормам, иным требованиям законодательства Российской Федерации или о несоответствии приобретаемого заявителем жилого помещения установленным санитарным и техническим правилам и нормам, иным требованиям законодательства Российской Федерации.</w:t>
      </w: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 случае восстановления в списке подлежащих обеспечению жилыми помещениями в случае, если сделка купли-продажи жилого помещения признана недействительной или к ней применены последствия недействительности ничтожной сделки: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в) решение о восстановлении заявителя в списке лиц, подлежащих обеспечению жилыми помещениями.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 случае обращения за исправлением опечаток (ошибок) в документе, содержащем решение о предоставлении государственной услуги: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г) решение о внесении изменений в сертификат в связи с исправлением допущенных опечаток и (или) ошибок или об отказе внесения изменений;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д) </w:t>
      </w:r>
      <w:r>
        <w:rPr>
          <w:rFonts w:ascii="Times New Roman" w:hAnsi="Times New Roman"/>
          <w:sz w:val="24"/>
          <w14:ligatures w14:val="none"/>
        </w:rPr>
        <w:t xml:space="preserve">решение о внесении изменений в </w:t>
      </w: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решение о соответствии приобретаемого получателем сертификата жилого помещения установленным санитарным и техническим правилам и нормам, иным требованиям законодательства Российской Федерации или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об отказе внесения изменений.</w:t>
      </w: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2.3.2. Документом, содержащим решение о предоставлении государственной услуги, на основании которого заявителю предоставляется результат государственной услуги является: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 случае обращения за выдачей сертификата на предоставление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а) выписка из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правового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акта Администрации муниципального образования о предоставлении выплаты или об отказе в ее предоставлении;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б) </w:t>
      </w: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сертификат на выплату на приобретение благоустроенного жилого помещения в собственность или для полного погашения кредита (займа) по договору, обязательства </w:t>
      </w: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заемщика по которому обеспечены ипотекой (далее – Сертификат на выплату) (в случае принятия решения о предоставлении выплаты).</w:t>
      </w: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</w:t>
      </w:r>
      <w:r>
        <w:rPr>
          <w:rFonts w:ascii="Times New Roman" w:hAnsi="Times New Roman"/>
          <w:sz w:val="24"/>
          <w14:ligatures w14:val="none"/>
        </w:rPr>
        <w:t xml:space="preserve"> случае обращения за предоставлением выплаты на основании выданного сертификата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ипотекой:</w:t>
      </w: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в)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уведомление о принятом органом </w:t>
      </w: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опеки  и</w:t>
      </w: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 попечительства Администрации решении.</w:t>
      </w: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 случае восстановления в списке подлежащих обеспечению жилыми помещениями в случае, если сделка купли-продажи жилого помещения признана недействительной или к ней применены последствия недействительности ничтожной сделки: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г) уведомление о восстановлении заявителя в списке лиц, подлежащих обеспечению жилыми помещениями.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 случае обращения за исправлением опечаток (ошибок) в документе, содержащем решение о предоставлении государственной услуги: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д) уведомление об отказе в предоставлении государственной услуги;</w:t>
      </w: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е)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сертификат на выплату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 с внесенными изменениями;</w:t>
      </w: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ж) уведомление о принятом органом опеки и попечительства Администрации решении с внесенными изменениями</w:t>
      </w:r>
      <w:r>
        <w:rPr>
          <w:rFonts w:ascii="Times New Roman" w:hAnsi="Times New Roman"/>
          <w:sz w:val="24"/>
          <w14:ligatures w14:val="none"/>
        </w:rPr>
        <w:t xml:space="preserve">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 xml:space="preserve">2.3.3. Результат предоставления государственной услуги может быть получен: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 xml:space="preserve">- в форме электронного документа в личном кабинете на Едином портале (</w:t>
      </w:r>
      <w:hyperlink r:id="rId13" w:tooltip="&lt;div class=&quot;doc www&quot;&gt;&lt;span class=&quot;aligner&quot;&gt;&lt;div class=&quot;icon listDocWWW-16&quot;&gt;&lt;/div&gt;&lt;/span&gt;www.gosuslugi.ru&lt;/div&gt;" w:history="1">
        <w:r>
          <w:rPr>
            <w:rFonts w:ascii="Times New Roman" w:hAnsi="Times New Roman"/>
            <w:color w:val="0563c1" w:themeColor="hyperlink"/>
            <w:sz w:val="24"/>
            <w:szCs w:val="24"/>
            <w:u w:val="single"/>
            <w14:ligatures w14:val="none"/>
          </w:rPr>
          <w:t xml:space="preserve">www.gosuslugi.ru</w:t>
        </w:r>
      </w:hyperlink>
      <w:r>
        <w:rPr>
          <w:rFonts w:ascii="Times New Roman" w:hAnsi="Times New Roman"/>
          <w:sz w:val="24"/>
          <w:szCs w:val="24"/>
          <w14:ligatures w14:val="none"/>
        </w:rPr>
        <w:t xml:space="preserve">) (для документов, предусмотренных подпунктами а – б, г пункта 2.3.2 Административного регламента);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 xml:space="preserve">- в форме документа на бумажном носителе заказным почтовым отправлением с уведомлением о вручении;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 xml:space="preserve">- в форме документа на бумажном носителе непосредственно (лично) в органе опеки и попечительства Администрации (для документов, предусмотренных подпунктом д пункта 2.3.2 Административного регламента);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 xml:space="preserve">- в МФЦ на бумажном носителе, подтверждающем содержание электронн</w:t>
      </w:r>
      <w:r>
        <w:rPr>
          <w:rFonts w:ascii="Times New Roman" w:hAnsi="Times New Roman"/>
          <w:sz w:val="24"/>
          <w:szCs w:val="24"/>
          <w14:ligatures w14:val="none"/>
        </w:rPr>
        <w:t xml:space="preserve">ого документа, направленного в личный кабинет заявителя на Едином портале по результатам предоставления государственной услуги органом местного самоуправления (для документов, предусмотренных подпунктами а – б, г пункта 2.3.2 Административного регламента).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2.3.4. Реестровая запись в качестве результата предоставления государственной услуги не предусмотрена.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1"/>
          <w:numId w:val="1"/>
        </w:numPr>
        <w:contextualSpacing/>
        <w:ind w:left="0" w:firstLine="709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Срок предоставления государственной услуги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Максимальный срок предоставления государственной услуги составляет 40 рабочих дней.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bCs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14:ligatures w14:val="none"/>
        </w:rPr>
        <w:t xml:space="preserve">Максимальный срок предоставления </w:t>
      </w:r>
      <w:r>
        <w:rPr>
          <w:rFonts w:ascii="Times New Roman" w:hAnsi="Times New Roman" w:eastAsia="Times New Roman" w:cs="Times New Roman"/>
          <w:bCs/>
          <w:sz w:val="24"/>
          <w:szCs w:val="24"/>
          <w14:ligatures w14:val="none"/>
        </w:rPr>
        <w:t xml:space="preserve">государственной</w:t>
      </w:r>
      <w:r>
        <w:rPr>
          <w:rFonts w:ascii="Times New Roman" w:hAnsi="Times New Roman" w:eastAsia="Times New Roman" w:cs="Times New Roman"/>
          <w:bCs/>
          <w:sz w:val="24"/>
          <w:szCs w:val="24"/>
          <w14:ligatures w14:val="none"/>
        </w:rPr>
        <w:t xml:space="preserve"> услуги определяется для каждого варианта </w:t>
      </w:r>
      <w:r>
        <w:rPr>
          <w:rFonts w:ascii="Times New Roman" w:hAnsi="Times New Roman" w:eastAsia="Times New Roman" w:cs="Times New Roman"/>
          <w:bCs/>
          <w:sz w:val="24"/>
          <w:szCs w:val="24"/>
          <w14:ligatures w14:val="none"/>
        </w:rPr>
        <w:t xml:space="preserve">государственной</w:t>
      </w:r>
      <w:r>
        <w:rPr>
          <w:rFonts w:ascii="Times New Roman" w:hAnsi="Times New Roman" w:eastAsia="Times New Roman" w:cs="Times New Roman"/>
          <w:bCs/>
          <w:sz w:val="24"/>
          <w:szCs w:val="24"/>
          <w14:ligatures w14:val="none"/>
        </w:rPr>
        <w:t xml:space="preserve"> услуги и приведен в соответствующем разделе, содержащем описания вариантов предоставления </w:t>
      </w:r>
      <w:r>
        <w:rPr>
          <w:rFonts w:ascii="Times New Roman" w:hAnsi="Times New Roman" w:eastAsia="Times New Roman" w:cs="Times New Roman"/>
          <w:bCs/>
          <w:sz w:val="24"/>
          <w:szCs w:val="24"/>
          <w14:ligatures w14:val="none"/>
        </w:rPr>
        <w:t xml:space="preserve">государственной</w:t>
      </w:r>
      <w:r>
        <w:rPr>
          <w:rFonts w:ascii="Times New Roman" w:hAnsi="Times New Roman" w:eastAsia="Times New Roman" w:cs="Times New Roman"/>
          <w:bCs/>
          <w:sz w:val="24"/>
          <w:szCs w:val="24"/>
          <w14:ligatures w14:val="none"/>
        </w:rPr>
        <w:t xml:space="preserve"> услуги.</w:t>
      </w:r>
      <w:r>
        <w:rPr>
          <w:rFonts w:ascii="Times New Roman" w:hAnsi="Times New Roman" w:eastAsia="Times New Roman" w:cs="Times New Roman"/>
          <w:bCs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14:ligatures w14:val="none"/>
        </w:rPr>
      </w:r>
    </w:p>
    <w:p>
      <w:pPr>
        <w:numPr>
          <w:ilvl w:val="2"/>
          <w:numId w:val="1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Срок предоставления государственной услуги исчисляется с даты регистрации в органе опеки и попечительства Администрации заявления о предоставлении государственной усл</w:t>
      </w:r>
      <w:r>
        <w:rPr>
          <w:rFonts w:ascii="Times New Roman" w:hAnsi="Times New Roman"/>
          <w:sz w:val="24"/>
          <w14:ligatures w14:val="none"/>
        </w:rPr>
        <w:t xml:space="preserve">уги и документов, необходимых для предоставления государственной услуги, по день направления заявителю одного из результатов, указанных в пункте 2.3.2 настоящего Административного регламента, способом, указанным в пункте 2.3.3 Административного регламента.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 случае предоставления заявления и документов через МФЦ*, срок предоставления государственной услуги исчисляется со дня передачи МФЦ* заявления и документов в орган опеки и попечительства Администрации.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МФЦ* обеспечивает передачу заявления и документов в орган опеки и попечительства Администрации в порядке и сроки, установленные соглашением о</w:t>
      </w: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взаимодействии, заключенным между МФЦ* и Администрацией (далее – соглашение о взаимодействии).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Исправление опечаток</w:t>
      </w:r>
      <w:r>
        <w:rPr>
          <w:rFonts w:ascii="Times New Roman" w:hAnsi="Times New Roman"/>
          <w:sz w:val="24"/>
          <w14:ligatures w14:val="none"/>
        </w:rPr>
        <w:t xml:space="preserve"> и ошибок в сертификате и распорядительном акте Администрации муниципального образования о предоставлении выплаты или об отказе в ее предоставлении осуществляется в течение 5 (пяти) рабочих дней со дня регистрации соответствующего заявления Администрацией.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1"/>
          <w:numId w:val="1"/>
        </w:numPr>
        <w:contextualSpacing/>
        <w:ind w:left="0" w:firstLine="0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Правовые основания для предоставления государственной услуги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2.5.1.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Предоставление государственной услуги осуществляется в соответствии с: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</w:p>
    <w:p>
      <w:pPr>
        <w:ind w:firstLine="709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- Жилищным кодексом Российской Федерации</w:t>
      </w:r>
      <w:r>
        <w:rPr>
          <w:rFonts w:ascii="Times New Roman" w:hAnsi="Times New Roman" w:eastAsia="Times New Roman" w:cs="Times New Roman"/>
          <w:bCs/>
          <w:sz w:val="24"/>
          <w:szCs w:val="24"/>
          <w:vertAlign w:val="superscript"/>
          <w:lang w:eastAsia="ru-RU"/>
          <w14:ligatures w14:val="none"/>
        </w:rPr>
        <w:footnoteReference w:id="3"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;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- Федеральным законом от 21.12.1996 № 159-ФЗ «О дополнительных гарантиях по социальной поддержке детей-сирот и детей, оставшихся без попечения родителей»</w:t>
      </w:r>
      <w:r>
        <w:rPr>
          <w:rFonts w:ascii="Times New Roman" w:hAnsi="Times New Roman" w:eastAsia="Times New Roman" w:cs="Times New Roman"/>
          <w:bCs/>
          <w:sz w:val="24"/>
          <w:szCs w:val="24"/>
          <w:vertAlign w:val="superscript"/>
          <w:lang w:eastAsia="ru-RU"/>
          <w14:ligatures w14:val="none"/>
        </w:rPr>
        <w:footnoteReference w:id="4"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;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- Федеральным законом от 02.05.2006 № 59-ФЗ «О порядке рассмотрения обращений граждан Российской Федерации»</w:t>
      </w:r>
      <w:r>
        <w:rPr>
          <w:rFonts w:ascii="Times New Roman" w:hAnsi="Times New Roman" w:eastAsia="Times New Roman" w:cs="Times New Roman"/>
          <w:bCs/>
          <w:sz w:val="24"/>
          <w:szCs w:val="24"/>
          <w:vertAlign w:val="superscript"/>
          <w:lang w:eastAsia="ru-RU"/>
          <w14:ligatures w14:val="none"/>
        </w:rPr>
        <w:footnoteReference w:id="5"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;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- Федеральным законом от 27.07.2006 № 149-ФЗ «Об информации, информационных технологиях и о защите информации»</w:t>
      </w:r>
      <w:r>
        <w:rPr>
          <w:rFonts w:ascii="Times New Roman" w:hAnsi="Times New Roman" w:eastAsia="Times New Roman" w:cs="Times New Roman"/>
          <w:bCs/>
          <w:sz w:val="24"/>
          <w:szCs w:val="24"/>
          <w:vertAlign w:val="superscript"/>
          <w:lang w:eastAsia="ru-RU"/>
          <w14:ligatures w14:val="none"/>
        </w:rPr>
        <w:footnoteReference w:id="6"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;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- Федеральным законом от 27.07.2006 № 152-ФЗ «О персональных данных»</w:t>
      </w:r>
      <w:r>
        <w:rPr>
          <w:rFonts w:ascii="Times New Roman" w:hAnsi="Times New Roman" w:eastAsia="Times New Roman" w:cs="Times New Roman"/>
          <w:bCs/>
          <w:sz w:val="24"/>
          <w:szCs w:val="24"/>
          <w:vertAlign w:val="superscript"/>
          <w:lang w:eastAsia="ru-RU"/>
          <w14:ligatures w14:val="none"/>
        </w:rPr>
        <w:footnoteReference w:id="7"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;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- Федеральным законом от 27.07.2010 № 210-ФЗ «Об организации предоставления государственных и муниципальных услуг»</w:t>
      </w:r>
      <w:r>
        <w:rPr>
          <w:rFonts w:ascii="Times New Roman" w:hAnsi="Times New Roman" w:eastAsia="Times New Roman" w:cs="Times New Roman"/>
          <w:bCs/>
          <w:sz w:val="24"/>
          <w:szCs w:val="24"/>
          <w:vertAlign w:val="superscript"/>
          <w:lang w:eastAsia="ru-RU"/>
          <w14:ligatures w14:val="none"/>
        </w:rPr>
        <w:footnoteReference w:id="8"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;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- Постановлением Правительства Российской Федерации от 21.12.2023 № 2227 «Об отдельных вопросах предоставления лицам, указанным в пункте 1 статьи 8.1 Федерального закона «О дополнительных гарантиях п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о социальной поддержке детей-сирот и детей, оставшихся без попечения родителей»,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ипотекой»</w:t>
      </w:r>
      <w:r>
        <w:rPr>
          <w:rFonts w:ascii="Times New Roman" w:hAnsi="Times New Roman" w:eastAsia="Times New Roman" w:cs="Times New Roman"/>
          <w:bCs/>
          <w:sz w:val="24"/>
          <w:szCs w:val="24"/>
          <w:vertAlign w:val="superscript"/>
          <w:lang w:eastAsia="ru-RU"/>
          <w14:ligatures w14:val="none"/>
        </w:rPr>
        <w:footnoteReference w:id="9"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;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-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Постановление Правительства Мурманской области от 26.03.2024 № 192-ПП «Об утверждении Порядка взаимодействия Министерства образования и науки Мурманской области с органами местного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самоуправления муниципальных образований Мурманской области при предоставлении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озраста 23 лет, дополнительной гарантии права на жилое помещение в виде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ипотекой»</w:t>
      </w:r>
      <w:r>
        <w:rPr>
          <w:rFonts w:ascii="Times New Roman" w:hAnsi="Times New Roman" w:eastAsia="Times New Roman" w:cs="Times New Roman"/>
          <w:bCs/>
          <w:sz w:val="24"/>
          <w:szCs w:val="24"/>
          <w:vertAlign w:val="superscript"/>
          <w:lang w:eastAsia="ru-RU"/>
          <w14:ligatures w14:val="none"/>
        </w:rPr>
        <w:footnoteReference w:id="10"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;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- Законом Мурманской области от 28.12.2004 № 568-01-ЗМО «О дополнительных гарантиях по социальной поддержке детей-сирот и детей, оставшихся без попечения родителей»</w:t>
      </w:r>
      <w:r>
        <w:rPr>
          <w:rFonts w:ascii="Times New Roman" w:hAnsi="Times New Roman" w:eastAsia="Times New Roman" w:cs="Times New Roman"/>
          <w:bCs/>
          <w:sz w:val="24"/>
          <w:szCs w:val="24"/>
          <w:vertAlign w:val="superscript"/>
          <w:lang w:eastAsia="ru-RU"/>
          <w14:ligatures w14:val="none"/>
        </w:rPr>
        <w:footnoteReference w:id="11"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;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- Законом Мурманской области от 13.12.2007 № 927-01-ЗМО «О наделении органов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местного самоуправления муниципальных образований со статусом городского округа, муниципального округа и муниципального района отдельными государственными полномочиями по опеке и попечительству в отношении несовершеннолетних»</w:t>
      </w:r>
      <w:r>
        <w:rPr>
          <w:rFonts w:ascii="Times New Roman" w:hAnsi="Times New Roman" w:eastAsia="Times New Roman" w:cs="Times New Roman"/>
          <w:bCs/>
          <w:sz w:val="24"/>
          <w:szCs w:val="24"/>
          <w:vertAlign w:val="superscript"/>
          <w:lang w:eastAsia="ru-RU"/>
          <w14:ligatures w14:val="none"/>
        </w:rPr>
        <w:footnoteReference w:id="12"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;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- решением Совета депутатов муниципального образования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Печенгский  муниципальный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 округ от 27.11.2020 № 62 «Об учреждении отдела образования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администрации Печенгского муниципального округа и утверждении Положения об отделе образования администрации Печенгского  муниципального округа»;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- распоряжением администрации Печенгского муниципального округа от 17.05.2021 № 54 «О реализации отдельных полномочий по опеке и попечительству в отношении несовершеннолетних»;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- Уставом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vertAlign w:val="superscript"/>
          <w:lang w:eastAsia="ru-RU"/>
          <w14:ligatures w14:val="none"/>
        </w:rPr>
        <w:footnoteReference w:id="13"/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;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- настоящим Административным регламентом.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</w:p>
    <w:p>
      <w:pPr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1"/>
          <w:numId w:val="1"/>
        </w:numPr>
        <w:contextualSpacing/>
        <w:ind w:left="0" w:firstLine="0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b/>
          <w:sz w:val="24"/>
          <w14:ligatures w14:val="none"/>
        </w:rPr>
      </w:pPr>
      <w:r/>
      <w:bookmarkStart w:id="1" w:name="_Hlk143173948"/>
      <w:r>
        <w:rPr>
          <w:rFonts w:ascii="Times New Roman" w:hAnsi="Times New Roman"/>
          <w:b/>
          <w:sz w:val="24"/>
          <w14:ligatures w14:val="none"/>
        </w:rPr>
        <w:t xml:space="preserve">Исчерпывающий перечень документов, необходимых для предоставления государственной услуги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Исчерпывающий перечень документов, необходимых для предоставления государственной услуги, приведен в разделе </w:t>
      </w:r>
      <w:r>
        <w:rPr>
          <w:rFonts w:ascii="Times New Roman" w:hAnsi="Times New Roman"/>
          <w:sz w:val="24"/>
          <w14:ligatures w14:val="none"/>
        </w:rPr>
        <w:t xml:space="preserve">3</w:t>
      </w:r>
      <w:r>
        <w:rPr>
          <w:rFonts w:ascii="Times New Roman" w:hAnsi="Times New Roman"/>
          <w:sz w:val="24"/>
          <w14:ligatures w14:val="none"/>
        </w:rPr>
        <w:t xml:space="preserve"> Административного регламента в составе описания вариантов предоставления государственной услуги.</w:t>
      </w:r>
      <w:bookmarkEnd w:id="1"/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1"/>
          <w:numId w:val="1"/>
        </w:numPr>
        <w:contextualSpacing/>
        <w:ind w:left="0" w:firstLine="0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Исчерпывающий перечень оснований для отказа в приеме документов, необходимых для предоставления государственной услуги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Основания для отказа в приеме документов, необходимых для предоставления государственной услуги: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а) не предусмотрены для случаев обращения: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за выдачей сертификата на предоставление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за восстановлением в списке лиц, подлежащих обеспечению жилыми помещениями;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за исправлением опечаток и ошибок в документе, содержащем решение о предоставлении государственной услуги. 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б) для случаев обращения за предоставлением выплаты на основании выданного сертификата на приобретение благоустроенного жилого помещения в собственност</w:t>
      </w:r>
      <w:r>
        <w:rPr>
          <w:rFonts w:ascii="Times New Roman" w:hAnsi="Times New Roman"/>
          <w:sz w:val="24"/>
          <w14:ligatures w14:val="none"/>
        </w:rPr>
        <w:t xml:space="preserve">ь или для полного погашения кредита (займа) по договору, обязательства заемщика по которому обеспечены ипотекой приведен в разделе III настоящего Административного регламента в составе описания вариантов 2 и 3 предоставления государственной услуги.        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2.7.2. В случае выявления недостоверности и (или) неполноты сведений, содержащихся в заявлении о выдаче серти</w:t>
      </w:r>
      <w:r>
        <w:rPr>
          <w:rFonts w:ascii="Times New Roman" w:hAnsi="Times New Roman"/>
          <w:sz w:val="24"/>
          <w14:ligatures w14:val="none"/>
        </w:rPr>
        <w:t xml:space="preserve">фиката на предоставление выплаты и документах заявителя орган опеки и попечительства Администрации в срок, не превышающий 3 рабочих дня со дня их получения заявления и документов направляет заявителю запрос об уточнении указанных сведений (далее - запрос).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2.7.3. Отказ в приеме документов, необходимых для предоставления выплаты на основании выданного сертификата, не препятствует повторному обращению заявителя за предоставлением государственной услуги.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426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trike/>
          <w:color w:val="ff0000"/>
          <w:sz w:val="24"/>
          <w14:ligatures w14:val="none"/>
        </w:rPr>
      </w:pPr>
      <w:r>
        <w:rPr>
          <w:rFonts w:ascii="Times New Roman" w:hAnsi="Times New Roman"/>
          <w:strike/>
          <w:color w:val="ff0000"/>
          <w:sz w:val="24"/>
          <w14:ligatures w14:val="none"/>
        </w:rPr>
      </w:r>
      <w:r>
        <w:rPr>
          <w:rFonts w:ascii="Times New Roman" w:hAnsi="Times New Roman"/>
          <w:strike/>
          <w:color w:val="ff0000"/>
          <w:sz w:val="24"/>
          <w14:ligatures w14:val="none"/>
        </w:rPr>
      </w:r>
      <w:r>
        <w:rPr>
          <w:rFonts w:ascii="Times New Roman" w:hAnsi="Times New Roman"/>
          <w:strike/>
          <w:color w:val="ff0000"/>
          <w:sz w:val="24"/>
          <w14:ligatures w14:val="none"/>
        </w:rPr>
      </w:r>
    </w:p>
    <w:p>
      <w:pPr>
        <w:numPr>
          <w:ilvl w:val="1"/>
          <w:numId w:val="1"/>
        </w:numPr>
        <w:contextualSpacing/>
        <w:ind w:left="0" w:firstLine="709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Исчерпывающий перечень оснований для приостановления или отказа в предоставлении государственной услуги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trike/>
          <w:color w:val="ff0000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Исчерпывающий перечень оснований для приостановления или отказа в предоставлении государственной услуги, приведен в разделе III Административного регламента в составе описания вариантов предоставления государственной услуги.</w:t>
      </w:r>
      <w:r>
        <w:rPr>
          <w:rFonts w:ascii="Times New Roman" w:hAnsi="Times New Roman"/>
          <w:strike/>
          <w:color w:val="ff0000"/>
          <w:sz w:val="24"/>
          <w14:ligatures w14:val="none"/>
        </w:rPr>
      </w:r>
      <w:r>
        <w:rPr>
          <w:rFonts w:ascii="Times New Roman" w:hAnsi="Times New Roman"/>
          <w:strike/>
          <w:color w:val="ff0000"/>
          <w:sz w:val="24"/>
          <w14:ligatures w14:val="none"/>
        </w:rPr>
      </w:r>
    </w:p>
    <w:p>
      <w:pPr>
        <w:numPr>
          <w:ilvl w:val="1"/>
          <w:numId w:val="1"/>
        </w:numPr>
        <w:contextualSpacing/>
        <w:ind w:left="0" w:firstLine="0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Размер платы, взимаемой с заявителя при предоставлении государственной услуги, и способы ее взимания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Предоставление государственной услуги осуществляется бесплатно.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 соответствии со статьей 22.1 «Основ законодательства Российской Федерации о нотариате», утвержденных Верховным Советом Российской Федерации от 11.02.1993 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№ 4462-1, выдача нотариально заверенных ко</w:t>
      </w:r>
      <w:r>
        <w:rPr>
          <w:rFonts w:ascii="Times New Roman" w:hAnsi="Times New Roman"/>
          <w:sz w:val="24"/>
          <w14:ligatures w14:val="none"/>
        </w:rPr>
        <w:t xml:space="preserve">пий документов и нотариально удостоверенной доверенности на совершение действий осуществляется за плату, размер которой установлен статьей 333.24 Налогового кодекса Российской Федерации. Госпошлина за совершение нотариальных действий взимается нотариусами.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1"/>
          <w:numId w:val="1"/>
        </w:numPr>
        <w:contextualSpacing/>
        <w:ind w:left="0" w:firstLine="709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Максимальный срок ожидания в очереди при подаче заявителем заявления о предоставлении государственной услуги и при получении результата предоставления государственной услуги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4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Время ожидания в очереди при подаче заявителем заявления о предоставлении государственной услуги и получении результата предоставления государственной услуги не должно превышать 15 минут.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1"/>
          <w:numId w:val="1"/>
        </w:numPr>
        <w:contextualSpacing/>
        <w:ind w:left="0" w:firstLine="709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Срок регистрации запроса заявителя о предоставлении государственной услуги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5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Срок регистрации запроса и документов, необходимых для предоставления государственной услуги, составляет 1 рабочий день.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Регистрация заявления и документов для предоставления государственной услуги осуществляется органом опеки и попечительства Администрации в день их поступления непосредственно (лично) от заявителя или посредством: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МФЦ*;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Единого портала;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почтовой связи.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 случае поступления запроса и документов, необходимых для предоставления государственной услуги, в выходные и праздничные дни, их регистрация осуществляется в первый рабочий день, следующий за выходным или праздничным днем.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1"/>
          <w:numId w:val="1"/>
        </w:numPr>
        <w:contextualSpacing/>
        <w:ind w:left="0" w:firstLine="709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Требования к помещениям, в которых предоставляются государственные услуги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ind w:left="426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Требования к помещениям, в которых предоставляется государственная услуга, размещены на официальном сайте органа опеки и попечительства Администрации, а также на Едином портале.</w:t>
      </w:r>
      <w:r>
        <w:rPr>
          <w:rFonts w:ascii="Times New Roman" w:hAnsi="Times New Roman"/>
          <w:b/>
          <w:sz w:val="24"/>
          <w14:ligatures w14:val="none"/>
        </w:rPr>
        <w:t xml:space="preserve"> 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ind w:left="426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numPr>
          <w:ilvl w:val="1"/>
          <w:numId w:val="1"/>
        </w:numPr>
        <w:contextualSpacing/>
        <w:ind w:left="0" w:firstLine="709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Показатели качества и доступности государственной услуги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Показатели качества и доступности государственной услуги размещены на официальном сайте органа опеки и попечительства Администрации, а также на Едином портале.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1"/>
          <w:numId w:val="1"/>
        </w:numPr>
        <w:contextualSpacing/>
        <w:ind w:left="0" w:firstLine="709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Иные требования к предоставлению государственной услуги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Услуги, которые являются необходимыми и обязательными для предоставления государственной услуги, отсутствуют.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Размер платы за предоставление услуг, указанных в пункте 2.14.1 Административного регламента, не предусмотрен.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Перечень информационных систем, используемых для предоставления государственной услуги: 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0"/>
          <w:numId w:val="6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color w:val="0070c0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ведомственная информационная система электронного документооборота Администрации муниципального образования;</w:t>
      </w:r>
      <w:r>
        <w:rPr>
          <w:rFonts w:ascii="Times New Roman" w:hAnsi="Times New Roman"/>
          <w:color w:val="0070c0"/>
          <w:sz w:val="24"/>
          <w14:ligatures w14:val="none"/>
        </w:rPr>
      </w:r>
      <w:r>
        <w:rPr>
          <w:rFonts w:ascii="Times New Roman" w:hAnsi="Times New Roman"/>
          <w:color w:val="0070c0"/>
          <w:sz w:val="24"/>
          <w14:ligatures w14:val="none"/>
        </w:rPr>
      </w:r>
    </w:p>
    <w:p>
      <w:pPr>
        <w:numPr>
          <w:ilvl w:val="0"/>
          <w:numId w:val="6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color w:val="0070c0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Единый портал;</w:t>
      </w:r>
      <w:r>
        <w:rPr>
          <w:rFonts w:ascii="Times New Roman" w:hAnsi="Times New Roman"/>
          <w:color w:val="0070c0"/>
          <w:sz w:val="24"/>
          <w14:ligatures w14:val="none"/>
        </w:rPr>
      </w:r>
      <w:r>
        <w:rPr>
          <w:rFonts w:ascii="Times New Roman" w:hAnsi="Times New Roman"/>
          <w:color w:val="0070c0"/>
          <w:sz w:val="24"/>
          <w14:ligatures w14:val="none"/>
        </w:rPr>
      </w:r>
    </w:p>
    <w:p>
      <w:pPr>
        <w:numPr>
          <w:ilvl w:val="0"/>
          <w:numId w:val="6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Федеральная государственная информационная система досудебного (внесудебного) обжалования;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0"/>
          <w:numId w:val="6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ГИС «Единая централизованная цифровая платформа в социальной сфере».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left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0"/>
          <w:numId w:val="1"/>
        </w:numPr>
        <w:contextualSpacing/>
        <w:ind w:left="0" w:firstLine="0"/>
        <w:jc w:val="center"/>
        <w:spacing w:before="0" w:beforeAutospacing="0" w:after="0" w:afterAutospacing="0" w:line="240" w:lineRule="auto"/>
        <w:tabs>
          <w:tab w:val="left" w:pos="284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Состав, последовательность и сроки выполнения административных процедур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/>
          <w:b/>
          <w:sz w:val="24"/>
          <w14:ligatures w14:val="none"/>
        </w:rPr>
      </w:pPr>
      <w:r/>
      <w:bookmarkStart w:id="2" w:name="_Hlk178006296"/>
      <w:r>
        <w:rPr>
          <w:rFonts w:ascii="Times New Roman" w:hAnsi="Times New Roman"/>
          <w:b/>
          <w:sz w:val="24"/>
          <w14:ligatures w14:val="none"/>
        </w:rPr>
        <w:t xml:space="preserve">3.1. </w:t>
      </w:r>
      <w:r>
        <w:rPr>
          <w:rFonts w:ascii="Times New Roman" w:hAnsi="Times New Roman"/>
          <w:b/>
          <w:sz w:val="24"/>
          <w14:ligatures w14:val="none"/>
        </w:rPr>
        <w:t xml:space="preserve">Перечень вариантов предоставления государственной </w:t>
      </w:r>
      <w:bookmarkEnd w:id="2"/>
      <w:r>
        <w:rPr>
          <w:rFonts w:ascii="Times New Roman" w:hAnsi="Times New Roman"/>
          <w:b/>
          <w:sz w:val="24"/>
          <w14:ligatures w14:val="none"/>
        </w:rPr>
        <w:t xml:space="preserve">услуги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ind w:firstLine="709"/>
        <w:spacing w:before="0" w:beforeAutospacing="0" w:after="0" w:afterAutospacing="0" w:line="240" w:lineRule="auto"/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3.1.1. Настоящий раздел содержит состав, последовательность и сроки выполнения административных процедур для следующих вариантов: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Вариант 1. Выдача сертификата на предоставление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Вариант 2. Предоставление выплаты на основании выданного сертификата на приобретение благоустроенного жилого помещения в собственность.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Вариант 3. Предоставление выплаты на основании выданного сертификата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для полного погашения кредита (займа) по договору, обязательства заемщика по которому обеспечены ипотекой.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Вариант 4. Восстановление в списке лиц, подлежащих обеспечению жилыми помещениями.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Вариант 5. Исправление опечаток и ошибок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документе, содержащем решение о предоставлении государственной услуги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.</w:t>
      </w:r>
      <w:r>
        <w:rPr>
          <w:rFonts w:ascii="Times New Roman" w:hAnsi="Times New Roman"/>
          <w:b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pStyle w:val="1060"/>
        <w:ind w:left="0"/>
        <w:spacing w:before="0" w:beforeAutospacing="0" w:after="0" w:afterAutospacing="0" w:line="240" w:lineRule="auto"/>
        <w:tabs>
          <w:tab w:val="left" w:pos="567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3.2. </w:t>
      </w:r>
      <w:r>
        <w:rPr>
          <w:rFonts w:ascii="Times New Roman" w:hAnsi="Times New Roman"/>
          <w:b/>
          <w:sz w:val="24"/>
          <w14:ligatures w14:val="none"/>
        </w:rPr>
        <w:t xml:space="preserve">Профилирование заявителя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contextualSpacing/>
        <w:spacing w:before="0" w:beforeAutospacing="0" w:after="0" w:afterAutospacing="0" w:line="240" w:lineRule="auto"/>
        <w:tabs>
          <w:tab w:val="left" w:pos="567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/>
          <w:sz w:val="24"/>
          <w:szCs w:val="24"/>
          <w:highlight w:val="none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3.2.</w:t>
      </w:r>
      <w:r>
        <w:rPr>
          <w:rFonts w:ascii="Times New Roman" w:hAnsi="Times New Roman"/>
          <w:sz w:val="24"/>
          <w14:ligatures w14:val="none"/>
        </w:rPr>
        <w:t xml:space="preserve">1. Вариант предоставления государственной услуги определяется в зависимости от типа (признаков) заявителя согласно таблице № 1 приложения № 1 к Административному регламенту и результата предоставления услуги, за предоставлением которой обратился заявитель.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:szCs w:val="24"/>
          <w:highlight w:val="none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highlight w:val="none"/>
          <w14:ligatures w14:val="none"/>
        </w:rPr>
      </w:r>
      <w:r>
        <w:rPr>
          <w:rFonts w:ascii="Times New Roman" w:hAnsi="Times New Roman"/>
          <w:sz w:val="24"/>
          <w:highlight w:val="none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1060"/>
        <w:numPr>
          <w:ilvl w:val="1"/>
          <w:numId w:val="7"/>
        </w:numPr>
        <w:contextualSpacing/>
        <w:ind w:left="360"/>
        <w:jc w:val="center"/>
        <w:spacing w:before="0" w:beforeAutospacing="0" w:after="0" w:afterAutospacing="0" w:line="240" w:lineRule="auto"/>
        <w:tabs>
          <w:tab w:val="left" w:pos="567" w:leader="none"/>
        </w:tabs>
        <w:rPr>
          <w:b/>
        </w:rPr>
      </w:pPr>
      <w:r>
        <w:rPr>
          <w:b/>
        </w:rPr>
        <w:t xml:space="preserve"> </w:t>
      </w:r>
      <w:r>
        <w:rPr>
          <w:b/>
        </w:rPr>
        <w:t xml:space="preserve">Вариант 1</w:t>
      </w:r>
      <w:r>
        <w:rPr>
          <w:b/>
        </w:rPr>
      </w:r>
      <w:r>
        <w:rPr>
          <w:b/>
        </w:rPr>
      </w:r>
    </w:p>
    <w:p>
      <w:pPr>
        <w:pStyle w:val="1060"/>
        <w:ind w:left="360"/>
        <w:spacing w:before="0" w:beforeAutospacing="0" w:after="0" w:afterAutospacing="0" w:line="240" w:lineRule="auto"/>
        <w:tabs>
          <w:tab w:val="left" w:pos="567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3.3.1. Результатом предоставления варианта государственной услуги является решение Администрации муниципального образования о предоставлении выплаты или об отказе в ее предоставлении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на основании которого заявителю направляется выписка из распорядительного акта Администрации муниципального образования о предоставлении выплаты или об отказе в ее предоставлении и сертификат на выплату (в случае принятия решения о предоставлении выплаты).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Предоставление государственной услуги включает в себя следующие административные процедуры: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- прием запроса (заявления) и документов, необходимых для предоставления государственной услуги;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- межведомственное информационное взаимодействие;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- принятие решения о предоставлении (об отказе в предоставлении) государственной услуги;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-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предоставление результата предоставления государственной услуги.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Максимальный срок предоставления варианта государственной услуги составляет 40 рабочих дней.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426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jc w:val="center"/>
        <w:spacing w:before="0" w:beforeAutospacing="0" w:after="0" w:afterAutospacing="0" w:line="240" w:lineRule="auto"/>
        <w:tabs>
          <w:tab w:val="left" w:pos="709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3.3.2.</w:t>
      </w:r>
      <w:r>
        <w:rPr>
          <w:rFonts w:ascii="Times New Roman" w:hAnsi="Times New Roman"/>
          <w:b/>
          <w:sz w:val="24"/>
          <w14:ligatures w14:val="none"/>
        </w:rPr>
        <w:tab/>
        <w:t xml:space="preserve">Прием запроса и документов и (или) информации, необходимых для предоставления государственной услуги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3.3.2.1.</w:t>
      </w:r>
      <w:r>
        <w:rPr>
          <w:rFonts w:ascii="Times New Roman" w:hAnsi="Times New Roman"/>
          <w:sz w:val="24"/>
          <w14:ligatures w14:val="none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Заявителю для получения государственной услуги необходимо представить лично в орган опеки и попечительства Администрации, МФЦ* по месту регистрации (пребывания), посредством Единого портала или почтовой связи запрос о предоставлении государственной услуги</w:t>
      </w:r>
      <w:r>
        <w:rPr>
          <w:rFonts w:ascii="Times New Roman" w:hAnsi="Times New Roman"/>
          <w:sz w:val="24"/>
          <w14:ligatures w14:val="none"/>
        </w:rPr>
        <w:t xml:space="preserve"> по форме согласно приложению № 2 к Административному регламенту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, а также иные документы. 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3.3.2.1.1. Исчерпывающий перечень документов, необходимых для предоставления государственной услуги, которые заявитель должен представить самостоятельно: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а) заявление о предоставлении </w:t>
      </w:r>
      <w:r>
        <w:rPr>
          <w:rFonts w:ascii="Times New Roman" w:hAnsi="Times New Roman"/>
          <w:sz w:val="24"/>
          <w14:ligatures w14:val="none"/>
        </w:rPr>
        <w:t xml:space="preserve">государственной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 услуги по установленной форме (приложение № 2 Административного регламента). 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ind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при непосредственной (личной) подаче в орган опеки Администрации, МФЦ* – оригинал; 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color w:val="0070c0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с использованием услуг почтовой связи – оригинал, направленный заказным почтовым отправлением;</w:t>
      </w:r>
      <w:r>
        <w:rPr>
          <w:rFonts w:ascii="Times New Roman" w:hAnsi="Times New Roman" w:eastAsia="Calibri" w:cs="Times New Roman"/>
          <w:color w:val="0070c0"/>
          <w:sz w:val="24"/>
          <w14:ligatures w14:val="none"/>
        </w:rPr>
      </w:r>
      <w:r>
        <w:rPr>
          <w:rFonts w:ascii="Times New Roman" w:hAnsi="Times New Roman" w:eastAsia="Calibri" w:cs="Times New Roman"/>
          <w:color w:val="0070c0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в случае направления запроса посредством Единого портала его подача осуществляется посредством заполнения интерактивной формы на Едином портале без необходимости дополнительной подачи заявления в какой-либо иной форме.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Текст заявления должен быть написан разборчиво, фамилия, имя, отчество (при наличии) заявителя (ег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о представителя), адрес места жительства указаны полностью. Заявление не должно иметь подчисток, описок, зачеркнутых слов и не оговоренных в них исправлений, а также серьезных повреждений, наличие которых не позволяет однозначно истолковать его содержание.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bCs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В заявлении также указывается один из следующих способов направления результата предоставления </w:t>
      </w:r>
      <w:r>
        <w:rPr>
          <w:rFonts w:ascii="Times New Roman" w:hAnsi="Times New Roman"/>
          <w:sz w:val="24"/>
          <w14:ligatures w14:val="none"/>
        </w:rPr>
        <w:t xml:space="preserve">государственной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 </w:t>
      </w:r>
      <w:r>
        <w:rPr>
          <w:rFonts w:ascii="Times New Roman" w:hAnsi="Times New Roman" w:eastAsia="Calibri" w:cs="Times New Roman"/>
          <w:bCs/>
          <w:sz w:val="24"/>
          <w14:ligatures w14:val="none"/>
        </w:rPr>
        <w:t xml:space="preserve">услуги: </w:t>
      </w:r>
      <w:r>
        <w:rPr>
          <w:rFonts w:ascii="Times New Roman" w:hAnsi="Times New Roman" w:eastAsia="Calibri" w:cs="Times New Roman"/>
          <w:bCs/>
          <w:sz w:val="24"/>
          <w14:ligatures w14:val="none"/>
        </w:rPr>
      </w:r>
      <w:r>
        <w:rPr>
          <w:rFonts w:ascii="Times New Roman" w:hAnsi="Times New Roman" w:eastAsia="Calibri" w:cs="Times New Roman"/>
          <w:bCs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на бумажном носителе заказным почтовым отправлением;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в виде электронного документа с использованием Единого портала.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б) документ, удостоверяющий личность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заявителя и всех членов его семьи: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паспорт гражданина Российской Федерации;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при непосредственной (личной) подаче в </w:t>
      </w:r>
      <w:r>
        <w:rPr>
          <w:rFonts w:ascii="Times New Roman" w:hAnsi="Times New Roman"/>
          <w:sz w:val="24"/>
          <w14:ligatures w14:val="none"/>
        </w:rPr>
        <w:t xml:space="preserve">орган опеки и попечительства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 Администрации, МФЦ* – оригинал; 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color w:val="0070c0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с использованием услуг почтовой связи – нотариально заверенная копия;</w:t>
      </w:r>
      <w:r>
        <w:rPr>
          <w:rFonts w:ascii="Times New Roman" w:hAnsi="Times New Roman" w:eastAsia="Calibri" w:cs="Times New Roman"/>
          <w:color w:val="0070c0"/>
          <w:sz w:val="24"/>
          <w14:ligatures w14:val="none"/>
        </w:rPr>
      </w:r>
      <w:r>
        <w:rPr>
          <w:rFonts w:ascii="Times New Roman" w:hAnsi="Times New Roman" w:eastAsia="Calibri" w:cs="Times New Roman"/>
          <w:color w:val="0070c0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color w:val="0070c0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в случае направления запроса посредством Единого портала сведения из документа формируются при подтве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единой системы межведомственного электронного взаимодействия</w:t>
      </w:r>
      <w:r>
        <w:rPr>
          <w:rFonts w:ascii="Times New Roman" w:hAnsi="Times New Roman" w:eastAsia="Calibri" w:cs="Times New Roman"/>
          <w:color w:val="0070c0"/>
          <w:sz w:val="24"/>
          <w14:ligatures w14:val="none"/>
        </w:rPr>
        <w:t xml:space="preserve">.</w:t>
      </w:r>
      <w:r>
        <w:rPr>
          <w:rFonts w:ascii="Times New Roman" w:hAnsi="Times New Roman" w:eastAsia="Calibri" w:cs="Times New Roman"/>
          <w:color w:val="0070c0"/>
          <w:sz w:val="24"/>
          <w14:ligatures w14:val="none"/>
        </w:rPr>
      </w:r>
      <w:r>
        <w:rPr>
          <w:rFonts w:ascii="Times New Roman" w:hAnsi="Times New Roman" w:eastAsia="Calibri" w:cs="Times New Roman"/>
          <w:color w:val="0070c0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в) документы, подтверждающие родственные отношения заявителя и лиц, указанных им в качестве членов семьи и их нотариально удостове</w:t>
      </w:r>
      <w:r>
        <w:rPr>
          <w:rFonts w:ascii="Times New Roman" w:hAnsi="Times New Roman"/>
          <w:sz w:val="24"/>
          <w14:ligatures w14:val="none"/>
        </w:rPr>
        <w:t xml:space="preserve">ренный перевод на русский язык (свидетельство о браке, свидетельство о расторжении брака, записи актов гражданского состояния), свидетельство о рождении несовершеннолетнего ребенка (детей) заявителя, выданные компетентными органами иностранного государства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0"/>
          <w:numId w:val="6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при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непосредственной (личной) </w:t>
      </w:r>
      <w:r>
        <w:rPr>
          <w:rFonts w:ascii="Times New Roman" w:hAnsi="Times New Roman"/>
          <w:sz w:val="24"/>
          <w14:ligatures w14:val="none"/>
        </w:rPr>
        <w:t xml:space="preserve">подаче в орган опеки и попечительства Администрации, МФЦ – оригинал; 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0"/>
          <w:numId w:val="6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426" w:leader="none"/>
          <w:tab w:val="left" w:pos="993" w:leader="none"/>
        </w:tabs>
        <w:rPr>
          <w:rFonts w:ascii="Times New Roman" w:hAnsi="Times New Roman"/>
          <w:color w:val="0070c0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с использованием услуг почтовой связи – нотариально заверенная копия;</w:t>
      </w:r>
      <w:r>
        <w:rPr>
          <w:rFonts w:ascii="Times New Roman" w:hAnsi="Times New Roman"/>
          <w:color w:val="0070c0"/>
          <w:sz w:val="24"/>
          <w14:ligatures w14:val="none"/>
        </w:rPr>
      </w:r>
      <w:r>
        <w:rPr>
          <w:rFonts w:ascii="Times New Roman" w:hAnsi="Times New Roman"/>
          <w:color w:val="0070c0"/>
          <w:sz w:val="24"/>
          <w14:ligatures w14:val="none"/>
        </w:rPr>
      </w:r>
    </w:p>
    <w:p>
      <w:pPr>
        <w:numPr>
          <w:ilvl w:val="0"/>
          <w:numId w:val="6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426" w:leader="none"/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 случае направления запроса посредством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Единого портала</w:t>
      </w:r>
      <w:r>
        <w:rPr>
          <w:rFonts w:ascii="Times New Roman" w:hAnsi="Times New Roman"/>
          <w:sz w:val="24"/>
          <w14:ligatures w14:val="none"/>
        </w:rPr>
        <w:t xml:space="preserve"> сведения из документа формир</w:t>
      </w:r>
      <w:r>
        <w:rPr>
          <w:rFonts w:ascii="Times New Roman" w:hAnsi="Times New Roman"/>
          <w:sz w:val="24"/>
          <w14:ligatures w14:val="none"/>
        </w:rPr>
        <w:t xml:space="preserve">уются путем направления скан-копии (электронного образца документа, получаемого путем сканирования оригинала документа) указанного документа, выданного компетентными органами иностранного государства, с нотариально удостоверенным переводом на русский язык.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г) справка из наркологического диспансера об отсутствии у заявителя алкогольной или наркотической зависимости. 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0"/>
          <w:numId w:val="6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при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непосредственной (личной) </w:t>
      </w:r>
      <w:r>
        <w:rPr>
          <w:rFonts w:ascii="Times New Roman" w:hAnsi="Times New Roman"/>
          <w:sz w:val="24"/>
          <w14:ligatures w14:val="none"/>
        </w:rPr>
        <w:t xml:space="preserve">подаче в орган опеки и попечительства Администрации, МФЦ* – оригинал; 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0"/>
          <w:numId w:val="6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color w:val="0070c0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с использованием услуг почтовой связи – оригинал или нотариально удостоверенная копия;</w:t>
      </w:r>
      <w:r>
        <w:rPr>
          <w:rFonts w:ascii="Times New Roman" w:hAnsi="Times New Roman"/>
          <w:color w:val="0070c0"/>
          <w:sz w:val="24"/>
          <w14:ligatures w14:val="none"/>
        </w:rPr>
      </w:r>
      <w:r>
        <w:rPr>
          <w:rFonts w:ascii="Times New Roman" w:hAnsi="Times New Roman"/>
          <w:color w:val="0070c0"/>
          <w:sz w:val="24"/>
          <w14:ligatures w14:val="none"/>
        </w:rPr>
      </w:r>
    </w:p>
    <w:p>
      <w:pPr>
        <w:numPr>
          <w:ilvl w:val="0"/>
          <w:numId w:val="6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color w:val="0070c0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 случае направления запроса посредством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Единого портала</w:t>
      </w:r>
      <w:r>
        <w:rPr>
          <w:rFonts w:ascii="Times New Roman" w:hAnsi="Times New Roman"/>
          <w:sz w:val="24"/>
          <w14:ligatures w14:val="none"/>
        </w:rPr>
        <w:t xml:space="preserve"> сведения из документа формируются путем направления скан-копии (электронного образца документа, получаемого путем сканирования оригинала документа) указанного документа</w:t>
      </w:r>
      <w:r>
        <w:rPr>
          <w:rFonts w:ascii="Times New Roman" w:hAnsi="Times New Roman"/>
          <w:color w:val="0070c0"/>
          <w:sz w:val="24"/>
          <w14:ligatures w14:val="none"/>
        </w:rPr>
        <w:t xml:space="preserve">.</w:t>
      </w:r>
      <w:r>
        <w:rPr>
          <w:rFonts w:ascii="Times New Roman" w:hAnsi="Times New Roman"/>
          <w:color w:val="0070c0"/>
          <w:sz w:val="24"/>
          <w14:ligatures w14:val="none"/>
        </w:rPr>
      </w:r>
      <w:r>
        <w:rPr>
          <w:rFonts w:ascii="Times New Roman" w:hAnsi="Times New Roman"/>
          <w:color w:val="0070c0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д) справка из психоневрологического диспансера об отсутствии у заявителя психических заболеваний или расстройств. 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0"/>
          <w:numId w:val="6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при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непосредственной (личной) </w:t>
      </w:r>
      <w:r>
        <w:rPr>
          <w:rFonts w:ascii="Times New Roman" w:hAnsi="Times New Roman"/>
          <w:sz w:val="24"/>
          <w14:ligatures w14:val="none"/>
        </w:rPr>
        <w:t xml:space="preserve">подаче в орган опеки и попечительства Администрации, МФЦ* – оригинал; 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0"/>
          <w:numId w:val="6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color w:val="0070c0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с использованием услуг почтовой связи – оригинал или нотариально удостоверенная копия;</w:t>
      </w:r>
      <w:r>
        <w:rPr>
          <w:rFonts w:ascii="Times New Roman" w:hAnsi="Times New Roman"/>
          <w:color w:val="0070c0"/>
          <w:sz w:val="24"/>
          <w14:ligatures w14:val="none"/>
        </w:rPr>
      </w:r>
      <w:r>
        <w:rPr>
          <w:rFonts w:ascii="Times New Roman" w:hAnsi="Times New Roman"/>
          <w:color w:val="0070c0"/>
          <w:sz w:val="24"/>
          <w14:ligatures w14:val="none"/>
        </w:rPr>
      </w:r>
    </w:p>
    <w:p>
      <w:pPr>
        <w:numPr>
          <w:ilvl w:val="0"/>
          <w:numId w:val="6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426" w:leader="none"/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 случае направления запроса посредством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Единого портала</w:t>
      </w:r>
      <w:r>
        <w:rPr>
          <w:rFonts w:ascii="Times New Roman" w:hAnsi="Times New Roman"/>
          <w:sz w:val="24"/>
          <w14:ligatures w14:val="none"/>
        </w:rPr>
        <w:t xml:space="preserve"> сведения из документа формируются путем направления скан-копии (электронного образца документа, получаемого путем сканирования оригинала документа) указанного документа</w:t>
      </w:r>
      <w:r>
        <w:rPr>
          <w:rFonts w:ascii="Times New Roman" w:hAnsi="Times New Roman"/>
          <w:color w:val="0070c0"/>
          <w:sz w:val="24"/>
          <w14:ligatures w14:val="none"/>
        </w:rPr>
        <w:t xml:space="preserve">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е) документы, подтверждающие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0"/>
          <w:numId w:val="6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при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непосредственной (личной) </w:t>
      </w:r>
      <w:r>
        <w:rPr>
          <w:rFonts w:ascii="Times New Roman" w:hAnsi="Times New Roman"/>
          <w:sz w:val="24"/>
          <w14:ligatures w14:val="none"/>
        </w:rPr>
        <w:t xml:space="preserve">подаче в орган опеки и попечительства Администрации, МФЦ* – оригинал; 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0"/>
          <w:numId w:val="6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color w:val="0070c0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с использованием услуг почтовой связи – оригинал или нотариально удостоверенная копия;</w:t>
      </w:r>
      <w:r>
        <w:rPr>
          <w:rFonts w:ascii="Times New Roman" w:hAnsi="Times New Roman"/>
          <w:color w:val="0070c0"/>
          <w:sz w:val="24"/>
          <w14:ligatures w14:val="none"/>
        </w:rPr>
      </w:r>
      <w:r>
        <w:rPr>
          <w:rFonts w:ascii="Times New Roman" w:hAnsi="Times New Roman"/>
          <w:color w:val="0070c0"/>
          <w:sz w:val="24"/>
          <w14:ligatures w14:val="none"/>
        </w:rPr>
      </w:r>
    </w:p>
    <w:p>
      <w:pPr>
        <w:numPr>
          <w:ilvl w:val="0"/>
          <w:numId w:val="6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426" w:leader="none"/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 случае направления запроса посредством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Единого портала</w:t>
      </w:r>
      <w:r>
        <w:rPr>
          <w:rFonts w:ascii="Times New Roman" w:hAnsi="Times New Roman"/>
          <w:sz w:val="24"/>
          <w14:ligatures w14:val="none"/>
        </w:rPr>
        <w:t xml:space="preserve"> сведения из документа формируются путем направления скан-копии (электронного образца документа, получаемого путем сканирования оригинала документа) указанного документа</w:t>
      </w:r>
      <w:r>
        <w:rPr>
          <w:rFonts w:ascii="Times New Roman" w:hAnsi="Times New Roman"/>
          <w:color w:val="0070c0"/>
          <w:sz w:val="24"/>
          <w14:ligatures w14:val="none"/>
        </w:rPr>
        <w:t xml:space="preserve">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ж) выписка из федерального регистра лиц, имеющих пра</w:t>
      </w:r>
      <w:r>
        <w:rPr>
          <w:rFonts w:ascii="Times New Roman" w:hAnsi="Times New Roman"/>
          <w:sz w:val="24"/>
          <w14:ligatures w14:val="none"/>
        </w:rPr>
        <w:t xml:space="preserve">во на дополнительные меры государственной поддержки, о выдаче государственного сертификата на материнский (семейный) капитал (в случае принятия заявителем решения об использовании средств материнского (семейного) капитала на приобретение жилого помещения).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0"/>
          <w:numId w:val="6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при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непосредственной (личной) </w:t>
      </w:r>
      <w:r>
        <w:rPr>
          <w:rFonts w:ascii="Times New Roman" w:hAnsi="Times New Roman"/>
          <w:sz w:val="24"/>
          <w14:ligatures w14:val="none"/>
        </w:rPr>
        <w:t xml:space="preserve">подаче в орган опеки и попечительства Администрации, МФЦ* – оригинал; 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0"/>
          <w:numId w:val="6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426" w:leader="none"/>
          <w:tab w:val="left" w:pos="993" w:leader="none"/>
        </w:tabs>
        <w:rPr>
          <w:rFonts w:ascii="Times New Roman" w:hAnsi="Times New Roman"/>
          <w:color w:val="0070c0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с использованием услуг почтовой связи – оригинал или нотариально заверенная копия;</w:t>
      </w:r>
      <w:r>
        <w:rPr>
          <w:rFonts w:ascii="Times New Roman" w:hAnsi="Times New Roman"/>
          <w:color w:val="0070c0"/>
          <w:sz w:val="24"/>
          <w14:ligatures w14:val="none"/>
        </w:rPr>
      </w:r>
      <w:r>
        <w:rPr>
          <w:rFonts w:ascii="Times New Roman" w:hAnsi="Times New Roman"/>
          <w:color w:val="0070c0"/>
          <w:sz w:val="24"/>
          <w14:ligatures w14:val="none"/>
        </w:rPr>
      </w:r>
    </w:p>
    <w:p>
      <w:pPr>
        <w:numPr>
          <w:ilvl w:val="0"/>
          <w:numId w:val="6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426" w:leader="none"/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 случае направления запроса посредством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Единого портала</w:t>
      </w:r>
      <w:r>
        <w:rPr>
          <w:rFonts w:ascii="Times New Roman" w:hAnsi="Times New Roman"/>
          <w:sz w:val="24"/>
          <w14:ligatures w14:val="none"/>
        </w:rPr>
        <w:t xml:space="preserve"> сведения из документа формируются путем направления скан-копии (электронного образца документа, получаемого путем сканирования оригинала документа) указанного документа</w:t>
      </w:r>
      <w:r>
        <w:rPr>
          <w:rFonts w:ascii="Times New Roman" w:hAnsi="Times New Roman"/>
          <w:color w:val="0070c0"/>
          <w:sz w:val="24"/>
          <w14:ligatures w14:val="none"/>
        </w:rPr>
        <w:t xml:space="preserve">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3.3.2.1.2. Документы (сведения),</w:t>
      </w:r>
      <w:r>
        <w:rPr>
          <w:rFonts w:ascii="Times New Roman" w:hAnsi="Times New Roman"/>
          <w:bCs/>
          <w:sz w:val="24"/>
          <w14:ligatures w14:val="none"/>
        </w:rPr>
        <w:t xml:space="preserve"> получаемые в рамках межведомственного информационного взаимодействия,</w:t>
      </w:r>
      <w:r>
        <w:rPr>
          <w:rFonts w:ascii="Times New Roman" w:hAnsi="Times New Roman"/>
          <w:sz w:val="24"/>
          <w14:ligatures w14:val="none"/>
        </w:rPr>
        <w:t xml:space="preserve"> которые заявитель вправе представить по собственной инициативе: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а) справка о доходах и суммах налога заявителя не менее чем за 12 календарных месяцев, предшествующих месяцу обращения с заявлением.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при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непосредственной (личной) </w:t>
      </w:r>
      <w:r>
        <w:rPr>
          <w:rFonts w:ascii="Times New Roman" w:hAnsi="Times New Roman"/>
          <w:sz w:val="24"/>
          <w14:ligatures w14:val="none"/>
        </w:rPr>
        <w:t xml:space="preserve">подаче в орган опеки и попечительства Администрации, МФЦ* – оригинал;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в случае направления запроса посредством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Единого портала</w:t>
      </w:r>
      <w:r>
        <w:rPr>
          <w:rFonts w:ascii="Times New Roman" w:hAnsi="Times New Roman"/>
          <w:sz w:val="24"/>
          <w14:ligatures w14:val="none"/>
        </w:rPr>
        <w:t xml:space="preserve"> сведения из документа формируются путем направления скан-копии (электронного образца документа, получаемого путем сканирования оригинала документа) указанного документа;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</w:t>
      </w:r>
      <w:r>
        <w:rPr>
          <w:rFonts w:ascii="Times New Roman" w:hAnsi="Times New Roman"/>
          <w:sz w:val="24"/>
          <w14:ligatures w14:val="none"/>
        </w:rPr>
        <w:tab/>
        <w:t xml:space="preserve">с использованием услуг почтовой связи – оригинал или нотариально заверенная копия.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б</w:t>
      </w:r>
      <w:r>
        <w:rPr>
          <w:rFonts w:ascii="Times New Roman" w:hAnsi="Times New Roman"/>
          <w:sz w:val="24"/>
          <w14:ligatures w14:val="none"/>
        </w:rPr>
        <w:t xml:space="preserve">) свидетельства о государственной регистрации актов гражданского состояния, подтверждающие родственные отношения заявителя и лиц, указанных им в качестве членов семьи (о рождении несовершеннолетнего ребенка (детей) заявителя, о браке, о расторжении брака).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при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непосредственной (личной) </w:t>
      </w:r>
      <w:r>
        <w:rPr>
          <w:rFonts w:ascii="Times New Roman" w:hAnsi="Times New Roman"/>
          <w:sz w:val="24"/>
          <w14:ligatures w14:val="none"/>
        </w:rPr>
        <w:t xml:space="preserve">подаче в орган опеки и попечительства Администрации, МФЦ* – копия;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в случае направления запроса посредством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Единого портала</w:t>
      </w:r>
      <w:r>
        <w:rPr>
          <w:rFonts w:ascii="Times New Roman" w:hAnsi="Times New Roman"/>
          <w:sz w:val="24"/>
          <w14:ligatures w14:val="none"/>
        </w:rPr>
        <w:t xml:space="preserve"> сведения из документа формируются путем направления скан-копии (электронного образца документа, получаемого путем сканирования оригинала документа) указанного документа;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</w:t>
      </w:r>
      <w:r>
        <w:rPr>
          <w:rFonts w:ascii="Times New Roman" w:hAnsi="Times New Roman"/>
          <w:sz w:val="24"/>
          <w14:ligatures w14:val="none"/>
        </w:rPr>
        <w:tab/>
        <w:t xml:space="preserve">с использованием услуг почтовой связи – копия.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в) справка об отсутствии у заявителя задолженности по налогам и сборам, иным обязательным платежам в бюджеты бюджетной системы Российской Федерации;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при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непосредственной (личной) </w:t>
      </w:r>
      <w:r>
        <w:rPr>
          <w:rFonts w:ascii="Times New Roman" w:hAnsi="Times New Roman"/>
          <w:sz w:val="24"/>
          <w14:ligatures w14:val="none"/>
        </w:rPr>
        <w:t xml:space="preserve">подаче в орган опеки и попечительства Администрации, МФЦ* – оригинал;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в случае направления запроса посредством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Единого портала</w:t>
      </w:r>
      <w:r>
        <w:rPr>
          <w:rFonts w:ascii="Times New Roman" w:hAnsi="Times New Roman"/>
          <w:sz w:val="24"/>
          <w14:ligatures w14:val="none"/>
        </w:rPr>
        <w:t xml:space="preserve"> сведения из документа формируются путем направления скан-копии (электронного образца документа, получаемого путем сканирования оригинала документа) указанного документа;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</w:t>
      </w:r>
      <w:r>
        <w:rPr>
          <w:rFonts w:ascii="Times New Roman" w:hAnsi="Times New Roman"/>
          <w:sz w:val="24"/>
          <w14:ligatures w14:val="none"/>
        </w:rPr>
        <w:tab/>
        <w:t xml:space="preserve">с использованием услуг почтовой связи – оригинал или нотариально заверенная копия.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г) решение налогового органа о предоставлении заявителю отсрочки, рассрочки по уплате налогов и сборов, иных обязательных платежей в бюджеты бюджетной системы Российской Федерации (при наличии);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при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непосредственной (личной) </w:t>
      </w:r>
      <w:r>
        <w:rPr>
          <w:rFonts w:ascii="Times New Roman" w:hAnsi="Times New Roman"/>
          <w:sz w:val="24"/>
          <w14:ligatures w14:val="none"/>
        </w:rPr>
        <w:t xml:space="preserve">подаче в орган опеки и попечительства Администрации, МФЦ* – оригинал;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в случае направления запроса посредством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Единого портала</w:t>
      </w:r>
      <w:r>
        <w:rPr>
          <w:rFonts w:ascii="Times New Roman" w:hAnsi="Times New Roman"/>
          <w:sz w:val="24"/>
          <w14:ligatures w14:val="none"/>
        </w:rPr>
        <w:t xml:space="preserve"> сведения из документа формируются путем направления скан-копии (электронного образца документа, получаемого путем сканирования оригинала документа) указанного документа;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</w:t>
      </w:r>
      <w:r>
        <w:rPr>
          <w:rFonts w:ascii="Times New Roman" w:hAnsi="Times New Roman"/>
          <w:sz w:val="24"/>
          <w14:ligatures w14:val="none"/>
        </w:rPr>
        <w:tab/>
        <w:t xml:space="preserve">с использованием услуг почтовой связи – оригинал или нотариально заверенная копия.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д) справка об отсутствии у заявителя судимости и (или) факта его уголовного преследования за умышленное преступление;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при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непосредственной (личной) </w:t>
      </w:r>
      <w:r>
        <w:rPr>
          <w:rFonts w:ascii="Times New Roman" w:hAnsi="Times New Roman"/>
          <w:sz w:val="24"/>
          <w14:ligatures w14:val="none"/>
        </w:rPr>
        <w:t xml:space="preserve">подаче в орган опеки и попечительства Администрации, МФЦ* – оригинал;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в случае направления запроса посредством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Единого портала</w:t>
      </w:r>
      <w:r>
        <w:rPr>
          <w:rFonts w:ascii="Times New Roman" w:hAnsi="Times New Roman"/>
          <w:sz w:val="24"/>
          <w14:ligatures w14:val="none"/>
        </w:rPr>
        <w:t xml:space="preserve"> сведения из документа формируются путем направления скан-копии (электронного образца документа, получаемого путем сканирования оригинала документа) указанного документа;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</w:t>
      </w:r>
      <w:r>
        <w:rPr>
          <w:rFonts w:ascii="Times New Roman" w:hAnsi="Times New Roman"/>
          <w:sz w:val="24"/>
          <w14:ligatures w14:val="none"/>
        </w:rPr>
        <w:tab/>
        <w:t xml:space="preserve">с использованием услуг почтовой связи – оригинал или нотариально заверенная копия.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е) заключение об отсутствии у заявителя обстоятельств, свидетельствующих о необходимости оказания заявителю содействия в преодолении трудной жизненной ситуации, выданное органом, уполномоченным субъектом Российской Федерации на выдачу такого заключения.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при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непосредственной (личной) </w:t>
      </w:r>
      <w:r>
        <w:rPr>
          <w:rFonts w:ascii="Times New Roman" w:hAnsi="Times New Roman"/>
          <w:sz w:val="24"/>
          <w14:ligatures w14:val="none"/>
        </w:rPr>
        <w:t xml:space="preserve">подаче в орган опеки и попечительства Администрации, МФЦ* – оригинал;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в случае направления запроса посредством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Единого портала</w:t>
      </w:r>
      <w:r>
        <w:rPr>
          <w:rFonts w:ascii="Times New Roman" w:hAnsi="Times New Roman"/>
          <w:sz w:val="24"/>
          <w14:ligatures w14:val="none"/>
        </w:rPr>
        <w:t xml:space="preserve"> сведения из документа формируются путем направления скан-копии (электронного образца документа, получаемого путем сканирования оригинала документа) указанного документа;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</w:t>
      </w:r>
      <w:r>
        <w:rPr>
          <w:rFonts w:ascii="Times New Roman" w:hAnsi="Times New Roman"/>
          <w:sz w:val="24"/>
          <w14:ligatures w14:val="none"/>
        </w:rPr>
        <w:tab/>
        <w:t xml:space="preserve">с использованием услуг почтовой связи – оригинал или копия.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3.3.2.2. Основания для принятия решения об отказе в приеме заявления и документов, необходимых для предоставления государственной услуги не предусмотрены.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3.3.2.3. Заявление и документы, предусмотренные пунктом 3.3.2.1 Административного регламента, принимаются: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0"/>
          <w:numId w:val="6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специалистом</w:t>
      </w:r>
      <w:r>
        <w:rPr>
          <w:rFonts w:ascii="Times New Roman" w:hAnsi="Times New Roman"/>
          <w:sz w:val="24"/>
          <w14:ligatures w14:val="none"/>
        </w:rPr>
        <w:t xml:space="preserve">, ответственным за делопроизводство (при подаче документов лично в орган опеки и попечительства Администрации, посредством Единого портала или</w:t>
      </w:r>
      <w:r>
        <w:rPr>
          <w:rFonts w:ascii="Times New Roman" w:hAnsi="Times New Roman"/>
          <w:color w:val="ff0000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направлении почтовым отправлением). Документы, подаваемые в орган опеки и попечительства Администрации лично заявителем, представляются в копиях с предъявлением подлинников для проверки соответствия представленной з</w:t>
      </w:r>
      <w:r>
        <w:rPr>
          <w:rFonts w:ascii="Times New Roman" w:hAnsi="Times New Roman"/>
          <w:sz w:val="24"/>
          <w14:ligatures w14:val="none"/>
        </w:rPr>
        <w:t xml:space="preserve">аявителем копии подлинному документу, с которого она изготовлена. Копии документов после проверки заверяются, оригиналы документов возвращаются заявителю. В случае представления нотариально заверенных копий представление оригиналов документов не требуется.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0"/>
          <w:numId w:val="6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специалистом МФЦ* (при подаче документов в МФЦ). Специалист МФЦ изготавливает копии документов, заверяет их, оригиналы документов возвращает заявителю. В случае представления нотариально заверенных копий представление оригиналов документов не требуется.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426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3.3.2.4. Срок регистрации заявления и документов, предусмотренных пунктом 3.3.2.1 Административного регламента, указан в подразделе 2.11 Административного регламента. </w:t>
      </w: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contextualSpacing/>
        <w:ind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3.3.2.5. </w:t>
      </w: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В случае выявления недостоверности и (или) неполноты сведений, содержащихся в заявлении и документах, указанных в </w:t>
      </w:r>
      <w:hyperlink r:id="rId14" w:tooltip="https://login.consultant.ru/link/?req=doc&amp;base=LAW&amp;n=465622&amp;dst=100029" w:history="1">
        <w:r>
          <w:rPr>
            <w:rFonts w:ascii="Times New Roman" w:hAnsi="Times New Roman" w:cs="Times New Roman"/>
            <w:sz w:val="24"/>
            <w:szCs w:val="24"/>
            <w14:ligatures w14:val="none"/>
          </w:rPr>
          <w:t xml:space="preserve">пункте</w:t>
        </w:r>
        <w:r>
          <w:rPr>
            <w:rFonts w:ascii="Times New Roman" w:hAnsi="Times New Roman" w:cs="Times New Roman"/>
            <w:color w:val="0000ff"/>
            <w:sz w:val="24"/>
            <w:szCs w:val="24"/>
            <w14:ligatures w14:val="none"/>
          </w:rPr>
          <w:t xml:space="preserve"> </w:t>
        </w:r>
      </w:hyperlink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3.3.2.1 Административного регламента, орган опеки и попечительства Администрации в срок, не превышающий 3 рабочих дней со дня получения заявления и прилагаемых к нему</w:t>
      </w: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 документов, направляет заявителю запрос об уточнении указанных сведений. Запрос направляется заказным почтовым отправлением с уведомлением о вручении, рассмотрение заявления приостанавливается, но не более чем на 5 рабочих дней со дня направления запроса.</w:t>
      </w: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contextualSpacing/>
        <w:ind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3.3.2.6. Заявитель представляет в орган опеки и попечительства Администрации доработанное заявление и (или) доработанные документы в течение 5 рабочих дней со дня получения запроса одним из следующих способов:</w:t>
      </w: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contextualSpacing/>
        <w:ind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- на бумажном носителе непосредственно (лично) или посредством заказного почтового отправления;</w:t>
      </w: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- в электронной форме с использованием Единого портала в форме электронного документа, подписанного усиленной неквалифициро</w:t>
      </w: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3.3.2.7. Результатом административной процедуры является регистрац</w:t>
      </w:r>
      <w:r>
        <w:rPr>
          <w:rFonts w:ascii="Times New Roman" w:hAnsi="Times New Roman"/>
          <w:sz w:val="24"/>
          <w14:ligatures w14:val="none"/>
        </w:rPr>
        <w:t xml:space="preserve">ия заявления и документов, предусмотренных пунктом 3.3.2.1 Административного регламента и направление уведомления о принятии заявления и прилагаемых к нему документов с указанием их перечня и даты получения, а также с указанием перечня документов, которые </w:t>
      </w:r>
      <w:r>
        <w:rPr>
          <w:rFonts w:ascii="Times New Roman" w:hAnsi="Times New Roman"/>
          <w:sz w:val="24"/>
          <w14:ligatures w14:val="none"/>
        </w:rPr>
        <w:t xml:space="preserve">будут получены в рамках межведомственного информационного взаимодействия или возврат заявления и документов.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Уведомление о принятии заявления</w:t>
      </w: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 выдается заявителю в течение одного рабочего дня на бумажном носителе или направляется заявителю в электронной форме в личный кабинет на Едином портале.</w:t>
      </w: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3.3.2.8. Критерии для принятия решения о возврате заявления и документов органом опеки и попечительства Администрации: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непредставление заявителем доработанного заявления и (или) доработанных документов, указанных в подпункте 3.3.2.1.1 настоящего Административного регламента, в течение 5 рабочих дней со дня получения запроса;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color w:val="ff0000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</w:t>
      </w:r>
      <w:r>
        <w:rPr>
          <w:rFonts w:ascii="Times New Roman" w:hAnsi="Times New Roman"/>
          <w:sz w:val="24"/>
          <w14:ligatures w14:val="none"/>
        </w:rPr>
        <w:tab/>
        <w:t xml:space="preserve"> неустранение замечаний органа опеки и попечительства Администрации в течение 5 рабочих дней со дня получения запроса.</w:t>
      </w:r>
      <w:r>
        <w:rPr>
          <w:rFonts w:ascii="Times New Roman" w:hAnsi="Times New Roman"/>
          <w:color w:val="ff0000"/>
          <w:sz w:val="24"/>
          <w14:ligatures w14:val="none"/>
        </w:rPr>
      </w:r>
      <w:r>
        <w:rPr>
          <w:rFonts w:ascii="Times New Roman" w:hAnsi="Times New Roman"/>
          <w:color w:val="ff0000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 указанном случае уведомление о возврате заявления и документов </w:t>
      </w: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с указанием причин такого возврата</w:t>
      </w:r>
      <w:r>
        <w:rPr>
          <w:rFonts w:ascii="Times New Roman" w:hAnsi="Times New Roman"/>
          <w:sz w:val="24"/>
          <w14:ligatures w14:val="none"/>
        </w:rPr>
        <w:t xml:space="preserve"> направляется заявителю в течение 10 рабочих дней со дня направления запроса в форме документа на бумажном носителе заказным почтовым отправлением с уведомлением о вручении или в электронной форме в личный кабинет на Едином портале.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3.3.2.9. После регистрации заявление и документы, предусмотренные пунктом 3.3.2.1 Административного регламента, направляются</w:t>
      </w:r>
      <w:r>
        <w:rPr>
          <w:rFonts w:ascii="Times New Roman" w:hAnsi="Times New Roman"/>
          <w:color w:val="ff0000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лицу, ответственному за предоставление государственной услуги.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jc w:val="center"/>
        <w:spacing w:before="0" w:beforeAutospacing="0" w:after="0" w:afterAutospacing="0" w:line="240" w:lineRule="auto"/>
        <w:tabs>
          <w:tab w:val="left" w:pos="709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3.3.3.</w:t>
      </w:r>
      <w:r>
        <w:rPr>
          <w:rFonts w:ascii="Times New Roman" w:hAnsi="Times New Roman"/>
          <w:b/>
          <w:sz w:val="24"/>
          <w14:ligatures w14:val="none"/>
        </w:rPr>
        <w:tab/>
        <w:t xml:space="preserve">Межведомственное информационное взаимодействие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center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3.3.3.1. Для получения государственной услуги необходимо направление следующих межведомственных информационных запросов: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а) межведомственные информационные запросы в Министерство внутренних дел Российской Федерации по видам сведений: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- Сведения о действительности регистрации по месту жительства граждан РФ 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urn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://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mvd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/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guvm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/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living-place-registration-validity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/1.1.0);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- Сведения о наличии (отсутствии) судимости и (или) факта уголовного преследования либо о прекращении уголовного преследования, о нахождении в розыске 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urn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://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ru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/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mvd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/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ibd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-m/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convictions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/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search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/1.0.2).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Запрос направляется в течение 1 рабочего дня со дня регистрации заявления.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б) межведомственные информационные запросы в Федеральную налоговую службу по видам сведений: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- Предоставление из ЕГР ЗАГС по запросу сведений о заключении брака 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urn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://x-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artefacts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zags-brakzakinf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/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root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/112-54/4.0.0),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- Предоставление из ЕГР ЗАГС по запросу сведений о расторжении брака 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urn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://x-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artefacts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zags-brakrastinf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/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root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/112-55/4.0.0),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- Представление сведений из ЕГР ЗАГС о государственной регистрации рождения органам исполнительной власти субъектов Российской Федерации 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urn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://x-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artefacts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zags-rogdoiv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/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root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/112-40/4.0.0),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- Сведения о доходах физических лиц по справкам 2-НДФЛ 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urn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://x-artefacts-fns-ndfl2/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root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/260-10/4.1.1);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- Об отсутствии у заявителя задолженности по налогам и сборам, иным обязательным платежам в бюджеты бюджетной системы Российской Федерации (Сведения о доходах физических лиц по справкам 2-НДФЛ),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- О</w:t>
      </w: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 предоставлении заявителю отсрочки, рассрочки по уплате налогов и сборов, иных обязательных платежей в бюджеты бюджетной системы Российской Федерации (Предоставление сведений о наличии (отсутствии) задолженности в размере отрицательного сальдо ЕНС)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Запрос направляется в течение 1 рабочего дня со дня регистрации заявления.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в) Межведомственный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информационный запрос в Министерство труда и социального развития Мурманской области для получения заключения об отсутствии у заявителя обстоятельств, свидетельствующих о необходимости оказания заявителю содействия в преодолении трудной жизненной ситуации.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Запрос направляется в течение 1 рабочего дня со дня регистрации заявления. Срок получения ответа на информационный запрос составляет не более 5 рабочих дней со дня его поступления в Министерство труда и социального развития Мурманской области.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pStyle w:val="1060"/>
        <w:jc w:val="center"/>
        <w:spacing w:before="0" w:beforeAutospacing="0" w:after="0" w:afterAutospacing="0" w:line="240" w:lineRule="auto"/>
        <w:tabs>
          <w:tab w:val="left" w:pos="709" w:leader="none"/>
        </w:tabs>
        <w:rPr>
          <w:b/>
        </w:rPr>
      </w:pPr>
      <w:r>
        <w:rPr>
          <w:b/>
        </w:rPr>
        <w:t xml:space="preserve">3.3.4.</w:t>
      </w:r>
      <w:r>
        <w:rPr>
          <w:b/>
        </w:rPr>
        <w:t xml:space="preserve"> Приостановление предоставления государственной услуги</w:t>
      </w:r>
      <w:r>
        <w:rPr>
          <w:b/>
        </w:rPr>
      </w:r>
      <w:r>
        <w:rPr>
          <w:b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709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Оснований для приостановления предоставления варианта государственной услуги законодательными и (или) иными нормативными правовыми актами Мурманской области не предусмотрено.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contextualSpacing/>
        <w:jc w:val="center"/>
        <w:spacing w:before="0" w:beforeAutospacing="0" w:after="0" w:afterAutospacing="0" w:line="240" w:lineRule="auto"/>
        <w:tabs>
          <w:tab w:val="left" w:pos="709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3.3.5.</w:t>
      </w:r>
      <w:r>
        <w:rPr>
          <w:rFonts w:ascii="Times New Roman" w:hAnsi="Times New Roman"/>
          <w:b/>
          <w:sz w:val="24"/>
          <w14:ligatures w14:val="none"/>
        </w:rPr>
        <w:tab/>
        <w:t xml:space="preserve">Принятие решения о предоставлении (об отказе в предоставлении) государственной услуги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3.3.5.1.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Основанием для начала административной процедуры является поступление в Администрацию заявления и документов, предусмотренных пунктом 3.3.2.1, и их регистрация </w:t>
      </w:r>
      <w:r>
        <w:rPr>
          <w:rFonts w:ascii="Times New Roman" w:hAnsi="Times New Roman"/>
          <w:sz w:val="24"/>
          <w14:ligatures w14:val="none"/>
        </w:rPr>
        <w:t xml:space="preserve">специалистом</w:t>
      </w:r>
      <w:r>
        <w:rPr>
          <w:rFonts w:ascii="Times New Roman" w:hAnsi="Times New Roman"/>
          <w:sz w:val="24"/>
          <w14:ligatures w14:val="none"/>
        </w:rPr>
        <w:t xml:space="preserve">, ответственным за делопроизводство.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3.3.5.2.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Поступившие от заявителя документы и ответы на информационные запросы поставщиков сведений формируются в дело о выплате заявителю и в течение 10 рабочих дней со дня приема запроса заявителя передается в Комиссию, созданную Администрацией.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3.3.5.3.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Неполучение (несвоевременное получение) документов (сведений), предусмотренных пунктом 3.3.3.1 Административного регламента, не может являться основанием для отказа в предоставлении государственной услуги.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3.3.5.4.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Решение о предоставлении государст</w:t>
      </w:r>
      <w:r>
        <w:rPr>
          <w:rFonts w:ascii="Times New Roman" w:hAnsi="Times New Roman"/>
          <w:sz w:val="24"/>
          <w14:ligatures w14:val="none"/>
        </w:rPr>
        <w:t xml:space="preserve">венной услуги принимается Комиссией и оформляется протоколом Комиссии в течение 20 рабочих дней со дня поступления заявления и документов заявителя от ответственного за предоставление государственной услуги лица органа опеки и попечительства Администрации.</w:t>
      </w:r>
      <w:r>
        <w:rPr>
          <w:rFonts w:ascii="Times New Roman" w:hAnsi="Times New Roman"/>
          <w:color w:val="ff0000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3.3.5.5.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Критериями принятия решения об отказе в предоставлении государственной услуги является: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1)</w:t>
      </w:r>
      <w:r>
        <w:rPr>
          <w:rFonts w:ascii="Times New Roman" w:hAnsi="Times New Roman"/>
          <w:sz w:val="24"/>
          <w14:ligatures w14:val="none"/>
        </w:rPr>
        <w:tab/>
        <w:t xml:space="preserve">не достижение заявителем возраста 23 лет;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2)</w:t>
      </w:r>
      <w:r>
        <w:rPr>
          <w:rFonts w:ascii="Times New Roman" w:hAnsi="Times New Roman"/>
          <w:sz w:val="24"/>
          <w14:ligatures w14:val="none"/>
        </w:rPr>
        <w:tab/>
        <w:t xml:space="preserve">отсутствие у заявителя документально под</w:t>
      </w:r>
      <w:r>
        <w:rPr>
          <w:rFonts w:ascii="Times New Roman" w:hAnsi="Times New Roman"/>
          <w:sz w:val="24"/>
          <w14:ligatures w14:val="none"/>
        </w:rPr>
        <w:t xml:space="preserve">твержденного не менее чем за двенадцать календарных месяцев, предшествующих месяцу обращения с заявлением, дохода не ниже минимального размера оплаты труда от трудовой, предпринимательской и (или) иной деятельности, не запрещенной законодательством Российс</w:t>
      </w:r>
      <w:r>
        <w:rPr>
          <w:rFonts w:ascii="Times New Roman" w:hAnsi="Times New Roman"/>
          <w:sz w:val="24"/>
          <w14:ligatures w14:val="none"/>
        </w:rPr>
        <w:t xml:space="preserve">кой Федерации, который обеспечивает ему и его семье среднедушевой доход, превышающий величину прожиточного минимума на душу населения, установленную в субъекте Российской Федерации по месту жительства заявителя  по состоянию на дату обращения с заявлением;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3)</w:t>
      </w:r>
      <w:r>
        <w:rPr>
          <w:rFonts w:ascii="Times New Roman" w:hAnsi="Times New Roman"/>
          <w:sz w:val="24"/>
          <w14:ligatures w14:val="none"/>
        </w:rPr>
        <w:tab/>
        <w:t xml:space="preserve">наличие у заявителя задолженн</w:t>
      </w:r>
      <w:r>
        <w:rPr>
          <w:rFonts w:ascii="Times New Roman" w:hAnsi="Times New Roman"/>
          <w:sz w:val="24"/>
          <w14:ligatures w14:val="none"/>
        </w:rPr>
        <w:t xml:space="preserve">ости по налогам и сборам, иным обязательным платежам в бюджеты бюджетной системы Российской Федерации, за исключением сумм, в отношении которых в соответствии с законодательством Российской Федерации о налогах и сборах предоставлена отсрочка или рассрочка;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4)</w:t>
      </w:r>
      <w:r>
        <w:rPr>
          <w:rFonts w:ascii="Times New Roman" w:hAnsi="Times New Roman"/>
          <w:sz w:val="24"/>
          <w14:ligatures w14:val="none"/>
        </w:rPr>
        <w:tab/>
        <w:t xml:space="preserve">наличие у заявителя психических заболеваний или расстройств, алкогольной или наркотической зависимости;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5)</w:t>
      </w:r>
      <w:r>
        <w:rPr>
          <w:rFonts w:ascii="Times New Roman" w:hAnsi="Times New Roman"/>
          <w:sz w:val="24"/>
          <w14:ligatures w14:val="none"/>
        </w:rPr>
        <w:tab/>
        <w:t xml:space="preserve">наличие у заявителя судимости и (или) факта его уголовного преследования за умышленное преступление;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6)</w:t>
      </w:r>
      <w:r>
        <w:rPr>
          <w:rFonts w:ascii="Times New Roman" w:hAnsi="Times New Roman"/>
          <w:sz w:val="24"/>
          <w14:ligatures w14:val="none"/>
        </w:rPr>
        <w:tab/>
        <w:t xml:space="preserve">наличие обстоятельств, свидетельствующих о необходимости оказания заявителю содействия в преодолении трудной жизненной ситуации.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3.3.5.6. На основании протокола Комиссии ответственное за предоставление государственной услуги лицо органа опеки и попечительства Администрации в течение 5 рабочих дней: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подготавливает проект распорядительного акта о предоставлении выплаты или об отказе в предоставлении выплаты;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обеспечивает подписание проекта акта у уполномоченного должностного лица Администрации и его регистрацию;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изготавливает выписку из акта о предоставлении выплаты или об отказе в предоставлении выплаты;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оформляет сертификат на предоставление выплаты (в случае принятия Комиссией решения о предоставлении выплаты).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3.3.5.7. Срок выполнения административных действий, предусмотренных настоящим подразделом составляет 35 рабочих дней.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jc w:val="center"/>
        <w:spacing w:before="0" w:beforeAutospacing="0" w:after="0" w:afterAutospacing="0" w:line="240" w:lineRule="auto"/>
        <w:tabs>
          <w:tab w:val="left" w:pos="709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3.3.6.</w:t>
      </w:r>
      <w:r>
        <w:rPr>
          <w:rFonts w:ascii="Times New Roman" w:hAnsi="Times New Roman"/>
          <w:b/>
          <w:sz w:val="24"/>
          <w14:ligatures w14:val="none"/>
        </w:rPr>
        <w:tab/>
        <w:t xml:space="preserve">Предоставление результата государственной услуги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3.3.6.1. Основанием для начала выполнения административной процедуры является регистрация распорядительного акта о предоставлении выплаты или об отказе в предоставлении выплаты. 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3.3.6.2. Заявитель вправе получить результат предоставления государственной услуги одним из следующих способов: 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- на бумажном носителе заказным почтовым отправлением с уведомлением о вручении;</w:t>
      </w: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- с использованием Единого портала в форме электронного документа.</w:t>
      </w: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Результат государственной услуги, направленный в личный кабинет зая</w:t>
      </w: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вителя на Едином портале, может быть получен в любом МФЦ Мурманской области по выбору заявителя независимо от его места жительства или места пребывания, на бумажном носителе, подтверждающем содержание электронного документа, направленного на Единый портал.</w:t>
      </w: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3.3.6.3. Не позднее пяти рабочих дней со дня принятия соответствующего акта заявителю направляется: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</w:t>
      </w: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выписка из акта о предоставлении выплаты и сертификат;</w:t>
      </w: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</w:t>
      </w: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выписка из акта об отказе в предоставлении выплаты с разъяснением в письменной форме причины отказа и порядок обжалования соответствующего решения.</w:t>
      </w: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jc w:val="center"/>
        <w:spacing w:before="0" w:beforeAutospacing="0" w:after="0" w:afterAutospacing="0" w:line="240" w:lineRule="auto"/>
        <w:tabs>
          <w:tab w:val="left" w:pos="709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3.3.7.</w:t>
      </w:r>
      <w:r>
        <w:rPr>
          <w:rFonts w:ascii="Times New Roman" w:hAnsi="Times New Roman"/>
          <w:b/>
          <w:sz w:val="24"/>
          <w14:ligatures w14:val="none"/>
        </w:rPr>
        <w:tab/>
        <w:t xml:space="preserve">Получение дополнительных сведений от заявителя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Получение дополнительных сведений от заявителя не предусмотрено.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jc w:val="center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3.3.</w:t>
      </w:r>
      <w:r>
        <w:rPr>
          <w:rFonts w:ascii="Times New Roman" w:hAnsi="Times New Roman"/>
          <w:b/>
          <w:sz w:val="24"/>
          <w14:ligatures w14:val="none"/>
        </w:rPr>
        <w:t xml:space="preserve">8</w:t>
      </w:r>
      <w:r>
        <w:rPr>
          <w:rFonts w:ascii="Times New Roman" w:hAnsi="Times New Roman"/>
          <w:b/>
          <w:sz w:val="24"/>
          <w14:ligatures w14:val="none"/>
        </w:rPr>
        <w:t xml:space="preserve">. Распределение ограниченного ресурса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contextualSpacing/>
        <w:ind w:left="720"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Процедура, предполагающая осуществляемое после принятия решения о предоставлении государственной услуги распределение в отношении заявителя ограниченного ресурса не предусмотрена.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jc w:val="center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3.4. </w:t>
      </w:r>
      <w:r>
        <w:rPr>
          <w:rFonts w:ascii="Times New Roman" w:hAnsi="Times New Roman"/>
          <w:b/>
          <w:sz w:val="24"/>
          <w14:ligatures w14:val="none"/>
        </w:rPr>
        <w:t xml:space="preserve">Вариант 2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contextualSpacing/>
        <w:spacing w:before="0" w:beforeAutospacing="0" w:after="0" w:afterAutospacing="0" w:line="240" w:lineRule="auto"/>
        <w:tabs>
          <w:tab w:val="left" w:pos="567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3.4.1. Результатом предоставления государственной услуги является решение о соответствии приобретаемого получателем сертификата жилого помещения установленным санитарным и техниче</w:t>
      </w:r>
      <w:r>
        <w:rPr>
          <w:rFonts w:ascii="Times New Roman" w:hAnsi="Times New Roman"/>
          <w:sz w:val="24"/>
          <w14:ligatures w14:val="none"/>
        </w:rPr>
        <w:t xml:space="preserve">ским правилам и нормам, иным требованиям законодательства Российской Федерации или о несоответствии приобретаемого заявителем жилого помещения установленным санитарным и техническим правилам и нормам, иным требованиям законодательства Российской Федерации.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Предоставление государственной услуги включает в себя следующие административные процедуры: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- прием запроса (заявления) и документов, необходимых для предоставления государственной услуги;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- межведомственное информационное взаимодействие;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- принятие решения о предоставлении (об отказе в предоставлении) государственной услуги;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- предоставление результата предоставления государственной услуги.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Максимальный срок предоставления варианта государственной услуги – 15 рабочих дней.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pStyle w:val="1060"/>
        <w:ind w:left="0"/>
        <w:jc w:val="center"/>
        <w:spacing w:before="0" w:beforeAutospacing="0" w:after="0" w:afterAutospacing="0" w:line="240" w:lineRule="auto"/>
        <w:tabs>
          <w:tab w:val="left" w:pos="709" w:leader="none"/>
        </w:tabs>
        <w:rPr>
          <w:b/>
        </w:rPr>
      </w:pPr>
      <w:r>
        <w:rPr>
          <w:b/>
        </w:rPr>
        <w:t xml:space="preserve">3.4.2.</w:t>
      </w:r>
      <w:r>
        <w:rPr>
          <w:b/>
        </w:rPr>
        <w:tab/>
        <w:t xml:space="preserve">Прием запроса и документов и (или) информации, необходимых для предоставления государственной услуги</w:t>
      </w:r>
      <w:r>
        <w:rPr>
          <w:b/>
        </w:rPr>
      </w:r>
      <w:r>
        <w:rPr>
          <w:b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3.4.2.1.</w:t>
      </w:r>
      <w:r>
        <w:rPr>
          <w:rFonts w:ascii="Times New Roman" w:hAnsi="Times New Roman"/>
          <w:sz w:val="24"/>
          <w14:ligatures w14:val="none"/>
        </w:rPr>
        <w:tab/>
        <w:t xml:space="preserve">Заявителю для получения государственной услуги необходимо представить в орган опеки и попечительства Администрации проект договора купли-продажи жилого помещения, планируемого к приобретению за счет выплаты до его заключения.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в форме документа на бумажном носителе непосредственно (лично) в орган опеки и попечительства Администрации или заказным почтовым отправлением.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cs="Times New Roman"/>
          <w:sz w:val="20"/>
          <w:szCs w:val="20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 проекте дог</w:t>
      </w:r>
      <w:r>
        <w:rPr>
          <w:rFonts w:ascii="Times New Roman" w:hAnsi="Times New Roman"/>
          <w:sz w:val="24"/>
          <w14:ligatures w14:val="none"/>
        </w:rPr>
        <w:t xml:space="preserve">овора купли-продажи жилого помещения указывается, что жилое помещение приобретается за счет средств выплаты, что является существенным условием договора, а также указываются орган опеки и попечительства, выдавший сертификат, номер и дата выдачи сертификата</w:t>
      </w:r>
      <w:r>
        <w:rPr>
          <w:rFonts w:ascii="Times New Roman" w:hAnsi="Times New Roman" w:cs="Times New Roman"/>
          <w:sz w:val="20"/>
          <w:szCs w:val="20"/>
          <w14:ligatures w14:val="none"/>
        </w:rPr>
        <w:t xml:space="preserve">.</w:t>
      </w:r>
      <w:r>
        <w:rPr>
          <w:rFonts w:ascii="Times New Roman" w:hAnsi="Times New Roman" w:cs="Times New Roman"/>
          <w:sz w:val="20"/>
          <w:szCs w:val="20"/>
          <w14:ligatures w14:val="none"/>
        </w:rPr>
      </w:r>
      <w:r>
        <w:rPr>
          <w:rFonts w:ascii="Times New Roman" w:hAnsi="Times New Roman" w:cs="Times New Roman"/>
          <w:sz w:val="20"/>
          <w:szCs w:val="20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3.4.2.1.1. Исчерпывающий перечень документов, необходимых для предоставления государственной услуги, которые заявитель должен представить самостоятельно: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а) заявление о предоставлении </w:t>
      </w:r>
      <w:r>
        <w:rPr>
          <w:rFonts w:ascii="Times New Roman" w:hAnsi="Times New Roman"/>
          <w:sz w:val="24"/>
          <w14:ligatures w14:val="none"/>
        </w:rPr>
        <w:t xml:space="preserve">государственной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 услуги по установленной форме (приложение № 4 Административного регламента). 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left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при подаче в Администрацию – оригинал; 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left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color w:val="0070c0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с использованием услуг почтовой связи – оригинал.</w:t>
      </w:r>
      <w:r>
        <w:rPr>
          <w:rFonts w:ascii="Times New Roman" w:hAnsi="Times New Roman" w:eastAsia="Calibri" w:cs="Times New Roman"/>
          <w:color w:val="0070c0"/>
          <w:sz w:val="24"/>
          <w14:ligatures w14:val="none"/>
        </w:rPr>
      </w:r>
      <w:r>
        <w:rPr>
          <w:rFonts w:ascii="Times New Roman" w:hAnsi="Times New Roman" w:eastAsia="Calibri" w:cs="Times New Roman"/>
          <w:color w:val="0070c0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Текст заявления должен быть написан разборчиво, фамилия, имя, отчество (при наличии) заявителя (ег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о представителя), адрес места жительства указаны полностью. Заявление не должно иметь подчисток, описок, зачеркнутых слов и не оговоренных в них исправлений, а также серьезных повреждений, наличие которых не позволяет однозначно истолковать его содержание.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bCs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В заявлении также указывается один из следующих способов направления результата предоставления </w:t>
      </w:r>
      <w:r>
        <w:rPr>
          <w:rFonts w:ascii="Times New Roman" w:hAnsi="Times New Roman"/>
          <w:sz w:val="24"/>
          <w14:ligatures w14:val="none"/>
        </w:rPr>
        <w:t xml:space="preserve">государственной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 </w:t>
      </w:r>
      <w:r>
        <w:rPr>
          <w:rFonts w:ascii="Times New Roman" w:hAnsi="Times New Roman" w:eastAsia="Calibri" w:cs="Times New Roman"/>
          <w:bCs/>
          <w:sz w:val="24"/>
          <w14:ligatures w14:val="none"/>
        </w:rPr>
        <w:t xml:space="preserve">услуги: </w:t>
      </w:r>
      <w:r>
        <w:rPr>
          <w:rFonts w:ascii="Times New Roman" w:hAnsi="Times New Roman" w:eastAsia="Calibri" w:cs="Times New Roman"/>
          <w:bCs/>
          <w:sz w:val="24"/>
          <w14:ligatures w14:val="none"/>
        </w:rPr>
      </w:r>
      <w:r>
        <w:rPr>
          <w:rFonts w:ascii="Times New Roman" w:hAnsi="Times New Roman" w:eastAsia="Calibri" w:cs="Times New Roman"/>
          <w:bCs/>
          <w:sz w:val="24"/>
          <w14:ligatures w14:val="none"/>
        </w:rPr>
      </w:r>
    </w:p>
    <w:p>
      <w:pPr>
        <w:contextualSpacing/>
        <w:ind w:left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на бумажном носителе почтовым отправлением;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left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на бумажном носителе лично в органе опеки и попечительства Администрации.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б) документ, удостоверяющий личность: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паспорт гражданина Российской Федерации;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left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при подаче в </w:t>
      </w:r>
      <w:r>
        <w:rPr>
          <w:rFonts w:ascii="Times New Roman" w:hAnsi="Times New Roman"/>
          <w:sz w:val="24"/>
          <w14:ligatures w14:val="none"/>
        </w:rPr>
        <w:t xml:space="preserve">орган опеки и попечительства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 Администрации – оригинал; 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left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color w:val="0070c0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с использованием услуг почтовой связи – нотариально заверенная копия;</w:t>
      </w:r>
      <w:r>
        <w:rPr>
          <w:rFonts w:ascii="Times New Roman" w:hAnsi="Times New Roman" w:eastAsia="Calibri" w:cs="Times New Roman"/>
          <w:color w:val="0070c0"/>
          <w:sz w:val="24"/>
          <w14:ligatures w14:val="none"/>
        </w:rPr>
      </w:r>
      <w:r>
        <w:rPr>
          <w:rFonts w:ascii="Times New Roman" w:hAnsi="Times New Roman" w:eastAsia="Calibri" w:cs="Times New Roman"/>
          <w:color w:val="0070c0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3.4.2.1.2. Документы (сведения), </w:t>
      </w:r>
      <w:r>
        <w:rPr>
          <w:rFonts w:ascii="Times New Roman" w:hAnsi="Times New Roman"/>
          <w:bCs/>
          <w:sz w:val="24"/>
          <w14:ligatures w14:val="none"/>
        </w:rPr>
        <w:t xml:space="preserve">получаемые в рамках межведомственного информационного взаимодействия, </w:t>
      </w:r>
      <w:r>
        <w:rPr>
          <w:rFonts w:ascii="Times New Roman" w:hAnsi="Times New Roman"/>
          <w:sz w:val="24"/>
          <w14:ligatures w14:val="none"/>
        </w:rPr>
        <w:t xml:space="preserve">которые заявитель вправе представить по собственной инициативе: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а) сведения о соответствии приобретаемого получателем сертификата жилого помещения требованиям, указанным в пункте 7 статьи 8.1 Федерального закона </w:t>
      </w:r>
      <w:r>
        <w:rPr>
          <w:rFonts w:ascii="Times New Roman" w:hAnsi="Times New Roman"/>
          <w:sz w:val="24"/>
          <w14:ligatures w14:val="none"/>
        </w:rPr>
        <w:t xml:space="preserve">«</w:t>
      </w:r>
      <w:r>
        <w:rPr>
          <w:rFonts w:ascii="Times New Roman" w:hAnsi="Times New Roman"/>
          <w:sz w:val="24"/>
          <w14:ligatures w14:val="none"/>
        </w:rPr>
        <w:t xml:space="preserve">О дополнительных гарантиях по социальной поддержке детей-сирот и детей, оставшихся без попечения родителей</w:t>
      </w:r>
      <w:r>
        <w:rPr>
          <w:rFonts w:ascii="Times New Roman" w:hAnsi="Times New Roman"/>
          <w:sz w:val="24"/>
          <w14:ligatures w14:val="none"/>
        </w:rPr>
        <w:t xml:space="preserve">»</w:t>
      </w:r>
      <w:r>
        <w:rPr>
          <w:rFonts w:ascii="Times New Roman" w:hAnsi="Times New Roman"/>
          <w:sz w:val="24"/>
          <w14:ligatures w14:val="none"/>
        </w:rPr>
        <w:t xml:space="preserve">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при </w:t>
      </w:r>
      <w:r>
        <w:rPr>
          <w:rFonts w:ascii="Times New Roman" w:hAnsi="Times New Roman"/>
          <w:sz w:val="24"/>
          <w14:ligatures w14:val="none"/>
        </w:rPr>
        <w:t xml:space="preserve">подаче </w:t>
      </w:r>
      <w:r>
        <w:rPr>
          <w:rFonts w:ascii="Times New Roman" w:hAnsi="Times New Roman"/>
          <w:sz w:val="24"/>
          <w14:ligatures w14:val="none"/>
        </w:rPr>
        <w:t xml:space="preserve"> в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Администрацию – оригинал;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</w:t>
      </w:r>
      <w:r>
        <w:rPr>
          <w:rFonts w:ascii="Times New Roman" w:hAnsi="Times New Roman"/>
          <w:sz w:val="24"/>
          <w14:ligatures w14:val="none"/>
        </w:rPr>
        <w:t xml:space="preserve">с использованием услуг почтовой связи – оригинал.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/>
          <w:color w:val="ff0000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б) сведения о наличии </w:t>
      </w:r>
      <w:r>
        <w:rPr>
          <w:rFonts w:ascii="Times New Roman" w:hAnsi="Times New Roman"/>
          <w:sz w:val="24"/>
          <w14:ligatures w14:val="none"/>
        </w:rPr>
        <w:t xml:space="preserve">или об отсутствии информации о признании приобретаемого получателем сертификата жилого помещения непригодным для проживания и (или) признании многоквартирного дома, в котором находится данное жилое помещение, аварийным и подлежащим сносу или реконструкции.</w:t>
      </w:r>
      <w:r>
        <w:rPr>
          <w:rFonts w:ascii="Times New Roman" w:hAnsi="Times New Roman"/>
          <w:color w:val="ff0000"/>
          <w:sz w:val="24"/>
          <w14:ligatures w14:val="none"/>
        </w:rPr>
      </w:r>
      <w:r>
        <w:rPr>
          <w:rFonts w:ascii="Times New Roman" w:hAnsi="Times New Roman"/>
          <w:color w:val="ff0000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при подаче в орган опеки и попечительства Администрации – оригинал;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left="426" w:firstLine="283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color w:val="0070c0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</w:t>
      </w:r>
      <w:r>
        <w:rPr>
          <w:rFonts w:ascii="Times New Roman" w:hAnsi="Times New Roman"/>
          <w:sz w:val="24"/>
          <w14:ligatures w14:val="none"/>
        </w:rPr>
        <w:tab/>
        <w:t xml:space="preserve">с использованием услуг почтовой связи – оригинал.</w:t>
      </w:r>
      <w:r>
        <w:rPr>
          <w:rFonts w:ascii="Times New Roman" w:hAnsi="Times New Roman"/>
          <w:color w:val="0070c0"/>
          <w:sz w:val="24"/>
          <w14:ligatures w14:val="none"/>
        </w:rPr>
      </w:r>
      <w:r>
        <w:rPr>
          <w:rFonts w:ascii="Times New Roman" w:hAnsi="Times New Roman"/>
          <w:color w:val="0070c0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3.4.2.2. Основанием для отказа в приеме документов является: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представление документов, утративших силу на момент обращения за государственной услугой (документ, удостоверяющий личность);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- отсутствие проекта договора купли-продажи жилого помещения, подготовленного в порядке и сроки, определенные пунктом 3.4.2.1 настоящего Административного регламента.</w:t>
      </w:r>
      <w:r/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3.4.2.3. Государственная услуга по экстерриториальному принципу не предоставляется.</w:t>
      </w:r>
      <w:r/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3.4.2.4. Заявление и документы, предусмотренные пунктом 3.4.2.1 Административного регламента, принимаются:</w:t>
      </w:r>
      <w:r/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- </w:t>
      </w:r>
      <w:r>
        <w:t xml:space="preserve">специалистом</w:t>
      </w:r>
      <w:r>
        <w:t xml:space="preserve">, ответственным за делопроизводство. Документы, подаваемые в орган опеки и попечительства Администрации лично заявителем, представляются в копиях с предъявлением подлинников для проверки соответствия представленной з</w:t>
      </w:r>
      <w:r>
        <w:t xml:space="preserve">аявителем копии подлинному документу, с которого она изготовлена. Копии документов после проверки заверяются, оригиналы документов возвращаются заявителю. В случае представления нотариально заверенных копий представление оригиналов документов не требуется.</w:t>
      </w:r>
      <w:r/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3.4.2.5. Срок регистрации заявления и документов, предусмотренных пунктом 3.4.2.1 Административного регламента, указан в </w:t>
      </w:r>
      <w:r>
        <w:t xml:space="preserve">подразделе 2.11 Административного</w:t>
      </w:r>
      <w:r>
        <w:t xml:space="preserve"> регламента.</w:t>
      </w:r>
      <w:r/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3.4.2.6. Результатом административной процедуры является регистрация заявления и документов, предусмотренных пунктом 3.4.2.1 Административного регламента или отказ в приеме заявления и документов.</w:t>
      </w:r>
      <w:r/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В случае </w:t>
      </w:r>
      <w:r>
        <w:t xml:space="preserve">отказа в приеме заявления и документов</w:t>
      </w:r>
      <w:r>
        <w:t xml:space="preserve"> </w:t>
      </w:r>
      <w:r>
        <w:t xml:space="preserve">уведомление об отказе в приеме документов направляется (сообщается) заявителю тем же способом, которым получен запрос на предоставление государственной услуги.</w:t>
      </w:r>
      <w:r/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3.4.2.7. После регистрации заявление и документы, предусмотренные пунктом 3.4.2.1 Административного регламента, направляются</w:t>
      </w:r>
      <w:r>
        <w:t xml:space="preserve"> </w:t>
      </w:r>
      <w:r>
        <w:t xml:space="preserve">лицу, ответственному за предоставление государственной услуги.</w:t>
      </w:r>
      <w:r/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/>
      <w:r/>
    </w:p>
    <w:p>
      <w:pPr>
        <w:contextualSpacing/>
        <w:jc w:val="center"/>
        <w:spacing w:before="0" w:beforeAutospacing="0" w:after="0" w:afterAutospacing="0" w:line="240" w:lineRule="auto"/>
        <w:tabs>
          <w:tab w:val="left" w:pos="709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3.4.3.</w:t>
      </w:r>
      <w:r>
        <w:rPr>
          <w:rFonts w:ascii="Times New Roman" w:hAnsi="Times New Roman"/>
          <w:b/>
          <w:sz w:val="24"/>
          <w14:ligatures w14:val="none"/>
        </w:rPr>
        <w:tab/>
        <w:t xml:space="preserve">Межведомственное информационное взаимодействие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center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3.4.3.1.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Для получения государственной услуги необходимо направление следующих межведомственных информационных запросов: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а) о соответствии приобретаемого получателем сертификата жилого помещения требованиям, указанным в пункте 7 статьи 8.1 Федерального закона </w:t>
      </w:r>
      <w:r>
        <w:rPr>
          <w:rFonts w:ascii="Times New Roman" w:hAnsi="Times New Roman"/>
          <w:sz w:val="24"/>
          <w14:ligatures w14:val="none"/>
        </w:rPr>
        <w:t xml:space="preserve">«</w:t>
      </w:r>
      <w:r>
        <w:rPr>
          <w:rFonts w:ascii="Times New Roman" w:hAnsi="Times New Roman"/>
          <w:sz w:val="24"/>
          <w14:ligatures w14:val="none"/>
        </w:rPr>
        <w:t xml:space="preserve">О дополнительных гарантиях по социальной поддержке детей-сирот и детей, оставшихся без попечения родителей</w:t>
      </w:r>
      <w:r>
        <w:rPr>
          <w:rFonts w:ascii="Times New Roman" w:hAnsi="Times New Roman"/>
          <w:sz w:val="24"/>
          <w14:ligatures w14:val="none"/>
        </w:rPr>
        <w:t xml:space="preserve">»</w:t>
      </w:r>
      <w:r>
        <w:rPr>
          <w:rFonts w:ascii="Times New Roman" w:hAnsi="Times New Roman"/>
          <w:sz w:val="24"/>
          <w14:ligatures w14:val="none"/>
        </w:rPr>
        <w:t xml:space="preserve">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б) о наличии </w:t>
      </w:r>
      <w:r>
        <w:rPr>
          <w:rFonts w:ascii="Times New Roman" w:hAnsi="Times New Roman"/>
          <w:sz w:val="24"/>
          <w14:ligatures w14:val="none"/>
        </w:rPr>
        <w:t xml:space="preserve">или об отсутствии информации о признании приобретаемого получателем сертификата жилого помещения непригодным для проживания и (или) признании многоквартирного дома, в котором находится данное жилое помещение, аварийным и подлежащим сносу или реконструкции.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Поставщиком сведений является орган местного самоуправления Мурманской области, на территории которого расположен многоквартирный дом, в котором находится данное жилое помещение или Министерство строительства Мурманской области (в </w:t>
      </w:r>
      <w:r>
        <w:rPr>
          <w:rFonts w:ascii="Times New Roman" w:hAnsi="Times New Roman"/>
          <w:sz w:val="24"/>
          <w14:ligatures w14:val="none"/>
        </w:rPr>
        <w:t xml:space="preserve">случаях, предусмотренных пунктом 7(1) постановления Правительства РФ от 28.01.2006 № 47 </w:t>
      </w:r>
      <w:r>
        <w:rPr>
          <w:rFonts w:ascii="Times New Roman" w:hAnsi="Times New Roman"/>
          <w:sz w:val="24"/>
          <w14:ligatures w14:val="none"/>
        </w:rPr>
        <w:t xml:space="preserve">«</w:t>
      </w:r>
      <w:r>
        <w:rPr>
          <w:rFonts w:ascii="Times New Roman" w:hAnsi="Times New Roman"/>
          <w:sz w:val="24"/>
          <w14:ligatures w14:val="none"/>
        </w:rPr>
        <w:t xml:space="preserve">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</w:t>
      </w:r>
      <w:r>
        <w:rPr>
          <w:rFonts w:ascii="Times New Roman" w:hAnsi="Times New Roman"/>
          <w:sz w:val="24"/>
          <w14:ligatures w14:val="none"/>
        </w:rPr>
        <w:t xml:space="preserve">»</w:t>
      </w:r>
      <w:r>
        <w:rPr>
          <w:rFonts w:ascii="Times New Roman" w:hAnsi="Times New Roman"/>
          <w:sz w:val="24"/>
          <w14:ligatures w14:val="none"/>
        </w:rPr>
        <w:t xml:space="preserve">).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Основанием для направления запроса является заявление заявителя о предоставлении выплаты.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Запрос направляется в течение 1 рабочего дня со дня регистрации заявления. Срок получения ответа на информационный запрос составляет не более 5 рабочих дней со дня его поступления в соответствующий уполномоченный орган.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в) о подтверждении права собственности получателя сертификата на жилое помещение. Поставщиком сведений является публично-правовая компания </w:t>
      </w:r>
      <w:r>
        <w:t xml:space="preserve">«</w:t>
      </w:r>
      <w:r>
        <w:t xml:space="preserve">Роскадастр</w:t>
      </w:r>
      <w:r>
        <w:t xml:space="preserve">»</w:t>
      </w:r>
      <w:r>
        <w:t xml:space="preserve">. Запрос направляется в течение одного рабочего дня со</w:t>
      </w:r>
      <w:r>
        <w:t xml:space="preserve"> дня представления заявителем выписки из ЕГРН, предусмотренной пунктом 3.4.6.3 настоящего Административного регламента. Срок получения ответа на межведомственный запрос составляет не более 5 рабочих дней со дня его поступления в публично-правовую компанию </w:t>
      </w:r>
      <w:r>
        <w:t xml:space="preserve">«</w:t>
      </w:r>
      <w:r>
        <w:t xml:space="preserve">Роскадастр</w:t>
      </w:r>
      <w:r>
        <w:t xml:space="preserve">»</w:t>
      </w:r>
      <w:r>
        <w:t xml:space="preserve">.</w:t>
      </w:r>
      <w:r/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/>
      <w:r/>
    </w:p>
    <w:p>
      <w:pPr>
        <w:pStyle w:val="1060"/>
        <w:ind w:left="0"/>
        <w:jc w:val="center"/>
        <w:spacing w:before="0" w:beforeAutospacing="0" w:after="0" w:afterAutospacing="0" w:line="240" w:lineRule="auto"/>
        <w:tabs>
          <w:tab w:val="left" w:pos="0" w:leader="none"/>
        </w:tabs>
        <w:rPr>
          <w:b/>
        </w:rPr>
      </w:pPr>
      <w:r>
        <w:rPr>
          <w:b/>
        </w:rPr>
        <w:t xml:space="preserve">3.4.4. Приостановление предоставления государственной услуги</w:t>
      </w:r>
      <w:r>
        <w:rPr>
          <w:b/>
        </w:rPr>
      </w:r>
      <w:r>
        <w:rPr>
          <w:b/>
        </w:rPr>
      </w:r>
    </w:p>
    <w:p>
      <w:pPr>
        <w:pStyle w:val="1060"/>
        <w:jc w:val="center"/>
        <w:spacing w:before="0" w:beforeAutospacing="0" w:after="0" w:afterAutospacing="0" w:line="240" w:lineRule="auto"/>
        <w:tabs>
          <w:tab w:val="left" w:pos="709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709" w:leader="none"/>
        </w:tabs>
      </w:pPr>
      <w:r>
        <w:t xml:space="preserve">Оснований для приостановления предоставления варианта государственной услуги законодательными и (или) иными нормативными правовыми актами Мурманской области не предусмотрено.</w:t>
      </w:r>
      <w:r/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/>
      <w:r/>
    </w:p>
    <w:p>
      <w:pPr>
        <w:contextualSpacing/>
        <w:jc w:val="center"/>
        <w:spacing w:before="0" w:beforeAutospacing="0" w:after="0" w:afterAutospacing="0" w:line="240" w:lineRule="auto"/>
        <w:tabs>
          <w:tab w:val="left" w:pos="709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3.4.5.</w:t>
      </w:r>
      <w:r>
        <w:rPr>
          <w:rFonts w:ascii="Times New Roman" w:hAnsi="Times New Roman"/>
          <w:b/>
          <w:sz w:val="24"/>
          <w14:ligatures w14:val="none"/>
        </w:rPr>
        <w:tab/>
        <w:t xml:space="preserve">Принятие решения о предоставлении (об отказе в предоставлении) государственной услуги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3.4.5.1.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Основанием для начала административной процедуры является поступление в Администрацию заявления и документов, предусмотренных пунктом 3.4.2.1, и их регистрация </w:t>
      </w:r>
      <w:r>
        <w:rPr>
          <w:rFonts w:ascii="Times New Roman" w:hAnsi="Times New Roman"/>
          <w:sz w:val="24"/>
          <w14:ligatures w14:val="none"/>
        </w:rPr>
        <w:t xml:space="preserve">специалистом</w:t>
      </w:r>
      <w:r>
        <w:rPr>
          <w:rFonts w:ascii="Times New Roman" w:hAnsi="Times New Roman"/>
          <w:sz w:val="24"/>
          <w14:ligatures w14:val="none"/>
        </w:rPr>
        <w:t xml:space="preserve">, ответственным за делопроизводство.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3.4.5.2.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На основании поступившей информации на межведомственные информационные запросы орган опеки и попечительства Администрации принимает решение о соответствии приобретаемого получателем сертификата жилого помещения установленным санитарным и техниче</w:t>
      </w:r>
      <w:r>
        <w:rPr>
          <w:rFonts w:ascii="Times New Roman" w:hAnsi="Times New Roman"/>
          <w:sz w:val="24"/>
          <w14:ligatures w14:val="none"/>
        </w:rPr>
        <w:t xml:space="preserve">ским правилам и нормам, иным требованиям законодательства Российской Федерации или о несоответствии приобретаемого заявителем жилого помещения установленным санитарным и техническим правилам и нормам, иным требованиям законодательства Российской Федерации.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3.4.5.3.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Неполучение (несвоевременное получение) документов (сведений), предусмотренных пунктом 3.4.3.3 Административного регламента, не может являться основанием для отказа в предоставлении государственной услуги.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3.4.5.4.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Критериями принятия решения о предоставлении варианта государственной услуги являются содержащиеся в межведомственных ответах сведения: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о соответствии приобретаемого получателем сертификата жилого помещения требованиям, указанным в пункте 7 статьи 8.1 Федерального закона </w:t>
      </w:r>
      <w:r>
        <w:rPr>
          <w:rFonts w:ascii="Times New Roman" w:hAnsi="Times New Roman"/>
          <w:sz w:val="24"/>
          <w14:ligatures w14:val="none"/>
        </w:rPr>
        <w:t xml:space="preserve">«</w:t>
      </w:r>
      <w:r>
        <w:rPr>
          <w:rFonts w:ascii="Times New Roman" w:hAnsi="Times New Roman"/>
          <w:sz w:val="24"/>
          <w14:ligatures w14:val="none"/>
        </w:rPr>
        <w:t xml:space="preserve">О дополнительных гарантиях по социальной поддержке детей-сирот и детей, оставшихся без попечения родителей</w:t>
      </w:r>
      <w:r>
        <w:rPr>
          <w:rFonts w:ascii="Times New Roman" w:hAnsi="Times New Roman"/>
          <w:sz w:val="24"/>
          <w14:ligatures w14:val="none"/>
        </w:rPr>
        <w:t xml:space="preserve">»</w:t>
      </w:r>
      <w:r>
        <w:rPr>
          <w:rFonts w:ascii="Times New Roman" w:hAnsi="Times New Roman"/>
          <w:sz w:val="24"/>
          <w14:ligatures w14:val="none"/>
        </w:rPr>
        <w:t xml:space="preserve">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об отсутст</w:t>
      </w:r>
      <w:r>
        <w:rPr>
          <w:rFonts w:ascii="Times New Roman" w:hAnsi="Times New Roman"/>
          <w:sz w:val="24"/>
          <w14:ligatures w14:val="none"/>
        </w:rPr>
        <w:t xml:space="preserve">вии информации о признании приобретаемого получателем сертификата жилого помещения непригодным для проживания и (или) признании многоквартирного дома, в котором находится данное жилое помещение, аварийным и подлежащим сносу или реконструкции подтверждение.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3.4.5.5.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Наличие в ответе на межведомственный запрос данны</w:t>
      </w:r>
      <w:r>
        <w:rPr>
          <w:rFonts w:ascii="Times New Roman" w:hAnsi="Times New Roman"/>
          <w:sz w:val="24"/>
          <w14:ligatures w14:val="none"/>
        </w:rPr>
        <w:t xml:space="preserve">х о несоответствии приобретаемого получателем сертификата жилого помещения установленным требованиям  и (или) о признании приобретаемого получателем сертификата жилого помещения непригодным для проживания и (или) признании многоквартирного дома, в котором </w:t>
      </w:r>
      <w:r>
        <w:rPr>
          <w:rFonts w:ascii="Times New Roman" w:hAnsi="Times New Roman"/>
          <w:sz w:val="24"/>
          <w14:ligatures w14:val="none"/>
        </w:rPr>
        <w:t xml:space="preserve">находится данное жилое помещение, авари</w:t>
      </w:r>
      <w:r>
        <w:rPr>
          <w:rFonts w:ascii="Times New Roman" w:hAnsi="Times New Roman"/>
          <w:sz w:val="24"/>
          <w14:ligatures w14:val="none"/>
        </w:rPr>
        <w:t xml:space="preserve">йным и подлежащим сносу или реконструкции является основанием для принятия решения о несоответствии приобретаемого заявителем жилого помещения установленным санитарным и техническим правилам и нормам, иным требованиям законодательства Российской Федерации.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3.4.5.6.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По результатам административных процедур, указанных в подпункте 3.4.4.2   Административного регламента, должностное лицо, ответственное за предоставление государственной услуги, обеспечивает подготовку прое</w:t>
      </w:r>
      <w:r>
        <w:rPr>
          <w:rFonts w:ascii="Times New Roman" w:hAnsi="Times New Roman"/>
          <w:sz w:val="24"/>
          <w14:ligatures w14:val="none"/>
        </w:rPr>
        <w:t xml:space="preserve">кта Уведомления о принятом органом опеки и попечительства Администрации решении, визирование его у начальника органа опеки и попечительства Администрации и не позднее 7 рабочих дней до окончания срока предоставления государственной услуги направляет Главе </w:t>
      </w:r>
      <w:r>
        <w:rPr>
          <w:rFonts w:ascii="Times New Roman" w:hAnsi="Times New Roman"/>
          <w:sz w:val="24"/>
          <w14:ligatures w14:val="none"/>
        </w:rPr>
        <w:t xml:space="preserve">Печенгского муниципального округа </w:t>
      </w:r>
      <w:r>
        <w:rPr>
          <w:rFonts w:ascii="Times New Roman" w:hAnsi="Times New Roman"/>
          <w:sz w:val="24"/>
          <w14:ligatures w14:val="none"/>
        </w:rPr>
        <w:t xml:space="preserve">(или иному уполномоченному лицу) для подписания.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3.4.5.7.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Результатом административной процедуры по принятию решения о предоставл</w:t>
      </w:r>
      <w:r>
        <w:rPr>
          <w:rFonts w:ascii="Times New Roman" w:hAnsi="Times New Roman"/>
          <w:sz w:val="24"/>
          <w14:ligatures w14:val="none"/>
        </w:rPr>
        <w:t xml:space="preserve">ении (об отказе в предоставлении) варианта государственной услуги является регистрация решения в журнале регистрации решений Администрации, уведомления о принятом решении – в ведомственной информационной системе электронного документооборота Администрации.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3.4.5.8. Срок проверки документов и принятия решения о предоставлении варианта государственной услуги или отказе в предоставлении государственной услуги не может превышать 10 (десяти) рабочих дней.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/>
      <w:r/>
    </w:p>
    <w:p>
      <w:pPr>
        <w:contextualSpacing/>
        <w:jc w:val="center"/>
        <w:spacing w:before="0" w:beforeAutospacing="0" w:after="0" w:afterAutospacing="0" w:line="240" w:lineRule="auto"/>
        <w:tabs>
          <w:tab w:val="left" w:pos="709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3.4.6.</w:t>
      </w:r>
      <w:r>
        <w:rPr>
          <w:rFonts w:ascii="Times New Roman" w:hAnsi="Times New Roman"/>
          <w:b/>
          <w:sz w:val="24"/>
          <w14:ligatures w14:val="none"/>
        </w:rPr>
        <w:tab/>
        <w:t xml:space="preserve">Предоставление результата государственной услуги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3.4.6.1. Уведомление о принятом органом опеки и попечительства Администрации решении выдается органом опеки и попеч</w:t>
      </w:r>
      <w:r>
        <w:rPr>
          <w:rFonts w:ascii="Times New Roman" w:hAnsi="Times New Roman"/>
          <w:sz w:val="24"/>
          <w14:ligatures w14:val="none"/>
        </w:rPr>
        <w:t xml:space="preserve">ительства непосредственно (лично) получателю сертификата на бумажном носителе или направляется заказным почтовым отправлением с уведомлением в течение 15 рабочих дней со дня поступления в орган опеки и попечительства документов, указанных в пункте 3.4.2.1.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3.4.6.2. Заявитель, в случае получения уведомления о принятом уполномоченным органом решении о н</w:t>
      </w:r>
      <w:r>
        <w:rPr>
          <w:rFonts w:ascii="Times New Roman" w:hAnsi="Times New Roman"/>
          <w:sz w:val="24"/>
          <w14:ligatures w14:val="none"/>
        </w:rPr>
        <w:t xml:space="preserve">есоответствии приобретаемого им жилого помещения установленным санитарным и техническим правилам и нормам, иным требованиям законодательства Российской Федерации, имеет право неоднократно представлять документы в орган опеки и попечительства Администрации.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3.4.6.3. Заявитель при получении уведомления о принятом уполномоченным органом решении о соответствии приобретаемого жилого помещения установленным санитарным и техническим правилам и нормам, иным требованиям законодательства Российской Федерации: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оформляет правоустанавливающие документы на жилое помещение, приобретенное за счет средств выплаты;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представляет в орган опеки и попечительства Администрации неп</w:t>
      </w:r>
      <w:r>
        <w:rPr>
          <w:rFonts w:ascii="Times New Roman" w:hAnsi="Times New Roman"/>
          <w:sz w:val="24"/>
          <w14:ligatures w14:val="none"/>
        </w:rPr>
        <w:t xml:space="preserve">осредственно (лично) или заказным почтовым отправлением копию выписки из Единого государственного реестра недвижимости в течение 3 рабочих дней со дня государственной регистрации перехода права на жилое помещение и внесения соответствующих сведений в ЕГРН 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3.4</w:t>
      </w:r>
      <w:r>
        <w:rPr>
          <w:rFonts w:ascii="Times New Roman" w:hAnsi="Times New Roman"/>
          <w:sz w:val="24"/>
          <w14:ligatures w14:val="none"/>
        </w:rPr>
        <w:t xml:space="preserve">.6.4. Перечисление средств выплаты в размере стоимости жилого помещения, указанного в договоре купли-продажи жилого помещения, осуществляется финансовым органом Администрации в течение 10 рабочих дней после получения сведений от публично-правовой компании </w:t>
      </w:r>
      <w:r>
        <w:rPr>
          <w:rFonts w:ascii="Times New Roman" w:hAnsi="Times New Roman"/>
          <w:sz w:val="24"/>
          <w14:ligatures w14:val="none"/>
        </w:rPr>
        <w:t xml:space="preserve">«</w:t>
      </w:r>
      <w:r>
        <w:rPr>
          <w:rFonts w:ascii="Times New Roman" w:hAnsi="Times New Roman"/>
          <w:sz w:val="24"/>
          <w14:ligatures w14:val="none"/>
        </w:rPr>
        <w:t xml:space="preserve">Роскадастр</w:t>
      </w:r>
      <w:r>
        <w:rPr>
          <w:rFonts w:ascii="Times New Roman" w:hAnsi="Times New Roman"/>
          <w:sz w:val="24"/>
          <w14:ligatures w14:val="none"/>
        </w:rPr>
        <w:t xml:space="preserve">»</w:t>
      </w:r>
      <w:r>
        <w:rPr>
          <w:rFonts w:ascii="Times New Roman" w:hAnsi="Times New Roman"/>
          <w:sz w:val="24"/>
          <w14:ligatures w14:val="none"/>
        </w:rPr>
        <w:t xml:space="preserve">, предусмотренных подпунктом </w:t>
      </w:r>
      <w:r>
        <w:rPr>
          <w:rFonts w:ascii="Times New Roman" w:hAnsi="Times New Roman"/>
          <w:sz w:val="24"/>
          <w14:ligatures w14:val="none"/>
        </w:rPr>
        <w:t xml:space="preserve">«</w:t>
      </w:r>
      <w:r>
        <w:rPr>
          <w:rFonts w:ascii="Times New Roman" w:hAnsi="Times New Roman"/>
          <w:sz w:val="24"/>
          <w14:ligatures w14:val="none"/>
        </w:rPr>
        <w:t xml:space="preserve">в</w:t>
      </w:r>
      <w:r>
        <w:rPr>
          <w:rFonts w:ascii="Times New Roman" w:hAnsi="Times New Roman"/>
          <w:sz w:val="24"/>
          <w14:ligatures w14:val="none"/>
        </w:rPr>
        <w:t xml:space="preserve">»</w:t>
      </w:r>
      <w:r>
        <w:rPr>
          <w:rFonts w:ascii="Times New Roman" w:hAnsi="Times New Roman"/>
          <w:sz w:val="24"/>
          <w14:ligatures w14:val="none"/>
        </w:rPr>
        <w:t xml:space="preserve"> пункта 3.4.3.1 Административного регламента.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/>
      <w:r/>
    </w:p>
    <w:p>
      <w:pPr>
        <w:contextualSpacing/>
        <w:jc w:val="center"/>
        <w:spacing w:before="0" w:beforeAutospacing="0" w:after="0" w:afterAutospacing="0" w:line="240" w:lineRule="auto"/>
        <w:tabs>
          <w:tab w:val="left" w:pos="709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3.4.7.</w:t>
      </w:r>
      <w:r>
        <w:rPr>
          <w:rFonts w:ascii="Times New Roman" w:hAnsi="Times New Roman"/>
          <w:b/>
          <w:sz w:val="24"/>
          <w14:ligatures w14:val="none"/>
        </w:rPr>
        <w:tab/>
        <w:t xml:space="preserve">Получение дополнительных сведений от заявителя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Получение дополнительных сведений от заявителя не предусмотрено.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center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  <w:t xml:space="preserve">3.4.8. Распределение ограниченного ресурса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</w:p>
    <w:p>
      <w:pPr>
        <w:ind w:firstLine="709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Процедура, предполагающая осуществляемое после принятия решения о предоставлении государственной услуги распределение в отношении заявителя ограниченного ресурса не предусмотрена.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pStyle w:val="1060"/>
        <w:ind w:left="0"/>
        <w:jc w:val="center"/>
        <w:spacing w:before="0" w:beforeAutospacing="0" w:after="0" w:afterAutospacing="0" w:line="240" w:lineRule="auto"/>
        <w:tabs>
          <w:tab w:val="left" w:pos="567" w:leader="none"/>
        </w:tabs>
        <w:rPr>
          <w:b/>
        </w:rPr>
      </w:pPr>
      <w:r>
        <w:rPr>
          <w:b/>
        </w:rPr>
        <w:t xml:space="preserve">3.5. </w:t>
      </w:r>
      <w:r>
        <w:rPr>
          <w:b/>
        </w:rPr>
        <w:t xml:space="preserve">Вариант 3</w:t>
      </w:r>
      <w:r>
        <w:rPr>
          <w:b/>
        </w:rPr>
      </w:r>
      <w:r>
        <w:rPr>
          <w:b/>
        </w:rPr>
      </w:r>
    </w:p>
    <w:p>
      <w:pPr>
        <w:contextualSpacing/>
        <w:ind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3.5.1. Результатом предоставления государственной услуги является решение о соответствии приобретаемого получателем сертификата жилого помещения установленным санитарным и технич</w:t>
      </w:r>
      <w:r>
        <w:rPr>
          <w:rFonts w:ascii="Times New Roman" w:hAnsi="Times New Roman"/>
          <w:sz w:val="24"/>
          <w14:ligatures w14:val="none"/>
        </w:rPr>
        <w:t xml:space="preserve">еским правилам и нормам, иным требованиям законодательства Российской Федерации или о несоответствии приобретаемого заявителем жилого помещения установленным санитарным и техническим правилам и нормам, иным требованиям законодательства Российской Федерации</w:t>
      </w:r>
      <w:r>
        <w:rPr>
          <w:rFonts w:ascii="Times New Roman" w:hAnsi="Times New Roman"/>
          <w:sz w:val="24"/>
          <w14:ligatures w14:val="none"/>
        </w:rPr>
        <w:t xml:space="preserve">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Предоставление государственной услуги включает в себя следующие административные процедуры: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- прием запроса (заявления) и документов, необходимых для предоставления государственной услуги;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- межведомственное информационное взаимодействие;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- принятие решения о предоставлении (об отказе в предоставлении) государственной услуги;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- предоставление результата предоставления государственной услуги.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contextualSpacing/>
        <w:ind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Максимальный срок предоставления варианта государственной услуги – 15 рабочих дней.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jc w:val="center"/>
        <w:spacing w:before="0" w:beforeAutospacing="0" w:after="0" w:afterAutospacing="0" w:line="240" w:lineRule="auto"/>
        <w:tabs>
          <w:tab w:val="left" w:pos="709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3.5.2.</w:t>
      </w:r>
      <w:r>
        <w:rPr>
          <w:rFonts w:ascii="Times New Roman" w:hAnsi="Times New Roman"/>
          <w:b/>
          <w:sz w:val="24"/>
          <w14:ligatures w14:val="none"/>
        </w:rPr>
        <w:tab/>
        <w:t xml:space="preserve">Прием запроса и документов и (или) информации, необходимых для предоставления государственной услуги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3.5.2.1.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Основанием для начала административной процедуры является поступление в Администрацию заявления по форме согласно приложению № 5 к Административному регламенту, а также документов.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3.5.2.1.1. Исчерпывающий перечень документов, необходимых для предоставления государственной услуги, которые заявитель должен представить самостоятельно: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а) заявление о предоставлении </w:t>
      </w:r>
      <w:r>
        <w:rPr>
          <w:rFonts w:ascii="Times New Roman" w:hAnsi="Times New Roman"/>
          <w:sz w:val="24"/>
          <w14:ligatures w14:val="none"/>
        </w:rPr>
        <w:t xml:space="preserve">государственной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 услуги по установленной форме (приложение № 5 Административного регламента). 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 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при подаче в Администрацию – оригинал; 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color w:val="0070c0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с использованием услуг почтовой связи – оригинал.</w:t>
      </w:r>
      <w:r>
        <w:rPr>
          <w:rFonts w:ascii="Times New Roman" w:hAnsi="Times New Roman" w:eastAsia="Calibri" w:cs="Times New Roman"/>
          <w:color w:val="0070c0"/>
          <w:sz w:val="24"/>
          <w14:ligatures w14:val="none"/>
        </w:rPr>
      </w:r>
      <w:r>
        <w:rPr>
          <w:rFonts w:ascii="Times New Roman" w:hAnsi="Times New Roman" w:eastAsia="Calibri" w:cs="Times New Roman"/>
          <w:color w:val="0070c0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Текст заявления должен быть написан разборчиво, фамилия, имя, отчество (при наличии) заявителя (ег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о представителя), адрес места жительства указаны полностью. Заявление не должно иметь подчисток, описок, зачеркнутых слов и не оговоренных в них исправлений, а также серьезных повреждений, наличие которых не позволяет однозначно истолковать его содержание.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bCs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В заявлении также указывается один из следующих способов направления результата предоставления </w:t>
      </w:r>
      <w:r>
        <w:rPr>
          <w:rFonts w:ascii="Times New Roman" w:hAnsi="Times New Roman"/>
          <w:sz w:val="24"/>
          <w14:ligatures w14:val="none"/>
        </w:rPr>
        <w:t xml:space="preserve">государственной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 </w:t>
      </w:r>
      <w:r>
        <w:rPr>
          <w:rFonts w:ascii="Times New Roman" w:hAnsi="Times New Roman" w:eastAsia="Calibri" w:cs="Times New Roman"/>
          <w:bCs/>
          <w:sz w:val="24"/>
          <w14:ligatures w14:val="none"/>
        </w:rPr>
        <w:t xml:space="preserve">услуги: </w:t>
      </w:r>
      <w:r>
        <w:rPr>
          <w:rFonts w:ascii="Times New Roman" w:hAnsi="Times New Roman" w:eastAsia="Calibri" w:cs="Times New Roman"/>
          <w:bCs/>
          <w:sz w:val="24"/>
          <w14:ligatures w14:val="none"/>
        </w:rPr>
      </w:r>
      <w:r>
        <w:rPr>
          <w:rFonts w:ascii="Times New Roman" w:hAnsi="Times New Roman" w:eastAsia="Calibri" w:cs="Times New Roman"/>
          <w:bCs/>
          <w:sz w:val="24"/>
          <w14:ligatures w14:val="none"/>
        </w:rPr>
      </w:r>
    </w:p>
    <w:p>
      <w:pPr>
        <w:numPr>
          <w:ilvl w:val="0"/>
          <w:numId w:val="6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на бумажном носителе почтовым отправлением;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numPr>
          <w:ilvl w:val="0"/>
          <w:numId w:val="6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на бумажном носителе лично в органе опеки и попечительства Администрации.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б) документ, удостоверяющий личность: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паспорт гражданина Российской Федерации.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left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при подаче в </w:t>
      </w:r>
      <w:r>
        <w:rPr>
          <w:rFonts w:ascii="Times New Roman" w:hAnsi="Times New Roman"/>
          <w:sz w:val="24"/>
          <w14:ligatures w14:val="none"/>
        </w:rPr>
        <w:t xml:space="preserve">орган опеки и попечительства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 Администрации – оригинал; 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left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color w:val="0070c0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с использованием услуг почтовой связи – нотариально заверенная копия.</w:t>
      </w:r>
      <w:r>
        <w:rPr>
          <w:rFonts w:ascii="Times New Roman" w:hAnsi="Times New Roman" w:eastAsia="Calibri" w:cs="Times New Roman"/>
          <w:color w:val="0070c0"/>
          <w:sz w:val="24"/>
          <w14:ligatures w14:val="none"/>
        </w:rPr>
      </w:r>
      <w:r>
        <w:rPr>
          <w:rFonts w:ascii="Times New Roman" w:hAnsi="Times New Roman" w:eastAsia="Calibri" w:cs="Times New Roman"/>
          <w:color w:val="0070c0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в) кредитный договор (договор займа), обязательства заемщика по которому обеспечены ипотекой.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при подаче Администрацию – копия;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с использованием услуг почтовой связи – копия.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г) справка кредитора (займодавца) о размерах основного долга по кредиту (займу) и остатка задолженности по выплате процентов за пользование кредитом (займом).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при подаче Администрацию – оригинал;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с использованием услуг почтовой связи – оригинал.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д) договор об ипотеке, на основании которого осуществлена государственная регистрация ипотеки.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при подаче Администрацию – копия;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с использованием услуг почтовой связи – копия.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е) правоустанавливающие документы на жилое помещение, приобретенное с использованием кредитных (заемных) средств.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при подаче Администрацию – копия;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с использованием услуг почтовой связи – копия.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3.5.2.1.2. Документы (сведения), </w:t>
      </w:r>
      <w:r>
        <w:rPr>
          <w:rFonts w:ascii="Times New Roman" w:hAnsi="Times New Roman"/>
          <w:bCs/>
          <w:sz w:val="24"/>
          <w14:ligatures w14:val="none"/>
        </w:rPr>
        <w:t xml:space="preserve">получаемые в рамках межведомственного информационного взаимодействия, </w:t>
      </w:r>
      <w:r>
        <w:rPr>
          <w:rFonts w:ascii="Times New Roman" w:hAnsi="Times New Roman"/>
          <w:sz w:val="24"/>
          <w14:ligatures w14:val="none"/>
        </w:rPr>
        <w:t xml:space="preserve">которые заявитель вправе представить по собственной инициативе: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а) сведения о соответствии приобретенного заявителем с использованием кредитных (заемных) средств жилого помещения требованиям, указанным в пункте 7 статьи 8.1 Федерального закона </w:t>
      </w:r>
      <w:r>
        <w:rPr>
          <w:rFonts w:ascii="Times New Roman" w:hAnsi="Times New Roman"/>
          <w:sz w:val="24"/>
          <w14:ligatures w14:val="none"/>
        </w:rPr>
        <w:t xml:space="preserve">«</w:t>
      </w:r>
      <w:r>
        <w:rPr>
          <w:rFonts w:ascii="Times New Roman" w:hAnsi="Times New Roman"/>
          <w:sz w:val="24"/>
          <w14:ligatures w14:val="none"/>
        </w:rPr>
        <w:t xml:space="preserve">О дополнительных гарантиях по социальной поддержке детей-сирот и детей, оставшихся без попечения родителей</w:t>
      </w:r>
      <w:r>
        <w:rPr>
          <w:rFonts w:ascii="Times New Roman" w:hAnsi="Times New Roman"/>
          <w:sz w:val="24"/>
          <w14:ligatures w14:val="none"/>
        </w:rPr>
        <w:t xml:space="preserve">»</w:t>
      </w:r>
      <w:r>
        <w:rPr>
          <w:rFonts w:ascii="Times New Roman" w:hAnsi="Times New Roman"/>
          <w:sz w:val="24"/>
          <w14:ligatures w14:val="none"/>
        </w:rPr>
        <w:t xml:space="preserve">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при подаче Администрацию – оригинал;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с использованием услуг почтовой связи – оригинал.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/>
          <w:color w:val="ff0000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б) сведения о наличии или об отсутствии информации о п</w:t>
      </w:r>
      <w:r>
        <w:rPr>
          <w:rFonts w:ascii="Times New Roman" w:hAnsi="Times New Roman"/>
          <w:sz w:val="24"/>
          <w14:ligatures w14:val="none"/>
        </w:rPr>
        <w:t xml:space="preserve">ризнании приобретенного заявителем с использованием кредитных (заемных) средств жилого помещения непригодным для проживания и (или) признании многоквартирного дома, в котором находится данное жилое помещение, аварийным и подлежащим сносу или реконструкции.</w:t>
      </w:r>
      <w:r>
        <w:rPr>
          <w:rFonts w:ascii="Times New Roman" w:hAnsi="Times New Roman"/>
          <w:color w:val="ff0000"/>
          <w:sz w:val="24"/>
          <w14:ligatures w14:val="none"/>
        </w:rPr>
      </w:r>
      <w:r>
        <w:rPr>
          <w:rFonts w:ascii="Times New Roman" w:hAnsi="Times New Roman"/>
          <w:color w:val="ff0000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при подаче в орган опеки и попечительства Администрации – оригинал;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color w:val="0070c0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</w:t>
      </w:r>
      <w:r>
        <w:rPr>
          <w:rFonts w:ascii="Times New Roman" w:hAnsi="Times New Roman"/>
          <w:sz w:val="24"/>
          <w14:ligatures w14:val="none"/>
        </w:rPr>
        <w:tab/>
        <w:t xml:space="preserve">с использованием услуг почтовой связи – оригинал.</w:t>
      </w:r>
      <w:r>
        <w:rPr>
          <w:rFonts w:ascii="Times New Roman" w:hAnsi="Times New Roman"/>
          <w:color w:val="0070c0"/>
          <w:sz w:val="24"/>
          <w14:ligatures w14:val="none"/>
        </w:rPr>
      </w:r>
      <w:r>
        <w:rPr>
          <w:rFonts w:ascii="Times New Roman" w:hAnsi="Times New Roman"/>
          <w:color w:val="0070c0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3.5.2.2. Основанием для отказа в приеме документов является: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представление документов, утративших силу на момент обращения за государственной услугой (документ, удостоверяющий личность);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отсутствие одного или нескольких документов, определенных пунктом 3.5.2.1.1 настоящего Административного регламента, обязанность предоставления которых возложена на заявителя.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3.5.2.3. Государственная услуга по экстерриториальному принципу не предоставляется.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3.5.2.4. Заявление и документы, предусмотренные пунктом 3.5.2.1 Административного регламента, принимаются: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</w:t>
      </w:r>
      <w:r>
        <w:rPr>
          <w:rFonts w:ascii="Times New Roman" w:hAnsi="Times New Roman"/>
          <w:sz w:val="24"/>
          <w14:ligatures w14:val="none"/>
        </w:rPr>
        <w:t xml:space="preserve">специалистом</w:t>
      </w:r>
      <w:r>
        <w:rPr>
          <w:rFonts w:ascii="Times New Roman" w:hAnsi="Times New Roman"/>
          <w:sz w:val="24"/>
          <w14:ligatures w14:val="none"/>
        </w:rPr>
        <w:t xml:space="preserve">, ответственным за делопроизводство. Документы, подаваемые в орган опеки и попечительства Администрации лично заявителем, пр</w:t>
      </w:r>
      <w:r>
        <w:rPr>
          <w:rFonts w:ascii="Times New Roman" w:hAnsi="Times New Roman"/>
          <w:sz w:val="24"/>
          <w14:ligatures w14:val="none"/>
        </w:rPr>
        <w:t xml:space="preserve">едставляются в копиях с предъявлением подлинников для проверки соответствия представленной заявителем копии подлинному документу, с которого она изготовлена. Копии документов после проверки заверяются, оригиналы документов возвращаются заявителю. В случае </w:t>
      </w:r>
      <w:r>
        <w:rPr>
          <w:rFonts w:ascii="Times New Roman" w:hAnsi="Times New Roman"/>
          <w:sz w:val="24"/>
          <w14:ligatures w14:val="none"/>
        </w:rPr>
        <w:t xml:space="preserve">представления нотариально заверенных копий представление оригиналов документов не требуется.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3.5.2.5. Срок регистрации заявления и документов, предусмотренных пунктом 3.5.2.1 Административного регламента, указан в подразделе 2.11 Административного регламента.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3.5.2.6. Результатом административной процедуры является регистрация заявления и документов, предусмотренных пунктом 3.5.2.1 Административного регламента или отказ в приеме заявления и документов.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 случае отказа в приеме заявления и документов уведомление об отказе в приеме документов направляется (сообщается) заявителю тем же способом, которым получен запрос на предоставление государственной услуги.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3.5.2.7. После регистрации заявление и документы, предусмотренные пунктом 3.5.2.1 Административного регламента, направляются лицу, ответственному за предоставление государственной услуги.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jc w:val="center"/>
        <w:spacing w:before="0" w:beforeAutospacing="0" w:after="0" w:afterAutospacing="0" w:line="240" w:lineRule="auto"/>
        <w:tabs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3.5.3.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Межведомственное информационное взаимодействие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3.5.3.1.</w:t>
      </w:r>
      <w:r>
        <w:t xml:space="preserve"> </w:t>
      </w:r>
      <w:r>
        <w:t xml:space="preserve">Для получения государственной услуги необходимо </w:t>
      </w:r>
      <w:r>
        <w:t xml:space="preserve">направление  следующих</w:t>
      </w:r>
      <w:r>
        <w:t xml:space="preserve"> межведомственных информационных запросов:</w:t>
      </w:r>
      <w:r/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а) о соответствии приобретаемого получателем сертификата жилого помещения требованиям, указанным в пункте 7 статьи 8.1 Федерального закона </w:t>
      </w:r>
      <w:r>
        <w:t xml:space="preserve">«</w:t>
      </w:r>
      <w:r>
        <w:t xml:space="preserve">О дополнительных гарантиях по социальной поддержке детей-сирот и детей, оставшихся без попечения родителей</w:t>
      </w:r>
      <w:r>
        <w:t xml:space="preserve">»</w:t>
      </w:r>
      <w:r>
        <w:t xml:space="preserve">;</w:t>
      </w:r>
      <w:r/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б) о наличии </w:t>
      </w:r>
      <w:r>
        <w:t xml:space="preserve">или об отсутствии информации о признании приобретаемого получателем сертификата жилого помещения непригодным для проживания и (или) признании многоквартирного дома, в котором находится данное жилое помещение, аварийным и подлежащим сносу или реконструкции.</w:t>
      </w:r>
      <w:r/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Поставщиком сведений является орган местного самоуправлени</w:t>
      </w:r>
      <w:r>
        <w:t xml:space="preserve">я Мурманской области, на территории которого расположен многоквартирный дом, в котором находится данное жилое помещение или Министерство строительства Мурманской области (в случаях, предусмотренных пунктом 7(1) постановления Правительства РФ от 28.01.2006 </w:t>
      </w:r>
      <w:r>
        <w:t xml:space="preserve">           </w:t>
      </w:r>
      <w:r>
        <w:t xml:space="preserve">№ 47 </w:t>
      </w:r>
      <w:r>
        <w:t xml:space="preserve">«</w:t>
      </w:r>
      <w:r>
        <w:t xml:space="preserve">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</w:t>
      </w:r>
      <w:r>
        <w:t xml:space="preserve">»</w:t>
      </w:r>
      <w:r>
        <w:t xml:space="preserve">).</w:t>
      </w:r>
      <w:r/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Основанием для направления запроса является заявление заявителя о предоставлении выплаты.</w:t>
      </w:r>
      <w:r/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Запрос направляется в течение 1 рабочего дня со дня регистрации заявления. Срок получения ответа на информационный запрос составляет не более 5 рабочих дней со дня его поступления в соответствующий уполномоченный орган.</w:t>
      </w:r>
      <w:r/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в) о подтверждении права собственности получателя сертификата на жилое помещение. Поставщиком сведений является публично-правовая компания </w:t>
      </w:r>
      <w:r>
        <w:t xml:space="preserve">«</w:t>
      </w:r>
      <w:r>
        <w:t xml:space="preserve">Роскадастр</w:t>
      </w:r>
      <w:r>
        <w:t xml:space="preserve">»</w:t>
      </w:r>
      <w:r>
        <w:t xml:space="preserve">. Запрос направляется в течение одного рабочего дня со дня регистрации заявления. Срок получения ответа на межведомственный запрос составляет не более 5 рабочих дней со дня его поступления в публично-правовую компанию </w:t>
      </w:r>
      <w:r>
        <w:t xml:space="preserve">«</w:t>
      </w:r>
      <w:r>
        <w:t xml:space="preserve">Роскадастр</w:t>
      </w:r>
      <w:r>
        <w:t xml:space="preserve">».</w:t>
      </w:r>
      <w:r/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pStyle w:val="1060"/>
        <w:jc w:val="center"/>
        <w:spacing w:before="0" w:beforeAutospacing="0" w:after="0" w:afterAutospacing="0" w:line="240" w:lineRule="auto"/>
        <w:tabs>
          <w:tab w:val="left" w:pos="709" w:leader="none"/>
        </w:tabs>
        <w:rPr>
          <w:b/>
        </w:rPr>
      </w:pPr>
      <w:r>
        <w:rPr>
          <w:b/>
        </w:rPr>
        <w:t xml:space="preserve">3.5.4. Приостановление предоставления государственной услуги</w:t>
      </w:r>
      <w:r>
        <w:rPr>
          <w:b/>
        </w:rPr>
      </w:r>
      <w:r>
        <w:rPr>
          <w:b/>
        </w:rPr>
      </w:r>
    </w:p>
    <w:p>
      <w:pPr>
        <w:pStyle w:val="1060"/>
        <w:jc w:val="center"/>
        <w:spacing w:before="0" w:beforeAutospacing="0" w:after="0" w:afterAutospacing="0" w:line="240" w:lineRule="auto"/>
        <w:tabs>
          <w:tab w:val="left" w:pos="709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709" w:leader="none"/>
        </w:tabs>
      </w:pPr>
      <w:r>
        <w:t xml:space="preserve">Оснований для приостановления предоставления варианта государственной услуги законодательными и (или) иными нормативными правовыми актами Мурманской области не предусмотрено.</w:t>
      </w:r>
      <w:r/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/>
      <w:r/>
    </w:p>
    <w:p>
      <w:pPr>
        <w:contextualSpacing/>
        <w:jc w:val="center"/>
        <w:spacing w:before="0" w:beforeAutospacing="0" w:after="0" w:afterAutospacing="0" w:line="240" w:lineRule="auto"/>
        <w:tabs>
          <w:tab w:val="left" w:pos="709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3.5.5.</w:t>
      </w:r>
      <w:r>
        <w:rPr>
          <w:rFonts w:ascii="Times New Roman" w:hAnsi="Times New Roman"/>
          <w:b/>
          <w:sz w:val="24"/>
          <w14:ligatures w14:val="none"/>
        </w:rPr>
        <w:tab/>
        <w:t xml:space="preserve">Принятие решения о предоставлении (об отказе в предоставлении) государственной услуги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3.5.5.1.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Основанием для начала административной процедуры является поступление в Администрацию заявления и документов, предусмотренных пунктом 3.5.2.1.1, и их регистрация </w:t>
      </w:r>
      <w:r>
        <w:rPr>
          <w:rFonts w:ascii="Times New Roman" w:hAnsi="Times New Roman"/>
          <w:sz w:val="24"/>
          <w14:ligatures w14:val="none"/>
        </w:rPr>
        <w:t xml:space="preserve">специалистом</w:t>
      </w:r>
      <w:r>
        <w:rPr>
          <w:rFonts w:ascii="Times New Roman" w:hAnsi="Times New Roman"/>
          <w:sz w:val="24"/>
          <w14:ligatures w14:val="none"/>
        </w:rPr>
        <w:t xml:space="preserve">, ответственным за делопроизводство.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3.5.5.2.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На основании поступившей информации на межведомственные информационные запросы орган опеки и попечительства Администрации принимает решение о соответствии приобретаемого получателем сертификата жилого помещения установленным санитарным и техниче</w:t>
      </w:r>
      <w:r>
        <w:rPr>
          <w:rFonts w:ascii="Times New Roman" w:hAnsi="Times New Roman"/>
          <w:sz w:val="24"/>
          <w14:ligatures w14:val="none"/>
        </w:rPr>
        <w:t xml:space="preserve">ским правилам и нормам, иным требованиям законодательства Российской Федерации или о несоответствии приобретаемого заявителем жилого помещения установленным санитарным и техническим правилам и нормам, иным требованиям законодательства Российской Федерации.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3.5.5.3.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Неполучение (несвоевременное получение) документов (сведений), предусмотренных пунктом 3.5.3.3 Административного регламента, не может являться основанием для отказа в предоставлении государственной услуги.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3.5.5.4.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Критериями принятия решения о предоставлении варианта государственной услуги являются содержащиеся в межведомственных ответах сведения: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- о соответствии приобретаемого получателем сертификата жилого помещения требованиям, указанным в пункте 7 статьи 8.1 Федерального закона </w:t>
      </w:r>
      <w:r>
        <w:t xml:space="preserve">«</w:t>
      </w:r>
      <w:r>
        <w:t xml:space="preserve">О дополнительных гарантиях по социальной поддержке детей-сирот и детей, оставшихся без попечения родителей</w:t>
      </w:r>
      <w:r>
        <w:t xml:space="preserve">»</w:t>
      </w:r>
      <w:r>
        <w:t xml:space="preserve">;</w:t>
      </w:r>
      <w:r/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- об отсутст</w:t>
      </w:r>
      <w:r>
        <w:t xml:space="preserve">вии информации о признании приобретаемого получателем сертификата жилого помещения непригодным для проживания и (или) признании многоквартирного дома, в котором находится данное жилое помещение, аварийным и подлежащим сносу или реконструкции подтверждение.</w:t>
      </w:r>
      <w:r/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3.</w:t>
      </w:r>
      <w:r>
        <w:t xml:space="preserve">5</w:t>
      </w:r>
      <w:r>
        <w:t xml:space="preserve">.5.5.</w:t>
      </w:r>
      <w:r>
        <w:t xml:space="preserve"> </w:t>
      </w:r>
      <w:r>
        <w:t xml:space="preserve">Наличие в ответе на межведомственный запрос данных о несоответствии приобретаемого получ</w:t>
      </w:r>
      <w:r>
        <w:t xml:space="preserve">ателем сертификата жилого помещения установленным требованиям  и (или) о признании приобретаемого получателем сертификата жилого помещения непригодным для проживания и (или) признании многоквартирного дома, в котором находится данное жилое помещение, авари</w:t>
      </w:r>
      <w:r>
        <w:t xml:space="preserve">йным и подлежащим сносу или реконструкции является основанием для принятия решения о несоответствии приобретаемого заявителем жилого помещения установленным санитарным и техническим правилам и нормам, иным требованиям законодательства Российской Федерации.</w:t>
      </w:r>
      <w:r/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3.</w:t>
      </w:r>
      <w:r>
        <w:t xml:space="preserve">5</w:t>
      </w:r>
      <w:r>
        <w:t xml:space="preserve">.</w:t>
      </w:r>
      <w:r>
        <w:t xml:space="preserve">5</w:t>
      </w:r>
      <w:r>
        <w:t xml:space="preserve">.6.</w:t>
      </w:r>
      <w:r>
        <w:t xml:space="preserve"> </w:t>
      </w:r>
      <w:r>
        <w:t xml:space="preserve">По результатам административных процедур, указанных в подпункте </w:t>
      </w:r>
      <w:r>
        <w:t xml:space="preserve">3.5.4.2</w:t>
      </w:r>
      <w:r>
        <w:t xml:space="preserve">   Административного регламента, должностное лицо, ответственное за предоставление государственной услуги, обеспечивает подготовку </w:t>
      </w:r>
      <w:r>
        <w:t xml:space="preserve">проекта Уведомления о принятом органом опеки и попечительства Администрации решении, визирование его у начальника</w:t>
      </w:r>
      <w:r>
        <w:t xml:space="preserve"> органа опеки и попечительства Администрации и не позднее 7 рабочих дней до окончания срока предоставления государственной услуги направляет Главе </w:t>
      </w:r>
      <w:r>
        <w:t xml:space="preserve">Печенгского муниципального округа </w:t>
      </w:r>
      <w:r>
        <w:t xml:space="preserve">(или иному уполномоченному лицу) для подписания.</w:t>
      </w:r>
      <w:r/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3.</w:t>
      </w:r>
      <w:r>
        <w:t xml:space="preserve">5</w:t>
      </w:r>
      <w:r>
        <w:t xml:space="preserve">.</w:t>
      </w:r>
      <w:r>
        <w:t xml:space="preserve">5</w:t>
      </w:r>
      <w:r>
        <w:t xml:space="preserve">.7.</w:t>
      </w:r>
      <w:r>
        <w:t xml:space="preserve"> </w:t>
      </w:r>
      <w:r>
        <w:t xml:space="preserve">Результатом административной процедуры по принятию решения о предоставл</w:t>
      </w:r>
      <w:r>
        <w:t xml:space="preserve">ении (об отказе в предоставлении) варианта государственной услуги является регистрация решения в журнале регистрации решений Администрации, уведомления о принятом решении – в ведомственной информационной системе электронного документооборота Администрации.</w:t>
      </w:r>
      <w:r/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3.</w:t>
      </w:r>
      <w:r>
        <w:t xml:space="preserve">5</w:t>
      </w:r>
      <w:r>
        <w:t xml:space="preserve">.</w:t>
      </w:r>
      <w:r>
        <w:t xml:space="preserve">5</w:t>
      </w:r>
      <w:r>
        <w:t xml:space="preserve">.</w:t>
      </w:r>
      <w:r>
        <w:t xml:space="preserve">8</w:t>
      </w:r>
      <w:r>
        <w:t xml:space="preserve">. Срок проверки документов и принятия решения о предоставлении </w:t>
      </w:r>
      <w:r>
        <w:t xml:space="preserve">варианта государственной услуги или отказе в предоставлении государственной услуги не может превышать 10 (десяти) рабочих дней.</w:t>
      </w:r>
      <w:r/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jc w:val="center"/>
        <w:spacing w:before="0" w:beforeAutospacing="0" w:after="0" w:afterAutospacing="0" w:line="240" w:lineRule="auto"/>
        <w:tabs>
          <w:tab w:val="left" w:pos="709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3.5.6.</w:t>
      </w:r>
      <w:r>
        <w:rPr>
          <w:rFonts w:ascii="Times New Roman" w:hAnsi="Times New Roman"/>
          <w:b/>
          <w:sz w:val="24"/>
          <w14:ligatures w14:val="none"/>
        </w:rPr>
        <w:tab/>
        <w:t xml:space="preserve">Предоставление результата государственной услуги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3.5.6.1. Уведомление о принятом органом опеки и попечительства Администрации решении выдается органом оп</w:t>
      </w:r>
      <w:r>
        <w:rPr>
          <w:rFonts w:ascii="Times New Roman" w:hAnsi="Times New Roman"/>
          <w:sz w:val="24"/>
          <w14:ligatures w14:val="none"/>
        </w:rPr>
        <w:t xml:space="preserve">еки и попечительства непосредственно (лично) заявителю на бумажном носителе или направляется заказным почтовым отправлением с уведомлением в течение 15 рабочих дней со дня поступления в орган опеки и попечительства документов, указанных в пункте 3.5.2.1.1.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3.5.6.2. Заявитель, в случае получения уведомления о принятом уполномоченным органом решении о н</w:t>
      </w:r>
      <w:r>
        <w:rPr>
          <w:rFonts w:ascii="Times New Roman" w:hAnsi="Times New Roman"/>
          <w:sz w:val="24"/>
          <w14:ligatures w14:val="none"/>
        </w:rPr>
        <w:t xml:space="preserve">есоответствии приобретаемого им жилого помещения установленным санитарным и техническим правилам и нормам, иным требованиям законодательства Российской Федерации, имеет право неоднократно представлять документы в орган опеки и попечительства Администрации.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3.5.6.3. Перечисление средств выплаты в счет полного погашения кредита (займа) по договору, обязательства заемщика по которому обеспечены ипотекой, осуществляется финансовым органом Администрации в течение 10 </w:t>
      </w:r>
      <w:r>
        <w:rPr>
          <w:rFonts w:ascii="Times New Roman" w:hAnsi="Times New Roman"/>
          <w:sz w:val="24"/>
          <w14:ligatures w14:val="none"/>
        </w:rPr>
        <w:t xml:space="preserve">рабочих дней со дня направления заявителю уведомления о принятом уполномоченным органом решении о соответствии приобретаемого жилого помещения установленным санитарным и техническим правилам и нормам, иным требованиям законодательства Российской Федерации.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pStyle w:val="1060"/>
        <w:ind w:left="0"/>
        <w:jc w:val="center"/>
        <w:spacing w:before="0" w:beforeAutospacing="0" w:after="0" w:afterAutospacing="0" w:line="240" w:lineRule="auto"/>
        <w:tabs>
          <w:tab w:val="left" w:pos="709" w:leader="none"/>
        </w:tabs>
        <w:rPr>
          <w:b/>
        </w:rPr>
      </w:pPr>
      <w:r>
        <w:rPr>
          <w:b/>
        </w:rPr>
        <w:t xml:space="preserve">3.5.6.</w:t>
      </w:r>
      <w:r>
        <w:rPr>
          <w:b/>
        </w:rPr>
        <w:tab/>
        <w:t xml:space="preserve">Получение дополнительных сведений от представителя заявителя</w:t>
      </w:r>
      <w:r>
        <w:rPr>
          <w:b/>
        </w:rPr>
      </w:r>
      <w:r>
        <w:rPr>
          <w:b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Получение дополнительных сведений от представителя заявителя не предусмотрено.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center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  <w:t xml:space="preserve">3.5.7. Распределение ограниченного ресурса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</w:p>
    <w:p>
      <w:pPr>
        <w:ind w:firstLine="709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</w:p>
    <w:p>
      <w:pPr>
        <w:contextualSpacing/>
        <w:ind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Процедура, предполагающая осуществляемое после принятия решения о предоставлении государственной услуги распределение в отношении заявителя ограниченного ресурса не предусмотрена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jc w:val="center"/>
        <w:spacing w:before="0" w:beforeAutospacing="0" w:after="0" w:afterAutospacing="0" w:line="240" w:lineRule="auto"/>
        <w:tabs>
          <w:tab w:val="left" w:pos="567" w:leader="none"/>
          <w:tab w:val="left" w:pos="993" w:leader="none"/>
          <w:tab w:val="left" w:pos="1276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3.6. </w:t>
      </w:r>
      <w:r>
        <w:rPr>
          <w:rFonts w:ascii="Times New Roman" w:hAnsi="Times New Roman"/>
          <w:b/>
          <w:sz w:val="24"/>
          <w14:ligatures w14:val="none"/>
        </w:rPr>
        <w:t xml:space="preserve">Вариант 4.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3.6.1. Результатом предоставления государственной услуги является решение </w:t>
      </w:r>
      <w:r>
        <w:rPr>
          <w:rFonts w:ascii="Times New Roman" w:hAnsi="Times New Roman"/>
          <w:sz w:val="24"/>
          <w14:ligatures w14:val="none"/>
        </w:rPr>
        <w:t xml:space="preserve">о  восстановлении</w:t>
      </w:r>
      <w:r>
        <w:rPr>
          <w:rFonts w:ascii="Times New Roman" w:hAnsi="Times New Roman"/>
          <w:sz w:val="24"/>
          <w14:ligatures w14:val="none"/>
        </w:rPr>
        <w:t xml:space="preserve"> заявителя в списке лиц, подлежащих обеспечению жилыми помещениями.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Предоставление государственной услуги включает в себя следующие административные процедуры: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- прием запроса (заявления) и документов, необходимых для предоставления государственной услуги;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- принятие решения о предоставлении (об отказе в предоставлении) государственной услуги;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- предоставление результата предоставления государственной услуги.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Максимальный срок предоставления варианта государственной услуги – 5 рабочих дней.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jc w:val="center"/>
        <w:spacing w:before="0" w:beforeAutospacing="0" w:after="0" w:afterAutospacing="0" w:line="240" w:lineRule="auto"/>
        <w:tabs>
          <w:tab w:val="left" w:pos="709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3.6.2.</w:t>
      </w:r>
      <w:r>
        <w:rPr>
          <w:rFonts w:ascii="Times New Roman" w:hAnsi="Times New Roman"/>
          <w:b/>
          <w:sz w:val="24"/>
          <w14:ligatures w14:val="none"/>
        </w:rPr>
        <w:tab/>
        <w:t xml:space="preserve">Прием запроса и документов и (или) информации, необходимых для предоставления государственной услуги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3.6.2.1.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Основанием для начала административной процедуры является поступление в Администрацию заявления по форме согласно приложению № 6 к Административному регламенту, а также документов.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3.6.2.1.1. Исчерпывающий перечень документов, необходимых для предоставления государственной услуги, которые заявитель должен представить самостоятельно: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а) заявление о предоставлении </w:t>
      </w:r>
      <w:r>
        <w:rPr>
          <w:rFonts w:ascii="Times New Roman" w:hAnsi="Times New Roman"/>
          <w:sz w:val="24"/>
          <w14:ligatures w14:val="none"/>
        </w:rPr>
        <w:t xml:space="preserve">государственной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 услуги по установленной форме (приложение № 6 Административного регламента). 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left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при подаче в Администрацию – оригинал; 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left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color w:val="0070c0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с использованием услуг почтовой связи – оригинал;</w:t>
      </w:r>
      <w:r>
        <w:rPr>
          <w:rFonts w:ascii="Times New Roman" w:hAnsi="Times New Roman" w:eastAsia="Calibri" w:cs="Times New Roman"/>
          <w:color w:val="0070c0"/>
          <w:sz w:val="24"/>
          <w14:ligatures w14:val="none"/>
        </w:rPr>
      </w:r>
      <w:r>
        <w:rPr>
          <w:rFonts w:ascii="Times New Roman" w:hAnsi="Times New Roman" w:eastAsia="Calibri" w:cs="Times New Roman"/>
          <w:color w:val="0070c0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color w:val="0070c0"/>
          <w:sz w:val="24"/>
          <w14:ligatures w14:val="none"/>
        </w:rPr>
      </w:pPr>
      <w:r>
        <w:rPr>
          <w:rFonts w:ascii="Times New Roman" w:hAnsi="Times New Roman" w:eastAsia="Calibri" w:cs="Times New Roman"/>
          <w:color w:val="0070c0"/>
          <w:sz w:val="24"/>
          <w14:ligatures w14:val="none"/>
        </w:rPr>
        <w:t xml:space="preserve">-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в случае направления запроса посредством Единого портала его подача осуществляется посредством заполнения интерактивной формы на портале без необходимости дополнительной подачи заявления в какой-либо иной форме.</w:t>
      </w:r>
      <w:r>
        <w:rPr>
          <w:rFonts w:ascii="Times New Roman" w:hAnsi="Times New Roman" w:eastAsia="Calibri" w:cs="Times New Roman"/>
          <w:color w:val="0070c0"/>
          <w:sz w:val="24"/>
          <w14:ligatures w14:val="none"/>
        </w:rPr>
      </w:r>
      <w:r>
        <w:rPr>
          <w:rFonts w:ascii="Times New Roman" w:hAnsi="Times New Roman" w:eastAsia="Calibri" w:cs="Times New Roman"/>
          <w:color w:val="0070c0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Текст заявления должен быть написан разборчиво, фамилия, имя, отчество (при наличии) заявителя (ег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о представителя), адрес места жительства указаны полностью. Заявление не должно иметь подчисток, описок, зачеркнутых слов и не оговоренных в них исправлений, а также серьезных повреждений, наличие которых не позволяет однозначно истолковать его содержание.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bCs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В заявлении также указывается один из следующих способов направления результата предоставления </w:t>
      </w:r>
      <w:r>
        <w:rPr>
          <w:rFonts w:ascii="Times New Roman" w:hAnsi="Times New Roman"/>
          <w:sz w:val="24"/>
          <w14:ligatures w14:val="none"/>
        </w:rPr>
        <w:t xml:space="preserve">государственной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 </w:t>
      </w:r>
      <w:r>
        <w:rPr>
          <w:rFonts w:ascii="Times New Roman" w:hAnsi="Times New Roman" w:eastAsia="Calibri" w:cs="Times New Roman"/>
          <w:bCs/>
          <w:sz w:val="24"/>
          <w14:ligatures w14:val="none"/>
        </w:rPr>
        <w:t xml:space="preserve">услуги: </w:t>
      </w:r>
      <w:r>
        <w:rPr>
          <w:rFonts w:ascii="Times New Roman" w:hAnsi="Times New Roman" w:eastAsia="Calibri" w:cs="Times New Roman"/>
          <w:bCs/>
          <w:sz w:val="24"/>
          <w14:ligatures w14:val="none"/>
        </w:rPr>
      </w:r>
      <w:r>
        <w:rPr>
          <w:rFonts w:ascii="Times New Roman" w:hAnsi="Times New Roman" w:eastAsia="Calibri" w:cs="Times New Roman"/>
          <w:bCs/>
          <w:sz w:val="24"/>
          <w14:ligatures w14:val="none"/>
        </w:rPr>
      </w:r>
    </w:p>
    <w:p>
      <w:pPr>
        <w:contextualSpacing/>
        <w:ind w:left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на бумажном носителе почтовым отправлением;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left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на бумажном носителе лично в органе опеки и попечительства Администрации;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left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в виде электронного документа в личном кабинете на Едином портале.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б) документ, удостоверяющий личность: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паспорт гражданина Российской Федерации.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left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при подаче в </w:t>
      </w:r>
      <w:r>
        <w:rPr>
          <w:rFonts w:ascii="Times New Roman" w:hAnsi="Times New Roman"/>
          <w:sz w:val="24"/>
          <w14:ligatures w14:val="none"/>
        </w:rPr>
        <w:t xml:space="preserve">орган опеки и попечительства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 Администрации – оригинал; 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color w:val="0070c0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с использованием услуг почтовой связи – нотариально заверенная копия;</w:t>
      </w:r>
      <w:r>
        <w:rPr>
          <w:rFonts w:ascii="Times New Roman" w:hAnsi="Times New Roman" w:eastAsia="Calibri" w:cs="Times New Roman"/>
          <w:color w:val="0070c0"/>
          <w:sz w:val="24"/>
          <w14:ligatures w14:val="none"/>
        </w:rPr>
      </w:r>
      <w:r>
        <w:rPr>
          <w:rFonts w:ascii="Times New Roman" w:hAnsi="Times New Roman" w:eastAsia="Calibri" w:cs="Times New Roman"/>
          <w:color w:val="0070c0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color w:val="0070c0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в случае направления запроса посредством Единого портала сведения из документа формируются при подтве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единой системы межведомственного электронного взаимодействия</w:t>
      </w:r>
      <w:r>
        <w:rPr>
          <w:rFonts w:ascii="Times New Roman" w:hAnsi="Times New Roman" w:eastAsia="Calibri" w:cs="Times New Roman"/>
          <w:color w:val="0070c0"/>
          <w:sz w:val="24"/>
          <w14:ligatures w14:val="none"/>
        </w:rPr>
        <w:t xml:space="preserve">.</w:t>
      </w:r>
      <w:r>
        <w:rPr>
          <w:rFonts w:ascii="Times New Roman" w:hAnsi="Times New Roman" w:eastAsia="Calibri" w:cs="Times New Roman"/>
          <w:color w:val="0070c0"/>
          <w:sz w:val="24"/>
          <w14:ligatures w14:val="none"/>
        </w:rPr>
      </w:r>
      <w:r>
        <w:rPr>
          <w:rFonts w:ascii="Times New Roman" w:hAnsi="Times New Roman" w:eastAsia="Calibri" w:cs="Times New Roman"/>
          <w:color w:val="0070c0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в) решение суда о признании сделки купли-продажи жилого помещения недействительной или о применении к ней последствия недействительности ничтожной сделки.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left="426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</w:t>
      </w:r>
      <w:r>
        <w:rPr>
          <w:rFonts w:ascii="Times New Roman" w:hAnsi="Times New Roman"/>
          <w:sz w:val="24"/>
          <w14:ligatures w14:val="none"/>
        </w:rPr>
        <w:t xml:space="preserve">при подаче в орган опеки и попечительства Администрации – оригинал; 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left="426"/>
        <w:jc w:val="both"/>
        <w:spacing w:before="0" w:beforeAutospacing="0" w:after="0" w:afterAutospacing="0" w:line="240" w:lineRule="auto"/>
        <w:tabs>
          <w:tab w:val="left" w:pos="426" w:leader="none"/>
          <w:tab w:val="left" w:pos="993" w:leader="none"/>
        </w:tabs>
        <w:rPr>
          <w:rFonts w:ascii="Times New Roman" w:hAnsi="Times New Roman"/>
          <w:color w:val="0070c0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</w:t>
      </w:r>
      <w:r>
        <w:rPr>
          <w:rFonts w:ascii="Times New Roman" w:hAnsi="Times New Roman"/>
          <w:sz w:val="24"/>
          <w14:ligatures w14:val="none"/>
        </w:rPr>
        <w:t xml:space="preserve">с использованием услуг почтовой связи – оригинал или нотариально заверенная копия;</w:t>
      </w:r>
      <w:r>
        <w:rPr>
          <w:rFonts w:ascii="Times New Roman" w:hAnsi="Times New Roman"/>
          <w:color w:val="0070c0"/>
          <w:sz w:val="24"/>
          <w14:ligatures w14:val="none"/>
        </w:rPr>
      </w:r>
      <w:r>
        <w:rPr>
          <w:rFonts w:ascii="Times New Roman" w:hAnsi="Times New Roman"/>
          <w:color w:val="0070c0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426" w:leader="none"/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</w:t>
      </w:r>
      <w:r>
        <w:rPr>
          <w:rFonts w:ascii="Times New Roman" w:hAnsi="Times New Roman"/>
          <w:sz w:val="24"/>
          <w14:ligatures w14:val="none"/>
        </w:rPr>
        <w:t xml:space="preserve">в случае направления запроса посредством Единого портала сведения из документа формируются путем направления скан-копии (электронного образца документа, получаемого путем сканирования оригинала документа) указанного документа.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3.6.2.2. Основания для принятия решения об отказе в приеме заявления и документов, необходимых для предоставления государственной услуги не предусмотрены.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3.6.2.3. Государственная услуга по экстерриториальному принципу не предоставляется.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3.6.2.4. Заявление и документы, предусмотренные пунктом 3.6.2.1 Административного регламента, принимаются: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</w:t>
      </w:r>
      <w:r>
        <w:rPr>
          <w:rFonts w:ascii="Times New Roman" w:hAnsi="Times New Roman"/>
          <w:sz w:val="24"/>
          <w14:ligatures w14:val="none"/>
        </w:rPr>
        <w:t xml:space="preserve">специалистом</w:t>
      </w:r>
      <w:r>
        <w:rPr>
          <w:rFonts w:ascii="Times New Roman" w:hAnsi="Times New Roman"/>
          <w:sz w:val="24"/>
          <w14:ligatures w14:val="none"/>
        </w:rPr>
        <w:t xml:space="preserve">, ответственным за делопроизводство. Документы, подаваемые в орган опеки и попечительства Администрации лично заявителем, представляются в копиях с предъявлением подлинников для проверки соответствия представленной з</w:t>
      </w:r>
      <w:r>
        <w:rPr>
          <w:rFonts w:ascii="Times New Roman" w:hAnsi="Times New Roman"/>
          <w:sz w:val="24"/>
          <w14:ligatures w14:val="none"/>
        </w:rPr>
        <w:t xml:space="preserve">аявителем копии подлинному документу, с которого она изготовлена. Копии документов после проверки заверяются, оригиналы документов возвращаются заявителю. В случае представления нотариально заверенных копий представление оригиналов документов не требуется.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3.6.2.5. Срок регистрации заявления и документов, предусмотренных пунктом 3.6.2.1 Административного регламента, указан в подразделе 2.11 Административного регламента.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3.6.2.6. Результатом административной процедуры является регистрация заявления и документов, предусмотренных пунктом 3.6.2.1 Административного регламента.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jc w:val="center"/>
        <w:spacing w:before="0" w:beforeAutospacing="0" w:after="0" w:afterAutospacing="0" w:line="240" w:lineRule="auto"/>
        <w:tabs>
          <w:tab w:val="left" w:pos="709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3.6.4.</w:t>
      </w:r>
      <w:r>
        <w:rPr>
          <w:rFonts w:ascii="Times New Roman" w:hAnsi="Times New Roman"/>
          <w:b/>
          <w:sz w:val="24"/>
          <w14:ligatures w14:val="none"/>
        </w:rPr>
        <w:tab/>
        <w:t xml:space="preserve">Принятие решения о предоставлении (об отказе в предоставлении) государственной услуги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3.6.4.1.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Основанием для начала административной процедуры является поступление в Администрацию заявления и документов, предусмотренных пунктом 3.6.2.1, и их регистрация </w:t>
      </w:r>
      <w:r>
        <w:rPr>
          <w:rFonts w:ascii="Times New Roman" w:hAnsi="Times New Roman"/>
          <w:sz w:val="24"/>
          <w14:ligatures w14:val="none"/>
        </w:rPr>
        <w:t xml:space="preserve">специалистом</w:t>
      </w:r>
      <w:r>
        <w:rPr>
          <w:rFonts w:ascii="Times New Roman" w:hAnsi="Times New Roman"/>
          <w:sz w:val="24"/>
          <w14:ligatures w14:val="none"/>
        </w:rPr>
        <w:t xml:space="preserve">, ответственным за делопроизводство.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3.6.4.2.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В рамках рассмотрения заявления и документов, предусмотренных пунктом 3.6.2.1 Административного регламента, осуществляется проверка: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</w:t>
      </w:r>
      <w:r>
        <w:rPr>
          <w:rFonts w:ascii="Times New Roman" w:hAnsi="Times New Roman"/>
          <w:sz w:val="24"/>
          <w14:ligatures w14:val="none"/>
        </w:rPr>
        <w:t xml:space="preserve">наличия учетного дела заявителя в архиве органа опеки и попечительства Администрации;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</w:t>
      </w:r>
      <w:r>
        <w:rPr>
          <w:rFonts w:ascii="Times New Roman" w:hAnsi="Times New Roman"/>
          <w:sz w:val="24"/>
          <w14:ligatures w14:val="none"/>
        </w:rPr>
        <w:t xml:space="preserve">наличия полного перечня документов, предусмотренных пунктом 3.6.2.1 Административного регламента, обязанность предоставления которых возложена на заявителя.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trike/>
          <w:color w:val="ff0000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3.6.4.3.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Критериями принятия решения о предоставлении государственной услуги являются: </w:t>
      </w:r>
      <w:r>
        <w:rPr>
          <w:rFonts w:ascii="Times New Roman" w:hAnsi="Times New Roman"/>
          <w:strike/>
          <w:color w:val="ff0000"/>
          <w:sz w:val="24"/>
          <w14:ligatures w14:val="none"/>
        </w:rPr>
      </w:r>
      <w:r>
        <w:rPr>
          <w:rFonts w:ascii="Times New Roman" w:hAnsi="Times New Roman"/>
          <w:strike/>
          <w:color w:val="ff0000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</w:t>
      </w:r>
      <w:r>
        <w:rPr>
          <w:rFonts w:ascii="Times New Roman" w:hAnsi="Times New Roman"/>
          <w:sz w:val="24"/>
          <w14:ligatures w14:val="none"/>
        </w:rPr>
        <w:tab/>
        <w:t xml:space="preserve">наличие учетного дела заявителя в архиве органа опеки и попечительства Администрации;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- наличие решение суда о признании сделки купли-продажи жилого помещения недействительной или о применении к ней последствия недействительности ничтожной сделки.</w:t>
      </w:r>
      <w:r/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3.6.4.</w:t>
      </w:r>
      <w:r>
        <w:t xml:space="preserve">4</w:t>
      </w:r>
      <w:r>
        <w:t xml:space="preserve">.</w:t>
      </w:r>
      <w:r>
        <w:t xml:space="preserve"> </w:t>
      </w:r>
      <w:r>
        <w:t xml:space="preserve">Критериями принятия решения об отказе в предоставлении государственной услуги является</w:t>
      </w:r>
      <w:r>
        <w:t xml:space="preserve">:</w:t>
      </w:r>
      <w:r/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 </w:t>
      </w:r>
      <w:r>
        <w:t xml:space="preserve">-</w:t>
      </w:r>
      <w:r>
        <w:tab/>
        <w:t xml:space="preserve">не подтверждение информации о включении заявителя в список детей-сирот и детей, оставшихся без попечения родителей, лиц из числа детей-сирот и детей, оставшихся без попе</w:t>
      </w:r>
      <w:r>
        <w:t xml:space="preserve">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помещениями;</w:t>
      </w:r>
      <w:r/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- отсутствие решения суда о признании сделки купли-продажи жилого помещения недействительной или о применении к ней последствия недействительности ничтожной сделки.</w:t>
      </w:r>
      <w:r/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3.6.4.</w:t>
      </w:r>
      <w:r>
        <w:t xml:space="preserve">5</w:t>
      </w:r>
      <w:r>
        <w:t xml:space="preserve">.</w:t>
      </w:r>
      <w:r>
        <w:t xml:space="preserve"> </w:t>
      </w:r>
      <w:r>
        <w:t xml:space="preserve">По результатам административных процедур, указанных в </w:t>
      </w:r>
      <w:r>
        <w:t xml:space="preserve">подпункте 3.6.4.2</w:t>
      </w:r>
      <w:r>
        <w:t xml:space="preserve">   Административного регламента, должностное лицо, ответственное за предоставление государственной услуги, обеспечивает подготовку проекта соответствующего решения, визирование его у начальника органа опеки и попечительства Администрации и не </w:t>
      </w:r>
      <w:r>
        <w:t xml:space="preserve">позднее 3</w:t>
      </w:r>
      <w:r>
        <w:t xml:space="preserve"> рабочих дней до окончания срока предоставления государственной услуги направляет Главе </w:t>
      </w:r>
      <w:r>
        <w:t xml:space="preserve">Печенгского муниципального округа</w:t>
      </w:r>
      <w:r>
        <w:t xml:space="preserve"> (или иному уполномоченному лицу) для подписания.</w:t>
      </w:r>
      <w:r/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3.6.4.</w:t>
      </w:r>
      <w:r>
        <w:t xml:space="preserve">6</w:t>
      </w:r>
      <w:r>
        <w:t xml:space="preserve">.</w:t>
      </w:r>
      <w:r>
        <w:t xml:space="preserve"> </w:t>
      </w:r>
      <w:r>
        <w:t xml:space="preserve">Результатом административной процедуры по принятию решения о предоставлении (об отказе в предоставлении) государственной услуги является регистрация </w:t>
      </w:r>
      <w:r>
        <w:t xml:space="preserve">решение о восстановлении заявителя в списке лиц, подлежащих обеспечению жилыми помещениями или</w:t>
      </w:r>
      <w:r>
        <w:t xml:space="preserve"> решения об отказе в </w:t>
      </w:r>
      <w:r>
        <w:t xml:space="preserve">предоставлении государственной услуги</w:t>
      </w:r>
      <w:r>
        <w:t xml:space="preserve"> в журнале регистрации решений Администрации.</w:t>
      </w:r>
      <w:r/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3.6.4.</w:t>
      </w:r>
      <w:r>
        <w:t xml:space="preserve">7</w:t>
      </w:r>
      <w:r>
        <w:t xml:space="preserve">.</w:t>
      </w:r>
      <w:r>
        <w:t xml:space="preserve"> </w:t>
      </w:r>
      <w:r>
        <w:t xml:space="preserve">Должностное лицо, ответственное за предоставление государственной услуги, в течение 2 рабочих дней со дня регистрации решения о предоставлении (отказе в предоставлении) государственной услуги обеспечивает</w:t>
      </w:r>
      <w:r>
        <w:t xml:space="preserve"> </w:t>
      </w:r>
      <w:r>
        <w:t xml:space="preserve">подготовку, согласование, подписание и регистрацию:</w:t>
      </w:r>
      <w:r/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уведомления </w:t>
      </w:r>
      <w:r>
        <w:rPr>
          <w:rFonts w:ascii="Times New Roman" w:hAnsi="Times New Roman"/>
          <w:sz w:val="24"/>
          <w14:ligatures w14:val="none"/>
        </w:rPr>
        <w:t xml:space="preserve">о  восстановлении</w:t>
      </w:r>
      <w:r>
        <w:rPr>
          <w:rFonts w:ascii="Times New Roman" w:hAnsi="Times New Roman"/>
          <w:sz w:val="24"/>
          <w14:ligatures w14:val="none"/>
        </w:rPr>
        <w:t xml:space="preserve"> заявителя в списке лиц, подлежащих обеспечению жилыми помещениями;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</w:t>
      </w:r>
      <w:r>
        <w:rPr>
          <w:rFonts w:ascii="Times New Roman" w:hAnsi="Times New Roman"/>
          <w:sz w:val="24"/>
          <w14:ligatures w14:val="none"/>
        </w:rPr>
        <w:t xml:space="preserve">уведомления об отказе в предоставлении государственной услуги по форме приложения № 3 Административного регламента.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pStyle w:val="1060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</w:pPr>
      <w:r>
        <w:t xml:space="preserve">3.6.4.</w:t>
      </w:r>
      <w:r>
        <w:t xml:space="preserve">8</w:t>
      </w:r>
      <w:r>
        <w:t xml:space="preserve">. Срок проверки документов и принятия решения о предоставлении государственной услуги или отказе в предоставлении государственной услуги не может превышать </w:t>
      </w:r>
      <w:r>
        <w:t xml:space="preserve">5</w:t>
      </w:r>
      <w:r>
        <w:t xml:space="preserve"> (</w:t>
      </w:r>
      <w:r>
        <w:t xml:space="preserve">п</w:t>
      </w:r>
      <w:r>
        <w:t xml:space="preserve">яти) рабочих дней.</w:t>
      </w:r>
      <w:r/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jc w:val="center"/>
        <w:spacing w:before="0" w:beforeAutospacing="0" w:after="0" w:afterAutospacing="0" w:line="240" w:lineRule="auto"/>
        <w:tabs>
          <w:tab w:val="left" w:pos="709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3.6.5.</w:t>
      </w:r>
      <w:r>
        <w:rPr>
          <w:rFonts w:ascii="Times New Roman" w:hAnsi="Times New Roman"/>
          <w:b/>
          <w:sz w:val="24"/>
          <w14:ligatures w14:val="none"/>
        </w:rPr>
        <w:tab/>
        <w:t xml:space="preserve">Предоставление результата государственной услуги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3.6.5.1. Заявителю в качестве результата предоставления государственной услуги обеспечивается возможность получения документа в зависимости от выбранного способа, указанного в заявлении: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 форме электронного документа, подписанного усиленной квалифицированной электронной подписью уполномоченного должностного лица органа опеки и попечительства Администрации, направленного заявителю в личный кабинет на Едином портале;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 форме документа на бумажном носителе непосредственно (лично) в органе опеки и попечительства Администрации;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 форме документа на бумажном носителе, направленного заказным почтовым отправлением с уведомлением о вручении.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Результат государственной услуги, направленный в личный кабинет зая</w:t>
      </w:r>
      <w:r>
        <w:rPr>
          <w:rFonts w:ascii="Times New Roman" w:hAnsi="Times New Roman"/>
          <w:sz w:val="24"/>
          <w14:ligatures w14:val="none"/>
        </w:rPr>
        <w:t xml:space="preserve">вителя на Едином портале, может быть получен в любом МФЦ Мурманской области по выбору заявителя независимо от его места жительства или места пребывания, на бумажном носителе, подтверждающем содержание электронного документа, направленного на Единый портал.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3.6.5.</w:t>
      </w:r>
      <w:r>
        <w:rPr>
          <w:rFonts w:ascii="Times New Roman" w:hAnsi="Times New Roman"/>
          <w:sz w:val="24"/>
          <w14:ligatures w14:val="none"/>
        </w:rPr>
        <w:t xml:space="preserve">2. Предоставление результата государственной услуги осуществляется в срок не позднее 3 рабочих дней со дня принятия решения о восстановлении заявителя в списке лиц, подлежащих обеспечению жилыми помещениями (отказе в предоставлении государственной услуги).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contextualSpacing/>
        <w:jc w:val="center"/>
        <w:spacing w:before="0" w:beforeAutospacing="0" w:after="0" w:afterAutospacing="0" w:line="240" w:lineRule="auto"/>
        <w:tabs>
          <w:tab w:val="left" w:pos="709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3.6.6.</w:t>
      </w:r>
      <w:r>
        <w:rPr>
          <w:rFonts w:ascii="Times New Roman" w:hAnsi="Times New Roman"/>
          <w:b/>
          <w:sz w:val="24"/>
          <w14:ligatures w14:val="none"/>
        </w:rPr>
        <w:tab/>
        <w:t xml:space="preserve">Получение дополнительных сведений от представителя заявителя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Получение дополнительных сведений от представителя заявителя не предусмотрено.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center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  <w:t xml:space="preserve">3.6.7. Распределение ограниченного ресурса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</w:p>
    <w:p>
      <w:pPr>
        <w:ind w:firstLine="709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outlineLvl w:val="0"/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Процедура, предполагающая осуществляемое после принятия решения о предоставлении государственной услуги распределение в отношении заявителя ограниченного ресурса не предусмотрена.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left="426"/>
        <w:jc w:val="center"/>
        <w:spacing w:before="0" w:beforeAutospacing="0" w:after="0" w:afterAutospacing="0" w:line="240" w:lineRule="auto"/>
        <w:tabs>
          <w:tab w:val="left" w:pos="567" w:leader="none"/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b/>
          <w:sz w:val="24"/>
          <w14:ligatures w14:val="none"/>
        </w:rPr>
        <w:t xml:space="preserve">3.7. Вариант 5.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3.7.1. Результатом предоставления варианта государственной услуги является исправление допущенных опечаток и (или) ошибок в выданных в результате предоставления государственной услуги документах.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Предоставление государственной услуги включает в себя следующие административные процедуры: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прием запроса (заявления) и документов, необходимых для предоставления государственной услуги;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принятие решения о предоставлении (об отказе в предоставлении) государственной услуги;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предоставление результата предоставления государственной услуги.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Максимальный срок предоставления варианта государственной услуги составляет 5 рабочих дней.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contextualSpacing/>
        <w:ind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jc w:val="center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3.7.2.</w:t>
      </w:r>
      <w:r>
        <w:rPr>
          <w:rFonts w:ascii="Times New Roman" w:hAnsi="Times New Roman"/>
          <w:b/>
          <w:sz w:val="24"/>
          <w14:ligatures w14:val="none"/>
        </w:rPr>
        <w:tab/>
        <w:t xml:space="preserve">Прием запроса и документов и (или) информации, необходимых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contextualSpacing/>
        <w:jc w:val="center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для предоставления государственной услуги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3.7.2.1.</w:t>
      </w:r>
      <w:r>
        <w:rPr>
          <w:rFonts w:ascii="Times New Roman" w:hAnsi="Times New Roman"/>
          <w:sz w:val="24"/>
          <w14:ligatures w14:val="none"/>
        </w:rPr>
        <w:t xml:space="preserve"> </w:t>
      </w:r>
      <w:r>
        <w:rPr>
          <w:rFonts w:ascii="Times New Roman" w:hAnsi="Times New Roman"/>
          <w:sz w:val="24"/>
          <w14:ligatures w14:val="none"/>
        </w:rPr>
        <w:t xml:space="preserve">Заявителю при обнаружении допущенных опечаток и (или) ошибок в документах, выданных </w:t>
      </w:r>
      <w:r>
        <w:rPr>
          <w:rFonts w:ascii="Times New Roman" w:hAnsi="Times New Roman"/>
          <w:sz w:val="24"/>
          <w14:ligatures w14:val="none"/>
        </w:rPr>
        <w:t xml:space="preserve">в результате предоставления государственной услуги, необходимо представить лично в орган опеки и попечительства Администрации или посредством почтовой связи запрос о необходимости исправления опечаток и ошибок, в котором содержится указание на их описание.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 запросе также указывается один из следующих способов направления результата предоставления государственной услуги: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в форме документа на бумажном носителе на почтовый адрес (указанный в заявлении);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в форме документа на бумажном носителе непосредственно (лично) в Администрации.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Требования, предъявляемые к документу: оригинал, действительный.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3.7.2.2. Основания отказа в приеме запроса об исправлении допущенных опечаток и (или) ошибок не предусмотрены.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Срок регистрации запроса составляет 1 рабочий день.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jc w:val="center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b/>
          <w:sz w:val="24"/>
          <w14:ligatures w14:val="none"/>
        </w:rPr>
      </w:pPr>
      <w:r>
        <w:rPr>
          <w:rFonts w:ascii="Times New Roman" w:hAnsi="Times New Roman" w:eastAsia="Calibri" w:cs="Times New Roman"/>
          <w:b/>
          <w:sz w:val="24"/>
          <w14:ligatures w14:val="none"/>
        </w:rPr>
        <w:t xml:space="preserve">3.7.3.</w:t>
      </w:r>
      <w:r>
        <w:rPr>
          <w:rFonts w:ascii="Times New Roman" w:hAnsi="Times New Roman" w:eastAsia="Calibri" w:cs="Times New Roman"/>
          <w:b/>
          <w:sz w:val="24"/>
          <w14:ligatures w14:val="none"/>
        </w:rPr>
        <w:tab/>
        <w:t xml:space="preserve">Приостановления предоставления </w:t>
      </w:r>
      <w:r>
        <w:rPr>
          <w:rFonts w:ascii="Times New Roman" w:hAnsi="Times New Roman"/>
          <w:b/>
          <w:sz w:val="24"/>
          <w14:ligatures w14:val="none"/>
        </w:rPr>
        <w:t xml:space="preserve">государственной</w:t>
      </w:r>
      <w:r>
        <w:rPr>
          <w:rFonts w:ascii="Times New Roman" w:hAnsi="Times New Roman" w:eastAsia="Calibri" w:cs="Times New Roman"/>
          <w:b/>
          <w:sz w:val="24"/>
          <w14:ligatures w14:val="none"/>
        </w:rPr>
        <w:t xml:space="preserve"> услуги</w:t>
      </w:r>
      <w:r>
        <w:rPr>
          <w:rFonts w:ascii="Times New Roman" w:hAnsi="Times New Roman" w:eastAsia="Calibri" w:cs="Times New Roman"/>
          <w:b/>
          <w:sz w:val="24"/>
          <w14:ligatures w14:val="none"/>
        </w:rPr>
      </w:r>
      <w:r>
        <w:rPr>
          <w:rFonts w:ascii="Times New Roman" w:hAnsi="Times New Roman" w:eastAsia="Calibri" w:cs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Приостановление предоставления </w:t>
      </w:r>
      <w:r>
        <w:rPr>
          <w:rFonts w:ascii="Times New Roman" w:hAnsi="Times New Roman"/>
          <w:sz w:val="24"/>
          <w14:ligatures w14:val="none"/>
        </w:rPr>
        <w:t xml:space="preserve">государственной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 услуги не предусмотрено.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jc w:val="center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b/>
          <w:sz w:val="24"/>
          <w14:ligatures w14:val="none"/>
        </w:rPr>
      </w:pPr>
      <w:r>
        <w:rPr>
          <w:rFonts w:ascii="Times New Roman" w:hAnsi="Times New Roman" w:eastAsia="Calibri" w:cs="Times New Roman"/>
          <w:b/>
          <w:sz w:val="24"/>
          <w14:ligatures w14:val="none"/>
        </w:rPr>
        <w:t xml:space="preserve">3.7.4.</w:t>
      </w:r>
      <w:r>
        <w:rPr>
          <w:rFonts w:ascii="Times New Roman" w:hAnsi="Times New Roman" w:eastAsia="Calibri" w:cs="Times New Roman"/>
          <w:b/>
          <w:sz w:val="24"/>
          <w14:ligatures w14:val="none"/>
        </w:rPr>
        <w:tab/>
        <w:t xml:space="preserve">Межведомственное информационное взаимодействие</w:t>
      </w:r>
      <w:r>
        <w:rPr>
          <w:rFonts w:ascii="Times New Roman" w:hAnsi="Times New Roman" w:eastAsia="Calibri" w:cs="Times New Roman"/>
          <w:b/>
          <w:sz w:val="24"/>
          <w14:ligatures w14:val="none"/>
        </w:rPr>
      </w:r>
      <w:r>
        <w:rPr>
          <w:rFonts w:ascii="Times New Roman" w:hAnsi="Times New Roman" w:eastAsia="Calibri" w:cs="Times New Roman"/>
          <w:b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Направление межведомственных информационных запросов не осуществляется.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jc w:val="center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b/>
          <w:sz w:val="24"/>
          <w14:ligatures w14:val="none"/>
        </w:rPr>
      </w:pPr>
      <w:r>
        <w:rPr>
          <w:rFonts w:ascii="Times New Roman" w:hAnsi="Times New Roman" w:eastAsia="Calibri" w:cs="Times New Roman"/>
          <w:b/>
          <w:sz w:val="24"/>
          <w14:ligatures w14:val="none"/>
        </w:rPr>
        <w:t xml:space="preserve">3.7.5.</w:t>
      </w:r>
      <w:r>
        <w:rPr>
          <w:rFonts w:ascii="Times New Roman" w:hAnsi="Times New Roman" w:eastAsia="Calibri" w:cs="Times New Roman"/>
          <w:b/>
          <w:sz w:val="24"/>
          <w14:ligatures w14:val="none"/>
        </w:rPr>
        <w:tab/>
        <w:t xml:space="preserve">Принятие решения о предоставлении</w:t>
      </w:r>
      <w:r>
        <w:rPr>
          <w:rFonts w:ascii="Times New Roman" w:hAnsi="Times New Roman" w:eastAsia="Calibri" w:cs="Times New Roman"/>
          <w:b/>
          <w:sz w:val="24"/>
          <w14:ligatures w14:val="none"/>
        </w:rPr>
      </w:r>
      <w:r>
        <w:rPr>
          <w:rFonts w:ascii="Times New Roman" w:hAnsi="Times New Roman" w:eastAsia="Calibri" w:cs="Times New Roman"/>
          <w:b/>
          <w:sz w:val="24"/>
          <w14:ligatures w14:val="none"/>
        </w:rPr>
      </w:r>
    </w:p>
    <w:p>
      <w:pPr>
        <w:contextualSpacing/>
        <w:jc w:val="center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b/>
          <w:sz w:val="24"/>
          <w14:ligatures w14:val="none"/>
        </w:rPr>
      </w:pPr>
      <w:r>
        <w:rPr>
          <w:rFonts w:ascii="Times New Roman" w:hAnsi="Times New Roman" w:eastAsia="Calibri" w:cs="Times New Roman"/>
          <w:b/>
          <w:sz w:val="24"/>
          <w14:ligatures w14:val="none"/>
        </w:rPr>
        <w:t xml:space="preserve">(об отказе в предоставлении) </w:t>
      </w:r>
      <w:r>
        <w:rPr>
          <w:rFonts w:ascii="Times New Roman" w:hAnsi="Times New Roman"/>
          <w:b/>
          <w:sz w:val="24"/>
          <w14:ligatures w14:val="none"/>
        </w:rPr>
        <w:t xml:space="preserve">государственной</w:t>
      </w:r>
      <w:r>
        <w:rPr>
          <w:rFonts w:ascii="Times New Roman" w:hAnsi="Times New Roman" w:eastAsia="Calibri" w:cs="Times New Roman"/>
          <w:b/>
          <w:sz w:val="24"/>
          <w14:ligatures w14:val="none"/>
        </w:rPr>
        <w:t xml:space="preserve"> услуги</w:t>
      </w:r>
      <w:r>
        <w:rPr>
          <w:rFonts w:ascii="Times New Roman" w:hAnsi="Times New Roman" w:eastAsia="Calibri" w:cs="Times New Roman"/>
          <w:b/>
          <w:sz w:val="24"/>
          <w14:ligatures w14:val="none"/>
        </w:rPr>
      </w:r>
      <w:r>
        <w:rPr>
          <w:rFonts w:ascii="Times New Roman" w:hAnsi="Times New Roman" w:eastAsia="Calibri" w:cs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3.7.5.1.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Основанием для начала административной процедуры является регистрация заявления об исправлении допущенных опечаток и ошибок в решении о предоставлении (отказе в предоставлении) </w:t>
      </w:r>
      <w:r>
        <w:rPr>
          <w:rFonts w:ascii="Times New Roman" w:hAnsi="Times New Roman"/>
          <w:sz w:val="24"/>
          <w14:ligatures w14:val="none"/>
        </w:rPr>
        <w:t xml:space="preserve">государственной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 услуги (далее – заявления об исправлении допущенных опечаток и ошибок).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3.7.5.2.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Критерием принятия решения о предоставлении </w:t>
      </w:r>
      <w:r>
        <w:rPr>
          <w:rFonts w:ascii="Times New Roman" w:hAnsi="Times New Roman"/>
          <w:sz w:val="24"/>
          <w14:ligatures w14:val="none"/>
        </w:rPr>
        <w:t xml:space="preserve">государственной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 услуги являются: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1) наличие документов, предусмотренных пунктом 3.7.2.1 Административного регламента;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2) наличие допущенных опечаток и ошибок.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3.7.5.3.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Критерием для принятия решения об отказе в предоставлении </w:t>
      </w:r>
      <w:r>
        <w:rPr>
          <w:rFonts w:ascii="Times New Roman" w:hAnsi="Times New Roman"/>
          <w:sz w:val="24"/>
          <w14:ligatures w14:val="none"/>
        </w:rPr>
        <w:t xml:space="preserve">государственной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 услуги является отсутствие допущенных опечаток и ошибок.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trike/>
          <w:color w:val="ff0000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3.7.5.4.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Результатом административной процедуры является исправление допущенных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опечаток и (или) ошибок в выданных в результате предоставления государственной услуги документа, либо подготовка заявителю ответа с информацией об отсутствии опечаток и (или) ошибок в выданных в результате предоставления государственной услуги документах. </w:t>
      </w:r>
      <w:r>
        <w:rPr>
          <w:rFonts w:ascii="Times New Roman" w:hAnsi="Times New Roman" w:eastAsia="Calibri" w:cs="Times New Roman"/>
          <w:strike/>
          <w:color w:val="ff0000"/>
          <w:sz w:val="24"/>
          <w14:ligatures w14:val="none"/>
        </w:rPr>
      </w:r>
      <w:r>
        <w:rPr>
          <w:rFonts w:ascii="Times New Roman" w:hAnsi="Times New Roman" w:eastAsia="Calibri" w:cs="Times New Roman"/>
          <w:strike/>
          <w:color w:val="ff0000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3.7.5.7.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Срок принятия решения о предоставлении (об отказе в предоставлении) </w:t>
      </w:r>
      <w:r>
        <w:rPr>
          <w:rFonts w:ascii="Times New Roman" w:hAnsi="Times New Roman"/>
          <w:sz w:val="24"/>
          <w14:ligatures w14:val="none"/>
        </w:rPr>
        <w:t xml:space="preserve">государственной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 услуги не может превышать 5 (пяти) рабочих дней со дня регистрации Заявления об исправлении допущенных опечаток и ошибок в Администрации.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jc w:val="center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b/>
          <w:sz w:val="24"/>
          <w14:ligatures w14:val="none"/>
        </w:rPr>
      </w:pPr>
      <w:r>
        <w:rPr>
          <w:rFonts w:ascii="Times New Roman" w:hAnsi="Times New Roman" w:eastAsia="Calibri" w:cs="Times New Roman"/>
          <w:b/>
          <w:sz w:val="24"/>
          <w14:ligatures w14:val="none"/>
        </w:rPr>
        <w:t xml:space="preserve">3.7.6.</w:t>
      </w:r>
      <w:r>
        <w:rPr>
          <w:rFonts w:ascii="Times New Roman" w:hAnsi="Times New Roman" w:eastAsia="Calibri" w:cs="Times New Roman"/>
          <w:b/>
          <w:sz w:val="24"/>
          <w14:ligatures w14:val="none"/>
        </w:rPr>
        <w:tab/>
        <w:t xml:space="preserve">Предоставление результата </w:t>
      </w:r>
      <w:r>
        <w:rPr>
          <w:rFonts w:ascii="Times New Roman" w:hAnsi="Times New Roman"/>
          <w:b/>
          <w:sz w:val="24"/>
          <w14:ligatures w14:val="none"/>
        </w:rPr>
        <w:t xml:space="preserve">государственной</w:t>
      </w:r>
      <w:r>
        <w:rPr>
          <w:rFonts w:ascii="Times New Roman" w:hAnsi="Times New Roman" w:eastAsia="Calibri" w:cs="Times New Roman"/>
          <w:b/>
          <w:sz w:val="24"/>
          <w14:ligatures w14:val="none"/>
        </w:rPr>
        <w:t xml:space="preserve"> услуги</w:t>
      </w:r>
      <w:r>
        <w:rPr>
          <w:rFonts w:ascii="Times New Roman" w:hAnsi="Times New Roman" w:eastAsia="Calibri" w:cs="Times New Roman"/>
          <w:b/>
          <w:sz w:val="24"/>
          <w14:ligatures w14:val="none"/>
        </w:rPr>
      </w:r>
      <w:r>
        <w:rPr>
          <w:rFonts w:ascii="Times New Roman" w:hAnsi="Times New Roman" w:eastAsia="Calibri" w:cs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3.7.6.1.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Основанием для начала выполнения административной процедуры является регистрация решения с исправленными опечатками и ошибками или регистрация уведомления об отказе в предоставлении</w:t>
      </w:r>
      <w:r>
        <w:rPr>
          <w:rFonts w:ascii="Times New Roman" w:hAnsi="Times New Roman"/>
          <w:sz w:val="24"/>
          <w14:ligatures w14:val="none"/>
        </w:rPr>
        <w:t xml:space="preserve"> государственной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 услуги.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3.7.6.2.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Заявитель по его выбору обеспечивается возможность получения документа в зависимости от выбранного способа, указанного в запросе: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в форме документа на бумажном носителе, направленного посредством почтовой связи;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- в форме документа на бумажном носителе непосредственно (лично) в Администрации.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3.7.6.3.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 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Срок предоставления результата </w:t>
      </w:r>
      <w:r>
        <w:rPr>
          <w:rFonts w:ascii="Times New Roman" w:hAnsi="Times New Roman"/>
          <w:sz w:val="24"/>
          <w14:ligatures w14:val="none"/>
        </w:rPr>
        <w:t xml:space="preserve">государственной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 услуги заявителю не должен превышать 2 (двух) рабочих дней со дня принятия решения о предоставлении </w:t>
      </w:r>
      <w:r>
        <w:rPr>
          <w:rFonts w:ascii="Times New Roman" w:hAnsi="Times New Roman"/>
          <w:sz w:val="24"/>
          <w14:ligatures w14:val="none"/>
        </w:rPr>
        <w:t xml:space="preserve">государственной</w:t>
      </w:r>
      <w:r>
        <w:rPr>
          <w:rFonts w:ascii="Times New Roman" w:hAnsi="Times New Roman" w:eastAsia="Calibri" w:cs="Times New Roman"/>
          <w:sz w:val="24"/>
          <w14:ligatures w14:val="none"/>
        </w:rPr>
        <w:t xml:space="preserve"> услуги.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jc w:val="center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b/>
          <w:sz w:val="24"/>
          <w14:ligatures w14:val="none"/>
        </w:rPr>
      </w:pPr>
      <w:r>
        <w:rPr>
          <w:rFonts w:ascii="Times New Roman" w:hAnsi="Times New Roman" w:eastAsia="Calibri" w:cs="Times New Roman"/>
          <w:b/>
          <w:sz w:val="24"/>
          <w14:ligatures w14:val="none"/>
        </w:rPr>
        <w:t xml:space="preserve">3.7.7.</w:t>
      </w:r>
      <w:r>
        <w:rPr>
          <w:rFonts w:ascii="Times New Roman" w:hAnsi="Times New Roman" w:eastAsia="Calibri" w:cs="Times New Roman"/>
          <w:b/>
          <w:sz w:val="24"/>
          <w14:ligatures w14:val="none"/>
        </w:rPr>
        <w:tab/>
        <w:t xml:space="preserve">Получение дополнительных сведений от заявителя</w:t>
      </w:r>
      <w:r>
        <w:rPr>
          <w:rFonts w:ascii="Times New Roman" w:hAnsi="Times New Roman" w:eastAsia="Calibri" w:cs="Times New Roman"/>
          <w:b/>
          <w:sz w:val="24"/>
          <w14:ligatures w14:val="none"/>
        </w:rPr>
      </w:r>
      <w:r>
        <w:rPr>
          <w:rFonts w:ascii="Times New Roman" w:hAnsi="Times New Roman" w:eastAsia="Calibri" w:cs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  <w:t xml:space="preserve">Получение дополнительных сведений от заявителя не предусмотрено.</w:t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14:ligatures w14:val="none"/>
        </w:rPr>
      </w:pP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  <w:r>
        <w:rPr>
          <w:rFonts w:ascii="Times New Roman" w:hAnsi="Times New Roman" w:eastAsia="Calibri" w:cs="Times New Roman"/>
          <w:sz w:val="24"/>
          <w14:ligatures w14:val="none"/>
        </w:rPr>
      </w:r>
    </w:p>
    <w:p>
      <w:pPr>
        <w:ind w:firstLine="709"/>
        <w:jc w:val="center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  <w:t xml:space="preserve">3.7.8. Распределение ограниченного ресурса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</w:p>
    <w:p>
      <w:pPr>
        <w:ind w:firstLine="709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outlineLvl w:val="0"/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Процедура, предполагающая осуществляемое после принятия решения о предоставлении государственной услуги распределение в отношении заявителя ограниченного ресурса не предусмотрена.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outlineLvl w:val="0"/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</w:p>
    <w:p>
      <w:pPr>
        <w:pStyle w:val="1060"/>
        <w:numPr>
          <w:ilvl w:val="0"/>
          <w:numId w:val="1"/>
        </w:numPr>
        <w:ind w:left="0" w:firstLine="0"/>
        <w:jc w:val="center"/>
        <w:spacing w:before="0" w:beforeAutospacing="0" w:after="0" w:afterAutospacing="0" w:line="240" w:lineRule="auto"/>
        <w:tabs>
          <w:tab w:val="left" w:pos="284" w:leader="none"/>
        </w:tabs>
        <w:rPr>
          <w:b/>
        </w:rPr>
      </w:pPr>
      <w:r>
        <w:rPr>
          <w:b/>
        </w:rPr>
        <w:t xml:space="preserve">Формы контроля за исполнением административного регламента</w:t>
      </w:r>
      <w:r>
        <w:rPr>
          <w:b/>
        </w:rPr>
      </w:r>
      <w:r>
        <w:rPr>
          <w:b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outlineLvl w:val="0"/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</w:p>
    <w:p>
      <w:pPr>
        <w:numPr>
          <w:ilvl w:val="1"/>
          <w:numId w:val="10"/>
        </w:numPr>
        <w:contextualSpacing/>
        <w:ind w:left="0" w:firstLine="0"/>
        <w:jc w:val="center"/>
        <w:spacing w:before="0" w:beforeAutospacing="0" w:after="0" w:afterAutospacing="0" w:line="240" w:lineRule="auto"/>
        <w:tabs>
          <w:tab w:val="left" w:pos="567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Порядок осуществления текущего контроля за соблюдение</w:t>
      </w:r>
      <w:r>
        <w:rPr>
          <w:rFonts w:ascii="Times New Roman" w:hAnsi="Times New Roman"/>
          <w:b/>
          <w:sz w:val="24"/>
          <w14:ligatures w14:val="none"/>
        </w:rPr>
        <w:t xml:space="preserve">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государственной услуги, а также за принятием решений ответственными должностными лицами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0"/>
        </w:numPr>
        <w:contextualSpacing/>
        <w:ind w:left="0" w:firstLine="426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Текущий контроль за собл</w:t>
      </w:r>
      <w:r>
        <w:rPr>
          <w:rFonts w:ascii="Times New Roman" w:hAnsi="Times New Roman"/>
          <w:sz w:val="24"/>
          <w14:ligatures w14:val="none"/>
        </w:rPr>
        <w:t xml:space="preserve">юдением последовательности действий, определенных административными процедурами по предоставлению государственной услуги, соблюдением сроков, установленных Административным регламентом, осуществляет руководитель органа опеки и попечительства Администрации.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0"/>
        </w:numPr>
        <w:contextualSpacing/>
        <w:ind w:left="0" w:firstLine="426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Текущий контроль за предоставлением государственной услуги осуществляется путе</w:t>
      </w:r>
      <w:r>
        <w:rPr>
          <w:rFonts w:ascii="Times New Roman" w:hAnsi="Times New Roman"/>
          <w:sz w:val="24"/>
          <w14:ligatures w14:val="none"/>
        </w:rPr>
        <w:t xml:space="preserve">м проведения руководителем орган опеки и попечительства Администрации проверок соблюдения муниципальными служащими положений Административного регламента и иных нормативных правовых актов, устанавливающих требования к предоставлению государственной услуги.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0"/>
        </w:numPr>
        <w:contextualSpacing/>
        <w:ind w:left="0" w:firstLine="426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Текущий контроль за предоставлением государственной услуги должен быть постоянным, всесторонним и объективным.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1"/>
          <w:numId w:val="10"/>
        </w:numPr>
        <w:contextualSpacing/>
        <w:ind w:left="0" w:firstLine="0"/>
        <w:jc w:val="center"/>
        <w:spacing w:before="0" w:beforeAutospacing="0" w:after="0" w:afterAutospacing="0" w:line="240" w:lineRule="auto"/>
        <w:tabs>
          <w:tab w:val="left" w:pos="567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 услуги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0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Министерство образования и науки Мурманской област</w:t>
      </w:r>
      <w:r>
        <w:rPr>
          <w:rFonts w:ascii="Times New Roman" w:hAnsi="Times New Roman"/>
          <w:sz w:val="24"/>
          <w14:ligatures w14:val="none"/>
        </w:rPr>
        <w:t xml:space="preserve">и (далее – Министерство) в рамках осуществления контроля за полнотой и качеством предоставления государственной услуги проводит плановые и внеплановые проверки органа опеки и попечительства Администрации на основании правовых актов (приказов) Министерства.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0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При проверке могут рассматриваться все вопросы, связанные с предоставлением государственной услуги, (комплексные проверки) или отдельные вопросы (тематические проверки).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0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Плановые проверки проводятся не чаще чем один раз в три года.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Основанием для проведения проверки является утвержденный правовым актом (приказом) Министерства годовой план работы, который размещается уполномоченным должностным лицом Министерства на официальном сайте Министерства.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0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Основаниями для проведения внеплановой проверки деятельности орган опеки и попечительства Администрации являются: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0"/>
          <w:numId w:val="6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обращение получателя услуги, содержащее жалобу на нарушение его прав;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0"/>
          <w:numId w:val="6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поступление материалов из правоохранительных органов, а также из других государственных органов, органов местного самоуправления, организаций, содержащих информацию о фактах нарушений положений, установленных Административным регламентом.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0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Перечень должностных лиц, уполномоченных на проведение проверок, устанавливается правовым актом Министерства.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0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Должностное лицо, уполномоченное на проведение проверки органа опеки и попечительства Администрации: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</w:t>
      </w:r>
      <w:r>
        <w:rPr>
          <w:rFonts w:ascii="Times New Roman" w:hAnsi="Times New Roman"/>
          <w:sz w:val="24"/>
          <w14:ligatures w14:val="none"/>
        </w:rPr>
        <w:t xml:space="preserve">проводит проверку, анализирует ее результаты в целях выявления причин нарушений и принятия мер по их недопущению;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</w:t>
      </w:r>
      <w:r>
        <w:rPr>
          <w:rFonts w:ascii="Times New Roman" w:hAnsi="Times New Roman"/>
          <w:sz w:val="24"/>
          <w14:ligatures w14:val="none"/>
        </w:rPr>
        <w:t xml:space="preserve">оформляет справку о проверке, в которой излагаются выявленные нарушения и предложения по их устранению;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</w:t>
      </w:r>
      <w:r>
        <w:rPr>
          <w:rFonts w:ascii="Times New Roman" w:hAnsi="Times New Roman"/>
          <w:sz w:val="24"/>
          <w14:ligatures w14:val="none"/>
        </w:rPr>
        <w:t xml:space="preserve">направляет справку о проверке Главе </w:t>
      </w:r>
      <w:r>
        <w:rPr>
          <w:rFonts w:ascii="Times New Roman" w:hAnsi="Times New Roman"/>
          <w:sz w:val="24"/>
          <w14:ligatures w14:val="none"/>
        </w:rPr>
        <w:t xml:space="preserve">Печенгского муниципального округа</w:t>
      </w:r>
      <w:r>
        <w:rPr>
          <w:rFonts w:ascii="Times New Roman" w:hAnsi="Times New Roman"/>
          <w:sz w:val="24"/>
          <w14:ligatures w14:val="none"/>
        </w:rPr>
        <w:t xml:space="preserve">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</w:t>
      </w:r>
      <w:r>
        <w:rPr>
          <w:rFonts w:ascii="Times New Roman" w:hAnsi="Times New Roman"/>
          <w:sz w:val="24"/>
          <w14:ligatures w14:val="none"/>
        </w:rPr>
        <w:t xml:space="preserve">в случае выявления нарушений прав получателя услуги направляет Главе </w:t>
      </w:r>
      <w:r>
        <w:rPr>
          <w:rFonts w:ascii="Times New Roman" w:hAnsi="Times New Roman"/>
          <w:sz w:val="24"/>
          <w14:ligatures w14:val="none"/>
        </w:rPr>
        <w:t xml:space="preserve">Печенгского муниципального округа</w:t>
      </w:r>
      <w:r>
        <w:rPr>
          <w:rFonts w:ascii="Times New Roman" w:hAnsi="Times New Roman"/>
          <w:sz w:val="24"/>
          <w14:ligatures w14:val="none"/>
        </w:rPr>
        <w:t xml:space="preserve"> предписание об устранении допущенных нарушений.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1"/>
          <w:numId w:val="10"/>
        </w:numPr>
        <w:contextualSpacing/>
        <w:ind w:left="0" w:firstLine="0"/>
        <w:jc w:val="center"/>
        <w:spacing w:before="0" w:beforeAutospacing="0" w:after="0" w:afterAutospacing="0" w:line="240" w:lineRule="auto"/>
        <w:tabs>
          <w:tab w:val="left" w:pos="567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Ответственность муниципальных служащих структурного подразделения Администрации за решения и действия (бездействие), принимаемые (осуществляемые) в ходе предоставления государственной услуги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numPr>
          <w:ilvl w:val="2"/>
          <w:numId w:val="10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Должностные лица органа опеки и попечительства Администрации, ответственные за предоставление государственной услуги, несут персональную ответственность за предоставление государственной услуги.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Персональная ответственность за соблюдение муниципальными служащими требований Адми</w:t>
      </w:r>
      <w:r>
        <w:rPr>
          <w:rFonts w:ascii="Times New Roman" w:hAnsi="Times New Roman"/>
          <w:sz w:val="24"/>
          <w14:ligatures w14:val="none"/>
        </w:rPr>
        <w:t xml:space="preserve">нистративного регламента закрепляется в должностных регламентах (инструкциях), утверждаемых руководителем органа опеки и попечительства Администрации либо лицом, его замещающим, исходя из прав и обязанностей органа по предоставлению государственной услуги.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0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Должностные лица органа опеки и попечительства Администрации, ответственные за предоставление государственной услуги, несут персональную ответственность за полноту, грамотность и доступность проведенного консультирования, неразглашение пе</w:t>
      </w:r>
      <w:r>
        <w:rPr>
          <w:rFonts w:ascii="Times New Roman" w:hAnsi="Times New Roman"/>
          <w:sz w:val="24"/>
          <w14:ligatures w14:val="none"/>
        </w:rPr>
        <w:t xml:space="preserve">рсональных сведений заявителей, законность и обоснованность принимаемых решений, за подготовку проекта решения, соблюдение сроков, установленных Административным регламентом, законодательством, нормативными правовыми актами органов местного самоуправления.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1"/>
          <w:numId w:val="10"/>
        </w:numPr>
        <w:contextualSpacing/>
        <w:ind w:left="0" w:firstLine="0"/>
        <w:jc w:val="center"/>
        <w:spacing w:before="0" w:beforeAutospacing="0" w:after="0" w:afterAutospacing="0" w:line="240" w:lineRule="auto"/>
        <w:tabs>
          <w:tab w:val="left" w:pos="567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Требования к порядку и формам контроля за предоставлением государственной услуги, в том числе со стороны граждан, их объединений и организаций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0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Контроль за предоставлением государственной усл</w:t>
      </w:r>
      <w:r>
        <w:rPr>
          <w:rFonts w:ascii="Times New Roman" w:hAnsi="Times New Roman"/>
          <w:sz w:val="24"/>
          <w14:ligatures w14:val="none"/>
        </w:rPr>
        <w:t xml:space="preserve">уги, в том числе со стороны граждан, их объединений и организаций обеспечивается посредством выполнения мероприятий, предусмотренных подразделами 4.1-4.3 Административного регламента, открытости деятельности Администрации или органа опеки и попечительства </w:t>
      </w:r>
      <w:r>
        <w:rPr>
          <w:rFonts w:ascii="Times New Roman" w:hAnsi="Times New Roman"/>
          <w:sz w:val="24"/>
          <w14:ligatures w14:val="none"/>
        </w:rPr>
        <w:t xml:space="preserve">Администрации при предоставлении государственной услуги, предоставления полной, актуальной и достоверной</w:t>
      </w:r>
      <w:r>
        <w:rPr>
          <w:rFonts w:ascii="Times New Roman" w:hAnsi="Times New Roman"/>
          <w:sz w:val="24"/>
          <w14:ligatures w14:val="none"/>
        </w:rPr>
        <w:t xml:space="preserve"> информации о порядке предоставления государственной услуги, возможности досудебного (внесудебного) обжалования решений, действий (бездействия) органов, ответственных за предоставление государственной услуги, их должностных лиц либо муниципальных служащих.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0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Граждане, их объединения и организации вправе получать информацию о порядке предоставления государственной услуги, а также направлять замечания и предложения по улучшению качества и доступности предоставления государственной услуги.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0"/>
          <w:numId w:val="10"/>
        </w:numPr>
        <w:contextualSpacing/>
        <w:ind w:left="0" w:firstLine="0"/>
        <w:jc w:val="center"/>
        <w:spacing w:before="0" w:beforeAutospacing="0" w:after="0" w:afterAutospacing="0" w:line="240" w:lineRule="auto"/>
        <w:tabs>
          <w:tab w:val="left" w:pos="284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Досудебный (внесудебный) порядок обжалования решений и действий (бездействия) Администрации, предоставляющей государственную услугу, многофункционального центра предоставления государственных и</w:t>
      </w:r>
      <w:r>
        <w:rPr>
          <w:rFonts w:ascii="Times New Roman" w:hAnsi="Times New Roman"/>
          <w:b/>
          <w:sz w:val="24"/>
          <w14:ligatures w14:val="none"/>
        </w:rPr>
        <w:t xml:space="preserve"> муниципальных услуг (далее - многофункциональный центр),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муниципальных служащих, работников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709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1"/>
          <w:numId w:val="10"/>
        </w:numPr>
        <w:contextualSpacing/>
        <w:ind w:left="0" w:firstLine="0"/>
        <w:jc w:val="center"/>
        <w:spacing w:before="0" w:beforeAutospacing="0" w:after="0" w:afterAutospacing="0" w:line="240" w:lineRule="auto"/>
        <w:tabs>
          <w:tab w:val="left" w:pos="567" w:leader="none"/>
        </w:tabs>
        <w:rPr>
          <w:rFonts w:ascii="Times New Roman" w:hAnsi="Times New Roman"/>
          <w:b/>
          <w:bCs/>
          <w:sz w:val="24"/>
          <w14:ligatures w14:val="none"/>
        </w:rPr>
      </w:pPr>
      <w:r>
        <w:rPr>
          <w:rFonts w:ascii="Times New Roman" w:hAnsi="Times New Roman"/>
          <w:b/>
          <w:bCs/>
          <w:sz w:val="24"/>
          <w14:ligatures w14:val="none"/>
        </w:rPr>
        <w:t xml:space="preserve">Способы информирования заявителей о порядке досудебного (внесудебного) обжалования</w:t>
      </w:r>
      <w:r>
        <w:rPr>
          <w:rFonts w:ascii="Times New Roman" w:hAnsi="Times New Roman"/>
          <w:b/>
          <w:bCs/>
          <w:sz w:val="24"/>
          <w14:ligatures w14:val="none"/>
        </w:rPr>
      </w:r>
      <w:r>
        <w:rPr>
          <w:rFonts w:ascii="Times New Roman" w:hAnsi="Times New Roman"/>
          <w:b/>
          <w:bCs/>
          <w:sz w:val="24"/>
          <w14:ligatures w14:val="none"/>
        </w:rPr>
      </w:r>
    </w:p>
    <w:p>
      <w:pPr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b/>
          <w:bCs/>
          <w:sz w:val="24"/>
          <w14:ligatures w14:val="none"/>
        </w:rPr>
      </w:pPr>
      <w:r>
        <w:rPr>
          <w:rFonts w:ascii="Times New Roman" w:hAnsi="Times New Roman"/>
          <w:b/>
          <w:bCs/>
          <w:sz w:val="24"/>
          <w14:ligatures w14:val="none"/>
        </w:rPr>
      </w:r>
      <w:r>
        <w:rPr>
          <w:rFonts w:ascii="Times New Roman" w:hAnsi="Times New Roman"/>
          <w:b/>
          <w:bCs/>
          <w:sz w:val="24"/>
          <w14:ligatures w14:val="none"/>
        </w:rPr>
      </w:r>
      <w:r>
        <w:rPr>
          <w:rFonts w:ascii="Times New Roman" w:hAnsi="Times New Roman"/>
          <w:b/>
          <w:bCs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Информацию о порядке подачи и рассмотрения жалобы можно получить следующими способами: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</w:t>
      </w:r>
      <w:r>
        <w:rPr>
          <w:rFonts w:ascii="Times New Roman" w:hAnsi="Times New Roman"/>
          <w:sz w:val="24"/>
          <w14:ligatures w14:val="none"/>
        </w:rPr>
        <w:t xml:space="preserve">в информационно-телекоммуникационной сети «Интернет» на официальном сайте Администрации;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</w:t>
      </w:r>
      <w:r>
        <w:rPr>
          <w:rFonts w:ascii="Times New Roman" w:hAnsi="Times New Roman"/>
          <w:sz w:val="24"/>
          <w14:ligatures w14:val="none"/>
        </w:rPr>
        <w:t xml:space="preserve">с использованием Единого портала (http://gosuslugi.ru);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</w:t>
      </w:r>
      <w:r>
        <w:rPr>
          <w:rFonts w:ascii="Times New Roman" w:hAnsi="Times New Roman"/>
          <w:sz w:val="24"/>
          <w14:ligatures w14:val="none"/>
        </w:rPr>
        <w:t xml:space="preserve">на информационных стендах в местах предоставления государственной услуги;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</w:t>
      </w:r>
      <w:r>
        <w:rPr>
          <w:rFonts w:ascii="Times New Roman" w:hAnsi="Times New Roman"/>
          <w:sz w:val="24"/>
          <w14:ligatures w14:val="none"/>
        </w:rPr>
        <w:t xml:space="preserve">посредством личного обращения (в том числе по телефону, по электронной почте, почтовой связью) в Администрацию, в орган опеки и попечительства.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1"/>
          <w:numId w:val="10"/>
        </w:numPr>
        <w:contextualSpacing/>
        <w:ind w:left="0" w:firstLine="0"/>
        <w:jc w:val="center"/>
        <w:spacing w:before="0" w:beforeAutospacing="0" w:after="0" w:afterAutospacing="0" w:line="240" w:lineRule="auto"/>
        <w:tabs>
          <w:tab w:val="left" w:pos="567" w:leader="none"/>
        </w:tabs>
        <w:rPr>
          <w:rFonts w:ascii="Times New Roman" w:hAnsi="Times New Roman"/>
          <w:b/>
          <w:bCs/>
          <w:sz w:val="24"/>
          <w14:ligatures w14:val="none"/>
        </w:rPr>
      </w:pPr>
      <w:r>
        <w:rPr>
          <w:rFonts w:ascii="Times New Roman" w:hAnsi="Times New Roman"/>
          <w:b/>
          <w:bCs/>
          <w:sz w:val="24"/>
          <w14:ligatures w14:val="none"/>
        </w:rPr>
        <w:t xml:space="preserve">Формы и способы подачи заявителями жалобы</w:t>
      </w:r>
      <w:r>
        <w:rPr>
          <w:rFonts w:ascii="Times New Roman" w:hAnsi="Times New Roman"/>
          <w:b/>
          <w:bCs/>
          <w:sz w:val="24"/>
          <w14:ligatures w14:val="none"/>
        </w:rPr>
      </w:r>
      <w:r>
        <w:rPr>
          <w:rFonts w:ascii="Times New Roman" w:hAnsi="Times New Roman"/>
          <w:b/>
          <w:bCs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0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Жалоба подается в Администрацию, орган опеки и попечительства Администрации, ответственное за предоставление услуги, МФЦ в письменной форме, в том числе при личном приеме заявителя, или в электронной форме.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0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 электронной форме жалоба может быть подана заявителем посредством: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информационно-телекоммуникационной сети «Интернет»;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официального сайта Администрации;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- федеральной государственной информационной системы досудебного (внесудебного) обжалования (https://do.gosuslugi.ru/).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0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2"/>
          <w:numId w:val="10"/>
        </w:numPr>
        <w:contextualSpacing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Жалоба на решения и (или) действия (бездействие) должностного лица либо муниципального служащего подается руководителю органа опеки и попечительства Администрации.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Жалоба на решения и (или) действия (бездействие) руководителя органа опеки и попечительства Администрации подается Главе </w:t>
      </w:r>
      <w:r>
        <w:rPr>
          <w:rFonts w:ascii="Times New Roman" w:hAnsi="Times New Roman"/>
          <w:sz w:val="24"/>
          <w14:ligatures w14:val="none"/>
        </w:rPr>
        <w:t xml:space="preserve">Печенгского муниципального округа</w:t>
      </w:r>
      <w:r>
        <w:rPr>
          <w:rFonts w:ascii="Times New Roman" w:hAnsi="Times New Roman"/>
          <w:sz w:val="24"/>
          <w14:ligatures w14:val="none"/>
        </w:rPr>
        <w:t xml:space="preserve">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5.2.5.</w:t>
      </w:r>
      <w:r>
        <w:rPr>
          <w:rFonts w:ascii="Times New Roman" w:hAnsi="Times New Roman"/>
          <w:sz w:val="24"/>
          <w14:ligatures w14:val="none"/>
        </w:rPr>
        <w:tab/>
        <w:t xml:space="preserve">Жалоба на решения и (или) действия (бездействие) органа опеки и попечительства Администрации подается в Министерство.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5.2.6. Жалоба на решения и (или) действия (бездействие) работника МФЦ подается руководителю МФЦ.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Жалоба на решения и (или) действия (бездействие) МФЦ, руководителя МФЦ подается в Министерство цифрового развития Мурманской области.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5.2.7. При поступлении в МФЦ жалобы на действия (бездействие) Администрации,</w:t>
      </w:r>
      <w:r>
        <w:rPr>
          <w:rFonts w:ascii="Times New Roman" w:hAnsi="Times New Roman"/>
          <w:sz w:val="24"/>
          <w14:ligatures w14:val="none"/>
        </w:rPr>
        <w:t xml:space="preserve"> органа опеки и попечительства и их должностных лиц МФЦ обеспечивает ее передачу в уполномоченный на ее рассмотрение орган в порядке и сроки, которые установлены соглашением о взаимодействии, но не позднее следующего рабочего дня со дня поступления жалобы.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ind w:left="15876"/>
        <w:spacing w:before="0" w:beforeAutospacing="0" w:after="0" w:afterAutospacing="0" w:line="240" w:lineRule="auto"/>
        <w:tabs>
          <w:tab w:val="left" w:pos="567" w:leader="none"/>
        </w:tabs>
        <w:rPr>
          <w:b/>
        </w:rPr>
      </w:pPr>
      <w:r>
        <w:rPr>
          <w:b/>
        </w:rPr>
        <w:t xml:space="preserve">Вариант 1</w:t>
      </w:r>
      <w:r>
        <w:rPr>
          <w:b/>
        </w:rPr>
      </w:r>
      <w:r>
        <w:rPr>
          <w:b/>
        </w:rPr>
      </w:r>
    </w:p>
    <w:p>
      <w:pPr>
        <w:ind w:firstLine="426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numPr>
          <w:ilvl w:val="1"/>
          <w:numId w:val="8"/>
        </w:numPr>
        <w:contextualSpacing/>
        <w:jc w:val="center"/>
        <w:spacing w:before="0" w:beforeAutospacing="0" w:after="0" w:afterAutospacing="0" w:line="240" w:lineRule="auto"/>
        <w:tabs>
          <w:tab w:val="left" w:pos="567" w:leader="none"/>
        </w:tabs>
        <w:rPr>
          <w:rFonts w:ascii="Times New Roman" w:hAnsi="Times New Roman"/>
          <w:b/>
          <w:sz w:val="24"/>
          <w14:ligatures w14:val="none"/>
        </w:rPr>
      </w:pPr>
      <w:r>
        <w:rPr>
          <w:rFonts w:ascii="Times New Roman" w:hAnsi="Times New Roman"/>
          <w:b/>
          <w:sz w:val="24"/>
          <w14:ligatures w14:val="none"/>
        </w:rPr>
        <w:t xml:space="preserve">Вариант </w:t>
      </w:r>
      <w:r>
        <w:rPr>
          <w:rFonts w:ascii="Times New Roman" w:hAnsi="Times New Roman"/>
          <w:b/>
          <w:sz w:val="24"/>
          <w14:ligatures w14:val="none"/>
        </w:rPr>
      </w:r>
      <w:r>
        <w:rPr>
          <w:rFonts w:ascii="Times New Roman" w:hAnsi="Times New Roman"/>
          <w:b/>
          <w:sz w:val="24"/>
          <w14:ligatures w14:val="none"/>
        </w:rPr>
      </w:r>
    </w:p>
    <w:p>
      <w:pPr>
        <w:jc w:val="right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 xml:space="preserve">Приложение № 1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right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 xml:space="preserve">к Административному регламенту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b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sz w:val="24"/>
          <w:szCs w:val="24"/>
          <w14:ligatures w14:val="none"/>
        </w:rPr>
        <w:t xml:space="preserve">Перечень признаков заявителя, а также комбинации значений признаков, каждая из которых соответствует одному варианту предоставления государственной услуги</w:t>
      </w:r>
      <w:r>
        <w:rPr>
          <w:rFonts w:ascii="Times New Roman" w:hAnsi="Times New Roman" w:cs="Times New Roman"/>
          <w:b/>
          <w:sz w:val="24"/>
          <w:szCs w:val="24"/>
          <w14:ligatures w14:val="none"/>
        </w:rPr>
      </w:r>
      <w:r>
        <w:rPr>
          <w:rFonts w:ascii="Times New Roman" w:hAnsi="Times New Roman" w:cs="Times New Roman"/>
          <w:b/>
          <w:sz w:val="24"/>
          <w:szCs w:val="24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ind w:firstLine="567"/>
        <w:spacing w:before="0" w:beforeAutospacing="0" w:after="0" w:afterAutospacing="0" w:line="240" w:lineRule="auto"/>
        <w:rPr>
          <w:rFonts w:ascii="Times New Roman" w:hAnsi="Times New Roman" w:cs="Times New Roman"/>
          <w:b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sz w:val="24"/>
          <w:szCs w:val="24"/>
          <w14:ligatures w14:val="none"/>
        </w:rPr>
        <w:t xml:space="preserve">Таблица 1. Перечень признаков заявителя</w:t>
      </w:r>
      <w:r>
        <w:rPr>
          <w:rFonts w:ascii="Times New Roman" w:hAnsi="Times New Roman" w:cs="Times New Roman"/>
          <w:b/>
          <w:sz w:val="24"/>
          <w:szCs w:val="24"/>
          <w14:ligatures w14:val="none"/>
        </w:rPr>
      </w:r>
      <w:r>
        <w:rPr>
          <w:rFonts w:ascii="Times New Roman" w:hAnsi="Times New Roman" w:cs="Times New Roman"/>
          <w:b/>
          <w:sz w:val="24"/>
          <w:szCs w:val="24"/>
          <w14:ligatures w14:val="none"/>
        </w:rPr>
      </w:r>
    </w:p>
    <w:p>
      <w:pPr>
        <w:spacing w:before="0" w:beforeAutospacing="0" w:after="0" w:afterAutospacing="0" w:line="240" w:lineRule="auto"/>
        <w:rPr>
          <w:rFonts w:ascii="Times New Roman" w:hAnsi="Times New Roman" w:cs="Times New Roman"/>
          <w:b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sz w:val="24"/>
          <w:szCs w:val="24"/>
          <w14:ligatures w14:val="none"/>
        </w:rPr>
      </w:r>
      <w:r>
        <w:rPr>
          <w:rFonts w:ascii="Times New Roman" w:hAnsi="Times New Roman" w:cs="Times New Roman"/>
          <w:b/>
          <w:sz w:val="24"/>
          <w:szCs w:val="24"/>
          <w14:ligatures w14:val="none"/>
        </w:rPr>
      </w:r>
      <w:r>
        <w:rPr>
          <w:rFonts w:ascii="Times New Roman" w:hAnsi="Times New Roman" w:cs="Times New Roman"/>
          <w:b/>
          <w:sz w:val="24"/>
          <w:szCs w:val="24"/>
          <w14:ligatures w14:val="none"/>
        </w:rPr>
      </w:r>
    </w:p>
    <w:tbl>
      <w:tblPr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694"/>
        <w:gridCol w:w="2668"/>
        <w:gridCol w:w="5982"/>
      </w:tblGrid>
      <w:tr>
        <w:tblPrEx/>
        <w:trPr>
          <w:jc w:val="center"/>
        </w:trPr>
        <w:tc>
          <w:tcPr>
            <w:shd w:val="clear" w:color="auto" w:fill="auto"/>
            <w:tcW w:w="704" w:type="dxa"/>
            <w:vAlign w:val="center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shd w:val="clear" w:color="auto" w:fill="auto"/>
            <w:tcW w:w="2693" w:type="dxa"/>
            <w:vAlign w:val="center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  <w:t xml:space="preserve">Признак заявителя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shd w:val="clear" w:color="auto" w:fill="auto"/>
            <w:tcW w:w="6230" w:type="dxa"/>
            <w:vAlign w:val="center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  <w:t xml:space="preserve">Значения признака заявителя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</w:tr>
      <w:tr>
        <w:tblPrEx/>
        <w:trPr>
          <w:jc w:val="center"/>
          <w:trHeight w:val="1006"/>
        </w:trPr>
        <w:tc>
          <w:tcPr>
            <w:gridSpan w:val="3"/>
            <w:shd w:val="clear" w:color="auto" w:fill="auto"/>
            <w:tcW w:w="9627" w:type="dxa"/>
            <w:vAlign w:val="center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Результат предоставления государственной услуги: </w:t>
            </w:r>
            <w:r>
              <w:rPr>
                <w:rFonts w:ascii="Times New Roman" w:hAnsi="Times New Roman"/>
                <w:sz w:val="24"/>
                <w14:ligatures w14:val="none"/>
              </w:rPr>
              <w:t xml:space="preserve">«Предоставление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704" w:type="dxa"/>
            <w:textDirection w:val="lrTb"/>
            <w:noWrap w:val="false"/>
          </w:tcPr>
          <w:p>
            <w:pPr>
              <w:numPr>
                <w:ilvl w:val="0"/>
                <w:numId w:val="12"/>
              </w:numPr>
              <w:contextualSpacing/>
              <w:spacing w:before="0" w:beforeAutospacing="0" w:after="0" w:afterAutospacing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shd w:val="clear" w:color="auto" w:fill="auto"/>
            <w:tcW w:w="2693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Категория заявителя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shd w:val="clear" w:color="auto" w:fill="auto"/>
            <w:tcW w:w="6230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tabs>
                <w:tab w:val="left" w:pos="455" w:leader="none"/>
              </w:tabs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14:ligatures w14:val="none"/>
              </w:rPr>
              <w:t xml:space="preserve">лица, которые относились к категории детей-сирот, лиц из числа детей-сирот и достигли возраста 23 лет, которые подлежат обеспечению жилыми помещениями, включенные в список</w:t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704" w:type="dxa"/>
            <w:textDirection w:val="lrTb"/>
            <w:noWrap w:val="false"/>
          </w:tcPr>
          <w:p>
            <w:pPr>
              <w:numPr>
                <w:ilvl w:val="0"/>
                <w:numId w:val="12"/>
              </w:numPr>
              <w:contextualSpacing/>
              <w:spacing w:before="0" w:beforeAutospacing="0" w:after="0" w:afterAutospacing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shd w:val="clear" w:color="auto" w:fill="auto"/>
            <w:tcW w:w="2693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Заявитель обратился за получением сертификата на предоставление выплаты или за получением выплаты на основании выданного сертификата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shd w:val="clear" w:color="auto" w:fill="auto"/>
            <w:tcW w:w="6230" w:type="dxa"/>
            <w:textDirection w:val="lrTb"/>
            <w:noWrap w:val="false"/>
          </w:tcPr>
          <w:p>
            <w:pPr>
              <w:numPr>
                <w:ilvl w:val="0"/>
                <w:numId w:val="11"/>
              </w:numPr>
              <w:contextualSpacing/>
              <w:jc w:val="both"/>
              <w:spacing w:before="0" w:beforeAutospacing="0" w:after="0" w:afterAutospacing="0" w:line="240" w:lineRule="auto"/>
              <w:tabs>
                <w:tab w:val="left" w:pos="455" w:leader="none"/>
              </w:tabs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  <w:t xml:space="preserve">за получением сертификата на предоставление выплаты </w:t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</w:p>
          <w:p>
            <w:pPr>
              <w:numPr>
                <w:ilvl w:val="0"/>
                <w:numId w:val="11"/>
              </w:numPr>
              <w:contextualSpacing/>
              <w:jc w:val="both"/>
              <w:spacing w:before="0" w:beforeAutospacing="0" w:after="0" w:afterAutospacing="0" w:line="240" w:lineRule="auto"/>
              <w:tabs>
                <w:tab w:val="left" w:pos="455" w:leader="none"/>
              </w:tabs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  <w:t xml:space="preserve">за получением выплаты на основании выданного сертификата</w:t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704" w:type="dxa"/>
            <w:textDirection w:val="lrTb"/>
            <w:noWrap w:val="false"/>
          </w:tcPr>
          <w:p>
            <w:pPr>
              <w:numPr>
                <w:ilvl w:val="0"/>
                <w:numId w:val="12"/>
              </w:numPr>
              <w:contextualSpacing/>
              <w:spacing w:before="0" w:beforeAutospacing="0" w:after="0" w:afterAutospacing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shd w:val="clear" w:color="auto" w:fill="auto"/>
            <w:tcW w:w="2693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Сделка купли-продажи жилого помещения признана недействительной или к ней применены последствия недействительности ничтожной сделки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shd w:val="clear" w:color="auto" w:fill="auto"/>
            <w:tcW w:w="6230" w:type="dxa"/>
            <w:textDirection w:val="lrTb"/>
            <w:noWrap w:val="false"/>
          </w:tcPr>
          <w:p>
            <w:pPr>
              <w:numPr>
                <w:ilvl w:val="0"/>
                <w:numId w:val="13"/>
              </w:numPr>
              <w:contextualSpacing/>
              <w:jc w:val="both"/>
              <w:spacing w:before="0" w:beforeAutospacing="0" w:after="0" w:afterAutospacing="0" w:line="240" w:lineRule="auto"/>
              <w:tabs>
                <w:tab w:val="left" w:pos="455" w:leader="none"/>
              </w:tabs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  <w:t xml:space="preserve">Да</w:t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</w:p>
          <w:p>
            <w:pPr>
              <w:numPr>
                <w:ilvl w:val="0"/>
                <w:numId w:val="13"/>
              </w:numPr>
              <w:contextualSpacing/>
              <w:jc w:val="both"/>
              <w:spacing w:before="0" w:beforeAutospacing="0" w:after="0" w:afterAutospacing="0" w:line="240" w:lineRule="auto"/>
              <w:tabs>
                <w:tab w:val="left" w:pos="455" w:leader="none"/>
              </w:tabs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  <w:t xml:space="preserve">Нет</w:t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</w:p>
        </w:tc>
      </w:tr>
    </w:tbl>
    <w:p>
      <w:pPr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b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sz w:val="24"/>
          <w:szCs w:val="24"/>
          <w14:ligatures w14:val="none"/>
        </w:rPr>
      </w:r>
      <w:r>
        <w:rPr>
          <w:rFonts w:ascii="Times New Roman" w:hAnsi="Times New Roman" w:cs="Times New Roman"/>
          <w:b/>
          <w:sz w:val="24"/>
          <w:szCs w:val="24"/>
          <w14:ligatures w14:val="none"/>
        </w:rPr>
      </w:r>
      <w:r>
        <w:rPr>
          <w:rFonts w:ascii="Times New Roman" w:hAnsi="Times New Roman" w:cs="Times New Roman"/>
          <w:b/>
          <w:sz w:val="24"/>
          <w:szCs w:val="24"/>
          <w14:ligatures w14:val="none"/>
        </w:rPr>
      </w:r>
    </w:p>
    <w:p>
      <w:pPr>
        <w:ind w:firstLine="567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b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sz w:val="24"/>
          <w:szCs w:val="24"/>
          <w14:ligatures w14:val="none"/>
        </w:rPr>
        <w:t xml:space="preserve">Таблица 2. Комбинации значений признаков, каждая из которых соответствует одному варианту предоставления государственной услуги</w:t>
      </w:r>
      <w:r>
        <w:rPr>
          <w:rFonts w:ascii="Times New Roman" w:hAnsi="Times New Roman" w:cs="Times New Roman"/>
          <w:b/>
          <w:sz w:val="24"/>
          <w:szCs w:val="24"/>
          <w14:ligatures w14:val="none"/>
        </w:rPr>
      </w:r>
      <w:r>
        <w:rPr>
          <w:rFonts w:ascii="Times New Roman" w:hAnsi="Times New Roman" w:cs="Times New Roman"/>
          <w:b/>
          <w:sz w:val="24"/>
          <w:szCs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b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sz w:val="24"/>
          <w:szCs w:val="24"/>
          <w14:ligatures w14:val="none"/>
        </w:rPr>
      </w:r>
      <w:r>
        <w:rPr>
          <w:rFonts w:ascii="Times New Roman" w:hAnsi="Times New Roman" w:cs="Times New Roman"/>
          <w:b/>
          <w:sz w:val="24"/>
          <w:szCs w:val="24"/>
          <w14:ligatures w14:val="none"/>
        </w:rPr>
      </w:r>
      <w:r>
        <w:rPr>
          <w:rFonts w:ascii="Times New Roman" w:hAnsi="Times New Roman" w:cs="Times New Roman"/>
          <w:b/>
          <w:sz w:val="24"/>
          <w:szCs w:val="24"/>
          <w14:ligatures w14:val="none"/>
        </w:rPr>
      </w: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1131"/>
        <w:gridCol w:w="8213"/>
      </w:tblGrid>
      <w:tr>
        <w:tblPrEx/>
        <w:trPr/>
        <w:tc>
          <w:tcPr>
            <w:shd w:val="clear" w:color="auto" w:fill="auto"/>
            <w:tcW w:w="1131" w:type="dxa"/>
            <w:vAlign w:val="center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№ варианта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shd w:val="clear" w:color="auto" w:fill="auto"/>
            <w:tcW w:w="8497" w:type="dxa"/>
            <w:vAlign w:val="center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  <w:t xml:space="preserve">Комбинация значений признаков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  <w14:ligatures w14:val="none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9628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Результат предоставления государственной услуги, за которой обращается заявитель: «</w:t>
            </w:r>
            <w:r>
              <w:rPr>
                <w:rFonts w:ascii="Times New Roman" w:hAnsi="Times New Roman"/>
                <w:sz w:val="24"/>
                <w14:ligatures w14:val="none"/>
              </w:rPr>
              <w:t xml:space="preserve">Решение о предоставлении выплаты»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  <w14:ligatures w14:val="none"/>
              </w:rPr>
            </w:r>
          </w:p>
        </w:tc>
      </w:tr>
      <w:tr>
        <w:tblPrEx/>
        <w:trPr/>
        <w:tc>
          <w:tcPr>
            <w:shd w:val="clear" w:color="auto" w:fill="auto"/>
            <w:tcW w:w="1131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shd w:val="clear" w:color="auto" w:fill="auto"/>
            <w:tcW w:w="8497" w:type="dxa"/>
            <w:textDirection w:val="lrTb"/>
            <w:noWrap w:val="false"/>
          </w:tcPr>
          <w:p>
            <w:pPr>
              <w:contextualSpacing/>
              <w:spacing w:before="0" w:beforeAutospacing="0" w:after="0" w:afterAutospacing="0" w:line="240" w:lineRule="auto"/>
              <w:widowControl w:val="off"/>
              <w:tabs>
                <w:tab w:val="left" w:pos="567" w:leader="none"/>
              </w:tabs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Выдача сертификата на предоставление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</w:t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  <w14:ligatures w14:val="none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9628" w:type="dxa"/>
            <w:textDirection w:val="lrTb"/>
            <w:noWrap w:val="false"/>
          </w:tcPr>
          <w:p>
            <w:pPr>
              <w:contextualSpacing/>
              <w:spacing w:before="0" w:beforeAutospacing="0" w:after="0" w:afterAutospacing="0" w:line="240" w:lineRule="auto"/>
              <w:widowControl w:val="off"/>
              <w:tabs>
                <w:tab w:val="left" w:pos="567" w:leader="none"/>
              </w:tabs>
              <w:rPr>
                <w:rFonts w:ascii="Times New Roman" w:hAnsi="Times New Roman"/>
                <w:sz w:val="24"/>
                <w14:ligatures w14:val="none"/>
              </w:rPr>
            </w:pPr>
            <w:r>
              <w:rPr>
                <w:rFonts w:ascii="Times New Roman" w:hAnsi="Times New Roman"/>
                <w:sz w:val="24"/>
                <w14:ligatures w14:val="none"/>
              </w:rPr>
              <w:t xml:space="preserve">Результат предостав</w:t>
            </w:r>
            <w:r>
              <w:rPr>
                <w:rFonts w:ascii="Times New Roman" w:hAnsi="Times New Roman"/>
                <w:sz w:val="24"/>
                <w14:ligatures w14:val="none"/>
              </w:rPr>
              <w:t xml:space="preserve">ления государственной услуги, за которой обращается заявитель: «Решение о соответствии приобретаемого получателем сертификата жилого помещения установленным санитарным и техническим правилам и нормам, иным требованиям законодательства Российской Федерации»</w:t>
            </w:r>
            <w:r>
              <w:rPr>
                <w:rFonts w:ascii="Times New Roman" w:hAnsi="Times New Roman"/>
                <w:sz w:val="24"/>
                <w14:ligatures w14:val="none"/>
              </w:rPr>
            </w:r>
            <w:r>
              <w:rPr>
                <w:rFonts w:ascii="Times New Roman" w:hAnsi="Times New Roman"/>
                <w:sz w:val="24"/>
                <w14:ligatures w14:val="none"/>
              </w:rPr>
            </w:r>
          </w:p>
        </w:tc>
      </w:tr>
      <w:tr>
        <w:tblPrEx/>
        <w:trPr/>
        <w:tc>
          <w:tcPr>
            <w:shd w:val="clear" w:color="auto" w:fill="auto"/>
            <w:tcW w:w="1131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shd w:val="clear" w:color="auto" w:fill="auto"/>
            <w:tcW w:w="8497" w:type="dxa"/>
            <w:textDirection w:val="lrTb"/>
            <w:noWrap w:val="false"/>
          </w:tcPr>
          <w:p>
            <w:pPr>
              <w:contextualSpacing/>
              <w:spacing w:before="0" w:beforeAutospacing="0" w:after="0" w:afterAutospacing="0" w:line="240" w:lineRule="auto"/>
              <w:widowControl w:val="off"/>
              <w:tabs>
                <w:tab w:val="left" w:pos="567" w:leader="none"/>
              </w:tabs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/>
                <w:sz w:val="24"/>
                <w14:ligatures w14:val="none"/>
              </w:rPr>
              <w:t xml:space="preserve">Предоставление выплаты на основании выданного сертификата на приобретение благоустроенного жилого помещения в собственность </w:t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  <w14:ligatures w14:val="none"/>
              </w:rPr>
            </w:r>
          </w:p>
        </w:tc>
      </w:tr>
      <w:tr>
        <w:tblPrEx/>
        <w:trPr/>
        <w:tc>
          <w:tcPr>
            <w:shd w:val="clear" w:color="auto" w:fill="auto"/>
            <w:tcW w:w="1131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shd w:val="clear" w:color="auto" w:fill="auto"/>
            <w:tcW w:w="8497" w:type="dxa"/>
            <w:textDirection w:val="lrTb"/>
            <w:noWrap w:val="false"/>
          </w:tcPr>
          <w:p>
            <w:pPr>
              <w:contextualSpacing/>
              <w:spacing w:before="0" w:beforeAutospacing="0" w:after="0" w:afterAutospacing="0" w:line="240" w:lineRule="auto"/>
              <w:widowControl w:val="off"/>
              <w:tabs>
                <w:tab w:val="left" w:pos="567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/>
                <w:sz w:val="24"/>
                <w14:ligatures w14:val="none"/>
              </w:rPr>
              <w:t xml:space="preserve">Предоставление выплаты на основании выданного сертификата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для полного погашения кредита (займа) по договору, обязательства заемщика по которому обеспечены ипотекой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9628" w:type="dxa"/>
            <w:textDirection w:val="lrTb"/>
            <w:noWrap w:val="false"/>
          </w:tcPr>
          <w:p>
            <w:pPr>
              <w:contextualSpacing/>
              <w:jc w:val="both"/>
              <w:spacing w:before="0" w:beforeAutospacing="0" w:after="0" w:afterAutospacing="0" w:line="240" w:lineRule="auto"/>
              <w:widowControl w:val="off"/>
              <w:tabs>
                <w:tab w:val="left" w:pos="567" w:leader="none"/>
              </w:tabs>
              <w:rPr>
                <w:rFonts w:ascii="Times New Roman" w:hAnsi="Times New Roman"/>
                <w:sz w:val="24"/>
                <w14:ligatures w14:val="none"/>
              </w:rPr>
            </w:pPr>
            <w:r>
              <w:rPr>
                <w:rFonts w:ascii="Times New Roman" w:hAnsi="Times New Roman"/>
                <w:sz w:val="24"/>
                <w14:ligatures w14:val="none"/>
              </w:rPr>
              <w:t xml:space="preserve">Результат предоставления государственной услуги, за которой обращается заявитель: «Решение о восстановлении в списке лиц, подлежащих обеспечению жилыми помещениями»</w:t>
            </w:r>
            <w:r>
              <w:rPr>
                <w:rFonts w:ascii="Times New Roman" w:hAnsi="Times New Roman"/>
                <w:sz w:val="24"/>
                <w14:ligatures w14:val="none"/>
              </w:rPr>
            </w:r>
            <w:r>
              <w:rPr>
                <w:rFonts w:ascii="Times New Roman" w:hAnsi="Times New Roman"/>
                <w:sz w:val="24"/>
                <w14:ligatures w14:val="none"/>
              </w:rPr>
            </w:r>
          </w:p>
        </w:tc>
      </w:tr>
      <w:tr>
        <w:tblPrEx/>
        <w:trPr/>
        <w:tc>
          <w:tcPr>
            <w:shd w:val="clear" w:color="auto" w:fill="auto"/>
            <w:tcW w:w="1131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4.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shd w:val="clear" w:color="auto" w:fill="auto"/>
            <w:tcW w:w="8497" w:type="dxa"/>
            <w:textDirection w:val="lrTb"/>
            <w:noWrap w:val="false"/>
          </w:tcPr>
          <w:p>
            <w:pPr>
              <w:contextualSpacing/>
              <w:spacing w:before="0" w:beforeAutospacing="0" w:after="0" w:afterAutospacing="0" w:line="240" w:lineRule="auto"/>
              <w:widowControl w:val="off"/>
              <w:tabs>
                <w:tab w:val="left" w:pos="567" w:leader="none"/>
              </w:tabs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/>
                <w:sz w:val="24"/>
                <w14:ligatures w14:val="none"/>
              </w:rPr>
              <w:t xml:space="preserve">Восстановление в списке подлежащих обеспечению жилыми помещениями</w:t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  <w14:ligatures w14:val="none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9628" w:type="dxa"/>
            <w:textDirection w:val="lrTb"/>
            <w:noWrap w:val="false"/>
          </w:tcPr>
          <w:p>
            <w:pPr>
              <w:contextualSpacing/>
              <w:jc w:val="both"/>
              <w:spacing w:before="0" w:beforeAutospacing="0" w:after="0" w:afterAutospacing="0" w:line="240" w:lineRule="auto"/>
              <w:widowControl w:val="off"/>
              <w:tabs>
                <w:tab w:val="left" w:pos="567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Результат предоставления государственной услуги, за которой обращается заявитель: «Решение об исправлении допущенных опечаток и ошибок в документах, выданных по результатам предоставления государственной услуги»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</w:tr>
      <w:tr>
        <w:tblPrEx/>
        <w:trPr/>
        <w:tc>
          <w:tcPr>
            <w:shd w:val="clear" w:color="auto" w:fill="auto"/>
            <w:tcW w:w="1131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5.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  <w14:ligatures w14:val="none"/>
              </w:rPr>
            </w:r>
          </w:p>
        </w:tc>
        <w:tc>
          <w:tcPr>
            <w:shd w:val="clear" w:color="auto" w:fill="auto"/>
            <w:tcW w:w="8497" w:type="dxa"/>
            <w:textDirection w:val="lrTb"/>
            <w:noWrap w:val="false"/>
          </w:tcPr>
          <w:p>
            <w:pPr>
              <w:contextualSpacing/>
              <w:spacing w:before="0" w:beforeAutospacing="0" w:after="0" w:afterAutospacing="0" w:line="240" w:lineRule="auto"/>
              <w:widowControl w:val="off"/>
              <w:tabs>
                <w:tab w:val="left" w:pos="567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Исправление допущенных опечаток и ошибок в решении о предоставлении государственной услуги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</w:tr>
    </w:tbl>
    <w:p>
      <w:pPr>
        <w:spacing w:before="0" w:beforeAutospacing="0" w:after="0" w:afterAutospacing="0" w:line="240" w:lineRule="auto"/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br w:type="page" w:clear="all"/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right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 xml:space="preserve">Приложение № 2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right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 xml:space="preserve">к Административному регламенту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jc w:val="right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828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в Администрацию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3969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828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от гражданина(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ки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3969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_______________________________________,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3969"/>
        <w:spacing w:before="0" w:beforeAutospacing="0" w:after="0" w:afterAutospacing="0" w:line="240" w:lineRule="auto"/>
        <w:tabs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  <w14:ligatures w14:val="none"/>
        </w:rPr>
        <w:t xml:space="preserve">                            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  <w14:ligatures w14:val="none"/>
        </w:rPr>
        <w:t xml:space="preserve">(Ф.И.О.)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  <w14:ligatures w14:val="none"/>
        </w:rPr>
      </w:r>
    </w:p>
    <w:p>
      <w:pPr>
        <w:ind w:firstLine="3969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зарегистрированного (ой) по адресу: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3969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3969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3969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телефон 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3969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адрес электронной почты: 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b/>
          <w:sz w:val="28"/>
          <w:szCs w:val="28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b/>
          <w:sz w:val="28"/>
          <w:szCs w:val="28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eastAsia="Calibri" w:cs="Calibri"/>
          <w:b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  <w:t xml:space="preserve">Заявление </w:t>
      </w:r>
      <w:r>
        <w:rPr>
          <w:rFonts w:ascii="Times New Roman" w:hAnsi="Times New Roman" w:eastAsia="Calibri" w:cs="Calibri"/>
          <w:b/>
          <w:sz w:val="24"/>
          <w:szCs w:val="24"/>
          <w:lang w:eastAsia="ru-RU"/>
          <w14:ligatures w14:val="none"/>
        </w:rPr>
        <w:t xml:space="preserve">о предоставлении выплаты на основании выданного сертификата на приобретение благоустроенного жилого помещения</w:t>
      </w:r>
      <w:r>
        <w:rPr>
          <w:rFonts w:ascii="Times New Roman" w:hAnsi="Times New Roman"/>
          <w:sz w:val="24"/>
          <w:szCs w:val="24"/>
          <w14:ligatures w14:val="none"/>
        </w:rPr>
        <w:t xml:space="preserve"> </w:t>
      </w:r>
      <w:r>
        <w:rPr>
          <w:rFonts w:ascii="Times New Roman" w:hAnsi="Times New Roman" w:eastAsia="Calibri" w:cs="Calibri"/>
          <w:b/>
          <w:sz w:val="24"/>
          <w:szCs w:val="24"/>
          <w:lang w:eastAsia="ru-RU"/>
          <w14:ligatures w14:val="none"/>
        </w:rPr>
        <w:t xml:space="preserve">в собственность или для полного погашения кредита (займа) по договору, обязательства заемщика</w:t>
      </w:r>
      <w:r>
        <w:rPr>
          <w:rFonts w:ascii="Times New Roman" w:hAnsi="Times New Roman" w:eastAsia="Calibri" w:cs="Calibri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Calibri"/>
          <w:b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Calibri"/>
          <w:b/>
          <w:sz w:val="24"/>
          <w:szCs w:val="24"/>
          <w:lang w:eastAsia="ru-RU"/>
          <w14:ligatures w14:val="none"/>
        </w:rPr>
        <w:t xml:space="preserve">по которому обеспечены ипотекой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</w:p>
    <w:p>
      <w:pPr>
        <w:jc w:val="right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  <w14:ligatures w14:val="none"/>
        </w:rPr>
      </w:r>
    </w:p>
    <w:p>
      <w:pPr>
        <w:ind w:firstLine="708"/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Прошу выд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ать мне сертификат в рамках реализации мероприятий, предусмотренных постановлением Правительства Российской Федерации от 21 декабря 2023 года № 2227 «О дополнительных гарантиях по социальной поддержке детей-сирот и детей, оставшихся без попечения родителей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,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ипотекой».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Сведения о лице, подающем заявление: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  <w14:ligatures w14:val="none"/>
        </w:rPr>
        <w:t xml:space="preserve">__________________________________________________________________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18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18"/>
          <w:szCs w:val="24"/>
          <w:lang w:eastAsia="ru-RU"/>
          <w14:ligatures w14:val="none"/>
        </w:rPr>
        <w:t xml:space="preserve">(Фамилия, имя, отчество (при наличии))</w:t>
      </w:r>
      <w:r>
        <w:rPr>
          <w:rFonts w:ascii="Times New Roman" w:hAnsi="Times New Roman" w:eastAsia="Times New Roman" w:cs="Times New Roman"/>
          <w:sz w:val="18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18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Число, месяц, год рождения_____________________________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Документ, удостоверяющий личность: 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_____________________________________________________________________________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8"/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16"/>
          <w:szCs w:val="16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16"/>
          <w:szCs w:val="16"/>
          <w:lang w:eastAsia="ru-RU"/>
          <w14:ligatures w14:val="none"/>
        </w:rPr>
        <w:t xml:space="preserve">(реквизиты документа: серия, номер, кем, когда выдан)</w:t>
      </w:r>
      <w:r>
        <w:rPr>
          <w:rFonts w:ascii="Times New Roman" w:hAnsi="Times New Roman" w:eastAsia="Times New Roman" w:cs="Times New Roman"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16"/>
          <w:szCs w:val="16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Сведения о регистрационном учете по месту пребывания/по месту жительства по адресу: _____________________________________________________________________________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Сведения об отсутствии психических заболеваний или расстройств: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_____________________________________________________________________________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Сведения </w:t>
      </w: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об отсутствии алкогольной или наркотической зависимости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_____________________________________________________________________________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Сведения о выдаче государственного сертификата на материнский (семейный) капитал, в случае принятия заявителем решения об использовании средств материнского (семейного) капитала на приобретение жилого помещения: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_____________________________________________________________________________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Сведения о члене (членах) семьи заявителя: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1.Супруг(а):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_____________________________________________________________________________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16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16"/>
          <w:szCs w:val="24"/>
          <w:lang w:eastAsia="ru-RU"/>
          <w14:ligatures w14:val="none"/>
        </w:rPr>
        <w:t xml:space="preserve">(Фамилия, имя, отчество (при наличии)</w:t>
      </w:r>
      <w:r>
        <w:rPr>
          <w:rFonts w:ascii="Times New Roman" w:hAnsi="Times New Roman" w:eastAsia="Times New Roman" w:cs="Times New Roman"/>
          <w:sz w:val="16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16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Число, месяц, год рождения_____________________________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Документ, удостоверяющий личность: 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_____________________________________________________________________________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8"/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16"/>
          <w:szCs w:val="16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16"/>
          <w:szCs w:val="16"/>
          <w:lang w:eastAsia="ru-RU"/>
          <w14:ligatures w14:val="none"/>
        </w:rPr>
        <w:t xml:space="preserve">(реквизиты документа: серия, номер, кем, когда выдан)</w:t>
      </w:r>
      <w:r>
        <w:rPr>
          <w:rFonts w:ascii="Times New Roman" w:hAnsi="Times New Roman" w:eastAsia="Times New Roman" w:cs="Times New Roman"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16"/>
          <w:szCs w:val="16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Свидетельство о заключении брака__________________________________________________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16"/>
          <w:szCs w:val="16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16"/>
          <w:szCs w:val="16"/>
          <w:lang w:eastAsia="ru-RU"/>
          <w14:ligatures w14:val="none"/>
        </w:rPr>
        <w:t xml:space="preserve">(реквизиты документа: серия, номер, кем, когда выдан)</w:t>
      </w:r>
      <w:r>
        <w:rPr>
          <w:rFonts w:ascii="Times New Roman" w:hAnsi="Times New Roman" w:eastAsia="Times New Roman" w:cs="Times New Roman"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16"/>
          <w:szCs w:val="16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2. Дети: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_____________________________________________________________________________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18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16"/>
          <w:szCs w:val="24"/>
          <w:lang w:eastAsia="ru-RU"/>
          <w14:ligatures w14:val="none"/>
        </w:rPr>
        <w:t xml:space="preserve">(Фамилия, имя, отчество (при наличии))</w:t>
      </w:r>
      <w:r>
        <w:rPr>
          <w:rFonts w:ascii="Times New Roman" w:hAnsi="Times New Roman" w:eastAsia="Times New Roman" w:cs="Times New Roman"/>
          <w:sz w:val="18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18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Число, месяц, год рождения_____________________________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Документ, удостоверяющий личность (паспорт/свидетельство о рождении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):_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_____________________________________________________________________________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8"/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16"/>
          <w:szCs w:val="16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16"/>
          <w:szCs w:val="16"/>
          <w:lang w:eastAsia="ru-RU"/>
          <w14:ligatures w14:val="none"/>
        </w:rPr>
        <w:t xml:space="preserve">(реквизиты документа: серия, номер, кем, когда выдан)</w:t>
      </w:r>
      <w:r>
        <w:rPr>
          <w:rFonts w:ascii="Times New Roman" w:hAnsi="Times New Roman" w:eastAsia="Times New Roman" w:cs="Times New Roman"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16"/>
          <w:szCs w:val="16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_____________________________________________________________________________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18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16"/>
          <w:szCs w:val="24"/>
          <w:lang w:eastAsia="ru-RU"/>
          <w14:ligatures w14:val="none"/>
        </w:rPr>
        <w:t xml:space="preserve">(Фамилия, имя, отчество (при наличии)</w:t>
      </w:r>
      <w:r>
        <w:rPr>
          <w:rFonts w:ascii="Times New Roman" w:hAnsi="Times New Roman" w:eastAsia="Times New Roman" w:cs="Times New Roman"/>
          <w:sz w:val="18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18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Число, месяц, год рождения_____________________________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Документ, удостоверяющий личность (паспорт/свидетельство о рождении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):_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_____________________________________________________________________________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8"/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16"/>
          <w:szCs w:val="16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16"/>
          <w:szCs w:val="16"/>
          <w:lang w:eastAsia="ru-RU"/>
          <w14:ligatures w14:val="none"/>
        </w:rPr>
        <w:t xml:space="preserve">(реквизиты документа: серия, номер, кем, когда выдан)</w:t>
      </w:r>
      <w:r>
        <w:rPr>
          <w:rFonts w:ascii="Times New Roman" w:hAnsi="Times New Roman" w:eastAsia="Times New Roman" w:cs="Times New Roman"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16"/>
          <w:szCs w:val="16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_____________________________________________________________________________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18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16"/>
          <w:szCs w:val="24"/>
          <w:lang w:eastAsia="ru-RU"/>
          <w14:ligatures w14:val="none"/>
        </w:rPr>
        <w:t xml:space="preserve">(Фамилия, имя, отчество (при наличии)</w:t>
      </w:r>
      <w:r>
        <w:rPr>
          <w:rFonts w:ascii="Times New Roman" w:hAnsi="Times New Roman" w:eastAsia="Times New Roman" w:cs="Times New Roman"/>
          <w:sz w:val="18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18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Число, месяц, год рождения_____________________________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Документ, удостоверяющий личность (паспорт/свидетельство о рождении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):_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_____________________________________________________________________________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8"/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16"/>
          <w:szCs w:val="16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16"/>
          <w:szCs w:val="16"/>
          <w:lang w:eastAsia="ru-RU"/>
          <w14:ligatures w14:val="none"/>
        </w:rPr>
        <w:t xml:space="preserve">(реквизиты документа: серия, номер, кем, когда выдан)</w:t>
      </w:r>
      <w:r>
        <w:rPr>
          <w:rFonts w:ascii="Times New Roman" w:hAnsi="Times New Roman" w:eastAsia="Times New Roman" w:cs="Times New Roman"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16"/>
          <w:szCs w:val="16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3. К заявлению прилагаются копии следующих документов: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1)____________________________________________________________________________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tabs>
          <w:tab w:val="left" w:pos="447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2)____________________________________________________________________________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3)____________________________________________________________________________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4)____________________________________________________________________________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5)____________________________________________________________________________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6)</w:t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  <w14:ligatures w14:val="none"/>
        </w:rPr>
        <w:t xml:space="preserve">Согласие на обработку персональных данных (в том числе согласия совершеннолетних граждан, участвующих в заявлении).</w:t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4. Контактные данные заявителя и (или) членов семьи: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Телефон:_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_____________________________________________________________________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Адрес электронной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почты:_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8"/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16"/>
          <w:szCs w:val="16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16"/>
          <w:szCs w:val="16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5. Способ получения сертификата </w:t>
      </w:r>
      <w:r>
        <w:rPr>
          <w:rFonts w:ascii="Times New Roman" w:hAnsi="Times New Roman" w:eastAsia="Times New Roman" w:cs="Times New Roman"/>
          <w:sz w:val="16"/>
          <w:szCs w:val="16"/>
          <w:lang w:eastAsia="ru-RU"/>
          <w14:ligatures w14:val="none"/>
        </w:rPr>
        <w:t xml:space="preserve">(сделать отметку в соответствующем квадрате):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tbl>
      <w:tblPr>
        <w:tblStyle w:val="1062"/>
        <w:tblW w:w="0" w:type="auto"/>
        <w:tblLook w:val="04A0" w:firstRow="1" w:lastRow="0" w:firstColumn="1" w:lastColumn="0" w:noHBand="0" w:noVBand="1"/>
      </w:tblPr>
      <w:tblGrid>
        <w:gridCol w:w="381"/>
        <w:gridCol w:w="8968"/>
      </w:tblGrid>
      <w:tr>
        <w:tblPrEx/>
        <w:trPr/>
        <w:tc>
          <w:tcPr>
            <w:tcBorders>
              <w:bottom w:val="single" w:color="auto" w:sz="4" w:space="0"/>
              <w:right w:val="single" w:color="auto" w:sz="4" w:space="0"/>
            </w:tcBorders>
            <w:tcW w:w="392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widowControl w:val="off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9461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форме бумажного документа заказным почтовым отправлением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92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widowControl w:val="off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1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widowControl w:val="off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right w:val="single" w:color="auto" w:sz="4" w:space="0"/>
            </w:tcBorders>
            <w:tcW w:w="392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widowControl w:val="off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9461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форме электронного документа в личном кабинете на Едином портале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«__» __________ 20____ года___________   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18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18"/>
          <w:szCs w:val="24"/>
          <w:lang w:eastAsia="ru-RU"/>
          <w14:ligatures w14:val="none"/>
        </w:rPr>
        <w:t xml:space="preserve">(дата </w:t>
      </w:r>
      <w:r>
        <w:rPr>
          <w:rFonts w:ascii="Times New Roman" w:hAnsi="Times New Roman" w:eastAsia="Times New Roman" w:cs="Times New Roman"/>
          <w:sz w:val="18"/>
          <w:szCs w:val="24"/>
          <w:lang w:eastAsia="ru-RU"/>
          <w14:ligatures w14:val="none"/>
        </w:rPr>
        <w:t xml:space="preserve">заявления)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  <w14:ligatures w14:val="none"/>
        </w:rPr>
        <w:t xml:space="preserve">(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  <w14:ligatures w14:val="none"/>
        </w:rPr>
        <w:t xml:space="preserve">подпись)                                                          (расшифровка)</w:t>
      </w:r>
      <w:r>
        <w:rPr>
          <w:rFonts w:ascii="Times New Roman" w:hAnsi="Times New Roman" w:eastAsia="Times New Roman" w:cs="Times New Roman"/>
          <w:sz w:val="18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18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18"/>
          <w:szCs w:val="18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Подлинность подписи заявителя подтверждаю.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___________________________________   ___________   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18"/>
          <w:szCs w:val="18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  <w14:ligatures w14:val="none"/>
        </w:rPr>
        <w:t xml:space="preserve">(должность лица, принявшего заявление)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sz w:val="18"/>
          <w:szCs w:val="18"/>
          <w:lang w:eastAsia="ru-RU"/>
          <w14:ligatures w14:val="none"/>
        </w:rPr>
        <w:tab/>
        <w:t xml:space="preserve">(подпись)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  <w14:ligatures w14:val="none"/>
        </w:rPr>
        <w:tab/>
        <w:t xml:space="preserve">                        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  <w14:ligatures w14:val="none"/>
        </w:rPr>
        <w:t xml:space="preserve">   (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  <w14:ligatures w14:val="none"/>
        </w:rPr>
        <w:t xml:space="preserve">расшифровка)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  <w14:ligatures w14:val="none"/>
        </w:rPr>
        <w:t xml:space="preserve">__________________________________________________________________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  <w14:ligatures w14:val="none"/>
        </w:rPr>
      </w:r>
    </w:p>
    <w:p>
      <w:pPr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18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18"/>
          <w:szCs w:val="24"/>
          <w:lang w:eastAsia="ru-RU"/>
          <w14:ligatures w14:val="none"/>
        </w:rPr>
        <w:t xml:space="preserve">(наименование отделения/отдела МФЦ)</w:t>
      </w:r>
      <w:r>
        <w:rPr>
          <w:rFonts w:ascii="Times New Roman" w:hAnsi="Times New Roman" w:eastAsia="Times New Roman" w:cs="Times New Roman"/>
          <w:sz w:val="18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18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«__» __________ 20____ года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18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18"/>
          <w:szCs w:val="24"/>
          <w:lang w:eastAsia="ru-RU"/>
          <w14:ligatures w14:val="none"/>
        </w:rPr>
        <w:t xml:space="preserve">          </w:t>
      </w:r>
      <w:r>
        <w:rPr>
          <w:rFonts w:ascii="Times New Roman" w:hAnsi="Times New Roman" w:eastAsia="Times New Roman" w:cs="Times New Roman"/>
          <w:sz w:val="18"/>
          <w:szCs w:val="24"/>
          <w:lang w:eastAsia="ru-RU"/>
          <w14:ligatures w14:val="none"/>
        </w:rPr>
        <w:t xml:space="preserve">(дата приема заявления)</w:t>
      </w:r>
      <w:r>
        <w:rPr>
          <w:rFonts w:ascii="Times New Roman" w:hAnsi="Times New Roman" w:eastAsia="Times New Roman" w:cs="Times New Roman"/>
          <w:sz w:val="18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18"/>
          <w:szCs w:val="24"/>
          <w:lang w:eastAsia="ru-RU"/>
          <w14:ligatures w14:val="none"/>
        </w:rPr>
      </w:r>
    </w:p>
    <w:p>
      <w:pPr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br w:type="page" w:clear="all"/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jc w:val="right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Приложение к заявлению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eastAsia="Calibri" w:cs="Times New Roman"/>
          <w:b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b/>
          <w:szCs w:val="24"/>
          <w:lang w:eastAsia="ru-RU"/>
          <w14:ligatures w14:val="none"/>
        </w:rPr>
        <w:t xml:space="preserve">СОГЛАСИЕ</w:t>
      </w:r>
      <w:r>
        <w:rPr>
          <w:rFonts w:ascii="Times New Roman" w:hAnsi="Times New Roman" w:eastAsia="Calibri" w:cs="Times New Roman"/>
          <w:b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b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eastAsia="Calibri" w:cs="Times New Roman"/>
          <w:b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b/>
          <w:szCs w:val="24"/>
          <w:lang w:eastAsia="ru-RU"/>
          <w14:ligatures w14:val="none"/>
        </w:rPr>
        <w:t xml:space="preserve">на обработку персональных данных</w:t>
      </w:r>
      <w:r>
        <w:rPr>
          <w:rFonts w:ascii="Times New Roman" w:hAnsi="Times New Roman" w:eastAsia="Calibri" w:cs="Times New Roman"/>
          <w:b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b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eastAsia="Calibri" w:cs="Times New Roman"/>
          <w:b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  <w14:ligatures w14:val="none"/>
        </w:rPr>
      </w:r>
    </w:p>
    <w:p>
      <w:pPr>
        <w:ind w:firstLine="708"/>
        <w:spacing w:before="0" w:beforeAutospacing="0" w:after="0" w:afterAutospacing="0" w:line="240" w:lineRule="auto"/>
        <w:tabs>
          <w:tab w:val="right" w:pos="9921" w:leader="underscore"/>
        </w:tabs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Cs w:val="24"/>
          <w:lang w:eastAsia="ru-RU"/>
          <w14:ligatures w14:val="none"/>
        </w:rPr>
        <w:t xml:space="preserve">Я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,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ab/>
        <w:t xml:space="preserve">,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left="3540" w:firstLine="708"/>
        <w:spacing w:before="0" w:beforeAutospacing="0" w:after="0" w:afterAutospacing="0" w:line="240" w:lineRule="auto"/>
        <w:tabs>
          <w:tab w:val="left" w:pos="3969" w:leader="none"/>
        </w:tabs>
        <w:rPr>
          <w:rFonts w:ascii="Times New Roman" w:hAnsi="Times New Roman" w:eastAsia="Calibri" w:cs="Times New Roman"/>
          <w:sz w:val="20"/>
          <w:szCs w:val="20"/>
          <w:vertAlign w:val="superscript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:vertAlign w:val="superscript"/>
          <w:lang w:eastAsia="ru-RU"/>
          <w14:ligatures w14:val="none"/>
        </w:rPr>
        <w:t xml:space="preserve">(ФИО полностью)</w:t>
      </w:r>
      <w:r>
        <w:rPr>
          <w:rFonts w:ascii="Times New Roman" w:hAnsi="Times New Roman" w:eastAsia="Calibri" w:cs="Times New Roman"/>
          <w:sz w:val="20"/>
          <w:szCs w:val="20"/>
          <w:vertAlign w:val="superscript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vertAlign w:val="superscript"/>
          <w:lang w:eastAsia="ru-RU"/>
          <w14:ligatures w14:val="none"/>
        </w:rPr>
      </w:r>
    </w:p>
    <w:p>
      <w:pPr>
        <w:spacing w:before="0" w:beforeAutospacing="0" w:after="0" w:afterAutospacing="0" w:line="240" w:lineRule="auto"/>
        <w:tabs>
          <w:tab w:val="right" w:pos="9921" w:leader="underscore"/>
        </w:tabs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__________    _______   ___________, </w:t>
      </w:r>
      <w:r>
        <w:rPr>
          <w:rFonts w:ascii="Times New Roman" w:hAnsi="Times New Roman" w:eastAsia="Calibri" w:cs="Times New Roman"/>
          <w:szCs w:val="24"/>
          <w:lang w:eastAsia="ru-RU"/>
          <w14:ligatures w14:val="none"/>
        </w:rPr>
        <w:t xml:space="preserve">выдан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 «___» __________</w:t>
      </w:r>
      <w:r>
        <w:rPr>
          <w:rFonts w:ascii="Times New Roman" w:hAnsi="Times New Roman" w:eastAsia="Calibri" w:cs="Times New Roman"/>
          <w:szCs w:val="24"/>
          <w:lang w:eastAsia="ru-RU"/>
          <w14:ligatures w14:val="none"/>
        </w:rPr>
        <w:t xml:space="preserve">г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.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ab/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contextualSpacing/>
        <w:spacing w:before="0" w:beforeAutospacing="0" w:after="0" w:afterAutospacing="0" w:line="240" w:lineRule="auto"/>
        <w:tabs>
          <w:tab w:val="left" w:pos="142" w:leader="none"/>
          <w:tab w:val="left" w:pos="1560" w:leader="none"/>
          <w:tab w:val="left" w:pos="2835" w:leader="none"/>
          <w:tab w:val="left" w:pos="8080" w:leader="none"/>
        </w:tabs>
        <w:rPr>
          <w:rFonts w:ascii="Times New Roman" w:hAnsi="Times New Roman" w:eastAsia="Calibri" w:cs="Times New Roman"/>
          <w:vertAlign w:val="superscript"/>
          <w:lang w:eastAsia="ru-RU"/>
          <w14:ligatures w14:val="none"/>
        </w:rPr>
      </w:pPr>
      <w:r>
        <w:rPr>
          <w:rFonts w:ascii="Times New Roman" w:hAnsi="Times New Roman" w:eastAsia="Calibri" w:cs="Times New Roman"/>
          <w:vertAlign w:val="superscript"/>
          <w:lang w:eastAsia="ru-RU"/>
          <w14:ligatures w14:val="none"/>
        </w:rPr>
        <w:t xml:space="preserve">(название док-та)</w:t>
      </w:r>
      <w:r>
        <w:rPr>
          <w:rFonts w:ascii="Times New Roman" w:hAnsi="Times New Roman" w:eastAsia="Calibri" w:cs="Times New Roman"/>
          <w:vertAlign w:val="superscript"/>
          <w:lang w:eastAsia="ru-RU"/>
          <w14:ligatures w14:val="none"/>
        </w:rPr>
        <w:tab/>
        <w:t xml:space="preserve">(серия)</w:t>
      </w:r>
      <w:r>
        <w:rPr>
          <w:rFonts w:ascii="Times New Roman" w:hAnsi="Times New Roman" w:eastAsia="Calibri" w:cs="Times New Roman"/>
          <w:vertAlign w:val="superscript"/>
          <w:lang w:eastAsia="ru-RU"/>
          <w14:ligatures w14:val="none"/>
        </w:rPr>
        <w:tab/>
        <w:t xml:space="preserve">(номер)</w:t>
      </w:r>
      <w:r>
        <w:rPr>
          <w:rFonts w:ascii="Times New Roman" w:hAnsi="Times New Roman" w:eastAsia="Calibri" w:cs="Times New Roman"/>
          <w:vertAlign w:val="superscript"/>
          <w:lang w:eastAsia="ru-RU"/>
          <w14:ligatures w14:val="none"/>
        </w:rPr>
        <w:tab/>
        <w:t xml:space="preserve">(кем выдан)</w:t>
      </w:r>
      <w:r>
        <w:rPr>
          <w:rFonts w:ascii="Times New Roman" w:hAnsi="Times New Roman" w:eastAsia="Calibri" w:cs="Times New Roman"/>
          <w:vertAlign w:val="superscript"/>
          <w:lang w:eastAsia="ru-RU"/>
          <w14:ligatures w14:val="none"/>
        </w:rPr>
      </w:r>
      <w:r>
        <w:rPr>
          <w:rFonts w:ascii="Times New Roman" w:hAnsi="Times New Roman" w:eastAsia="Calibri" w:cs="Times New Roman"/>
          <w:vertAlign w:val="superscript"/>
          <w:lang w:eastAsia="ru-RU"/>
          <w14:ligatures w14:val="none"/>
        </w:rPr>
      </w:r>
    </w:p>
    <w:p>
      <w:pPr>
        <w:spacing w:before="0" w:beforeAutospacing="0" w:after="0" w:afterAutospacing="0" w:line="240" w:lineRule="auto"/>
        <w:tabs>
          <w:tab w:val="right" w:pos="9921" w:leader="underscore"/>
        </w:tabs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ab/>
        <w:t xml:space="preserve">,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spacing w:before="0" w:beforeAutospacing="0" w:after="0" w:afterAutospacing="0" w:line="240" w:lineRule="auto"/>
        <w:tabs>
          <w:tab w:val="right" w:pos="9921" w:leader="underscore"/>
        </w:tabs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Cs w:val="24"/>
          <w:lang w:eastAsia="ru-RU"/>
          <w14:ligatures w14:val="none"/>
        </w:rPr>
        <w:t xml:space="preserve">зарегистрированный по адресу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: 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ab/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spacing w:before="0" w:beforeAutospacing="0" w:after="0" w:afterAutospacing="0" w:line="240" w:lineRule="auto"/>
        <w:tabs>
          <w:tab w:val="right" w:pos="9921" w:leader="underscore"/>
        </w:tabs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ab/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tabs>
          <w:tab w:val="right" w:pos="9921" w:leader="underscore"/>
        </w:tabs>
        <w:rPr>
          <w:rFonts w:ascii="Times New Roman" w:hAnsi="Times New Roman" w:eastAsia="Calibri" w:cs="Times New Roman"/>
          <w:spacing w:val="-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Cs w:val="24"/>
          <w:lang w:eastAsia="ru-RU"/>
          <w14:ligatures w14:val="none"/>
        </w:rPr>
        <w:t xml:space="preserve">в соответствии с Федеральным законом от 27 июля 2006 года № 152-ФЗ «О персональных данных» даю Администрации муниципального образования______________, зарегистрированному по адресу: ________________________ (ИНН __________, ОГРН _____________),</w:t>
      </w:r>
      <w:r>
        <w:rPr>
          <w:rFonts w:ascii="Times New Roman" w:hAnsi="Times New Roman" w:eastAsia="Calibri" w:cs="Times New Roman"/>
          <w:spacing w:val="-4"/>
          <w:szCs w:val="24"/>
          <w:lang w:eastAsia="ru-RU"/>
          <w14:ligatures w14:val="none"/>
        </w:rPr>
        <w:t xml:space="preserve"> согласие</w:t>
      </w:r>
      <w:r>
        <w:rPr>
          <w:rFonts w:ascii="Times New Roman" w:hAnsi="Times New Roman" w:eastAsia="Calibri" w:cs="Times New Roman"/>
          <w:szCs w:val="24"/>
          <w:lang w:eastAsia="ru-RU"/>
          <w14:ligatures w14:val="none"/>
        </w:rPr>
        <w:t xml:space="preserve"> на обработку моих </w:t>
      </w:r>
      <w:r>
        <w:rPr>
          <w:rFonts w:ascii="Times New Roman" w:hAnsi="Times New Roman" w:eastAsia="Calibri" w:cs="Times New Roman"/>
          <w:szCs w:val="24"/>
          <w:lang w:eastAsia="ru-RU"/>
          <w14:ligatures w14:val="none"/>
        </w:rPr>
        <w:t xml:space="preserve">персональныхданных</w:t>
      </w:r>
      <w:r>
        <w:rPr>
          <w:rFonts w:ascii="Times New Roman" w:hAnsi="Times New Roman" w:eastAsia="Calibri" w:cs="Times New Roman"/>
          <w:szCs w:val="24"/>
          <w:lang w:eastAsia="ru-RU"/>
          <w14:ligatures w14:val="none"/>
        </w:rPr>
        <w:t xml:space="preserve"> в составе:</w:t>
      </w:r>
      <w:r>
        <w:rPr>
          <w:rFonts w:ascii="Times New Roman" w:hAnsi="Times New Roman" w:eastAsia="Calibri" w:cs="Times New Roman"/>
          <w:spacing w:val="-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pacing w:val="-4"/>
          <w:szCs w:val="24"/>
          <w:lang w:eastAsia="ru-RU"/>
          <w14:ligatures w14:val="none"/>
        </w:rPr>
      </w:r>
    </w:p>
    <w:p>
      <w:pPr>
        <w:ind w:left="34"/>
        <w:jc w:val="both"/>
        <w:keepLines/>
        <w:spacing w:before="0" w:beforeAutospacing="0" w:after="0" w:afterAutospacing="0" w:line="240" w:lineRule="auto"/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  <w:t xml:space="preserve">фамилия, имя, отчество;</w:t>
      </w: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r>
    </w:p>
    <w:p>
      <w:pPr>
        <w:ind w:left="34"/>
        <w:keepLines/>
        <w:spacing w:before="0" w:beforeAutospacing="0" w:after="0" w:afterAutospacing="0" w:line="240" w:lineRule="auto"/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  <w:t xml:space="preserve">число, месяц, годи место рождения;</w:t>
      </w: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r>
    </w:p>
    <w:p>
      <w:pPr>
        <w:ind w:left="34"/>
        <w:keepLines/>
        <w:spacing w:before="0" w:beforeAutospacing="0" w:after="0" w:afterAutospacing="0" w:line="240" w:lineRule="auto"/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  <w:t xml:space="preserve">контактный телефон;</w:t>
      </w: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r>
    </w:p>
    <w:p>
      <w:pPr>
        <w:ind w:left="34"/>
        <w:jc w:val="both"/>
        <w:keepLines/>
        <w:spacing w:before="0" w:beforeAutospacing="0" w:after="0" w:afterAutospacing="0" w:line="240" w:lineRule="auto"/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  <w:t xml:space="preserve">электронная почта (</w:t>
      </w:r>
      <w:r>
        <w:rPr>
          <w:rFonts w:ascii="Times New Roman" w:hAnsi="Times New Roman" w:eastAsia="Calibri" w:cs="Times New Roman"/>
          <w:spacing w:val="-12"/>
          <w:szCs w:val="24"/>
          <w:lang w:val="en-US" w:eastAsia="ru-RU"/>
          <w14:ligatures w14:val="none"/>
        </w:rPr>
        <w:t xml:space="preserve">e</w:t>
      </w: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  <w:t xml:space="preserve">-</w:t>
      </w:r>
      <w:r>
        <w:rPr>
          <w:rFonts w:ascii="Times New Roman" w:hAnsi="Times New Roman" w:eastAsia="Calibri" w:cs="Times New Roman"/>
          <w:spacing w:val="-12"/>
          <w:szCs w:val="24"/>
          <w:lang w:val="en-US" w:eastAsia="ru-RU"/>
          <w14:ligatures w14:val="none"/>
        </w:rPr>
        <w:t xml:space="preserve">mail</w:t>
      </w: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  <w:t xml:space="preserve">);</w:t>
      </w: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r>
    </w:p>
    <w:p>
      <w:pPr>
        <w:ind w:left="34"/>
        <w:jc w:val="both"/>
        <w:keepLines/>
        <w:spacing w:before="0" w:beforeAutospacing="0" w:after="0" w:afterAutospacing="0" w:line="240" w:lineRule="auto"/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  <w:t xml:space="preserve">данные документа, удостоверяющего личность;</w:t>
      </w: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r>
    </w:p>
    <w:p>
      <w:pPr>
        <w:ind w:left="34"/>
        <w:jc w:val="both"/>
        <w:keepLines/>
        <w:spacing w:before="0" w:beforeAutospacing="0" w:after="0" w:afterAutospacing="0" w:line="240" w:lineRule="auto"/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  <w:t xml:space="preserve">адрес постоянной регистрации;</w:t>
      </w: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r>
    </w:p>
    <w:p>
      <w:pPr>
        <w:ind w:left="34"/>
        <w:jc w:val="both"/>
        <w:keepLines/>
        <w:spacing w:before="0" w:beforeAutospacing="0" w:after="0" w:afterAutospacing="0" w:line="240" w:lineRule="auto"/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  <w:t xml:space="preserve">дата регистрации;</w:t>
      </w: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r>
    </w:p>
    <w:p>
      <w:pPr>
        <w:jc w:val="both"/>
        <w:keepLines/>
        <w:spacing w:before="0" w:beforeAutospacing="0" w:after="0" w:afterAutospacing="0" w:line="240" w:lineRule="auto"/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  <w:t xml:space="preserve">несовершеннолетний ребенок;</w:t>
      </w: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r>
    </w:p>
    <w:p>
      <w:pPr>
        <w:ind w:left="34"/>
        <w:jc w:val="both"/>
        <w:keepLines/>
        <w:spacing w:before="0" w:beforeAutospacing="0" w:after="0" w:afterAutospacing="0" w:line="240" w:lineRule="auto"/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  <w:t xml:space="preserve">а также скан-копий указанных документов (в т.ч. данного согласия на обработку)</w:t>
      </w: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r>
    </w:p>
    <w:p>
      <w:pPr>
        <w:ind w:left="34"/>
        <w:jc w:val="both"/>
        <w:keepLines/>
        <w:spacing w:before="0" w:beforeAutospacing="0" w:after="0" w:afterAutospacing="0" w:line="240" w:lineRule="auto"/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  <w:t xml:space="preserve">сведения о составе семьи.  </w:t>
      </w: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pacing w:val="-12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pacing w:val="-12"/>
          <w:lang w:eastAsia="ru-RU"/>
          <w14:ligatures w14:val="none"/>
        </w:rPr>
      </w:pPr>
      <w:r>
        <w:rPr>
          <w:rFonts w:ascii="Times New Roman" w:hAnsi="Times New Roman" w:eastAsia="Calibri" w:cs="Times New Roman"/>
          <w:spacing w:val="-12"/>
          <w:lang w:eastAsia="ru-RU"/>
          <w14:ligatures w14:val="none"/>
        </w:rPr>
        <w:t xml:space="preserve">с целью предоставления мне и моей семье сертификата на выплату на приобретение благоустроенного жилого помещения в собственность или для полного погашения кредита (займа) по договору, обязательства заемщика</w:t>
      </w:r>
      <w:r>
        <w:rPr>
          <w:rFonts w:ascii="Times New Roman" w:hAnsi="Times New Roman" w:eastAsia="Calibri" w:cs="Times New Roman"/>
          <w:spacing w:val="-12"/>
          <w:lang w:eastAsia="ru-RU"/>
          <w14:ligatures w14:val="none"/>
        </w:rPr>
      </w:r>
      <w:r>
        <w:rPr>
          <w:rFonts w:ascii="Times New Roman" w:hAnsi="Times New Roman" w:eastAsia="Calibri" w:cs="Times New Roman"/>
          <w:spacing w:val="-12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pacing w:val="-12"/>
          <w:lang w:eastAsia="ru-RU"/>
          <w14:ligatures w14:val="none"/>
        </w:rPr>
      </w:pPr>
      <w:r>
        <w:rPr>
          <w:rFonts w:ascii="Times New Roman" w:hAnsi="Times New Roman" w:eastAsia="Calibri" w:cs="Times New Roman"/>
          <w:spacing w:val="-12"/>
          <w:lang w:eastAsia="ru-RU"/>
          <w14:ligatures w14:val="none"/>
        </w:rPr>
        <w:t xml:space="preserve">по которому обеспечены ипотекой в рамках реализации мероприятий, предусмотренных постановлением Правительства РФ от 21 декабря 2023 года № 2227 «О дополнительных гарантиях по социальн</w:t>
      </w:r>
      <w:r>
        <w:rPr>
          <w:rFonts w:ascii="Times New Roman" w:hAnsi="Times New Roman" w:eastAsia="Calibri" w:cs="Times New Roman"/>
          <w:spacing w:val="-12"/>
          <w:lang w:eastAsia="ru-RU"/>
          <w14:ligatures w14:val="none"/>
        </w:rPr>
        <w:t xml:space="preserve">ой поддержке детей-сирот и детей, оставшихся без попечения родителей",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ипотекой».</w:t>
      </w:r>
      <w:r>
        <w:rPr>
          <w:rFonts w:ascii="Times New Roman" w:hAnsi="Times New Roman" w:eastAsia="Calibri" w:cs="Times New Roman"/>
          <w:spacing w:val="-12"/>
          <w:lang w:eastAsia="ru-RU"/>
          <w14:ligatures w14:val="none"/>
        </w:rPr>
      </w:r>
      <w:r>
        <w:rPr>
          <w:rFonts w:ascii="Times New Roman" w:hAnsi="Times New Roman" w:eastAsia="Calibri" w:cs="Times New Roman"/>
          <w:spacing w:val="-12"/>
          <w:lang w:eastAsia="ru-RU"/>
          <w14:ligatures w14:val="none"/>
        </w:rPr>
      </w:r>
    </w:p>
    <w:p>
      <w:pPr>
        <w:ind w:firstLine="567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lang w:eastAsia="ru-RU"/>
          <w14:ligatures w14:val="none"/>
        </w:rPr>
      </w:pPr>
      <w:r>
        <w:rPr>
          <w:rFonts w:ascii="Times New Roman" w:hAnsi="Times New Roman" w:eastAsia="Calibri" w:cs="Times New Roman"/>
          <w:lang w:eastAsia="ru-RU"/>
          <w14:ligatures w14:val="none"/>
        </w:rPr>
        <w:t xml:space="preserve">Администрация муници</w:t>
      </w:r>
      <w:r>
        <w:rPr>
          <w:rFonts w:ascii="Times New Roman" w:hAnsi="Times New Roman" w:eastAsia="Calibri" w:cs="Times New Roman"/>
          <w:lang w:eastAsia="ru-RU"/>
          <w14:ligatures w14:val="none"/>
        </w:rPr>
        <w:t xml:space="preserve">пального образования вправе осуществлять следующие действия с моими персональными данными: сбор, запись, систематизация, накопление, хранение, уточнение (обновление, изменение), извлечение, использование, обезличивание, блокирование, удаление, уничтожение.</w:t>
      </w:r>
      <w:r>
        <w:rPr>
          <w:rFonts w:ascii="Times New Roman" w:hAnsi="Times New Roman" w:eastAsia="Calibri" w:cs="Times New Roman"/>
          <w:lang w:eastAsia="ru-RU"/>
          <w14:ligatures w14:val="none"/>
        </w:rPr>
      </w:r>
      <w:r>
        <w:rPr>
          <w:rFonts w:ascii="Times New Roman" w:hAnsi="Times New Roman" w:eastAsia="Calibri" w:cs="Times New Roman"/>
          <w:lang w:eastAsia="ru-RU"/>
          <w14:ligatures w14:val="none"/>
        </w:rPr>
      </w:r>
    </w:p>
    <w:p>
      <w:pPr>
        <w:ind w:firstLine="567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color w:val="000000"/>
          <w:lang w:eastAsia="ru-RU"/>
          <w14:ligatures w14:val="none"/>
        </w:rPr>
      </w:pPr>
      <w:r>
        <w:rPr>
          <w:rFonts w:ascii="Times New Roman" w:hAnsi="Times New Roman" w:eastAsia="Calibri" w:cs="Times New Roman"/>
          <w:color w:val="000000"/>
          <w:lang w:eastAsia="ru-RU"/>
          <w14:ligatures w14:val="none"/>
        </w:rPr>
        <w:t xml:space="preserve">Обработка вышеуказанных персональных данных будет осуществляться автоматизированным способом.</w:t>
      </w:r>
      <w:r>
        <w:rPr>
          <w:rFonts w:ascii="Times New Roman" w:hAnsi="Times New Roman" w:eastAsia="Calibri" w:cs="Times New Roman"/>
          <w:color w:val="000000"/>
          <w:lang w:eastAsia="ru-RU"/>
          <w14:ligatures w14:val="none"/>
        </w:rPr>
      </w:r>
      <w:r>
        <w:rPr>
          <w:rFonts w:ascii="Times New Roman" w:hAnsi="Times New Roman" w:eastAsia="Calibri" w:cs="Times New Roman"/>
          <w:color w:val="000000"/>
          <w:lang w:eastAsia="ru-RU"/>
          <w14:ligatures w14:val="none"/>
        </w:rPr>
      </w:r>
    </w:p>
    <w:p>
      <w:pPr>
        <w:ind w:firstLine="567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pacing w:val="-2"/>
          <w:lang w:eastAsia="ru-RU"/>
          <w14:ligatures w14:val="none"/>
        </w:rPr>
      </w:pPr>
      <w:r>
        <w:rPr>
          <w:rFonts w:ascii="Times New Roman" w:hAnsi="Times New Roman" w:eastAsia="Calibri" w:cs="Times New Roman"/>
          <w:color w:val="000000"/>
          <w:lang w:eastAsia="ru-RU"/>
          <w14:ligatures w14:val="none"/>
        </w:rPr>
        <w:t xml:space="preserve">Настоящее согласие дано мной добровольно и действует с момента его подписания до </w:t>
      </w:r>
      <w:r>
        <w:rPr>
          <w:rFonts w:ascii="Times New Roman" w:hAnsi="Times New Roman" w:eastAsia="Calibri" w:cs="Times New Roman"/>
          <w:lang w:eastAsia="ru-RU"/>
          <w14:ligatures w14:val="none"/>
        </w:rPr>
        <w:t xml:space="preserve">достижения цели обработки </w:t>
      </w:r>
      <w:r>
        <w:rPr>
          <w:rFonts w:ascii="Times New Roman" w:hAnsi="Times New Roman" w:eastAsia="Calibri" w:cs="Times New Roman"/>
          <w:color w:val="000000"/>
          <w:lang w:eastAsia="ru-RU"/>
          <w14:ligatures w14:val="none"/>
        </w:rPr>
        <w:t xml:space="preserve">персональных данных и может быть отозвано мной в любое время путем подачи письменного заявления в адрес </w:t>
      </w:r>
      <w:r>
        <w:rPr>
          <w:rFonts w:ascii="Times New Roman" w:hAnsi="Times New Roman" w:eastAsia="Calibri" w:cs="Times New Roman"/>
          <w:lang w:eastAsia="ru-RU"/>
          <w14:ligatures w14:val="none"/>
        </w:rPr>
        <w:t xml:space="preserve">Министерства строительства Мурманской области</w:t>
      </w:r>
      <w:r>
        <w:rPr>
          <w:rFonts w:ascii="Times New Roman" w:hAnsi="Times New Roman" w:eastAsia="Calibri" w:cs="Times New Roman"/>
          <w:spacing w:val="-2"/>
          <w:lang w:eastAsia="ru-RU"/>
          <w14:ligatures w14:val="none"/>
        </w:rPr>
        <w:t xml:space="preserve">.</w:t>
      </w:r>
      <w:r>
        <w:rPr>
          <w:rFonts w:ascii="Times New Roman" w:hAnsi="Times New Roman" w:eastAsia="Calibri" w:cs="Times New Roman"/>
          <w:spacing w:val="-2"/>
          <w:lang w:eastAsia="ru-RU"/>
          <w14:ligatures w14:val="none"/>
        </w:rPr>
      </w:r>
      <w:r>
        <w:rPr>
          <w:rFonts w:ascii="Times New Roman" w:hAnsi="Times New Roman" w:eastAsia="Calibri" w:cs="Times New Roman"/>
          <w:spacing w:val="-2"/>
          <w:lang w:eastAsia="ru-RU"/>
          <w14:ligatures w14:val="none"/>
        </w:rPr>
      </w:r>
    </w:p>
    <w:p>
      <w:pPr>
        <w:ind w:firstLine="567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pacing w:val="-2"/>
          <w:lang w:eastAsia="ru-RU"/>
          <w14:ligatures w14:val="none"/>
        </w:rPr>
      </w:pPr>
      <w:r>
        <w:rPr>
          <w:rFonts w:ascii="Times New Roman" w:hAnsi="Times New Roman" w:eastAsia="Calibri" w:cs="Times New Roman"/>
          <w:spacing w:val="-2"/>
          <w:lang w:eastAsia="ru-RU"/>
          <w14:ligatures w14:val="none"/>
        </w:rPr>
        <w:t xml:space="preserve">Мне разъяснено, что при отзыве мною согласия </w:t>
      </w:r>
      <w:r>
        <w:rPr>
          <w:rFonts w:ascii="Times New Roman" w:hAnsi="Times New Roman" w:eastAsia="Calibri" w:cs="Times New Roman"/>
          <w:lang w:eastAsia="ru-RU"/>
          <w14:ligatures w14:val="none"/>
        </w:rPr>
        <w:t xml:space="preserve">Администрация Муниципального образования </w:t>
      </w:r>
      <w:r>
        <w:rPr>
          <w:rFonts w:ascii="Times New Roman" w:hAnsi="Times New Roman" w:eastAsia="Calibri" w:cs="Times New Roman"/>
          <w:spacing w:val="-2"/>
          <w:lang w:eastAsia="ru-RU"/>
          <w14:ligatures w14:val="none"/>
        </w:rPr>
        <w:t xml:space="preserve">вправе продолжить обработку моих персональных данных в случаях, предусмотренных Федеральным законом от 27 июля 2006 года № 152-ФЗ «О персональных данных».</w:t>
      </w:r>
      <w:r>
        <w:rPr>
          <w:rFonts w:ascii="Times New Roman" w:hAnsi="Times New Roman" w:eastAsia="Calibri" w:cs="Times New Roman"/>
          <w:spacing w:val="-2"/>
          <w:lang w:eastAsia="ru-RU"/>
          <w14:ligatures w14:val="none"/>
        </w:rPr>
      </w:r>
      <w:r>
        <w:rPr>
          <w:rFonts w:ascii="Times New Roman" w:hAnsi="Times New Roman" w:eastAsia="Calibri" w:cs="Times New Roman"/>
          <w:spacing w:val="-2"/>
          <w:lang w:eastAsia="ru-RU"/>
          <w14:ligatures w14:val="none"/>
        </w:rPr>
      </w:r>
    </w:p>
    <w:p>
      <w:pPr>
        <w:ind w:firstLine="567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color w:val="000000"/>
          <w:lang w:eastAsia="ru-RU"/>
          <w14:ligatures w14:val="none"/>
        </w:rPr>
      </w:pPr>
      <w:r>
        <w:rPr>
          <w:rFonts w:ascii="Times New Roman" w:hAnsi="Times New Roman" w:eastAsia="Calibri" w:cs="Times New Roman"/>
          <w:color w:val="000000"/>
          <w:lang w:eastAsia="ru-RU"/>
          <w14:ligatures w14:val="none"/>
        </w:rPr>
        <w:t xml:space="preserve">Персональные данные уничтожаются: по достижению целей обработки персональных данных; на основании письменного обращения субъекта персональных данных с требованием о прекращении обработки персональных данных.</w:t>
      </w:r>
      <w:r>
        <w:rPr>
          <w:rFonts w:ascii="Times New Roman" w:hAnsi="Times New Roman" w:eastAsia="Calibri" w:cs="Times New Roman"/>
          <w:color w:val="000000"/>
          <w:lang w:eastAsia="ru-RU"/>
          <w14:ligatures w14:val="none"/>
        </w:rPr>
      </w:r>
      <w:r>
        <w:rPr>
          <w:rFonts w:ascii="Times New Roman" w:hAnsi="Times New Roman" w:eastAsia="Calibri" w:cs="Times New Roman"/>
          <w:color w:val="000000"/>
          <w:lang w:eastAsia="ru-RU"/>
          <w14:ligatures w14:val="none"/>
        </w:rPr>
      </w:r>
    </w:p>
    <w:p>
      <w:pPr>
        <w:ind w:firstLine="567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lang w:eastAsia="ru-RU"/>
          <w14:ligatures w14:val="none"/>
        </w:rPr>
      </w:pPr>
      <w:r>
        <w:rPr>
          <w:rFonts w:ascii="Times New Roman" w:hAnsi="Times New Roman" w:eastAsia="Calibri" w:cs="Times New Roman"/>
          <w:lang w:eastAsia="ru-RU"/>
          <w14:ligatures w14:val="none"/>
        </w:rPr>
        <w:t xml:space="preserve">Требование об уничтожении не распространяется на персональные данные, для которых нормативными правовыми актами предусмотрена обязанность их хранения, в том числе после достижения цели обработки.</w:t>
      </w:r>
      <w:r>
        <w:rPr>
          <w:rFonts w:ascii="Times New Roman" w:hAnsi="Times New Roman" w:eastAsia="Calibri" w:cs="Times New Roman"/>
          <w:lang w:eastAsia="ru-RU"/>
          <w14:ligatures w14:val="none"/>
        </w:rPr>
      </w:r>
      <w:r>
        <w:rPr>
          <w:rFonts w:ascii="Times New Roman" w:hAnsi="Times New Roman" w:eastAsia="Calibri" w:cs="Times New Roman"/>
          <w:lang w:eastAsia="ru-RU"/>
          <w14:ligatures w14:val="none"/>
        </w:rPr>
      </w:r>
    </w:p>
    <w:p>
      <w:pPr>
        <w:ind w:firstLine="567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color w:val="000000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color w:val="000000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color w:val="000000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color w:val="000000"/>
          <w:szCs w:val="24"/>
          <w:lang w:eastAsia="ru-RU"/>
          <w14:ligatures w14:val="none"/>
        </w:rPr>
      </w:r>
    </w:p>
    <w:tbl>
      <w:tblPr>
        <w:tblW w:w="98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544"/>
        <w:gridCol w:w="3183"/>
      </w:tblGrid>
      <w:tr>
        <w:tblPrEx/>
        <w:trPr/>
        <w:tc>
          <w:tcPr>
            <w:tcW w:w="3119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Calibri" w:cs="Times New Roman"/>
                <w:spacing w:val="-6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pacing w:val="-6"/>
                <w:sz w:val="28"/>
                <w:szCs w:val="28"/>
                <w:lang w:eastAsia="ru-RU"/>
                <w14:ligatures w14:val="none"/>
              </w:rPr>
              <w:t xml:space="preserve">___________________ </w:t>
            </w:r>
            <w:r>
              <w:rPr>
                <w:rFonts w:ascii="Times New Roman" w:hAnsi="Times New Roman" w:eastAsia="Calibri" w:cs="Times New Roman"/>
                <w:spacing w:val="-6"/>
                <w:sz w:val="20"/>
                <w:szCs w:val="20"/>
                <w:lang w:eastAsia="ru-RU"/>
                <w14:ligatures w14:val="none"/>
              </w:rPr>
              <w:t xml:space="preserve">(дата)</w:t>
            </w:r>
            <w:r>
              <w:rPr>
                <w:rFonts w:ascii="Times New Roman" w:hAnsi="Times New Roman" w:eastAsia="Calibri" w:cs="Times New Roman"/>
                <w:spacing w:val="-6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Calibri" w:cs="Times New Roman"/>
                <w:spacing w:val="-6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Calibri" w:cs="Times New Roman"/>
                <w:spacing w:val="-6"/>
                <w:lang w:eastAsia="ru-RU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pacing w:val="-6"/>
                <w:sz w:val="28"/>
                <w:szCs w:val="28"/>
                <w:lang w:eastAsia="ru-RU"/>
                <w14:ligatures w14:val="none"/>
              </w:rPr>
              <w:t xml:space="preserve">_____________________ </w:t>
            </w:r>
            <w:r>
              <w:rPr>
                <w:rFonts w:ascii="Times New Roman" w:hAnsi="Times New Roman" w:eastAsia="Calibri" w:cs="Times New Roman"/>
                <w:spacing w:val="-6"/>
                <w:sz w:val="20"/>
                <w:szCs w:val="20"/>
                <w:lang w:eastAsia="ru-RU"/>
                <w14:ligatures w14:val="none"/>
              </w:rPr>
              <w:t xml:space="preserve">(подпись)</w:t>
            </w:r>
            <w:r>
              <w:rPr>
                <w:rFonts w:ascii="Times New Roman" w:hAnsi="Times New Roman" w:eastAsia="Calibri" w:cs="Times New Roman"/>
                <w:spacing w:val="-6"/>
                <w:lang w:eastAsia="ru-RU"/>
                <w14:ligatures w14:val="none"/>
              </w:rPr>
            </w:r>
            <w:r>
              <w:rPr>
                <w:rFonts w:ascii="Times New Roman" w:hAnsi="Times New Roman" w:eastAsia="Calibri" w:cs="Times New Roman"/>
                <w:spacing w:val="-6"/>
                <w:lang w:eastAsia="ru-RU"/>
                <w14:ligatures w14:val="none"/>
              </w:rPr>
            </w:r>
          </w:p>
        </w:tc>
        <w:tc>
          <w:tcPr>
            <w:tcW w:w="3183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Calibri" w:cs="Times New Roman"/>
                <w:spacing w:val="-6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pacing w:val="-6"/>
                <w:sz w:val="28"/>
                <w:szCs w:val="28"/>
                <w:lang w:eastAsia="ru-RU"/>
                <w14:ligatures w14:val="none"/>
              </w:rPr>
              <w:t xml:space="preserve">_____________________ </w:t>
            </w:r>
            <w:r>
              <w:rPr>
                <w:rFonts w:ascii="Times New Roman" w:hAnsi="Times New Roman" w:eastAsia="Calibri" w:cs="Times New Roman"/>
                <w:spacing w:val="-6"/>
                <w:sz w:val="20"/>
                <w:szCs w:val="20"/>
                <w:lang w:eastAsia="ru-RU"/>
                <w14:ligatures w14:val="none"/>
              </w:rPr>
              <w:t xml:space="preserve">(расшифровка подписи)</w:t>
            </w:r>
            <w:r>
              <w:rPr>
                <w:rFonts w:ascii="Times New Roman" w:hAnsi="Times New Roman" w:eastAsia="Calibri" w:cs="Times New Roman"/>
                <w:spacing w:val="-6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Calibri" w:cs="Times New Roman"/>
                <w:spacing w:val="-6"/>
                <w:sz w:val="20"/>
                <w:szCs w:val="20"/>
                <w:lang w:eastAsia="ru-RU"/>
                <w14:ligatures w14:val="none"/>
              </w:rPr>
            </w:r>
          </w:p>
        </w:tc>
      </w:tr>
    </w:tbl>
    <w:p>
      <w:pPr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tbl>
      <w:tblPr>
        <w:tblW w:w="9869" w:type="dxa"/>
        <w:jc w:val="center"/>
        <w:tblLook w:val="01E0" w:firstRow="1" w:lastRow="1" w:firstColumn="1" w:lastColumn="1" w:noHBand="0" w:noVBand="0"/>
      </w:tblPr>
      <w:tblGrid>
        <w:gridCol w:w="4715"/>
        <w:gridCol w:w="5154"/>
      </w:tblGrid>
      <w:tr>
        <w:tblPrEx/>
        <w:trPr>
          <w:jc w:val="center"/>
          <w:trHeight w:val="764"/>
        </w:trPr>
        <w:tc>
          <w:tcPr>
            <w:tcW w:w="4715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/>
                <w:b/>
                <w:bCs/>
                <w:spacing w:val="-1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14:ligatures w14:val="none"/>
              </w:rPr>
              <w:br w:type="page" w:clear="all"/>
            </w:r>
            <w:r>
              <w:rPr>
                <w:rFonts w:ascii="Times New Roman" w:hAnsi="Times New Roman"/>
                <w:b/>
                <w:bCs/>
                <w:spacing w:val="-1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b/>
                <w:bCs/>
                <w:spacing w:val="-1"/>
                <w:sz w:val="24"/>
                <w:szCs w:val="24"/>
                <w14:ligatures w14:val="none"/>
              </w:rPr>
            </w:r>
          </w:p>
        </w:tc>
        <w:tc>
          <w:tcPr>
            <w:tcW w:w="5154" w:type="dxa"/>
            <w:textDirection w:val="lrTb"/>
            <w:noWrap w:val="false"/>
          </w:tcPr>
          <w:p>
            <w:pPr>
              <w:ind w:right="-5" w:hanging="8"/>
              <w:jc w:val="right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14:ligatures w14:val="none"/>
              </w:rPr>
              <w:t xml:space="preserve">Приложение № 3</w:t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  <w:p>
            <w:pPr>
              <w:ind w:right="-5"/>
              <w:jc w:val="right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14:ligatures w14:val="none"/>
              </w:rPr>
              <w:t xml:space="preserve">к Административному регламенту </w:t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  <w:p>
            <w:pPr>
              <w:ind w:right="-5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</w:tr>
    </w:tbl>
    <w:tbl>
      <w:tblPr>
        <w:tblStyle w:val="1064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125"/>
        <w:gridCol w:w="4771"/>
        <w:gridCol w:w="458"/>
      </w:tblGrid>
      <w:tr>
        <w:tblPrEx/>
        <w:trPr>
          <w:trHeight w:val="1095"/>
        </w:trPr>
        <w:tc>
          <w:tcPr>
            <w:gridSpan w:val="3"/>
            <w:tcW w:w="9638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2681640</wp:posOffset>
                      </wp:positionH>
                      <wp:positionV relativeFrom="paragraph">
                        <wp:posOffset>-179538</wp:posOffset>
                      </wp:positionV>
                      <wp:extent cx="609600" cy="755650"/>
                      <wp:effectExtent l="0" t="0" r="0" b="6350"/>
                      <wp:wrapNone/>
                      <wp:docPr id="2" name="Рисунок 3" descr="O:\Герб вектор\Герб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O:\Герб вектор\Герб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9600" cy="7556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position:absolute;z-index:251659264;o:allowoverlap:true;o:allowincell:true;mso-position-horizontal-relative:text;margin-left:211.15pt;mso-position-horizontal:absolute;mso-position-vertical-relative:text;margin-top:-14.14pt;mso-position-vertical:absolute;width:48.00pt;height:59.50pt;mso-wrap-distance-left:9.00pt;mso-wrap-distance-top:0.00pt;mso-wrap-distance-right:9.00pt;mso-wrap-distance-bottom:0.00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spacing w:before="0" w:beforeAutospacing="0" w:after="0" w:afterAutospacing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spacing w:before="0" w:beforeAutospacing="0" w:after="0" w:afterAutospacing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spacing w:before="0" w:beforeAutospacing="0" w:after="0" w:afterAutospacing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before="0" w:beforeAutospacing="0" w:after="0" w:afterAutospacing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ПЕЧЕНГСКИЙ МУНИЦИПАЛЬНЫЙ ОКРУГ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r>
          </w:p>
          <w:p>
            <w:pPr>
              <w:jc w:val="center"/>
              <w:spacing w:before="0" w:beforeAutospacing="0" w:after="0" w:afterAutospacing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МУРМАНСКОЙ ОБЛАСТИ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32"/>
                <w:szCs w:val="3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32"/>
                <w:szCs w:val="32"/>
                <w:lang w:eastAsia="ru-RU"/>
              </w:rPr>
            </w:r>
          </w:p>
          <w:p>
            <w:pPr>
              <w:jc w:val="center"/>
              <w:spacing w:before="0" w:beforeAutospacing="0" w:after="0" w:afterAutospacing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z w:val="44"/>
                <w:szCs w:val="4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44"/>
                <w:szCs w:val="44"/>
                <w:lang w:eastAsia="ru-RU"/>
              </w:rPr>
              <w:t xml:space="preserve">АДМИНИСТРАЦИЯ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44"/>
                <w:szCs w:val="4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44"/>
                <w:szCs w:val="44"/>
                <w:lang w:eastAsia="ru-RU"/>
              </w:rPr>
            </w:r>
          </w:p>
          <w:p>
            <w:pPr>
              <w:jc w:val="center"/>
              <w:spacing w:before="0" w:beforeAutospacing="0" w:after="0" w:afterAutospacing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36"/>
                <w:szCs w:val="36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36"/>
                <w:szCs w:val="3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36"/>
                <w:szCs w:val="36"/>
                <w:lang w:eastAsia="ru-RU"/>
              </w:rPr>
            </w:r>
          </w:p>
          <w:p>
            <w:pPr>
              <w:jc w:val="center"/>
              <w:spacing w:before="0" w:beforeAutospacing="0" w:after="0" w:afterAutospacing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r>
          </w:p>
          <w:p>
            <w:pPr>
              <w:jc w:val="center"/>
              <w:spacing w:before="0" w:beforeAutospacing="0" w:after="0" w:afterAutospacing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r>
          </w:p>
          <w:p>
            <w:pPr>
              <w:jc w:val="center"/>
              <w:spacing w:before="0" w:beforeAutospacing="0" w:after="0" w:afterAutospacing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Победы ул., д. 1,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п.г.т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. Никель, Печенгский район, Мурманская область,184421,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before="0" w:beforeAutospacing="0" w:after="0" w:afterAutospacing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pBdr>
                <w:bottom w:val="single" w:color="000000" w:sz="12" w:space="1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телефон (815 54) 5-19-40, 5-05-72; факс (815 54) 5-04-60;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e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mail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: pechengaobr@yandex.ru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</w:p>
          <w:p>
            <w:pPr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</w:r>
            <w:r>
              <w:rPr>
                <w:rFonts w:ascii="Times New Roman" w:hAnsi="Times New Roman" w:cs="Times New Roman"/>
                <w:sz w:val="28"/>
              </w:rPr>
            </w:r>
            <w:r>
              <w:rPr>
                <w:rFonts w:ascii="Times New Roman" w:hAnsi="Times New Roman" w:cs="Times New Roman"/>
                <w:sz w:val="28"/>
              </w:rPr>
            </w:r>
          </w:p>
        </w:tc>
      </w:tr>
      <w:tr>
        <w:tblPrEx/>
        <w:trPr>
          <w:gridAfter w:val="1"/>
        </w:trPr>
        <w:tc>
          <w:tcPr>
            <w:tcW w:w="4258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/>
              <w:t xml:space="preserve">Исх.№ ______ от _______________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893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(Ф. И. О. или наименование заявителя)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______________________                                                                                                           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(адрес)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jc w:val="right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  <w14:ligatures w14:val="none"/>
        </w:rPr>
      </w:pPr>
      <w:r>
        <w:rPr>
          <w:rFonts w:ascii="Times New Roman" w:hAnsi="Times New Roman"/>
          <w:b/>
          <w:bCs/>
          <w:sz w:val="24"/>
          <w:szCs w:val="28"/>
          <w14:ligatures w14:val="none"/>
        </w:rPr>
        <w:t xml:space="preserve">УВЕДОМЛЕНИЕ</w:t>
      </w:r>
      <w:r>
        <w:rPr>
          <w:rFonts w:ascii="Times New Roman" w:hAnsi="Times New Roman"/>
          <w:sz w:val="28"/>
          <w:szCs w:val="28"/>
          <w14:ligatures w14:val="none"/>
        </w:rPr>
      </w:r>
      <w:r>
        <w:rPr>
          <w:rFonts w:ascii="Times New Roman" w:hAnsi="Times New Roman"/>
          <w:sz w:val="28"/>
          <w:szCs w:val="28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/>
          <w:b/>
          <w:bCs/>
          <w:sz w:val="24"/>
          <w:szCs w:val="28"/>
          <w14:ligatures w14:val="none"/>
        </w:rPr>
      </w:pPr>
      <w:r>
        <w:rPr>
          <w:rFonts w:ascii="Times New Roman" w:hAnsi="Times New Roman"/>
          <w:b/>
          <w:bCs/>
          <w:sz w:val="24"/>
          <w:szCs w:val="28"/>
          <w14:ligatures w14:val="none"/>
        </w:rPr>
        <w:t xml:space="preserve">об отказе в предоставлении государственной услуги </w:t>
      </w:r>
      <w:r>
        <w:rPr>
          <w:rFonts w:ascii="Times New Roman" w:hAnsi="Times New Roman"/>
          <w:b/>
          <w:bCs/>
          <w:sz w:val="24"/>
          <w:szCs w:val="28"/>
          <w14:ligatures w14:val="none"/>
        </w:rPr>
      </w:r>
      <w:r>
        <w:rPr>
          <w:rFonts w:ascii="Times New Roman" w:hAnsi="Times New Roman"/>
          <w:b/>
          <w:bCs/>
          <w:sz w:val="24"/>
          <w:szCs w:val="28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/>
          <w:b/>
          <w:bCs/>
          <w:sz w:val="24"/>
          <w:szCs w:val="28"/>
          <w14:ligatures w14:val="none"/>
        </w:rPr>
      </w:pPr>
      <w:r>
        <w:rPr>
          <w:rFonts w:ascii="Times New Roman" w:hAnsi="Times New Roman"/>
          <w:b/>
          <w:bCs/>
          <w:sz w:val="24"/>
          <w:szCs w:val="28"/>
          <w14:ligatures w14:val="none"/>
        </w:rPr>
      </w:r>
      <w:r>
        <w:rPr>
          <w:rFonts w:ascii="Times New Roman" w:hAnsi="Times New Roman"/>
          <w:b/>
          <w:bCs/>
          <w:sz w:val="24"/>
          <w:szCs w:val="28"/>
          <w14:ligatures w14:val="none"/>
        </w:rPr>
      </w:r>
      <w:r>
        <w:rPr>
          <w:rFonts w:ascii="Times New Roman" w:hAnsi="Times New Roman"/>
          <w:b/>
          <w:bCs/>
          <w:sz w:val="24"/>
          <w:szCs w:val="28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/>
          <w:sz w:val="24"/>
          <w:szCs w:val="28"/>
          <w14:ligatures w14:val="none"/>
        </w:rPr>
      </w:pPr>
      <w:r>
        <w:rPr>
          <w:rFonts w:ascii="Times New Roman" w:hAnsi="Times New Roman"/>
          <w:sz w:val="24"/>
          <w:szCs w:val="28"/>
          <w14:ligatures w14:val="none"/>
        </w:rPr>
        <w:t xml:space="preserve">Уважаемый _________</w:t>
      </w:r>
      <w:r>
        <w:rPr>
          <w:rFonts w:ascii="Times New Roman" w:hAnsi="Times New Roman"/>
          <w:sz w:val="24"/>
          <w:szCs w:val="28"/>
          <w14:ligatures w14:val="none"/>
        </w:rPr>
        <w:t xml:space="preserve">_ !</w:t>
      </w:r>
      <w:r>
        <w:rPr>
          <w:rFonts w:ascii="Times New Roman" w:hAnsi="Times New Roman"/>
          <w:sz w:val="24"/>
          <w:szCs w:val="28"/>
          <w14:ligatures w14:val="none"/>
        </w:rPr>
      </w:r>
      <w:r>
        <w:rPr>
          <w:rFonts w:ascii="Times New Roman" w:hAnsi="Times New Roman"/>
          <w:sz w:val="24"/>
          <w:szCs w:val="28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/>
          <w:sz w:val="24"/>
          <w:szCs w:val="28"/>
          <w14:ligatures w14:val="none"/>
        </w:rPr>
      </w:pPr>
      <w:r>
        <w:rPr>
          <w:rFonts w:ascii="Times New Roman" w:hAnsi="Times New Roman"/>
          <w:sz w:val="24"/>
          <w:szCs w:val="28"/>
          <w14:ligatures w14:val="none"/>
        </w:rPr>
      </w:r>
      <w:r>
        <w:rPr>
          <w:rFonts w:ascii="Times New Roman" w:hAnsi="Times New Roman"/>
          <w:sz w:val="24"/>
          <w:szCs w:val="28"/>
          <w14:ligatures w14:val="none"/>
        </w:rPr>
      </w:r>
      <w:r>
        <w:rPr>
          <w:rFonts w:ascii="Times New Roman" w:hAnsi="Times New Roman"/>
          <w:sz w:val="24"/>
          <w:szCs w:val="28"/>
          <w14:ligatures w14:val="none"/>
        </w:rPr>
      </w:r>
    </w:p>
    <w:p>
      <w:pPr>
        <w:ind w:firstLine="567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b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Настоящим уведомляем Вас о том, что Вам отказано в предоставлении государственной услуги «Выдача сертификата на п</w:t>
      </w:r>
      <w:r>
        <w:rPr>
          <w:rFonts w:ascii="Times New Roman" w:hAnsi="Times New Roman"/>
          <w:sz w:val="24"/>
          <w:szCs w:val="24"/>
          <w14:ligatures w14:val="none"/>
        </w:rPr>
        <w:t xml:space="preserve">редоставление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ипотекой»</w:t>
      </w: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 в связи с ___________________________________________________________________________</w:t>
      </w:r>
      <w:r>
        <w:rPr>
          <w:rFonts w:ascii="Times New Roman" w:hAnsi="Times New Roman"/>
          <w:sz w:val="24"/>
          <w:szCs w:val="24"/>
          <w14:ligatures w14:val="none"/>
        </w:rPr>
        <w:t xml:space="preserve">.</w:t>
      </w:r>
      <w:r>
        <w:rPr>
          <w:rFonts w:ascii="Times New Roman" w:hAnsi="Times New Roman" w:cs="Times New Roman"/>
          <w:b/>
          <w:sz w:val="24"/>
          <w:szCs w:val="24"/>
          <w14:ligatures w14:val="none"/>
        </w:rPr>
      </w:r>
      <w:r>
        <w:rPr>
          <w:rFonts w:ascii="Times New Roman" w:hAnsi="Times New Roman" w:cs="Times New Roman"/>
          <w:b/>
          <w:sz w:val="24"/>
          <w:szCs w:val="24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/>
          <w:sz w:val="24"/>
          <w:szCs w:val="28"/>
          <w14:ligatures w14:val="none"/>
        </w:rPr>
        <w:t xml:space="preserve"> (указываются основания для отказа в предоставлении государственной услуги)</w:t>
      </w:r>
      <w:r>
        <w:rPr>
          <w:rFonts w:ascii="Times New Roman" w:hAnsi="Times New Roman" w:cs="Times New Roman"/>
          <w:sz w:val="28"/>
          <w:szCs w:val="28"/>
          <w14:ligatures w14:val="none"/>
        </w:rPr>
      </w:r>
      <w:r>
        <w:rPr>
          <w:rFonts w:ascii="Times New Roman" w:hAnsi="Times New Roman" w:cs="Times New Roman"/>
          <w:sz w:val="28"/>
          <w:szCs w:val="28"/>
          <w14:ligatures w14:val="none"/>
        </w:rPr>
      </w:r>
    </w:p>
    <w:p>
      <w:pPr>
        <w:spacing w:before="0" w:beforeAutospacing="0" w:after="0" w:afterAutospacing="0" w:line="240" w:lineRule="auto"/>
        <w:rPr>
          <w:rFonts w:ascii="Times New Roman" w:hAnsi="Times New Roman"/>
          <w:sz w:val="24"/>
          <w:szCs w:val="28"/>
          <w14:ligatures w14:val="none"/>
        </w:rPr>
      </w:pPr>
      <w:r>
        <w:rPr>
          <w:rFonts w:ascii="Times New Roman" w:hAnsi="Times New Roman"/>
          <w:sz w:val="24"/>
          <w:szCs w:val="28"/>
          <w14:ligatures w14:val="none"/>
        </w:rPr>
      </w:r>
      <w:r>
        <w:rPr>
          <w:rFonts w:ascii="Times New Roman" w:hAnsi="Times New Roman"/>
          <w:sz w:val="24"/>
          <w:szCs w:val="28"/>
          <w14:ligatures w14:val="none"/>
        </w:rPr>
      </w:r>
      <w:r>
        <w:rPr>
          <w:rFonts w:ascii="Times New Roman" w:hAnsi="Times New Roman"/>
          <w:sz w:val="24"/>
          <w:szCs w:val="28"/>
          <w14:ligatures w14:val="none"/>
        </w:rPr>
      </w:r>
    </w:p>
    <w:p>
      <w:pPr>
        <w:spacing w:before="0" w:beforeAutospacing="0" w:after="0" w:afterAutospacing="0" w:line="240" w:lineRule="auto"/>
        <w:rPr>
          <w:rFonts w:ascii="Times New Roman" w:hAnsi="Times New Roman"/>
          <w:sz w:val="24"/>
          <w:szCs w:val="28"/>
          <w14:ligatures w14:val="none"/>
        </w:rPr>
      </w:pPr>
      <w:r>
        <w:rPr>
          <w:rFonts w:ascii="Times New Roman" w:hAnsi="Times New Roman"/>
          <w:sz w:val="24"/>
          <w:szCs w:val="28"/>
          <w14:ligatures w14:val="none"/>
        </w:rPr>
      </w:r>
      <w:r>
        <w:rPr>
          <w:rFonts w:ascii="Times New Roman" w:hAnsi="Times New Roman"/>
          <w:sz w:val="24"/>
          <w:szCs w:val="28"/>
          <w14:ligatures w14:val="none"/>
        </w:rPr>
      </w:r>
      <w:r>
        <w:rPr>
          <w:rFonts w:ascii="Times New Roman" w:hAnsi="Times New Roman"/>
          <w:sz w:val="24"/>
          <w:szCs w:val="28"/>
          <w14:ligatures w14:val="none"/>
        </w:rPr>
      </w:r>
    </w:p>
    <w:p>
      <w:pPr>
        <w:spacing w:before="0" w:beforeAutospacing="0" w:after="0" w:afterAutospacing="0" w:line="240" w:lineRule="auto"/>
        <w:rPr>
          <w:rFonts w:ascii="Times New Roman" w:hAnsi="Times New Roman"/>
          <w:sz w:val="24"/>
          <w:szCs w:val="28"/>
          <w14:ligatures w14:val="none"/>
        </w:rPr>
      </w:pPr>
      <w:r>
        <w:rPr>
          <w:rFonts w:ascii="Times New Roman" w:hAnsi="Times New Roman"/>
          <w:sz w:val="24"/>
          <w:szCs w:val="28"/>
          <w14:ligatures w14:val="none"/>
        </w:rPr>
      </w:r>
      <w:r>
        <w:rPr>
          <w:rFonts w:ascii="Times New Roman" w:hAnsi="Times New Roman"/>
          <w:sz w:val="24"/>
          <w:szCs w:val="28"/>
          <w14:ligatures w14:val="none"/>
        </w:rPr>
      </w:r>
      <w:r>
        <w:rPr>
          <w:rFonts w:ascii="Times New Roman" w:hAnsi="Times New Roman"/>
          <w:sz w:val="24"/>
          <w:szCs w:val="28"/>
          <w14:ligatures w14:val="none"/>
        </w:rPr>
      </w:r>
    </w:p>
    <w:p>
      <w:pPr>
        <w:spacing w:before="0" w:beforeAutospacing="0" w:after="0" w:afterAutospacing="0" w:line="240" w:lineRule="auto"/>
        <w:rPr>
          <w:rFonts w:ascii="Times New Roman" w:hAnsi="Times New Roman"/>
          <w:sz w:val="24"/>
          <w:szCs w:val="28"/>
          <w14:ligatures w14:val="none"/>
        </w:rPr>
      </w:pPr>
      <w:r>
        <w:rPr>
          <w:rFonts w:ascii="Times New Roman" w:hAnsi="Times New Roman"/>
          <w:sz w:val="24"/>
          <w:szCs w:val="28"/>
          <w14:ligatures w14:val="none"/>
        </w:rPr>
      </w:r>
      <w:r>
        <w:rPr>
          <w:rFonts w:ascii="Times New Roman" w:hAnsi="Times New Roman"/>
          <w:sz w:val="24"/>
          <w:szCs w:val="28"/>
          <w14:ligatures w14:val="none"/>
        </w:rPr>
      </w:r>
      <w:r>
        <w:rPr>
          <w:rFonts w:ascii="Times New Roman" w:hAnsi="Times New Roman"/>
          <w:sz w:val="24"/>
          <w:szCs w:val="28"/>
          <w14:ligatures w14:val="none"/>
        </w:rPr>
      </w:r>
    </w:p>
    <w:p>
      <w:pPr>
        <w:spacing w:before="0" w:beforeAutospacing="0" w:after="0" w:afterAutospacing="0" w:line="240" w:lineRule="auto"/>
        <w:rPr>
          <w:rFonts w:ascii="Times New Roman" w:hAnsi="Times New Roman"/>
          <w:i/>
          <w:sz w:val="24"/>
          <w:szCs w:val="28"/>
          <w:u w:val="single"/>
          <w14:ligatures w14:val="none"/>
        </w:rPr>
        <w:sectPr>
          <w:headerReference w:type="default" r:id="rId9"/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/>
          <w:sz w:val="24"/>
          <w:szCs w:val="28"/>
          <w14:ligatures w14:val="none"/>
        </w:rPr>
        <w:t xml:space="preserve">Начальник отдела</w:t>
      </w:r>
      <w:r>
        <w:rPr>
          <w:rFonts w:ascii="Times New Roman" w:hAnsi="Times New Roman"/>
          <w:sz w:val="24"/>
          <w:szCs w:val="28"/>
          <w14:ligatures w14:val="none"/>
        </w:rPr>
        <w:t xml:space="preserve">                                        </w:t>
      </w:r>
      <w:r>
        <w:rPr>
          <w:rFonts w:ascii="Times New Roman" w:hAnsi="Times New Roman"/>
          <w:sz w:val="24"/>
          <w:szCs w:val="28"/>
          <w:u w:val="single"/>
          <w14:ligatures w14:val="none"/>
        </w:rPr>
        <w:t xml:space="preserve">  </w:t>
      </w:r>
      <w:r>
        <w:rPr>
          <w:rFonts w:ascii="Times New Roman" w:hAnsi="Times New Roman"/>
          <w:i/>
          <w:sz w:val="24"/>
          <w:szCs w:val="28"/>
          <w:u w:val="single"/>
          <w14:ligatures w14:val="none"/>
        </w:rPr>
        <w:t xml:space="preserve">подпись  </w:t>
      </w:r>
      <w:r>
        <w:rPr>
          <w:rFonts w:ascii="Times New Roman" w:hAnsi="Times New Roman"/>
          <w:i/>
          <w:sz w:val="24"/>
          <w:szCs w:val="28"/>
          <w14:ligatures w14:val="none"/>
        </w:rPr>
        <w:t xml:space="preserve">                                                     </w:t>
      </w:r>
      <w:r>
        <w:rPr>
          <w:rFonts w:ascii="Times New Roman" w:hAnsi="Times New Roman"/>
          <w:i/>
          <w:sz w:val="24"/>
          <w:szCs w:val="28"/>
          <w:u w:val="single"/>
          <w14:ligatures w14:val="none"/>
        </w:rPr>
        <w:t xml:space="preserve">Ф.И.О.</w:t>
      </w:r>
      <w:r>
        <w:rPr>
          <w:rFonts w:ascii="Times New Roman" w:hAnsi="Times New Roman"/>
          <w:i/>
          <w:sz w:val="24"/>
          <w:szCs w:val="28"/>
          <w:u w:val="single"/>
          <w14:ligatures w14:val="none"/>
        </w:rPr>
      </w:r>
      <w:r>
        <w:rPr>
          <w:rFonts w:ascii="Times New Roman" w:hAnsi="Times New Roman"/>
          <w:i/>
          <w:sz w:val="24"/>
          <w:szCs w:val="28"/>
          <w:u w:val="single"/>
          <w14:ligatures w14:val="none"/>
        </w:rPr>
      </w:r>
    </w:p>
    <w:p>
      <w:pPr>
        <w:jc w:val="right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  <w:t xml:space="preserve">Приложение № 4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</w:p>
    <w:p>
      <w:pPr>
        <w:jc w:val="right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к Административному регламенту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right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в Администрацию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Печенгского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муниципального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right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от гражданина(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ки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right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_______________________________________,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6663"/>
        <w:spacing w:before="0" w:beforeAutospacing="0" w:after="0" w:afterAutospacing="0" w:line="240" w:lineRule="auto"/>
        <w:tabs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  <w14:ligatures w14:val="none"/>
        </w:rPr>
        <w:t xml:space="preserve">(Ф.И.О.)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  <w14:ligatures w14:val="none"/>
        </w:rPr>
      </w:r>
    </w:p>
    <w:p>
      <w:pPr>
        <w:jc w:val="right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проживающего (ей) по адресу: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right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right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right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телефон 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right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адрес электронной почты: 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</w:p>
    <w:p>
      <w:pPr>
        <w:ind w:left="15"/>
        <w:jc w:val="center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b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eastAsia="Calibri" w:cs="Times New Roman"/>
          <w:b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b/>
          <w:sz w:val="24"/>
          <w:szCs w:val="24"/>
          <w:lang w:eastAsia="ru-RU"/>
          <w14:ligatures w14:val="none"/>
        </w:rPr>
        <w:t xml:space="preserve">Заявление</w:t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eastAsia="Calibri" w:cs="Times New Roman"/>
          <w:b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b/>
          <w:sz w:val="24"/>
          <w:szCs w:val="24"/>
          <w:lang w:eastAsia="ru-RU"/>
          <w14:ligatures w14:val="none"/>
        </w:rPr>
        <w:t xml:space="preserve">о предоставлении выплаты на приобретение благоустроенного жилого помещения в собственность на основании выдаваемого сертификата</w:t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eastAsia="Calibri" w:cs="Times New Roman"/>
          <w:b/>
          <w:sz w:val="28"/>
          <w:szCs w:val="28"/>
          <w:lang w:eastAsia="ru-RU"/>
          <w14:ligatures w14:val="none"/>
        </w:rPr>
      </w:pPr>
      <w:r>
        <w:rPr>
          <w:rFonts w:ascii="Times New Roman" w:hAnsi="Times New Roman" w:eastAsia="Calibri" w:cs="Times New Roman"/>
          <w:b/>
          <w:sz w:val="28"/>
          <w:szCs w:val="28"/>
          <w:lang w:eastAsia="ru-RU"/>
          <w14:ligatures w14:val="none"/>
        </w:rPr>
      </w:r>
      <w:r>
        <w:rPr>
          <w:rFonts w:ascii="Times New Roman" w:hAnsi="Times New Roman" w:eastAsia="Calibri" w:cs="Times New Roman"/>
          <w:b/>
          <w:sz w:val="28"/>
          <w:szCs w:val="28"/>
          <w:lang w:eastAsia="ru-RU"/>
          <w14:ligatures w14:val="none"/>
        </w:rPr>
      </w:r>
      <w:r>
        <w:rPr>
          <w:rFonts w:ascii="Times New Roman" w:hAnsi="Times New Roman" w:eastAsia="Calibri" w:cs="Times New Roman"/>
          <w:b/>
          <w:sz w:val="28"/>
          <w:szCs w:val="28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Прошу предоставить выплату на приобретение благоустроенного жилого помещения на основании выдаваемого с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ертификата (далее - выплата) в рамках реализации мероприятий, предусмотренных постановлением Правительства Российской Федерации от 21 декабря 2023 года № 2227 «Об отдельных вопросах предоставления лицам, указанным в пункте 1 статьи 8.1 Федерального закона 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«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О дополнительных гарантиях по социальной поддержке детей-сирот и детей, оставшихся без попечения родителей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»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,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ипотекой».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Мною в целях реализации сертификата __________________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__________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__________________________________________________________________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center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(реквизиты сертификата)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выданного в </w:t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  <w14:ligatures w14:val="none"/>
        </w:rPr>
        <w:t xml:space="preserve">______________________________________________</w:t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  <w14:ligatures w14:val="none"/>
        </w:rPr>
        <w:t xml:space="preserve">_________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__________________________________________________________________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                (наименование органа местного самоуправления, в котором получен сертификат)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Подготовлен проект договора купли-продажи жилого помещения на сумму </w:t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  <w14:ligatures w14:val="none"/>
        </w:rPr>
        <w:t xml:space="preserve">__________________________________________________________________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(цифрами, руб.) (прописью, руб.)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В подтверждение указанных сведений прилагаю следующие документы: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- проект договора купли-продажи жилого помещения с указанием реквизитов счета продавца;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- документ, подтверждающий 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перечисление собственных денежных средств физическому лицу или юридическому лицу за приобретенное у него жилого помещения (прилагается в случае, если стоимость жилого помещения превышает размер суммы сертификата или меньше размера предусмотренной выплаты).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Прошу перечислить выплату на счет продавца, с которым мною планируется заключение договора купли-продажи жилого помещения по указанным в проекте договора реквизитам.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Уведомлен(а), что за достоверность и полноту представленных сведений и документов я несу ответственность в соответствии с законодательством Российской Федерации.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Уведомление о принятом решении прошу (сделать отметку в соответствующем квадрате):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tbl>
      <w:tblPr>
        <w:tblStyle w:val="1062"/>
        <w:tblW w:w="0" w:type="auto"/>
        <w:tblLook w:val="04A0" w:firstRow="1" w:lastRow="0" w:firstColumn="1" w:lastColumn="0" w:noHBand="0" w:noVBand="1"/>
      </w:tblPr>
      <w:tblGrid>
        <w:gridCol w:w="381"/>
        <w:gridCol w:w="8969"/>
      </w:tblGrid>
      <w:tr>
        <w:tblPrEx/>
        <w:trPr/>
        <w:tc>
          <w:tcPr>
            <w:tcBorders>
              <w:bottom w:val="single" w:color="auto" w:sz="4" w:space="0"/>
              <w:right w:val="single" w:color="auto" w:sz="4" w:space="0"/>
            </w:tcBorders>
            <w:tcW w:w="392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widowControl w:val="off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9461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widowControl w:val="off"/>
              <w:rPr>
                <w:rFonts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направить в форме бумажного документа заказным почтовым отправлением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92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widowControl w:val="off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1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widowControl w:val="off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right w:val="single" w:color="auto" w:sz="4" w:space="0"/>
            </w:tcBorders>
            <w:tcW w:w="392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widowControl w:val="off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9461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выдать непосредственно (лично) в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firstLine="426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«__» _______________ 20__ г     ___________     _____________________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firstLine="426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                             (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дата)   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                                    (подпись)                                  (Ф.И.О.)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firstLine="426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Заявление и документы принял: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firstLine="426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firstLine="426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«__» _______________ 20__ г     ___________     _____________________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firstLine="426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                             (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дата)   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                                    (подпись)                                  (Ф.И.О.)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firstLine="426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br w:type="page" w:clear="all"/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right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  <w:t xml:space="preserve">Приложение № 5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</w:p>
    <w:p>
      <w:pPr>
        <w:jc w:val="right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к Административному регламенту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right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в Администрацию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right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от гражданина(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ки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right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_______________________________________,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6663"/>
        <w:spacing w:before="0" w:beforeAutospacing="0" w:after="0" w:afterAutospacing="0" w:line="240" w:lineRule="auto"/>
        <w:tabs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  <w14:ligatures w14:val="none"/>
        </w:rPr>
        <w:t xml:space="preserve">(Ф.И.О.)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                проживающего (ей) по адресу: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right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right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right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телефон 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right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адрес электронной почты: 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</w:p>
    <w:p>
      <w:pPr>
        <w:ind w:left="15"/>
        <w:jc w:val="center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eastAsia="Calibri" w:cs="Times New Roman"/>
          <w:b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b/>
          <w:sz w:val="24"/>
          <w:szCs w:val="24"/>
          <w:lang w:eastAsia="ru-RU"/>
          <w14:ligatures w14:val="none"/>
        </w:rPr>
        <w:t xml:space="preserve">Заявление</w:t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eastAsia="Calibri" w:cs="Times New Roman"/>
          <w:b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b/>
          <w:sz w:val="24"/>
          <w:szCs w:val="24"/>
          <w:lang w:eastAsia="ru-RU"/>
          <w14:ligatures w14:val="none"/>
        </w:rPr>
        <w:t xml:space="preserve">о предоставлении выплаты для полного погашения кредита (займа) на приобретение благоустроенного жилого помещения в собственность по договору, обязательства заемщика по которому обеспечены ипотекой на основании выдаваемого сертификата</w:t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eastAsia="Calibri" w:cs="Times New Roman"/>
          <w:b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Прошу предоставить выплату на приобретение благоустроенного жилого помещения на основании выдаваемого сертификата (далее - выплата) в рамках р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еализации мероприятий, предусмотренных постановлением Правительства Российской Федерации от 21 декабря 2023 года № 2227 «Об отдельных вопросах предоставления лицам, указанным в пункте 1 статьи 8.1 Федерального закона «О дополнительных гарантиях по социальн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ой поддержке детей-сирот и детей, оставшихся без попечения родителей»,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ипотекой».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Мною в целях реализации сертификата __________________________________________________________________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center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(реквизиты сертификата)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выданного в _______________________________________________________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                (наименование органа местного самоуправления, в котором получен сертификат)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Заключен кредитный договор (договора займа) № __ от «___» _______20__ 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года  на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 сумму ______________________________________________________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(цифрами, руб.)                    (прописью, руб.)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В подтверждение указанных сведений прилагаю следующие документы: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- копия кредитного договора (договора займа), обязательства заемщика по которому обеспечены ипотекой;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- справка кредитора (займодавца) о размерах основного долга по кредиту (займу) и остатка задолженности по выплате процентов за пользование кредитом (займом);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- копия договора об ипотеке, на основании которого осуществлена государственная регистрация ипотеки;</w:t>
      </w: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- копии правоустанавливающих документов на жилое помещение, приобретенное с использованием кредитных (заемных) средств.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Прошу перечислить выплату на счет кредитной организации по указанным в кредитном договоре (договоре займа) реквизитам.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Уведомлен(а), что за достоверность и полноту представленных сведений и документов я несу ответственность в соответствии с законодательством Российской Федерации.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Уведомление о принятом решении прошу (сделать отметку в соответствующем квадрате):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tbl>
      <w:tblPr>
        <w:tblStyle w:val="1062"/>
        <w:tblW w:w="0" w:type="auto"/>
        <w:tblLook w:val="04A0" w:firstRow="1" w:lastRow="0" w:firstColumn="1" w:lastColumn="0" w:noHBand="0" w:noVBand="1"/>
      </w:tblPr>
      <w:tblGrid>
        <w:gridCol w:w="381"/>
        <w:gridCol w:w="8969"/>
      </w:tblGrid>
      <w:tr>
        <w:tblPrEx/>
        <w:trPr/>
        <w:tc>
          <w:tcPr>
            <w:tcBorders>
              <w:bottom w:val="single" w:color="auto" w:sz="4" w:space="0"/>
              <w:right w:val="single" w:color="auto" w:sz="4" w:space="0"/>
            </w:tcBorders>
            <w:tcW w:w="392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9461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направить в форме бумажного документа заказным почтовым отправлением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92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1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right w:val="single" w:color="auto" w:sz="4" w:space="0"/>
            </w:tcBorders>
            <w:tcW w:w="392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9461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выдать непосредственно (лично) в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firstLine="426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«__» _______________ 20__ г     ___________     _____________________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firstLine="426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                             (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дата)   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                                    (подпись)                                  (Ф.И.О.)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firstLine="426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firstLine="426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Заявление и документы принял: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firstLine="426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firstLine="426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«__» _______________ 20__ г     ___________     _____________________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firstLine="426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                             (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дата)   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  <w:t xml:space="preserve">                                    (подпись)                                  (Ф.И.О.)</w:t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ind w:firstLine="426"/>
        <w:jc w:val="both"/>
        <w:spacing w:before="0" w:beforeAutospacing="0" w:after="0" w:afterAutospacing="0" w:line="240" w:lineRule="auto"/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  <w14:ligatures w14:val="none"/>
        </w:rPr>
      </w:r>
    </w:p>
    <w:p>
      <w:pPr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right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right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right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right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right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right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right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right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right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right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right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right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right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right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right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right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 xml:space="preserve">Приложение № 6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right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 xml:space="preserve">к Административному регламенту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right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right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в Администрацию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 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от гражданина(ки)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                                     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 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_______________________________________,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6663"/>
        <w:spacing w:before="0" w:beforeAutospacing="0" w:after="0" w:afterAutospacing="0" w:line="240" w:lineRule="auto"/>
        <w:tabs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  <w14:ligatures w14:val="none"/>
        </w:rPr>
        <w:t xml:space="preserve">(Ф.И.О.)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                     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  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зарегистрированного (ой) по адресу: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                                     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    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                                      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    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right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телефон 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right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адрес электронной почты: 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/>
          <w:b/>
          <w:sz w:val="24"/>
          <w:szCs w:val="24"/>
          <w14:ligatures w14:val="none"/>
        </w:rPr>
      </w:pPr>
      <w:r>
        <w:rPr>
          <w:rFonts w:ascii="Times New Roman" w:hAnsi="Times New Roman"/>
          <w:b/>
          <w:sz w:val="24"/>
          <w:szCs w:val="24"/>
          <w14:ligatures w14:val="none"/>
        </w:rPr>
      </w:r>
      <w:r>
        <w:rPr>
          <w:rFonts w:ascii="Times New Roman" w:hAnsi="Times New Roman"/>
          <w:b/>
          <w:sz w:val="24"/>
          <w:szCs w:val="24"/>
          <w14:ligatures w14:val="none"/>
        </w:rPr>
      </w:r>
      <w:r>
        <w:rPr>
          <w:rFonts w:ascii="Times New Roman" w:hAnsi="Times New Roman"/>
          <w:b/>
          <w:sz w:val="24"/>
          <w:szCs w:val="24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/>
          <w:b/>
          <w:sz w:val="24"/>
          <w:szCs w:val="24"/>
          <w14:ligatures w14:val="none"/>
        </w:rPr>
      </w:pPr>
      <w:r>
        <w:rPr>
          <w:rFonts w:ascii="Times New Roman" w:hAnsi="Times New Roman"/>
          <w:b/>
          <w:sz w:val="24"/>
          <w:szCs w:val="24"/>
          <w14:ligatures w14:val="none"/>
        </w:rPr>
      </w:r>
      <w:r>
        <w:rPr>
          <w:rFonts w:ascii="Times New Roman" w:hAnsi="Times New Roman"/>
          <w:b/>
          <w:sz w:val="24"/>
          <w:szCs w:val="24"/>
          <w14:ligatures w14:val="none"/>
        </w:rPr>
      </w:r>
      <w:r>
        <w:rPr>
          <w:rFonts w:ascii="Times New Roman" w:hAnsi="Times New Roman"/>
          <w:b/>
          <w:sz w:val="24"/>
          <w:szCs w:val="24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/>
          <w:b/>
          <w:sz w:val="24"/>
          <w:szCs w:val="24"/>
          <w14:ligatures w14:val="none"/>
        </w:rPr>
      </w:pPr>
      <w:r>
        <w:rPr>
          <w:rFonts w:ascii="Times New Roman" w:hAnsi="Times New Roman"/>
          <w:b/>
          <w:sz w:val="24"/>
          <w:szCs w:val="24"/>
          <w14:ligatures w14:val="none"/>
        </w:rPr>
        <w:t xml:space="preserve">ЗАЯВЛЕНИЕ</w:t>
      </w:r>
      <w:r>
        <w:rPr>
          <w:rFonts w:ascii="Times New Roman" w:hAnsi="Times New Roman"/>
          <w:b/>
          <w:sz w:val="24"/>
          <w:szCs w:val="24"/>
          <w14:ligatures w14:val="none"/>
        </w:rPr>
      </w:r>
      <w:r>
        <w:rPr>
          <w:rFonts w:ascii="Times New Roman" w:hAnsi="Times New Roman"/>
          <w:b/>
          <w:sz w:val="24"/>
          <w:szCs w:val="24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о восстановлении в списке детей-сирот и детей, оставшихся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без попечения родителей, лиц из числа детей-сирот и детей,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оставшихся без попечения родителей, лиц, которые относились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к категории детей-сирот и детей, оставшихся без попечения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родителей, лиц из числа детей-сирот и детей, оставшихся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без попечения родителей, и достигли возраста 23 лет,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  <w:t xml:space="preserve">которые подлежат обеспечению жилыми помещениями</w:t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tbl>
      <w:tblPr>
        <w:tblStyle w:val="1065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560"/>
        <w:gridCol w:w="8795"/>
      </w:tblGrid>
      <w:tr>
        <w:tblPrEx/>
        <w:trPr/>
        <w:tc>
          <w:tcPr>
            <w:tcW w:w="562" w:type="dxa"/>
            <w:vAlign w:val="bottom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9066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2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</w:r>
            <w:r>
              <w:rPr>
                <w:rFonts w:ascii="Times New Roman" w:hAnsi="Times New Roman"/>
                <w:i/>
                <w:sz w:val="20"/>
              </w:rPr>
            </w:r>
            <w:r>
              <w:rPr>
                <w:rFonts w:ascii="Times New Roman" w:hAnsi="Times New Roman"/>
                <w:i/>
                <w:sz w:val="20"/>
              </w:rPr>
            </w:r>
          </w:p>
        </w:tc>
        <w:tc>
          <w:tcPr>
            <w:tcBorders>
              <w:top w:val="single" w:color="auto" w:sz="4" w:space="0"/>
            </w:tcBorders>
            <w:tcW w:w="9066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 xml:space="preserve">(фамилия, имя, отчество (при наличии))</w:t>
            </w:r>
            <w:r>
              <w:rPr>
                <w:rFonts w:ascii="Times New Roman" w:hAnsi="Times New Roman"/>
                <w:i/>
                <w:sz w:val="20"/>
              </w:rPr>
            </w:r>
            <w:r>
              <w:rPr>
                <w:rFonts w:ascii="Times New Roman" w:hAnsi="Times New Roman"/>
                <w:i/>
                <w:sz w:val="20"/>
              </w:rPr>
            </w:r>
          </w:p>
        </w:tc>
      </w:tr>
      <w:tr>
        <w:tblPrEx/>
        <w:trPr/>
        <w:tc>
          <w:tcPr>
            <w:gridSpan w:val="2"/>
            <w:tcBorders>
              <w:bottom w:val="single" w:color="auto" w:sz="4" w:space="0"/>
            </w:tcBorders>
            <w:tcW w:w="9628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4" w:space="0"/>
            </w:tcBorders>
            <w:tcW w:w="9628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 xml:space="preserve">(адрес регистрации по месту жительства)</w:t>
            </w:r>
            <w:r>
              <w:rPr>
                <w:rFonts w:ascii="Times New Roman" w:hAnsi="Times New Roman"/>
                <w:i/>
                <w:sz w:val="20"/>
              </w:rPr>
            </w:r>
            <w:r>
              <w:rPr>
                <w:rFonts w:ascii="Times New Roman" w:hAnsi="Times New Roman"/>
                <w:i/>
                <w:sz w:val="20"/>
              </w:rPr>
            </w:r>
          </w:p>
        </w:tc>
      </w:tr>
      <w:tr>
        <w:tblPrEx/>
        <w:trPr/>
        <w:tc>
          <w:tcPr>
            <w:gridSpan w:val="2"/>
            <w:tcBorders>
              <w:bottom w:val="single" w:color="auto" w:sz="4" w:space="0"/>
            </w:tcBorders>
            <w:tcW w:w="9628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4" w:space="0"/>
              <w:bottom w:val="single" w:color="auto" w:sz="4" w:space="0"/>
            </w:tcBorders>
            <w:tcW w:w="9628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4" w:space="0"/>
            </w:tcBorders>
            <w:tcW w:w="9628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 xml:space="preserve">(телефон (при наличии)</w:t>
            </w:r>
            <w:r>
              <w:rPr>
                <w:rFonts w:ascii="Times New Roman" w:hAnsi="Times New Roman"/>
                <w:i/>
                <w:sz w:val="20"/>
              </w:rPr>
            </w:r>
            <w:r>
              <w:rPr>
                <w:rFonts w:ascii="Times New Roman" w:hAnsi="Times New Roman"/>
                <w:i/>
                <w:sz w:val="20"/>
              </w:rPr>
            </w:r>
          </w:p>
        </w:tc>
      </w:tr>
    </w:tbl>
    <w:p>
      <w:pPr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413"/>
        <w:gridCol w:w="278"/>
        <w:gridCol w:w="960"/>
        <w:gridCol w:w="379"/>
        <w:gridCol w:w="2237"/>
        <w:gridCol w:w="1828"/>
        <w:gridCol w:w="2250"/>
      </w:tblGrid>
      <w:tr>
        <w:tblPrEx/>
        <w:trPr/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79" w:type="dxa"/>
            <w:vAlign w:val="center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14:ligatures w14:val="none"/>
              </w:rPr>
              <w:t xml:space="preserve">Наименование документа, удостоверяющего личность</w:t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8" w:type="dxa"/>
            <w:vAlign w:val="center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9" w:type="dxa"/>
            <w:vAlign w:val="center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14:ligatures w14:val="none"/>
              </w:rPr>
              <w:t xml:space="preserve">Дата выдачи</w:t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52" w:type="dxa"/>
            <w:vAlign w:val="center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340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9" w:type="dxa"/>
            <w:vAlign w:val="center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14:ligatures w14:val="none"/>
              </w:rPr>
              <w:t xml:space="preserve">Номер документа</w:t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8" w:type="dxa"/>
            <w:vAlign w:val="center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9" w:type="dxa"/>
            <w:vAlign w:val="center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14:ligatures w14:val="none"/>
              </w:rPr>
              <w:t xml:space="preserve">Дата рождения</w:t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52" w:type="dxa"/>
            <w:vAlign w:val="center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14:ligatures w14:val="none"/>
              </w:rPr>
              <w:t xml:space="preserve">Кем выдан</w:t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  <w:tc>
          <w:tcPr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15" w:type="dxa"/>
            <w:vAlign w:val="center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340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vAlign w:val="center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14:ligatures w14:val="none"/>
              </w:rPr>
              <w:t xml:space="preserve">СНИЛС</w:t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2" w:type="dxa"/>
            <w:vAlign w:val="center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</w:tr>
    </w:tbl>
    <w:p>
      <w:pPr>
        <w:jc w:val="both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ind w:firstLine="540"/>
        <w:jc w:val="both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Прошу восстановить меня в </w:t>
      </w:r>
      <w:r>
        <w:rPr>
          <w:rFonts w:ascii="Times New Roman" w:hAnsi="Times New Roman"/>
          <w:sz w:val="24"/>
          <w:szCs w:val="24"/>
          <w14:ligatures w14:val="none"/>
        </w:rPr>
        <w:t xml:space="preserve">спис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ке</w:t>
      </w:r>
      <w:r>
        <w:rPr>
          <w:rFonts w:ascii="Times New Roman" w:hAnsi="Times New Roman"/>
          <w:sz w:val="24"/>
          <w:szCs w:val="24"/>
          <w14:ligatures w14:val="none"/>
        </w:rPr>
        <w:t xml:space="preserve"> детей-си</w:t>
      </w:r>
      <w:r>
        <w:rPr>
          <w:rFonts w:ascii="Times New Roman" w:hAnsi="Times New Roman"/>
          <w:sz w:val="24"/>
          <w:szCs w:val="24"/>
          <w14:ligatures w14:val="none"/>
        </w:rPr>
        <w:t xml:space="preserve">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hAnsi="Times New Roman"/>
          <w:sz w:val="24"/>
          <w:szCs w:val="24"/>
          <w14:ligatures w14:val="none"/>
        </w:rPr>
        <w:t xml:space="preserve">без попечения родителей, и достигли возраста 23 лет,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hAnsi="Times New Roman"/>
          <w:sz w:val="24"/>
          <w:szCs w:val="24"/>
          <w14:ligatures w14:val="none"/>
        </w:rPr>
        <w:t xml:space="preserve">которые подлежат обеспечению жилыми помещениями: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ind w:firstLine="567"/>
        <w:jc w:val="both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 xml:space="preserve">(нужное указать):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tbl>
      <w:tblPr>
        <w:tblStyle w:val="1065"/>
        <w:tblW w:w="1049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06"/>
        <w:gridCol w:w="279"/>
        <w:gridCol w:w="8671"/>
        <w:gridCol w:w="1134"/>
      </w:tblGrid>
      <w:tr>
        <w:tblPrEx/>
        <w:trPr>
          <w:trHeight w:val="397"/>
        </w:trPr>
        <w:tc>
          <w:tcPr>
            <w:tcBorders>
              <w:right w:val="single" w:color="auto" w:sz="4" w:space="0"/>
            </w:tcBorders>
            <w:tcW w:w="406" w:type="dxa"/>
            <w:vAlign w:val="bottom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9" w:type="dxa"/>
            <w:vAlign w:val="bottom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8671" w:type="dxa"/>
            <w:vAlign w:val="bottom"/>
            <w:textDirection w:val="lrTb"/>
            <w:noWrap w:val="false"/>
          </w:tcPr>
          <w:p>
            <w:pPr>
              <w:ind w:firstLine="540"/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ввиду признания сделки купли-продажи жилого помещения недействительной;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Align w:val="bottom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627"/>
        </w:trPr>
        <w:tc>
          <w:tcPr>
            <w:tcBorders>
              <w:right w:val="single" w:color="auto" w:sz="4" w:space="0"/>
            </w:tcBorders>
            <w:tcW w:w="406" w:type="dxa"/>
            <w:vAlign w:val="bottom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10"/>
                <w:szCs w:val="10"/>
              </w:rPr>
            </w:pP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9" w:type="dxa"/>
            <w:vAlign w:val="bottom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10"/>
                <w:szCs w:val="10"/>
              </w:rPr>
            </w:pP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</w:p>
        </w:tc>
        <w:tc>
          <w:tcPr>
            <w:tcBorders>
              <w:left w:val="single" w:color="auto" w:sz="4" w:space="0"/>
            </w:tcBorders>
            <w:tcW w:w="8671" w:type="dxa"/>
            <w:vAlign w:val="bottom"/>
            <w:textDirection w:val="lrTb"/>
            <w:noWrap w:val="false"/>
          </w:tcPr>
          <w:p>
            <w:pPr>
              <w:ind w:firstLine="54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ввиду применения к сделке последствий недействительности ничтожной сделки.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Align w:val="bottom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10"/>
                <w:szCs w:val="10"/>
              </w:rPr>
            </w:pP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</w:p>
        </w:tc>
      </w:tr>
    </w:tbl>
    <w:p>
      <w:pPr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 xml:space="preserve">Дата: «____» __________ 20___г.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jc w:val="both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ind w:firstLine="567"/>
        <w:jc w:val="both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 xml:space="preserve">Сообщаемые мной сведения подтверждаем(ю) документами.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ind w:firstLine="567"/>
        <w:jc w:val="both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 xml:space="preserve">Обо всех изменениях, влияющих на право получения государственной услуги (смена места жительства или фамилии, выезд с территории Мурманской области и др.), обязуюсь сообщить</w:t>
      </w:r>
      <w:r>
        <w:rPr>
          <w:rFonts w:ascii="Times New Roman" w:hAnsi="Times New Roman"/>
          <w:b/>
          <w:sz w:val="24"/>
          <w:szCs w:val="24"/>
          <w14:ligatures w14:val="none"/>
        </w:rPr>
        <w:t xml:space="preserve"> безотлагательно</w:t>
      </w:r>
      <w:r>
        <w:rPr>
          <w:rFonts w:ascii="Times New Roman" w:hAnsi="Times New Roman"/>
          <w:sz w:val="24"/>
          <w:szCs w:val="24"/>
          <w14:ligatures w14:val="none"/>
        </w:rPr>
        <w:t xml:space="preserve"> с момента их изменения. Об ответственности за достоверность представленных сведений предупрежден/предупреждена.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ind w:firstLine="567"/>
        <w:jc w:val="both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 xml:space="preserve">Отзыв заявления осуществляется в соответствии с законодательством Российской Федерации.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ind w:firstLine="567"/>
        <w:jc w:val="both"/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 xml:space="preserve">Результат предоставления государственной услуги прошу сообщить следующим образом (нужное указать):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tbl>
      <w:tblPr>
        <w:tblStyle w:val="1065"/>
        <w:tblW w:w="1049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06"/>
        <w:gridCol w:w="279"/>
        <w:gridCol w:w="8671"/>
        <w:gridCol w:w="1134"/>
      </w:tblGrid>
      <w:tr>
        <w:tblPrEx/>
        <w:trPr>
          <w:trHeight w:val="397"/>
        </w:trPr>
        <w:tc>
          <w:tcPr>
            <w:tcBorders>
              <w:right w:val="single" w:color="auto" w:sz="4" w:space="0"/>
            </w:tcBorders>
            <w:tcW w:w="406" w:type="dxa"/>
            <w:vAlign w:val="bottom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9" w:type="dxa"/>
            <w:vAlign w:val="bottom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8671" w:type="dxa"/>
            <w:vAlign w:val="bottom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 личном обращении на прием: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Align w:val="bottom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06" w:type="dxa"/>
            <w:vAlign w:val="bottom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10"/>
                <w:szCs w:val="10"/>
              </w:rPr>
            </w:pP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79" w:type="dxa"/>
            <w:vAlign w:val="bottom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10"/>
                <w:szCs w:val="10"/>
              </w:rPr>
            </w:pP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</w:p>
        </w:tc>
        <w:tc>
          <w:tcPr>
            <w:tcW w:w="8671" w:type="dxa"/>
            <w:vAlign w:val="bottom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10"/>
                <w:szCs w:val="10"/>
              </w:rPr>
            </w:pP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</w:p>
        </w:tc>
        <w:tc>
          <w:tcPr>
            <w:tcW w:w="1134" w:type="dxa"/>
            <w:vAlign w:val="bottom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10"/>
                <w:szCs w:val="10"/>
              </w:rPr>
            </w:pP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</w:p>
        </w:tc>
      </w:tr>
      <w:tr>
        <w:tblPrEx/>
        <w:trPr>
          <w:trHeight w:val="397"/>
        </w:trPr>
        <w:tc>
          <w:tcPr>
            <w:tcBorders>
              <w:right w:val="single" w:color="auto" w:sz="4" w:space="0"/>
            </w:tcBorders>
            <w:tcW w:w="406" w:type="dxa"/>
            <w:vAlign w:val="bottom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9" w:type="dxa"/>
            <w:vAlign w:val="bottom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8671" w:type="dxa"/>
            <w:vAlign w:val="bottom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бумажном носителе почтовым отправлением: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Align w:val="bottom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06" w:type="dxa"/>
            <w:vAlign w:val="bottom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10"/>
                <w:szCs w:val="10"/>
              </w:rPr>
            </w:pP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79" w:type="dxa"/>
            <w:vAlign w:val="bottom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10"/>
                <w:szCs w:val="10"/>
              </w:rPr>
            </w:pP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</w:p>
        </w:tc>
        <w:tc>
          <w:tcPr>
            <w:tcW w:w="8671" w:type="dxa"/>
            <w:vAlign w:val="bottom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10"/>
                <w:szCs w:val="10"/>
              </w:rPr>
            </w:pP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</w:p>
        </w:tc>
        <w:tc>
          <w:tcPr>
            <w:tcW w:w="1134" w:type="dxa"/>
            <w:vAlign w:val="bottom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10"/>
                <w:szCs w:val="10"/>
              </w:rPr>
            </w:pP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</w:p>
        </w:tc>
      </w:tr>
      <w:tr>
        <w:tblPrEx/>
        <w:trPr>
          <w:trHeight w:val="397"/>
        </w:trPr>
        <w:tc>
          <w:tcPr>
            <w:tcBorders>
              <w:right w:val="single" w:color="auto" w:sz="4" w:space="0"/>
            </w:tcBorders>
            <w:tcW w:w="406" w:type="dxa"/>
            <w:vAlign w:val="bottom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9" w:type="dxa"/>
            <w:vAlign w:val="bottom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8671" w:type="dxa"/>
            <w:vAlign w:val="bottom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личном кабинете на Едином портале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Align w:val="bottom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 xml:space="preserve">Приложения: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tbl>
      <w:tblPr>
        <w:tblStyle w:val="1065"/>
        <w:tblW w:w="0" w:type="auto"/>
        <w:tblBorders>
          <w:top w:val="none" w:color="auto" w:sz="0" w:space="0"/>
          <w:left w:val="none" w:color="auto" w:sz="0" w:space="0"/>
          <w:right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15"/>
        <w:gridCol w:w="8940"/>
      </w:tblGrid>
      <w:tr>
        <w:tblPrEx/>
        <w:trPr/>
        <w:tc>
          <w:tcPr>
            <w:tcBorders>
              <w:top w:val="none" w:color="000000" w:sz="4" w:space="0"/>
              <w:bottom w:val="none" w:color="000000" w:sz="4" w:space="0"/>
            </w:tcBorders>
            <w:tcW w:w="421" w:type="dxa"/>
            <w:textDirection w:val="lrTb"/>
            <w:noWrap w:val="false"/>
          </w:tcPr>
          <w:p>
            <w:pPr>
              <w:numPr>
                <w:ilvl w:val="0"/>
                <w:numId w:val="16"/>
              </w:numPr>
              <w:contextualSpacing/>
              <w:ind w:left="308" w:hanging="284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207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bottom w:val="none" w:color="000000" w:sz="4" w:space="0"/>
            </w:tcBorders>
            <w:tcW w:w="421" w:type="dxa"/>
            <w:textDirection w:val="lrTb"/>
            <w:noWrap w:val="false"/>
          </w:tcPr>
          <w:p>
            <w:pPr>
              <w:numPr>
                <w:ilvl w:val="0"/>
                <w:numId w:val="16"/>
              </w:numPr>
              <w:contextualSpacing/>
              <w:ind w:left="308" w:hanging="284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207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bottom w:val="none" w:color="000000" w:sz="4" w:space="0"/>
            </w:tcBorders>
            <w:tcW w:w="421" w:type="dxa"/>
            <w:textDirection w:val="lrTb"/>
            <w:noWrap w:val="false"/>
          </w:tcPr>
          <w:p>
            <w:pPr>
              <w:numPr>
                <w:ilvl w:val="0"/>
                <w:numId w:val="16"/>
              </w:numPr>
              <w:contextualSpacing/>
              <w:ind w:left="308" w:hanging="284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207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bottom w:val="none" w:color="000000" w:sz="4" w:space="0"/>
            </w:tcBorders>
            <w:tcW w:w="421" w:type="dxa"/>
            <w:textDirection w:val="lrTb"/>
            <w:noWrap w:val="false"/>
          </w:tcPr>
          <w:p>
            <w:pPr>
              <w:numPr>
                <w:ilvl w:val="0"/>
                <w:numId w:val="16"/>
              </w:numPr>
              <w:contextualSpacing/>
              <w:ind w:left="308" w:hanging="284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207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bottom w:val="none" w:color="000000" w:sz="4" w:space="0"/>
            </w:tcBorders>
            <w:tcW w:w="421" w:type="dxa"/>
            <w:textDirection w:val="lrTb"/>
            <w:noWrap w:val="false"/>
          </w:tcPr>
          <w:p>
            <w:pPr>
              <w:numPr>
                <w:ilvl w:val="0"/>
                <w:numId w:val="16"/>
              </w:numPr>
              <w:contextualSpacing/>
              <w:ind w:left="308" w:hanging="284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207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bottom w:val="none" w:color="000000" w:sz="4" w:space="0"/>
            </w:tcBorders>
            <w:tcW w:w="421" w:type="dxa"/>
            <w:textDirection w:val="lrTb"/>
            <w:noWrap w:val="false"/>
          </w:tcPr>
          <w:p>
            <w:pPr>
              <w:numPr>
                <w:ilvl w:val="0"/>
                <w:numId w:val="16"/>
              </w:numPr>
              <w:contextualSpacing/>
              <w:ind w:left="308" w:hanging="284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207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bottom w:val="none" w:color="000000" w:sz="4" w:space="0"/>
            </w:tcBorders>
            <w:tcW w:w="421" w:type="dxa"/>
            <w:textDirection w:val="lrTb"/>
            <w:noWrap w:val="false"/>
          </w:tcPr>
          <w:p>
            <w:pPr>
              <w:numPr>
                <w:ilvl w:val="0"/>
                <w:numId w:val="16"/>
              </w:numPr>
              <w:contextualSpacing/>
              <w:ind w:left="308" w:hanging="284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207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8"/>
          <w:szCs w:val="28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  <w14:ligatures w14:val="none"/>
        </w:rPr>
      </w:r>
    </w:p>
    <w:tbl>
      <w:tblPr>
        <w:tblStyle w:val="1065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740"/>
        <w:gridCol w:w="281"/>
        <w:gridCol w:w="2594"/>
        <w:gridCol w:w="235"/>
        <w:gridCol w:w="3505"/>
      </w:tblGrid>
      <w:tr>
        <w:tblPrEx/>
        <w:trPr/>
        <w:tc>
          <w:tcPr>
            <w:tcBorders>
              <w:bottom w:val="single" w:color="auto" w:sz="4" w:space="0"/>
            </w:tcBorders>
            <w:tcW w:w="2830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2662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6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3616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</w:tcBorders>
            <w:tcW w:w="2830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(дата)</w:t>
            </w:r>
            <w:r>
              <w:rPr>
                <w:rFonts w:ascii="Times New Roman" w:hAnsi="Times New Roman"/>
                <w:i/>
                <w:sz w:val="20"/>
                <w:szCs w:val="20"/>
              </w:rPr>
            </w:r>
            <w:r>
              <w:rPr>
                <w:rFonts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</w:r>
            <w:r>
              <w:rPr>
                <w:rFonts w:ascii="Times New Roman" w:hAnsi="Times New Roman"/>
                <w:i/>
                <w:sz w:val="20"/>
                <w:szCs w:val="20"/>
              </w:rPr>
            </w:r>
            <w:r>
              <w:rPr>
                <w:rFonts w:ascii="Times New Roman" w:hAnsi="Times New Roman"/>
                <w:i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2662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(подпись заявителя)</w:t>
            </w:r>
            <w:r>
              <w:rPr>
                <w:rFonts w:ascii="Times New Roman" w:hAnsi="Times New Roman"/>
                <w:i/>
                <w:sz w:val="20"/>
                <w:szCs w:val="20"/>
              </w:rPr>
            </w:r>
            <w:r>
              <w:rPr>
                <w:rFonts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236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</w:r>
            <w:r>
              <w:rPr>
                <w:rFonts w:ascii="Times New Roman" w:hAnsi="Times New Roman"/>
                <w:i/>
                <w:sz w:val="20"/>
                <w:szCs w:val="20"/>
              </w:rPr>
            </w:r>
            <w:r>
              <w:rPr>
                <w:rFonts w:ascii="Times New Roman" w:hAnsi="Times New Roman"/>
                <w:i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3616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(Ф.И.О. заявителя)</w:t>
            </w:r>
            <w:r>
              <w:rPr>
                <w:rFonts w:ascii="Times New Roman" w:hAnsi="Times New Roman"/>
                <w:i/>
                <w:sz w:val="20"/>
                <w:szCs w:val="20"/>
              </w:rPr>
            </w:r>
            <w:r>
              <w:rPr>
                <w:rFonts w:ascii="Times New Roman" w:hAnsi="Times New Roman"/>
                <w:i/>
                <w:sz w:val="20"/>
                <w:szCs w:val="20"/>
              </w:rPr>
            </w:r>
          </w:p>
        </w:tc>
      </w:tr>
    </w:tbl>
    <w:p>
      <w:pPr>
        <w:jc w:val="both"/>
        <w:spacing w:before="0" w:beforeAutospacing="0" w:after="0" w:afterAutospacing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sz w:val="28"/>
          <w:szCs w:val="28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  <w14:ligatures w14:val="none"/>
        </w:rPr>
      </w:r>
    </w:p>
    <w:p>
      <w:pPr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4819"/>
        <w:gridCol w:w="4526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70" w:type="dxa"/>
            <w:vAlign w:val="center"/>
            <w:vMerge w:val="restart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14:ligatures w14:val="none"/>
              </w:rPr>
              <w:t xml:space="preserve">Данные, указанные в заявлении, соответствуют представленным документам</w:t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84" w:type="dxa"/>
            <w:vAlign w:val="center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  <w:p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84" w:type="dxa"/>
            <w:vAlign w:val="center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14:ligatures w14:val="none"/>
              </w:rPr>
              <w:t xml:space="preserve">Подпись специалиста, принявшего заявление</w:t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</w:tr>
    </w:tbl>
    <w:p>
      <w:pPr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spacing w:before="0" w:beforeAutospacing="0" w:after="0" w:afterAutospacing="0" w:line="240" w:lineRule="auto"/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/>
          <w:sz w:val="24"/>
          <w14:ligatures w14:val="none"/>
        </w:rPr>
      </w:pP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  <w:r>
        <w:rPr>
          <w:rFonts w:ascii="Times New Roman" w:hAnsi="Times New Roman"/>
          <w:sz w:val="24"/>
          <w14:ligatures w14:val="none"/>
        </w:rPr>
      </w:r>
    </w:p>
    <w:p>
      <w:pPr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mbria">
    <w:panose1 w:val="02040503050406030204"/>
  </w:font>
  <w:font w:name="Times New Roman">
    <w:panose1 w:val="020206030504050203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  <w:footnote w:id="2">
    <w:p>
      <w:pPr>
        <w:pStyle w:val="1057"/>
        <w:rPr>
          <w:rFonts w:ascii="Times New Roman" w:hAnsi="Times New Roman" w:cs="Times New Roman"/>
        </w:rPr>
      </w:pPr>
      <w:r>
        <w:t xml:space="preserve">*</w:t>
      </w:r>
      <w:r>
        <w:t xml:space="preserve"> </w:t>
      </w:r>
      <w:r>
        <w:rPr>
          <w:rFonts w:ascii="Times New Roman" w:hAnsi="Times New Roman" w:cs="Times New Roman"/>
        </w:rPr>
        <w:t xml:space="preserve">при наличии соглашения о взаимодействии между МФЦ и Администрацией, заключенного в соответствии с Федеральным законом «Об организации предоставления государственных и муниципальных услуг»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</w:footnote>
  <w:footnote w:id="3">
    <w:p>
      <w:pPr>
        <w:spacing w:after="0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Style w:val="1059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«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Российская газета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» от 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12.01.2005 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№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 1</w:t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</w:footnote>
  <w:footnote w:id="4">
    <w:p>
      <w:pPr>
        <w:spacing w:after="0"/>
        <w:rPr>
          <w:rFonts w:ascii="Times New Roman" w:hAnsi="Times New Roman"/>
        </w:rPr>
      </w:pPr>
      <w:r>
        <w:rPr>
          <w:rStyle w:val="1059"/>
          <w:rFonts w:ascii="Times New Roman" w:hAnsi="Times New Roman" w:cs="Times New Roman"/>
        </w:rPr>
        <w:footnoteRef/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«Российская газета»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, 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от 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27.12.1996 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№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 248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</w:footnote>
  <w:footnote w:id="5">
    <w:p>
      <w:pPr>
        <w:pStyle w:val="1057"/>
        <w:rPr>
          <w:rFonts w:ascii="Times New Roman" w:hAnsi="Times New Roman"/>
        </w:rPr>
      </w:pPr>
      <w:r>
        <w:rPr>
          <w:rStyle w:val="1059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«Российская газета» от 05.05.2006 № 95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</w:footnote>
  <w:footnote w:id="6">
    <w:p>
      <w:pPr>
        <w:pStyle w:val="1057"/>
        <w:rPr>
          <w:rFonts w:ascii="Times New Roman" w:hAnsi="Times New Roman"/>
        </w:rPr>
      </w:pPr>
      <w:r>
        <w:rPr>
          <w:rStyle w:val="1059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«Российская газета» </w:t>
      </w:r>
      <w:r>
        <w:rPr>
          <w:rFonts w:ascii="Times New Roman" w:hAnsi="Times New Roman"/>
        </w:rPr>
        <w:t xml:space="preserve">от</w:t>
      </w:r>
      <w:r>
        <w:rPr>
          <w:rFonts w:ascii="Times New Roman" w:hAnsi="Times New Roman"/>
        </w:rPr>
        <w:t xml:space="preserve"> 29.07.2006 № 165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</w:footnote>
  <w:footnote w:id="7">
    <w:p>
      <w:pPr>
        <w:pStyle w:val="1057"/>
      </w:pPr>
      <w:r>
        <w:rPr>
          <w:rStyle w:val="1059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«Российская газета»</w:t>
      </w:r>
      <w:r>
        <w:rPr>
          <w:rFonts w:ascii="Times New Roman" w:hAnsi="Times New Roman"/>
        </w:rPr>
        <w:t xml:space="preserve"> от</w:t>
      </w:r>
      <w:r>
        <w:rPr>
          <w:rFonts w:ascii="Times New Roman" w:hAnsi="Times New Roman"/>
        </w:rPr>
        <w:t xml:space="preserve"> 29.07.2006</w:t>
      </w:r>
      <w:r>
        <w:rPr>
          <w:rFonts w:ascii="Times New Roman" w:hAnsi="Times New Roman"/>
        </w:rPr>
        <w:t xml:space="preserve"> № 165</w:t>
      </w:r>
      <w:r/>
    </w:p>
  </w:footnote>
  <w:footnote w:id="8">
    <w:p>
      <w:pPr>
        <w:pStyle w:val="1057"/>
        <w:rPr>
          <w:rFonts w:ascii="Times New Roman" w:hAnsi="Times New Roman"/>
        </w:rPr>
      </w:pPr>
      <w:r>
        <w:rPr>
          <w:rStyle w:val="1059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«Российская газета»</w:t>
      </w:r>
      <w:r>
        <w:rPr>
          <w:rFonts w:ascii="Times New Roman" w:hAnsi="Times New Roman"/>
        </w:rPr>
        <w:t xml:space="preserve"> от</w:t>
      </w:r>
      <w:r>
        <w:rPr>
          <w:rFonts w:ascii="Times New Roman" w:hAnsi="Times New Roman"/>
        </w:rPr>
        <w:t xml:space="preserve"> 30.07.2010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№ 168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</w:footnote>
  <w:footnote w:id="9">
    <w:p>
      <w:pPr>
        <w:spacing w:after="0" w:line="240" w:lineRule="auto"/>
      </w:pPr>
      <w:r>
        <w:rPr>
          <w:rStyle w:val="1059"/>
          <w:rFonts w:ascii="Calibri" w:hAnsi="Calibri"/>
        </w:rPr>
        <w:footnoteRef/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«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Собрание законодательства РФ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» от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 01.01.2024 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№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 1</w:t>
      </w:r>
      <w:r/>
    </w:p>
  </w:footnote>
  <w:footnote w:id="10"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Style w:val="1059"/>
        </w:rPr>
        <w:footnoteRef/>
      </w:r>
      <w: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«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Электронный бюллетень Правительства Мурманской области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»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от 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26.03.2024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http://www.gov-murman.ru</w:t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</w:footnote>
  <w:footnote w:id="11">
    <w:p>
      <w:pPr>
        <w:pStyle w:val="1057"/>
        <w:rPr>
          <w:rFonts w:ascii="Times New Roman" w:hAnsi="Times New Roman"/>
        </w:rPr>
      </w:pPr>
      <w:r>
        <w:rPr>
          <w:rStyle w:val="1059"/>
        </w:rPr>
        <w:footnoteRef/>
      </w:r>
      <w:r>
        <w:rPr>
          <w:rFonts w:ascii="Times New Roman" w:hAnsi="Times New Roman"/>
        </w:rPr>
        <w:t xml:space="preserve">«Мурманский Вестник»</w:t>
      </w:r>
      <w:r>
        <w:rPr>
          <w:rFonts w:ascii="Times New Roman" w:hAnsi="Times New Roman"/>
        </w:rPr>
        <w:t xml:space="preserve"> от</w:t>
      </w:r>
      <w:r>
        <w:rPr>
          <w:rFonts w:ascii="Times New Roman" w:hAnsi="Times New Roman"/>
        </w:rPr>
        <w:t xml:space="preserve"> 30.12.2004 № 249</w:t>
      </w:r>
      <w:r>
        <w:rPr>
          <w:rFonts w:ascii="Times New Roman" w:hAnsi="Times New Roman"/>
        </w:rPr>
        <w:t xml:space="preserve">;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</w:footnote>
  <w:footnote w:id="12">
    <w:p>
      <w:pPr>
        <w:pStyle w:val="1057"/>
        <w:rPr>
          <w:rFonts w:ascii="Times New Roman" w:hAnsi="Times New Roman"/>
        </w:rPr>
      </w:pPr>
      <w:r>
        <w:rPr>
          <w:rStyle w:val="1059"/>
        </w:rPr>
        <w:footnoteRef/>
      </w:r>
      <w:r>
        <w:rPr>
          <w:rFonts w:ascii="Times New Roman" w:hAnsi="Times New Roman"/>
        </w:rPr>
        <w:t xml:space="preserve">«Мурманский Вестник»</w:t>
      </w:r>
      <w:r>
        <w:rPr>
          <w:rFonts w:ascii="Times New Roman" w:hAnsi="Times New Roman"/>
        </w:rPr>
        <w:t xml:space="preserve"> от</w:t>
      </w:r>
      <w:r>
        <w:rPr>
          <w:rFonts w:ascii="Times New Roman" w:hAnsi="Times New Roman"/>
        </w:rPr>
        <w:t xml:space="preserve"> 19.12.2007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№ 241</w:t>
      </w:r>
      <w:r>
        <w:rPr>
          <w:rFonts w:ascii="Times New Roman" w:hAnsi="Times New Roman"/>
        </w:rPr>
        <w:t xml:space="preserve">;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</w:footnote>
  <w:footnote w:id="13">
    <w:p>
      <w:pPr>
        <w:pStyle w:val="1057"/>
        <w:rPr>
          <w:rFonts w:ascii="Times New Roman" w:hAnsi="Times New Roman"/>
        </w:rPr>
      </w:pPr>
      <w:r>
        <w:rPr>
          <w:rStyle w:val="1059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«Печенга» от 28.11.2020 № 44</w:t>
      </w:r>
      <w:r>
        <w:rPr>
          <w:rFonts w:ascii="Times New Roman" w:hAnsi="Times New Roman"/>
        </w:rPr>
        <w:t xml:space="preserve">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3"/>
      <w:jc w:val="center"/>
    </w:pPr>
    <w:r/>
    <w:r/>
  </w:p>
  <w:p>
    <w:pPr>
      <w:pStyle w:val="105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236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4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9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8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-32316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-27416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46" w:hanging="30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802" w:hanging="305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665" w:hanging="305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527" w:hanging="305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390" w:hanging="305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253" w:hanging="305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115" w:hanging="305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78" w:hanging="305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841" w:hanging="305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555" w:hanging="420"/>
      </w:pPr>
      <w:rPr>
        <w:rFonts w:hint="default"/>
        <w:b/>
      </w:rPr>
    </w:lvl>
    <w:lvl w:ilvl="2">
      <w:start w:val="1"/>
      <w:numFmt w:val="decimal"/>
      <w:isLgl/>
      <w:suff w:val="tab"/>
      <w:lvlText w:val="%1.%2.%3."/>
      <w:lvlJc w:val="left"/>
      <w:pPr>
        <w:ind w:left="1997" w:hanging="720"/>
      </w:pPr>
      <w:rPr>
        <w:rFonts w:hint="default"/>
        <w:i w:val="0"/>
        <w:strike w:val="0"/>
        <w:color w:val="auto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  <w:i w:val="0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9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667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236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4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9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8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-32316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-27416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27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236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4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9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8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-32316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-27416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639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10"/>
      <w:numFmt w:val="decimal"/>
      <w:isLgl w:val="false"/>
      <w:suff w:val="tab"/>
      <w:lvlText w:val="%1.%2."/>
      <w:lvlJc w:val="left"/>
      <w:pPr>
        <w:ind w:left="1156" w:hanging="6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1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3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5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7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9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1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3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50" w:hanging="180"/>
      </w:p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11"/>
      <w:numFmt w:val="decimal"/>
      <w:isLgl w:val="false"/>
      <w:suff w:val="tab"/>
      <w:lvlText w:val="%1.%2."/>
      <w:lvlJc w:val="left"/>
      <w:pPr>
        <w:ind w:left="1156" w:hanging="6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768" w:hanging="1800"/>
      </w:pPr>
      <w:rPr>
        <w:rFonts w:hint="default"/>
      </w:rPr>
    </w:lvl>
  </w:abstractNum>
  <w:num w:numId="1">
    <w:abstractNumId w:val="3"/>
  </w:num>
  <w:num w:numId="2">
    <w:abstractNumId w:val="13"/>
  </w:num>
  <w:num w:numId="3">
    <w:abstractNumId w:val="2"/>
  </w:num>
  <w:num w:numId="4">
    <w:abstractNumId w:val="14"/>
  </w:num>
  <w:num w:numId="5">
    <w:abstractNumId w:val="16"/>
  </w:num>
  <w:num w:numId="6">
    <w:abstractNumId w:val="10"/>
  </w:num>
  <w:num w:numId="7">
    <w:abstractNumId w:val="12"/>
  </w:num>
  <w:num w:numId="8">
    <w:abstractNumId w:val="1"/>
  </w:num>
  <w:num w:numId="9">
    <w:abstractNumId w:val="9"/>
  </w:num>
  <w:num w:numId="10">
    <w:abstractNumId w:val="8"/>
  </w:num>
  <w:num w:numId="11">
    <w:abstractNumId w:val="6"/>
  </w:num>
  <w:num w:numId="12">
    <w:abstractNumId w:val="11"/>
  </w:num>
  <w:num w:numId="13">
    <w:abstractNumId w:val="15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7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77">
    <w:name w:val="Heading 1"/>
    <w:basedOn w:val="1049"/>
    <w:next w:val="1049"/>
    <w:link w:val="87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878">
    <w:name w:val="Heading 1 Char"/>
    <w:basedOn w:val="1050"/>
    <w:link w:val="877"/>
    <w:uiPriority w:val="9"/>
    <w:rPr>
      <w:rFonts w:ascii="Arial" w:hAnsi="Arial" w:eastAsia="Arial" w:cs="Arial"/>
      <w:sz w:val="40"/>
      <w:szCs w:val="40"/>
    </w:rPr>
  </w:style>
  <w:style w:type="paragraph" w:styleId="879">
    <w:name w:val="Heading 2"/>
    <w:basedOn w:val="1049"/>
    <w:next w:val="1049"/>
    <w:link w:val="88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880">
    <w:name w:val="Heading 2 Char"/>
    <w:basedOn w:val="1050"/>
    <w:link w:val="879"/>
    <w:uiPriority w:val="9"/>
    <w:rPr>
      <w:rFonts w:ascii="Arial" w:hAnsi="Arial" w:eastAsia="Arial" w:cs="Arial"/>
      <w:sz w:val="34"/>
    </w:rPr>
  </w:style>
  <w:style w:type="paragraph" w:styleId="881">
    <w:name w:val="Heading 3"/>
    <w:basedOn w:val="1049"/>
    <w:next w:val="1049"/>
    <w:link w:val="88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882">
    <w:name w:val="Heading 3 Char"/>
    <w:basedOn w:val="1050"/>
    <w:link w:val="881"/>
    <w:uiPriority w:val="9"/>
    <w:rPr>
      <w:rFonts w:ascii="Arial" w:hAnsi="Arial" w:eastAsia="Arial" w:cs="Arial"/>
      <w:sz w:val="30"/>
      <w:szCs w:val="30"/>
    </w:rPr>
  </w:style>
  <w:style w:type="paragraph" w:styleId="883">
    <w:name w:val="Heading 4"/>
    <w:basedOn w:val="1049"/>
    <w:next w:val="1049"/>
    <w:link w:val="88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884">
    <w:name w:val="Heading 4 Char"/>
    <w:basedOn w:val="1050"/>
    <w:link w:val="883"/>
    <w:uiPriority w:val="9"/>
    <w:rPr>
      <w:rFonts w:ascii="Arial" w:hAnsi="Arial" w:eastAsia="Arial" w:cs="Arial"/>
      <w:b/>
      <w:bCs/>
      <w:sz w:val="26"/>
      <w:szCs w:val="26"/>
    </w:rPr>
  </w:style>
  <w:style w:type="paragraph" w:styleId="885">
    <w:name w:val="Heading 5"/>
    <w:basedOn w:val="1049"/>
    <w:next w:val="1049"/>
    <w:link w:val="88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886">
    <w:name w:val="Heading 5 Char"/>
    <w:basedOn w:val="1050"/>
    <w:link w:val="885"/>
    <w:uiPriority w:val="9"/>
    <w:rPr>
      <w:rFonts w:ascii="Arial" w:hAnsi="Arial" w:eastAsia="Arial" w:cs="Arial"/>
      <w:b/>
      <w:bCs/>
      <w:sz w:val="24"/>
      <w:szCs w:val="24"/>
    </w:rPr>
  </w:style>
  <w:style w:type="paragraph" w:styleId="887">
    <w:name w:val="Heading 6"/>
    <w:basedOn w:val="1049"/>
    <w:next w:val="1049"/>
    <w:link w:val="88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888">
    <w:name w:val="Heading 6 Char"/>
    <w:basedOn w:val="1050"/>
    <w:link w:val="887"/>
    <w:uiPriority w:val="9"/>
    <w:rPr>
      <w:rFonts w:ascii="Arial" w:hAnsi="Arial" w:eastAsia="Arial" w:cs="Arial"/>
      <w:b/>
      <w:bCs/>
      <w:sz w:val="22"/>
      <w:szCs w:val="22"/>
    </w:rPr>
  </w:style>
  <w:style w:type="paragraph" w:styleId="889">
    <w:name w:val="Heading 7"/>
    <w:basedOn w:val="1049"/>
    <w:next w:val="1049"/>
    <w:link w:val="89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90">
    <w:name w:val="Heading 7 Char"/>
    <w:basedOn w:val="1050"/>
    <w:link w:val="8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891">
    <w:name w:val="Heading 8"/>
    <w:basedOn w:val="1049"/>
    <w:next w:val="1049"/>
    <w:link w:val="89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892">
    <w:name w:val="Heading 8 Char"/>
    <w:basedOn w:val="1050"/>
    <w:link w:val="891"/>
    <w:uiPriority w:val="9"/>
    <w:rPr>
      <w:rFonts w:ascii="Arial" w:hAnsi="Arial" w:eastAsia="Arial" w:cs="Arial"/>
      <w:i/>
      <w:iCs/>
      <w:sz w:val="22"/>
      <w:szCs w:val="22"/>
    </w:rPr>
  </w:style>
  <w:style w:type="paragraph" w:styleId="893">
    <w:name w:val="Heading 9"/>
    <w:basedOn w:val="1049"/>
    <w:next w:val="1049"/>
    <w:link w:val="89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94">
    <w:name w:val="Heading 9 Char"/>
    <w:basedOn w:val="1050"/>
    <w:link w:val="893"/>
    <w:uiPriority w:val="9"/>
    <w:rPr>
      <w:rFonts w:ascii="Arial" w:hAnsi="Arial" w:eastAsia="Arial" w:cs="Arial"/>
      <w:i/>
      <w:iCs/>
      <w:sz w:val="21"/>
      <w:szCs w:val="21"/>
    </w:rPr>
  </w:style>
  <w:style w:type="paragraph" w:styleId="895">
    <w:name w:val="No Spacing"/>
    <w:uiPriority w:val="1"/>
    <w:qFormat/>
    <w:pPr>
      <w:spacing w:before="0" w:after="0" w:line="240" w:lineRule="auto"/>
    </w:pPr>
  </w:style>
  <w:style w:type="paragraph" w:styleId="896">
    <w:name w:val="Title"/>
    <w:basedOn w:val="1049"/>
    <w:next w:val="1049"/>
    <w:link w:val="89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97">
    <w:name w:val="Title Char"/>
    <w:basedOn w:val="1050"/>
    <w:link w:val="896"/>
    <w:uiPriority w:val="10"/>
    <w:rPr>
      <w:sz w:val="48"/>
      <w:szCs w:val="48"/>
    </w:rPr>
  </w:style>
  <w:style w:type="paragraph" w:styleId="898">
    <w:name w:val="Subtitle"/>
    <w:basedOn w:val="1049"/>
    <w:next w:val="1049"/>
    <w:link w:val="899"/>
    <w:uiPriority w:val="11"/>
    <w:qFormat/>
    <w:pPr>
      <w:spacing w:before="200" w:after="200"/>
    </w:pPr>
    <w:rPr>
      <w:sz w:val="24"/>
      <w:szCs w:val="24"/>
    </w:rPr>
  </w:style>
  <w:style w:type="character" w:styleId="899">
    <w:name w:val="Subtitle Char"/>
    <w:basedOn w:val="1050"/>
    <w:link w:val="898"/>
    <w:uiPriority w:val="11"/>
    <w:rPr>
      <w:sz w:val="24"/>
      <w:szCs w:val="24"/>
    </w:rPr>
  </w:style>
  <w:style w:type="paragraph" w:styleId="900">
    <w:name w:val="Quote"/>
    <w:basedOn w:val="1049"/>
    <w:next w:val="1049"/>
    <w:link w:val="901"/>
    <w:uiPriority w:val="29"/>
    <w:qFormat/>
    <w:pPr>
      <w:ind w:left="720" w:right="720"/>
    </w:pPr>
    <w:rPr>
      <w:i/>
    </w:rPr>
  </w:style>
  <w:style w:type="character" w:styleId="901">
    <w:name w:val="Quote Char"/>
    <w:link w:val="900"/>
    <w:uiPriority w:val="29"/>
    <w:rPr>
      <w:i/>
    </w:rPr>
  </w:style>
  <w:style w:type="paragraph" w:styleId="902">
    <w:name w:val="Intense Quote"/>
    <w:basedOn w:val="1049"/>
    <w:next w:val="1049"/>
    <w:link w:val="90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903">
    <w:name w:val="Intense Quote Char"/>
    <w:link w:val="902"/>
    <w:uiPriority w:val="30"/>
    <w:rPr>
      <w:i/>
    </w:rPr>
  </w:style>
  <w:style w:type="character" w:styleId="904">
    <w:name w:val="Header Char"/>
    <w:basedOn w:val="1050"/>
    <w:link w:val="1053"/>
    <w:uiPriority w:val="99"/>
  </w:style>
  <w:style w:type="character" w:styleId="905">
    <w:name w:val="Footer Char"/>
    <w:basedOn w:val="1050"/>
    <w:link w:val="1055"/>
    <w:uiPriority w:val="99"/>
  </w:style>
  <w:style w:type="paragraph" w:styleId="906">
    <w:name w:val="Caption"/>
    <w:basedOn w:val="1049"/>
    <w:next w:val="10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907">
    <w:name w:val="Caption Char"/>
    <w:basedOn w:val="906"/>
    <w:link w:val="1055"/>
    <w:uiPriority w:val="99"/>
  </w:style>
  <w:style w:type="table" w:styleId="908">
    <w:name w:val="Table Grid Light"/>
    <w:basedOn w:val="10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09">
    <w:name w:val="Plain Table 1"/>
    <w:basedOn w:val="10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10">
    <w:name w:val="Plain Table 2"/>
    <w:basedOn w:val="10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11">
    <w:name w:val="Plain Table 3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12">
    <w:name w:val="Plain Table 4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>
    <w:name w:val="Plain Table 5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914">
    <w:name w:val="Grid Table 1 Light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>
    <w:name w:val="Grid Table 1 Light - Accent 1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>
    <w:name w:val="Grid Table 1 Light - Accent 2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>
    <w:name w:val="Grid Table 1 Light - Accent 3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>
    <w:name w:val="Grid Table 1 Light - Accent 4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>
    <w:name w:val="Grid Table 1 Light - Accent 5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>
    <w:name w:val="Grid Table 1 Light - Accent 6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>
    <w:name w:val="Grid Table 2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2">
    <w:name w:val="Grid Table 2 - Accent 1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3">
    <w:name w:val="Grid Table 2 - Accent 2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4">
    <w:name w:val="Grid Table 2 - Accent 3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5">
    <w:name w:val="Grid Table 2 - Accent 4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6">
    <w:name w:val="Grid Table 2 - Accent 5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7">
    <w:name w:val="Grid Table 2 - Accent 6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8">
    <w:name w:val="Grid Table 3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9">
    <w:name w:val="Grid Table 3 - Accent 1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0">
    <w:name w:val="Grid Table 3 - Accent 2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1">
    <w:name w:val="Grid Table 3 - Accent 3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2">
    <w:name w:val="Grid Table 3 - Accent 4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3">
    <w:name w:val="Grid Table 3 - Accent 5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4">
    <w:name w:val="Grid Table 3 - Accent 6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5">
    <w:name w:val="Grid Table 4"/>
    <w:basedOn w:val="10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936">
    <w:name w:val="Grid Table 4 - Accent 1"/>
    <w:basedOn w:val="10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937">
    <w:name w:val="Grid Table 4 - Accent 2"/>
    <w:basedOn w:val="10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938">
    <w:name w:val="Grid Table 4 - Accent 3"/>
    <w:basedOn w:val="10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939">
    <w:name w:val="Grid Table 4 - Accent 4"/>
    <w:basedOn w:val="10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940">
    <w:name w:val="Grid Table 4 - Accent 5"/>
    <w:basedOn w:val="10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941">
    <w:name w:val="Grid Table 4 - Accent 6"/>
    <w:basedOn w:val="10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942">
    <w:name w:val="Grid Table 5 Dark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943">
    <w:name w:val="Grid Table 5 Dark- Accent 1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944">
    <w:name w:val="Grid Table 5 Dark - Accent 2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945">
    <w:name w:val="Grid Table 5 Dark - Accent 3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946">
    <w:name w:val="Grid Table 5 Dark- Accent 4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947">
    <w:name w:val="Grid Table 5 Dark - Accent 5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948">
    <w:name w:val="Grid Table 5 Dark - Accent 6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49">
    <w:name w:val="Grid Table 6 Colorful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50">
    <w:name w:val="Grid Table 6 Colorful - Accent 1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51">
    <w:name w:val="Grid Table 6 Colorful - Accent 2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52">
    <w:name w:val="Grid Table 6 Colorful - Accent 3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53">
    <w:name w:val="Grid Table 6 Colorful - Accent 4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4">
    <w:name w:val="Grid Table 6 Colorful - Accent 5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5">
    <w:name w:val="Grid Table 6 Colorful - Accent 6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6">
    <w:name w:val="Grid Table 7 Colorful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7">
    <w:name w:val="Grid Table 7 Colorful - Accent 1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8">
    <w:name w:val="Grid Table 7 Colorful - Accent 2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9">
    <w:name w:val="Grid Table 7 Colorful - Accent 3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0">
    <w:name w:val="Grid Table 7 Colorful - Accent 4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1">
    <w:name w:val="Grid Table 7 Colorful - Accent 5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2">
    <w:name w:val="Grid Table 7 Colorful - Accent 6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3">
    <w:name w:val="List Table 1 Light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4">
    <w:name w:val="List Table 1 Light - Accent 1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5">
    <w:name w:val="List Table 1 Light - Accent 2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6">
    <w:name w:val="List Table 1 Light - Accent 3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7">
    <w:name w:val="List Table 1 Light - Accent 4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8">
    <w:name w:val="List Table 1 Light - Accent 5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9">
    <w:name w:val="List Table 1 Light - Accent 6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0">
    <w:name w:val="List Table 2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971">
    <w:name w:val="List Table 2 - Accent 1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972">
    <w:name w:val="List Table 2 - Accent 2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973">
    <w:name w:val="List Table 2 - Accent 3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74">
    <w:name w:val="List Table 2 - Accent 4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75">
    <w:name w:val="List Table 2 - Accent 5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76">
    <w:name w:val="List Table 2 - Accent 6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77">
    <w:name w:val="List Table 3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8">
    <w:name w:val="List Table 3 - Accent 1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9">
    <w:name w:val="List Table 3 - Accent 2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0">
    <w:name w:val="List Table 3 - Accent 3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1">
    <w:name w:val="List Table 3 - Accent 4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2">
    <w:name w:val="List Table 3 - Accent 5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3">
    <w:name w:val="List Table 3 - Accent 6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4">
    <w:name w:val="List Table 4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5">
    <w:name w:val="List Table 4 - Accent 1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6">
    <w:name w:val="List Table 4 - Accent 2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7">
    <w:name w:val="List Table 4 - Accent 3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8">
    <w:name w:val="List Table 4 - Accent 4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9">
    <w:name w:val="List Table 4 - Accent 5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0">
    <w:name w:val="List Table 4 - Accent 6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1">
    <w:name w:val="List Table 5 Dark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92">
    <w:name w:val="List Table 5 Dark - Accent 1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93">
    <w:name w:val="List Table 5 Dark - Accent 2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94">
    <w:name w:val="List Table 5 Dark - Accent 3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95">
    <w:name w:val="List Table 5 Dark - Accent 4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96">
    <w:name w:val="List Table 5 Dark - Accent 5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97">
    <w:name w:val="List Table 5 Dark - Accent 6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98">
    <w:name w:val="List Table 6 Colorful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99">
    <w:name w:val="List Table 6 Colorful - Accent 1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000">
    <w:name w:val="List Table 6 Colorful - Accent 2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001">
    <w:name w:val="List Table 6 Colorful - Accent 3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002">
    <w:name w:val="List Table 6 Colorful - Accent 4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003">
    <w:name w:val="List Table 6 Colorful - Accent 5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004">
    <w:name w:val="List Table 6 Colorful - Accent 6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005">
    <w:name w:val="List Table 7 Colorful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006">
    <w:name w:val="List Table 7 Colorful - Accent 1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1007">
    <w:name w:val="List Table 7 Colorful - Accent 2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008">
    <w:name w:val="List Table 7 Colorful - Accent 3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009">
    <w:name w:val="List Table 7 Colorful - Accent 4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010">
    <w:name w:val="List Table 7 Colorful - Accent 5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1011">
    <w:name w:val="List Table 7 Colorful - Accent 6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012">
    <w:name w:val="Lined - Accent"/>
    <w:basedOn w:val="10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013">
    <w:name w:val="Lined - Accent 1"/>
    <w:basedOn w:val="10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014">
    <w:name w:val="Lined - Accent 2"/>
    <w:basedOn w:val="10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015">
    <w:name w:val="Lined - Accent 3"/>
    <w:basedOn w:val="10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016">
    <w:name w:val="Lined - Accent 4"/>
    <w:basedOn w:val="10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017">
    <w:name w:val="Lined - Accent 5"/>
    <w:basedOn w:val="10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018">
    <w:name w:val="Lined - Accent 6"/>
    <w:basedOn w:val="10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019">
    <w:name w:val="Bordered &amp; Lined - Accent"/>
    <w:basedOn w:val="10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020">
    <w:name w:val="Bordered &amp; Lined - Accent 1"/>
    <w:basedOn w:val="10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021">
    <w:name w:val="Bordered &amp; Lined - Accent 2"/>
    <w:basedOn w:val="10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022">
    <w:name w:val="Bordered &amp; Lined - Accent 3"/>
    <w:basedOn w:val="10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023">
    <w:name w:val="Bordered &amp; Lined - Accent 4"/>
    <w:basedOn w:val="10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024">
    <w:name w:val="Bordered &amp; Lined - Accent 5"/>
    <w:basedOn w:val="10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025">
    <w:name w:val="Bordered &amp; Lined - Accent 6"/>
    <w:basedOn w:val="10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026">
    <w:name w:val="Bordered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027">
    <w:name w:val="Bordered - Accent 1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028">
    <w:name w:val="Bordered - Accent 2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029">
    <w:name w:val="Bordered - Accent 3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030">
    <w:name w:val="Bordered - Accent 4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031">
    <w:name w:val="Bordered - Accent 5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032">
    <w:name w:val="Bordered - Accent 6"/>
    <w:basedOn w:val="10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033">
    <w:name w:val="Hyperlink"/>
    <w:uiPriority w:val="99"/>
    <w:unhideWhenUsed/>
    <w:rPr>
      <w:color w:val="0000ff" w:themeColor="hyperlink"/>
      <w:u w:val="single"/>
    </w:rPr>
  </w:style>
  <w:style w:type="character" w:styleId="1034">
    <w:name w:val="Footnote Text Char"/>
    <w:link w:val="1057"/>
    <w:uiPriority w:val="99"/>
    <w:rPr>
      <w:sz w:val="18"/>
    </w:rPr>
  </w:style>
  <w:style w:type="paragraph" w:styleId="1035">
    <w:name w:val="endnote text"/>
    <w:basedOn w:val="1049"/>
    <w:link w:val="1036"/>
    <w:uiPriority w:val="99"/>
    <w:semiHidden/>
    <w:unhideWhenUsed/>
    <w:pPr>
      <w:spacing w:after="0" w:line="240" w:lineRule="auto"/>
    </w:pPr>
    <w:rPr>
      <w:sz w:val="20"/>
    </w:rPr>
  </w:style>
  <w:style w:type="character" w:styleId="1036">
    <w:name w:val="Endnote Text Char"/>
    <w:link w:val="1035"/>
    <w:uiPriority w:val="99"/>
    <w:rPr>
      <w:sz w:val="20"/>
    </w:rPr>
  </w:style>
  <w:style w:type="character" w:styleId="1037">
    <w:name w:val="endnote reference"/>
    <w:basedOn w:val="1050"/>
    <w:uiPriority w:val="99"/>
    <w:semiHidden/>
    <w:unhideWhenUsed/>
    <w:rPr>
      <w:vertAlign w:val="superscript"/>
    </w:rPr>
  </w:style>
  <w:style w:type="paragraph" w:styleId="1038">
    <w:name w:val="toc 1"/>
    <w:basedOn w:val="1049"/>
    <w:next w:val="1049"/>
    <w:uiPriority w:val="39"/>
    <w:unhideWhenUsed/>
    <w:pPr>
      <w:ind w:left="0" w:right="0" w:firstLine="0"/>
      <w:spacing w:after="57"/>
    </w:pPr>
  </w:style>
  <w:style w:type="paragraph" w:styleId="1039">
    <w:name w:val="toc 2"/>
    <w:basedOn w:val="1049"/>
    <w:next w:val="1049"/>
    <w:uiPriority w:val="39"/>
    <w:unhideWhenUsed/>
    <w:pPr>
      <w:ind w:left="283" w:right="0" w:firstLine="0"/>
      <w:spacing w:after="57"/>
    </w:pPr>
  </w:style>
  <w:style w:type="paragraph" w:styleId="1040">
    <w:name w:val="toc 3"/>
    <w:basedOn w:val="1049"/>
    <w:next w:val="1049"/>
    <w:uiPriority w:val="39"/>
    <w:unhideWhenUsed/>
    <w:pPr>
      <w:ind w:left="567" w:right="0" w:firstLine="0"/>
      <w:spacing w:after="57"/>
    </w:pPr>
  </w:style>
  <w:style w:type="paragraph" w:styleId="1041">
    <w:name w:val="toc 4"/>
    <w:basedOn w:val="1049"/>
    <w:next w:val="1049"/>
    <w:uiPriority w:val="39"/>
    <w:unhideWhenUsed/>
    <w:pPr>
      <w:ind w:left="850" w:right="0" w:firstLine="0"/>
      <w:spacing w:after="57"/>
    </w:pPr>
  </w:style>
  <w:style w:type="paragraph" w:styleId="1042">
    <w:name w:val="toc 5"/>
    <w:basedOn w:val="1049"/>
    <w:next w:val="1049"/>
    <w:uiPriority w:val="39"/>
    <w:unhideWhenUsed/>
    <w:pPr>
      <w:ind w:left="1134" w:right="0" w:firstLine="0"/>
      <w:spacing w:after="57"/>
    </w:pPr>
  </w:style>
  <w:style w:type="paragraph" w:styleId="1043">
    <w:name w:val="toc 6"/>
    <w:basedOn w:val="1049"/>
    <w:next w:val="1049"/>
    <w:uiPriority w:val="39"/>
    <w:unhideWhenUsed/>
    <w:pPr>
      <w:ind w:left="1417" w:right="0" w:firstLine="0"/>
      <w:spacing w:after="57"/>
    </w:pPr>
  </w:style>
  <w:style w:type="paragraph" w:styleId="1044">
    <w:name w:val="toc 7"/>
    <w:basedOn w:val="1049"/>
    <w:next w:val="1049"/>
    <w:uiPriority w:val="39"/>
    <w:unhideWhenUsed/>
    <w:pPr>
      <w:ind w:left="1701" w:right="0" w:firstLine="0"/>
      <w:spacing w:after="57"/>
    </w:pPr>
  </w:style>
  <w:style w:type="paragraph" w:styleId="1045">
    <w:name w:val="toc 8"/>
    <w:basedOn w:val="1049"/>
    <w:next w:val="1049"/>
    <w:uiPriority w:val="39"/>
    <w:unhideWhenUsed/>
    <w:pPr>
      <w:ind w:left="1984" w:right="0" w:firstLine="0"/>
      <w:spacing w:after="57"/>
    </w:pPr>
  </w:style>
  <w:style w:type="paragraph" w:styleId="1046">
    <w:name w:val="toc 9"/>
    <w:basedOn w:val="1049"/>
    <w:next w:val="1049"/>
    <w:uiPriority w:val="39"/>
    <w:unhideWhenUsed/>
    <w:pPr>
      <w:ind w:left="2268" w:right="0" w:firstLine="0"/>
      <w:spacing w:after="57"/>
    </w:pPr>
  </w:style>
  <w:style w:type="paragraph" w:styleId="1047">
    <w:name w:val="TOC Heading"/>
    <w:uiPriority w:val="39"/>
    <w:unhideWhenUsed/>
  </w:style>
  <w:style w:type="paragraph" w:styleId="1048">
    <w:name w:val="table of figures"/>
    <w:basedOn w:val="1049"/>
    <w:next w:val="1049"/>
    <w:uiPriority w:val="99"/>
    <w:unhideWhenUsed/>
    <w:pPr>
      <w:spacing w:after="0" w:afterAutospacing="0"/>
    </w:pPr>
  </w:style>
  <w:style w:type="paragraph" w:styleId="1049" w:default="1">
    <w:name w:val="Normal"/>
    <w:qFormat/>
  </w:style>
  <w:style w:type="character" w:styleId="1050" w:default="1">
    <w:name w:val="Default Paragraph Font"/>
    <w:uiPriority w:val="1"/>
    <w:semiHidden/>
    <w:unhideWhenUsed/>
  </w:style>
  <w:style w:type="table" w:styleId="105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052" w:default="1">
    <w:name w:val="No List"/>
    <w:uiPriority w:val="99"/>
    <w:semiHidden/>
    <w:unhideWhenUsed/>
  </w:style>
  <w:style w:type="paragraph" w:styleId="1053">
    <w:name w:val="Header"/>
    <w:basedOn w:val="1049"/>
    <w:link w:val="105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1054" w:customStyle="1">
    <w:name w:val="Верхний колонтитул Знак"/>
    <w:basedOn w:val="1050"/>
    <w:link w:val="1053"/>
    <w:uiPriority w:val="99"/>
  </w:style>
  <w:style w:type="paragraph" w:styleId="1055">
    <w:name w:val="Footer"/>
    <w:basedOn w:val="1049"/>
    <w:link w:val="105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1056" w:customStyle="1">
    <w:name w:val="Нижний колонтитул Знак"/>
    <w:basedOn w:val="1050"/>
    <w:link w:val="1055"/>
    <w:uiPriority w:val="99"/>
  </w:style>
  <w:style w:type="paragraph" w:styleId="1057">
    <w:name w:val="footnote text"/>
    <w:basedOn w:val="1049"/>
    <w:link w:val="1058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1058" w:customStyle="1">
    <w:name w:val="Текст сноски Знак"/>
    <w:basedOn w:val="1050"/>
    <w:link w:val="1057"/>
    <w:uiPriority w:val="99"/>
    <w:semiHidden/>
    <w:rPr>
      <w:sz w:val="20"/>
      <w:szCs w:val="20"/>
    </w:rPr>
  </w:style>
  <w:style w:type="character" w:styleId="1059">
    <w:name w:val="footnote reference"/>
    <w:basedOn w:val="1050"/>
    <w:uiPriority w:val="99"/>
    <w:semiHidden/>
    <w:unhideWhenUsed/>
    <w:rPr>
      <w:vertAlign w:val="superscript"/>
    </w:rPr>
  </w:style>
  <w:style w:type="paragraph" w:styleId="1060">
    <w:name w:val="List Paragraph"/>
    <w:basedOn w:val="1049"/>
    <w:uiPriority w:val="34"/>
    <w:qFormat/>
    <w:pPr>
      <w:contextualSpacing/>
      <w:ind w:left="720"/>
      <w:spacing w:after="0" w:line="240" w:lineRule="auto"/>
    </w:pPr>
    <w:rPr>
      <w:rFonts w:ascii="Times New Roman" w:hAnsi="Times New Roman"/>
      <w:sz w:val="24"/>
      <w14:ligatures w14:val="none"/>
    </w:rPr>
  </w:style>
  <w:style w:type="character" w:styleId="1061">
    <w:name w:val="annotation reference"/>
    <w:basedOn w:val="1050"/>
    <w:uiPriority w:val="99"/>
    <w:unhideWhenUsed/>
    <w:rPr>
      <w:sz w:val="16"/>
      <w:szCs w:val="16"/>
    </w:rPr>
  </w:style>
  <w:style w:type="table" w:styleId="1062" w:customStyle="1">
    <w:name w:val="Сетка таблицы1"/>
    <w:basedOn w:val="1051"/>
    <w:next w:val="1063"/>
    <w:unhideWhenUsed/>
    <w:pPr>
      <w:spacing w:after="0" w:line="240" w:lineRule="auto"/>
    </w:pPr>
    <w:rPr>
      <w:rFonts w:ascii="Cambria" w:hAnsi="Cambria" w:eastAsia="Times New Roman"/>
      <w:lang w:eastAsia="ru-RU"/>
      <w14:ligatures w14:val="none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63">
    <w:name w:val="Table Grid"/>
    <w:basedOn w:val="1051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64" w:customStyle="1">
    <w:name w:val="Сетка таблицы2"/>
    <w:basedOn w:val="1051"/>
    <w:next w:val="1063"/>
    <w:pPr>
      <w:spacing w:after="0" w:line="240" w:lineRule="auto"/>
    </w:pPr>
    <w:rPr>
      <w14:ligatures w14:val="none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65" w:customStyle="1">
    <w:name w:val="Сетка таблицы3"/>
    <w:basedOn w:val="1051"/>
    <w:next w:val="1063"/>
    <w:pPr>
      <w:spacing w:after="0" w:line="240" w:lineRule="auto"/>
    </w:pPr>
    <w:rPr>
      <w14:ligatures w14:val="none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066">
    <w:name w:val="Balloon Text"/>
    <w:basedOn w:val="1049"/>
    <w:link w:val="106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1067" w:customStyle="1">
    <w:name w:val="Текст выноски Знак"/>
    <w:basedOn w:val="1050"/>
    <w:link w:val="1066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http://pechengamr.gov-murman.ru/" TargetMode="External"/><Relationship Id="rId13" Type="http://schemas.openxmlformats.org/officeDocument/2006/relationships/hyperlink" Target="http://www.gosuslugi.ru" TargetMode="External"/><Relationship Id="rId14" Type="http://schemas.openxmlformats.org/officeDocument/2006/relationships/hyperlink" Target="https://login.consultant.ru/link/?req=doc&amp;base=LAW&amp;n=465622&amp;dst=100029" TargetMode="External"/><Relationship Id="rId15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5E3AD-C0A6-4297-BB8C-DB3ED4410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Головина Зоя Александровна</dc:creator>
  <cp:keywords/>
  <dc:description/>
  <cp:revision>4</cp:revision>
  <dcterms:created xsi:type="dcterms:W3CDTF">2024-09-26T06:38:00Z</dcterms:created>
  <dcterms:modified xsi:type="dcterms:W3CDTF">2024-10-02T08:09:46Z</dcterms:modified>
</cp:coreProperties>
</file>