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  <w:lang w:val="en-US"/>
        </w:rPr>
        <w:t xml:space="preserve"> 21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11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№ 1835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проведении открытого конкурса по отбору управляющей организации </w:t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для управления многоквартирным домом</w:t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статьями 161, 163 Жилищного кодекса Российской Федерации, п</w:t>
      </w:r>
      <w:r>
        <w:rPr>
          <w:sz w:val="24"/>
          <w:szCs w:val="24"/>
        </w:rPr>
        <w:t xml:space="preserve">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домом», 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Провести открытый конкурс по отбору управляющей организации для управления многоквартирным домом, расположенным по адресу: Мурманская область, Печенгский район, г. Заполярный, ул. </w:t>
      </w:r>
      <w:r>
        <w:rPr>
          <w:sz w:val="24"/>
          <w:szCs w:val="24"/>
        </w:rPr>
        <w:t xml:space="preserve">Терешковой, д. 6</w:t>
      </w:r>
      <w:r>
        <w:rPr>
          <w:sz w:val="24"/>
          <w:szCs w:val="24"/>
        </w:rPr>
        <w:t xml:space="preserve"> (далее - конкурс).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на проведение конкурса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Подготовить извещение о проведении конкурса и обеспечить его размещение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, а также на официальном сайте Печенгского муниципального округа </w:t>
      </w:r>
      <w:hyperlink r:id="rId12" w:tooltip="http://pechengamr.gov-murman.ru" w:history="1">
        <w:r>
          <w:rPr>
            <w:sz w:val="24"/>
            <w:szCs w:val="24"/>
          </w:rPr>
          <w:t xml:space="preserve">http://pechengamr.gov-murman.ru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 Не позднее чем за 25 календарных дней до даты начала процедуры вскрытия конвертов с з</w:t>
      </w:r>
      <w:r>
        <w:rPr>
          <w:sz w:val="24"/>
          <w:szCs w:val="24"/>
        </w:rPr>
        <w:t xml:space="preserve">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возложить на заместителя Главы Печенгского муниципального округа </w:t>
      </w:r>
      <w:r>
        <w:rPr>
          <w:color w:val="000000"/>
          <w:sz w:val="24"/>
          <w:szCs w:val="24"/>
        </w:rPr>
        <w:t xml:space="preserve">Пономарева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21.11.2024 № 1835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для управления многоквартирным домом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</w:t>
            </w:r>
            <w:bookmarkStart w:id="0" w:name="_GoBack"/>
            <w:r/>
            <w:bookmarkEnd w:id="0"/>
            <w:r>
              <w:rPr>
                <w:color w:val="000000"/>
                <w:sz w:val="24"/>
                <w:szCs w:val="24"/>
              </w:rPr>
              <w:t xml:space="preserve"> имущество собственников помещений в многоквартирном доме, на право управления, которыми проводится конкурс: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b/>
                <w:color w:val="000000"/>
                <w:sz w:val="32"/>
                <w:szCs w:val="32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г. Заполярный, ул.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Терешковой, д. 6</w:t>
            </w:r>
            <w:r>
              <w:rPr>
                <w:b/>
                <w:color w:val="000000"/>
                <w:sz w:val="32"/>
                <w:szCs w:val="32"/>
                <w:u w:val="single"/>
              </w:rPr>
            </w:r>
            <w:r>
              <w:rPr>
                <w:b/>
                <w:color w:val="000000"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 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03231643475150004900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4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</w:t>
            </w:r>
            <w:r>
              <w:rPr>
                <w:sz w:val="24"/>
                <w:szCs w:val="24"/>
              </w:rPr>
              <w:t xml:space="preserve">атором конкурса в зависимости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</w:t>
            </w:r>
            <w:r>
              <w:rPr>
                <w:sz w:val="24"/>
                <w:szCs w:val="24"/>
              </w:rPr>
              <w:t xml:space="preserve">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РФ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</w:t>
            </w:r>
            <w:r>
              <w:rPr>
                <w:color w:val="000000"/>
                <w:sz w:val="24"/>
                <w:szCs w:val="24"/>
              </w:rPr>
              <w:t xml:space="preserve">013 № 290, Правилами содержания общего имущества в многоквартирном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</w:t>
            </w:r>
            <w:r>
              <w:rPr>
                <w:color w:val="000000"/>
                <w:sz w:val="24"/>
                <w:szCs w:val="24"/>
              </w:rPr>
              <w:t xml:space="preserve">ого дома, степени износа, этажности, наличия лифтов и другого механического,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</w:t>
            </w:r>
            <w:r>
              <w:rPr>
                <w:color w:val="000000"/>
                <w:sz w:val="24"/>
                <w:szCs w:val="24"/>
              </w:rPr>
              <w:t xml:space="preserve">содержания общего имущества в многоквартирном доме  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содержании</w:t>
            </w:r>
            <w:r>
              <w:rPr>
                <w:sz w:val="24"/>
                <w:szCs w:val="24"/>
              </w:rPr>
              <w:t xml:space="preserve">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организаци</w:t>
            </w:r>
            <w:r>
              <w:rPr>
                <w:sz w:val="24"/>
                <w:szCs w:val="24"/>
              </w:rPr>
              <w:t xml:space="preserve">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</w:t>
            </w:r>
            <w:r>
              <w:rPr>
                <w:color w:val="000000"/>
                <w:sz w:val="24"/>
                <w:szCs w:val="24"/>
              </w:rPr>
              <w:t xml:space="preserve">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ресурсоснабжающей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</w:t>
            </w:r>
            <w:r>
              <w:rPr>
                <w:sz w:val="24"/>
                <w:szCs w:val="24"/>
              </w:rPr>
              <w:t xml:space="preserve">ниям, установленным организатором конкурса в соответствии с постановлением Правительства РФ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 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 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 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 отсутствие у претендента задо</w:t>
            </w:r>
            <w:r>
              <w:rPr>
                <w:sz w:val="24"/>
                <w:szCs w:val="24"/>
              </w:rPr>
              <w:t xml:space="preserve">лженности по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</w:t>
            </w:r>
            <w:r>
              <w:rPr>
                <w:sz w:val="24"/>
                <w:szCs w:val="24"/>
              </w:rPr>
              <w:t xml:space="preserve">отчетности з</w:t>
            </w:r>
            <w:r>
              <w:rPr>
                <w:sz w:val="24"/>
                <w:szCs w:val="24"/>
              </w:rPr>
              <w:t xml:space="preserve">а последний завершенный отчетный период. Претендент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 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 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 отсутствие у претендента задолженности перед ресурсоснабжающей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многоквартирном доме: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3 068,70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три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тысячи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шестьдесят восемь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ей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70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 и инструкция по ее заполнению.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5 к конкурсной документации.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многоквартирным домом и </w:t>
            </w:r>
            <w:r>
              <w:rPr>
                <w:sz w:val="24"/>
                <w:szCs w:val="24"/>
              </w:rPr>
              <w:t xml:space="preserve">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конкурса, подписанный им проект договора управления многоквартирным домом, а также обеспечение исполнения обязательств (нотариально </w:t>
            </w:r>
            <w:r>
              <w:rPr>
                <w:sz w:val="24"/>
                <w:szCs w:val="24"/>
              </w:rPr>
              <w:t xml:space="preserve">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3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</w:t>
            </w:r>
            <w:r>
              <w:rPr>
                <w:sz w:val="24"/>
                <w:szCs w:val="24"/>
              </w:rPr>
              <w:t xml:space="preserve">представления обеспечения исполнения обязательств, реализуемого в случае неисполнения либо ненадлежащего исполнения управляющей орг</w:t>
            </w:r>
            <w:r>
              <w:rPr>
                <w:sz w:val="24"/>
                <w:szCs w:val="24"/>
              </w:rPr>
              <w:t xml:space="preserve">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</w:t>
            </w:r>
            <w:r>
              <w:rPr>
                <w:sz w:val="24"/>
                <w:szCs w:val="24"/>
              </w:rPr>
              <w:t xml:space="preserve">в соответствии с требованиями, установленными постановлением Правительства РФ от 06.02.2006 № 75 «О порядке проведения органом местного самоуправления открыто</w:t>
            </w:r>
            <w:r>
              <w:rPr>
                <w:sz w:val="24"/>
                <w:szCs w:val="24"/>
              </w:rPr>
              <w:t xml:space="preserve">го конкурса по отбору управляющей организации» и установлен в размере одной второй цены договора управления многоквартирным домом, подлежащей уплате собственниками помещений в многоквартирном доме и 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30 687,01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тридцать тысяч шестьсот восемьдесят семь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ей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01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копе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йка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ненадлежащего качества и (или) с перерывами, превышающими установленную продолжительность, управляющая организация обя</w:t>
            </w:r>
            <w:r>
              <w:rPr>
                <w:sz w:val="24"/>
                <w:szCs w:val="24"/>
              </w:rPr>
              <w:t xml:space="preserve">зана снизить размер платы за содержание и ремонт жилого помещения собственникам помещений в порядке, установленном Постановлением Правительства РФ 13.08.2006 N 491 "Об утверждении Правил содержания общего имущества в многоквартирном доме и правил изменения</w:t>
            </w:r>
            <w:r>
              <w:rPr>
                <w:sz w:val="24"/>
                <w:szCs w:val="24"/>
              </w:rPr>
              <w:t xml:space="preserve">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организацией ее обязательств по договорам </w:t>
            </w:r>
            <w:r>
              <w:rPr>
                <w:sz w:val="24"/>
                <w:szCs w:val="24"/>
              </w:rPr>
              <w:t xml:space="preserve">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сумме собранных с собственников </w:t>
            </w:r>
            <w:r>
              <w:rPr>
                <w:sz w:val="24"/>
                <w:szCs w:val="24"/>
              </w:rPr>
              <w:t xml:space="preserve">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32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4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3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АКТ</w:t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6"/>
          <w:szCs w:val="26"/>
        </w:rPr>
        <w:t xml:space="preserve"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b/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дома: </w:t>
      </w:r>
      <w:r>
        <w:rPr>
          <w:b/>
          <w:i/>
          <w:sz w:val="24"/>
          <w:szCs w:val="24"/>
        </w:rPr>
        <w:t xml:space="preserve">г. Заполярный, ул. </w:t>
      </w:r>
      <w:r>
        <w:rPr>
          <w:b/>
          <w:i/>
          <w:sz w:val="24"/>
          <w:szCs w:val="24"/>
        </w:rPr>
        <w:t xml:space="preserve">Терешковой, д. 6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наличии) </w:t>
      </w:r>
      <w:r>
        <w:rPr>
          <w:b/>
          <w:i/>
          <w:sz w:val="24"/>
          <w:szCs w:val="24"/>
        </w:rPr>
        <w:t xml:space="preserve">51:03:00</w:t>
      </w:r>
      <w:r>
        <w:rPr>
          <w:b/>
          <w:i/>
          <w:sz w:val="24"/>
          <w:szCs w:val="24"/>
        </w:rPr>
        <w:t xml:space="preserve">70</w:t>
      </w:r>
      <w:r>
        <w:rPr>
          <w:b/>
          <w:i/>
          <w:sz w:val="24"/>
          <w:szCs w:val="24"/>
        </w:rPr>
        <w:t xml:space="preserve">403:23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постройки -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4. Год постройки - </w:t>
      </w:r>
      <w:r>
        <w:rPr>
          <w:b/>
          <w:i/>
          <w:sz w:val="24"/>
          <w:szCs w:val="24"/>
        </w:rPr>
        <w:t xml:space="preserve">19</w:t>
      </w:r>
      <w:r>
        <w:rPr>
          <w:b/>
          <w:i/>
          <w:sz w:val="24"/>
          <w:szCs w:val="24"/>
        </w:rPr>
        <w:t xml:space="preserve">64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-</w:t>
      </w:r>
      <w:r>
        <w:rPr>
          <w:sz w:val="24"/>
          <w:szCs w:val="24"/>
        </w:rPr>
        <w:t xml:space="preserve"> 20% по состоянию на 1999г.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последнего капитального ремонта:  -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9. Количество этажей: </w:t>
      </w:r>
      <w:r>
        <w:rPr>
          <w:b/>
          <w:i/>
          <w:sz w:val="24"/>
          <w:szCs w:val="24"/>
        </w:rPr>
        <w:t xml:space="preserve">5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  <w:bottom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  <w:pBdr>
          <w:top w:val="single" w:color="000000" w:sz="4" w:space="1"/>
          <w:bottom w:val="single" w:color="000000" w:sz="4" w:space="1"/>
        </w:pBdr>
      </w:pPr>
      <w:r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14. Количество квартир</w:t>
      </w:r>
      <w:r>
        <w:rPr>
          <w:sz w:val="24"/>
          <w:szCs w:val="24"/>
        </w:rPr>
        <w:t xml:space="preserve"> (комнат)</w:t>
      </w:r>
      <w:r>
        <w:rPr>
          <w:sz w:val="24"/>
          <w:szCs w:val="24"/>
        </w:rPr>
        <w:t xml:space="preserve">: </w:t>
      </w:r>
      <w:r>
        <w:rPr>
          <w:b/>
          <w:i/>
          <w:sz w:val="24"/>
          <w:szCs w:val="24"/>
        </w:rPr>
        <w:t xml:space="preserve">12 (60)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</w:t>
      </w:r>
      <w:r>
        <w:rPr>
          <w:b/>
          <w:i/>
          <w:sz w:val="24"/>
          <w:szCs w:val="24"/>
        </w:rPr>
        <w:t xml:space="preserve">1</w:t>
      </w:r>
      <w:r>
        <w:rPr>
          <w:b/>
          <w:i/>
          <w:sz w:val="24"/>
          <w:szCs w:val="24"/>
        </w:rPr>
        <w:t xml:space="preserve">0901</w:t>
      </w:r>
      <w:r>
        <w:rPr>
          <w:b/>
          <w:i/>
          <w:sz w:val="24"/>
          <w:szCs w:val="24"/>
        </w:rPr>
        <w:t xml:space="preserve"> куб. 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</w:t>
      </w:r>
      <w:r>
        <w:rPr>
          <w:sz w:val="24"/>
          <w:szCs w:val="24"/>
        </w:rPr>
        <w:t xml:space="preserve">клетками: </w:t>
      </w:r>
      <w:r>
        <w:rPr>
          <w:b/>
          <w:i/>
          <w:sz w:val="24"/>
          <w:szCs w:val="24"/>
        </w:rPr>
        <w:t xml:space="preserve">1850,0</w:t>
      </w:r>
      <w:r>
        <w:rPr>
          <w:b/>
          <w:i/>
          <w:sz w:val="24"/>
          <w:szCs w:val="24"/>
        </w:rPr>
        <w:t xml:space="preserve"> кв. 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b/>
          <w:i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помещений (общая площадь квартир): </w:t>
      </w:r>
      <w:r>
        <w:rPr>
          <w:b/>
          <w:i/>
          <w:sz w:val="24"/>
          <w:szCs w:val="24"/>
        </w:rPr>
        <w:t xml:space="preserve">1140,9</w:t>
      </w:r>
      <w:r>
        <w:rPr>
          <w:b/>
          <w:i/>
          <w:sz w:val="24"/>
          <w:szCs w:val="24"/>
        </w:rPr>
        <w:t xml:space="preserve"> кв. м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b/>
          <w:i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доме)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586,0</w:t>
      </w:r>
      <w:r>
        <w:rPr>
          <w:b/>
          <w:i/>
          <w:sz w:val="24"/>
          <w:szCs w:val="24"/>
        </w:rPr>
        <w:t xml:space="preserve"> кв. м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доме): </w:t>
      </w:r>
      <w:r>
        <w:rPr>
          <w:sz w:val="24"/>
          <w:szCs w:val="24"/>
        </w:rPr>
        <w:t xml:space="preserve">-  </w:t>
      </w:r>
      <w:r>
        <w:rPr>
          <w:b/>
          <w:i/>
          <w:sz w:val="24"/>
          <w:szCs w:val="24"/>
        </w:rPr>
        <w:t xml:space="preserve">123,1</w:t>
      </w:r>
      <w:r>
        <w:rPr>
          <w:b/>
          <w:i/>
          <w:sz w:val="24"/>
          <w:szCs w:val="24"/>
        </w:rPr>
        <w:t xml:space="preserve"> кв.м.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b/>
          <w:i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</w:t>
      </w:r>
      <w:r>
        <w:rPr>
          <w:sz w:val="24"/>
          <w:szCs w:val="24"/>
        </w:rPr>
        <w:t xml:space="preserve">лестниц: </w:t>
      </w:r>
      <w:r>
        <w:rPr>
          <w:b/>
          <w:i/>
          <w:sz w:val="24"/>
          <w:szCs w:val="24"/>
        </w:rPr>
        <w:t xml:space="preserve">2</w:t>
      </w:r>
      <w:r>
        <w:rPr>
          <w:b/>
          <w:i/>
          <w:sz w:val="24"/>
          <w:szCs w:val="24"/>
        </w:rPr>
        <w:t xml:space="preserve"> шт.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b/>
          <w:i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 (включая межквартирные лестничные площадки): </w:t>
      </w:r>
      <w:r>
        <w:rPr>
          <w:b/>
          <w:i/>
          <w:sz w:val="24"/>
          <w:szCs w:val="24"/>
        </w:rPr>
        <w:t xml:space="preserve">123,1</w:t>
      </w:r>
      <w:r>
        <w:rPr>
          <w:b/>
          <w:i/>
          <w:sz w:val="24"/>
          <w:szCs w:val="24"/>
        </w:rPr>
        <w:t xml:space="preserve"> кв.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м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коридоров:</w:t>
      </w:r>
      <w:r>
        <w:rPr>
          <w:sz w:val="24"/>
          <w:szCs w:val="24"/>
        </w:rPr>
        <w:t xml:space="preserve"> -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81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- </w:t>
      </w:r>
      <w:r>
        <w:rPr>
          <w:b/>
          <w:i/>
          <w:sz w:val="24"/>
          <w:szCs w:val="24"/>
        </w:rPr>
        <w:t xml:space="preserve">2803+/-37</w:t>
      </w:r>
      <w:r>
        <w:rPr>
          <w:b/>
          <w:i/>
          <w:sz w:val="24"/>
          <w:szCs w:val="24"/>
        </w:rPr>
        <w:t xml:space="preserve"> к</w:t>
      </w:r>
      <w:r>
        <w:rPr>
          <w:b/>
          <w:i/>
          <w:sz w:val="24"/>
          <w:szCs w:val="24"/>
        </w:rPr>
        <w:t xml:space="preserve">в.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-</w:t>
      </w:r>
      <w:r>
        <w:rPr>
          <w:color w:val="000000"/>
          <w:sz w:val="24"/>
          <w:szCs w:val="24"/>
        </w:rPr>
        <w:t xml:space="preserve"> </w:t>
      </w:r>
      <w:r>
        <w:rPr>
          <w:b/>
          <w:i/>
          <w:color w:val="000000"/>
          <w:sz w:val="24"/>
          <w:szCs w:val="24"/>
        </w:rPr>
        <w:t xml:space="preserve">51:03:0070</w:t>
      </w:r>
      <w:r>
        <w:rPr>
          <w:b/>
          <w:i/>
          <w:color w:val="000000"/>
          <w:sz w:val="24"/>
          <w:szCs w:val="24"/>
        </w:rPr>
        <w:t xml:space="preserve">403</w:t>
      </w:r>
      <w:r>
        <w:rPr>
          <w:b/>
          <w:i/>
          <w:color w:val="000000"/>
          <w:sz w:val="24"/>
          <w:szCs w:val="24"/>
        </w:rPr>
        <w:t xml:space="preserve">:</w:t>
      </w:r>
      <w:r>
        <w:rPr>
          <w:b/>
          <w:i/>
          <w:color w:val="000000"/>
          <w:sz w:val="24"/>
          <w:szCs w:val="24"/>
        </w:rPr>
        <w:t xml:space="preserve">15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27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64"/>
        <w:gridCol w:w="3402"/>
        <w:gridCol w:w="301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</w:t>
            </w:r>
            <w:r>
              <w:rPr>
                <w:sz w:val="24"/>
                <w:szCs w:val="24"/>
              </w:rPr>
              <w:t xml:space="preserve">вание конструк</w:t>
            </w:r>
            <w:r>
              <w:rPr>
                <w:sz w:val="24"/>
                <w:szCs w:val="24"/>
              </w:rPr>
              <w:t xml:space="preserve">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Сборный жнлнзобетонный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рупноблочные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Гипсолитовые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Бесчердачная мягкая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дощатые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Двойные створные остекленные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иленчатые</w:t>
            </w:r>
            <w:r>
              <w:rPr>
                <w:sz w:val="24"/>
                <w:szCs w:val="24"/>
              </w:rPr>
              <w:t xml:space="preserve">, обшивка ДВП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Побелка потолков, окраска стен, окон и дверей, оклейка стен обоями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чугунные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естественная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</w:t>
            </w:r>
            <w:r>
              <w:rPr>
                <w:sz w:val="24"/>
                <w:szCs w:val="24"/>
              </w:rPr>
              <w:t xml:space="preserve">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</w:t>
            </w:r>
            <w:r>
              <w:rPr>
                <w:sz w:val="24"/>
                <w:szCs w:val="24"/>
              </w:rPr>
              <w:t xml:space="preserve">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</w:t>
            </w:r>
            <w:r>
              <w:rPr>
                <w:sz w:val="24"/>
                <w:szCs w:val="24"/>
              </w:rPr>
              <w:t xml:space="preserve">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</w:t>
            </w:r>
            <w:r>
              <w:rPr>
                <w:sz w:val="24"/>
                <w:szCs w:val="24"/>
              </w:rPr>
              <w:t xml:space="preserve">ентрализованное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</w:t>
            </w:r>
            <w:r>
              <w:rPr>
                <w:sz w:val="24"/>
                <w:szCs w:val="24"/>
              </w:rPr>
              <w:t xml:space="preserve">елезо</w:t>
            </w: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1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before="40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126" w:type="dxa"/>
        <w:tblInd w:w="-459" w:type="dxa"/>
        <w:tblLook w:val="04A0" w:firstRow="1" w:lastRow="0" w:firstColumn="1" w:lastColumn="0" w:noHBand="0" w:noVBand="1"/>
      </w:tblPr>
      <w:tblGrid>
        <w:gridCol w:w="756"/>
        <w:gridCol w:w="4763"/>
        <w:gridCol w:w="1906"/>
        <w:gridCol w:w="1300"/>
        <w:gridCol w:w="1401"/>
      </w:tblGrid>
      <w:tr>
        <w:tblPrEx/>
        <w:trPr>
          <w:trHeight w:val="1002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126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ПЕРЕЧЕНЬ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08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12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г. Заполярный, ул. Терешковой, д. 6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</w:tr>
      <w:tr>
        <w:tblPrEx/>
        <w:trPr>
          <w:trHeight w:val="1989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№ пп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Наименование работ и услуг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Годовая плата (рублей)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Стоимость на 1 кв. метр общей площади (рублей в месяц)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tcW w:w="742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Услуги и работы по управлению многоквартирным домом, содержанию и текущему ремонту общего имущества в многоквартирном доме: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789 048,88 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35,54 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99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55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Фундамент, подвал: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13013,41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0,59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8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технического состояния видимых частей конструкций с вы</w:t>
            </w:r>
            <w:r>
              <w:rPr>
                <w:color w:val="000000"/>
                <w:sz w:val="24"/>
                <w:szCs w:val="24"/>
              </w:rPr>
              <w:t xml:space="preserve">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</w:t>
            </w:r>
            <w:r>
              <w:rPr>
                <w:color w:val="000000"/>
                <w:sz w:val="24"/>
                <w:szCs w:val="24"/>
              </w:rPr>
              <w:t xml:space="preserve">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7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</w:t>
            </w:r>
            <w:r>
              <w:rPr>
                <w:color w:val="000000"/>
                <w:sz w:val="24"/>
                <w:szCs w:val="24"/>
              </w:rPr>
              <w:t xml:space="preserve">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Фасад и стены: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27370,05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1,23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17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Выявление отклонений от проектных условий эксплуатации, несанкционированного изменения </w:t>
            </w:r>
            <w:r>
              <w:rPr>
                <w:color w:val="000000"/>
                <w:sz w:val="24"/>
                <w:szCs w:val="24"/>
              </w:rPr>
              <w:t xml:space="preserve">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</w:t>
            </w:r>
            <w:r>
              <w:rPr>
                <w:color w:val="000000"/>
                <w:sz w:val="24"/>
                <w:szCs w:val="24"/>
              </w:rPr>
              <w:t xml:space="preserve">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27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Перекрытия, полы: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4862,55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0,22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1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</w:t>
            </w:r>
            <w:r>
              <w:rPr>
                <w:color w:val="000000"/>
                <w:sz w:val="24"/>
                <w:szCs w:val="24"/>
              </w:rPr>
              <w:t xml:space="preserve">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57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Внутренняя отделка: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11647,64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0,52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состояния внутренней отделки.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31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1.5.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Крыша: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36482,92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1,64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кровли на отсутствие протечек;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11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86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1.5.1.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Очистка кровли от снега, сбивание сосулек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55542,75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2,5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1.6.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Лестницы: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27544,72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1,24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54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12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4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1.7.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Оконные и дверные заполнения помещений, относящихся к общему имуществу в многоквартирном доме: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17091,24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0,78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54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61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96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2.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55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57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технических осмотров и устранение неисправностей в системах водоснабжения и водоотведения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11332,84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0,51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технических осмотров и устранение неисправностей в системе вентиляции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10832,57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0,49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технических осмотров и устранение неисправностей в электротехнических устройствах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19514,61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0,88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технических осмотров и устранение неисправностей в системе теплоснабжения, а также: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29119,1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1,31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29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Регулировка и наладка систем отопления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2788,31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0,13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29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Гидравлическое испытание трубопроводов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8266,4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0,37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29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Промывка трубопроводов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65813,13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2,96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29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Ликвидация воздушных пробок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31229,02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1,41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3.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55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 и услуги по содержанию иного общего имущества в многоквартирном доме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3.1.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55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 по содержанию помещений, входящих в состав общего имущества в многоквартирном доме: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29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Подметание лестничных площадок и маршей;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85964,43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3,87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Мытье лестничных площадок и маршей;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 раз в месяц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49713,62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2,24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46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9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29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Мытье окон;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2434,09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0,11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27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4185,99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0,19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96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3.2.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55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46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20394,62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0,92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Сдвижка и подметание снега на придомовой территории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57366,67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2,58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71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62200,4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2,8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Посыпка территории (в холодный период года)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9111,77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0,41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3.2.5.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Уборка крыльца и (или) площадки перед входом в подъезд  (в холодный период года)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9733,21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0,44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3.2.6.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Уборка крыльца и (или) площадки перед входом в подъезд  (в теплый период года)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раза в неделю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1804,61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0,08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4.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Устранение аварии на внутридомовых инженерных сетях, выполнение заявок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90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постоянно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113688,21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5,12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3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 «_____»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4"/>
          <w:szCs w:val="24"/>
        </w:rPr>
        <w:t xml:space="preserve">«Управляющая организация»,</w:t>
      </w:r>
      <w:r>
        <w:rPr>
          <w:sz w:val="24"/>
          <w:szCs w:val="24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4"/>
          <w:szCs w:val="24"/>
        </w:rPr>
        <w:t xml:space="preserve">Собственник»</w:t>
      </w:r>
      <w:r>
        <w:rPr>
          <w:sz w:val="24"/>
          <w:szCs w:val="24"/>
        </w:rPr>
        <w:t xml:space="preserve">, в лице _______________________</w:t>
      </w:r>
      <w:r>
        <w:rPr>
          <w:bCs/>
          <w:sz w:val="24"/>
          <w:szCs w:val="24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4"/>
          <w:szCs w:val="24"/>
        </w:rPr>
        <w:t xml:space="preserve">«Стороны»</w:t>
      </w:r>
      <w:r>
        <w:rPr>
          <w:bCs/>
          <w:sz w:val="24"/>
          <w:szCs w:val="24"/>
        </w:rPr>
        <w:t xml:space="preserve">, заключили настоящий договор управления многоквартирным домом (далее – Договор) </w:t>
      </w:r>
      <w:r>
        <w:rPr>
          <w:sz w:val="24"/>
          <w:szCs w:val="24"/>
        </w:rPr>
        <w:t xml:space="preserve">о нижеследующем.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1. ОБЩИЕ ПОЛОЖЕНИЯ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(протокол конкурса №____ от «____» _________ 202__ года). Собственник помещений в многоквартирном доме по адресу: Мурманская область, Печенгский район, </w:t>
      </w:r>
      <w:r>
        <w:rPr>
          <w:b/>
          <w:sz w:val="24"/>
          <w:szCs w:val="24"/>
        </w:rPr>
        <w:t xml:space="preserve">______________________________________</w:t>
      </w:r>
      <w:r>
        <w:rPr>
          <w:sz w:val="24"/>
          <w:szCs w:val="24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за счет средств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Условия настоящего Договора являются одинаковыми и обязательными для Собственника</w:t>
      </w:r>
      <w:r>
        <w:rPr>
          <w:bCs/>
          <w:sz w:val="24"/>
          <w:szCs w:val="24"/>
        </w:rPr>
        <w:t xml:space="preserve"> жилых</w:t>
      </w:r>
      <w:r>
        <w:rPr>
          <w:sz w:val="24"/>
          <w:szCs w:val="24"/>
        </w:rPr>
        <w:t xml:space="preserve">/ не жилых помещений в многоквартирном доме и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1.3. Целью договора является управление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4"/>
          <w:szCs w:val="24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1.4. 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1.5. 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При выполнении услови</w:t>
      </w:r>
      <w:r>
        <w:rPr>
          <w:sz w:val="24"/>
          <w:szCs w:val="24"/>
        </w:rPr>
        <w:t xml:space="preserve">й настоящего Договора Стороны руководствуются Гражданским кодексом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</w:t>
      </w:r>
      <w:r>
        <w:rPr>
          <w:sz w:val="24"/>
          <w:szCs w:val="24"/>
        </w:rPr>
        <w:t xml:space="preserve">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</w:t>
      </w:r>
      <w:r>
        <w:rPr>
          <w:sz w:val="24"/>
          <w:szCs w:val="24"/>
        </w:rPr>
        <w:t xml:space="preserve">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</w:t>
      </w:r>
      <w:r>
        <w:rPr>
          <w:sz w:val="24"/>
          <w:szCs w:val="24"/>
        </w:rPr>
        <w:t xml:space="preserve">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РФ от 03.04.2013 № 290 «О минимальном перечне услуг и работ, необходимых для обеспечения надлежащего </w:t>
      </w:r>
      <w:r>
        <w:rPr>
          <w:sz w:val="24"/>
          <w:szCs w:val="24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1.7. 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</w:t>
      </w:r>
      <w:r>
        <w:rPr>
          <w:sz w:val="24"/>
          <w:szCs w:val="24"/>
        </w:rPr>
        <w:t xml:space="preserve">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8. 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 жилищного фонда, в соответствии с Жилищным кодексом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2. ПРЕДМЕТ ДОГОВОРА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4"/>
          <w:szCs w:val="24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3. ПРАВА И ОБЯЗАННОСТИ СТОРОН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b/>
          <w:i/>
          <w:iCs/>
          <w:sz w:val="24"/>
          <w:szCs w:val="24"/>
        </w:rPr>
        <w:t xml:space="preserve">3.1. «Управляющая организация» обязана: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3.1.1. Осуществлять управление общим имуществом в многоквартирно</w:t>
      </w:r>
      <w:r>
        <w:rPr>
          <w:sz w:val="24"/>
          <w:szCs w:val="24"/>
        </w:rPr>
        <w:t xml:space="preserve">м доме в соответствии с условиями настоящего Договора и действующим законодательством, в соответствии с целями, указанными в п. 2.1. настоящего Договора, а также в соответствии с требованиями действующих технических регламентов, стандартов, правил и норм, </w:t>
      </w:r>
      <w:r>
        <w:rPr>
          <w:sz w:val="24"/>
          <w:szCs w:val="24"/>
        </w:rPr>
        <w:t xml:space="preserve">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3.1.2. Оказывать услуги по содержанию и выполнять работы по текущем</w:t>
      </w:r>
      <w:r>
        <w:rPr>
          <w:sz w:val="24"/>
          <w:szCs w:val="24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3.1.3. Предоставлять услуги Собственнику в многоквартирном доме в соответствии с обязательными требованиями, устан</w:t>
      </w:r>
      <w:r>
        <w:rPr>
          <w:sz w:val="24"/>
          <w:szCs w:val="24"/>
        </w:rPr>
        <w:t xml:space="preserve">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 установленного качества и в необходимом объеме, безопасные для жизни, </w:t>
      </w:r>
      <w:r>
        <w:rPr>
          <w:sz w:val="24"/>
          <w:szCs w:val="24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3.1.4. 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от Собственника жилых/нежилых помещений в многоквартирном доме и нанимателей жилых помещений по договорам найма жилых помещений государственного жилищного фонда, в соответствии с Жилищным кодексом РФ: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3.1.5. Организовывать кру</w:t>
      </w:r>
      <w:r>
        <w:rPr>
          <w:sz w:val="24"/>
          <w:szCs w:val="24"/>
        </w:rPr>
        <w:t xml:space="preserve">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3.1.6. Организовывать работы по устранению причин аварийных ситуаций, приводящих к угрозе жизни, здоро</w:t>
      </w:r>
      <w:r>
        <w:rPr>
          <w:sz w:val="24"/>
          <w:szCs w:val="24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3.1.7. 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</w:t>
      </w:r>
      <w:r>
        <w:rPr>
          <w:sz w:val="24"/>
          <w:szCs w:val="24"/>
        </w:rPr>
        <w:t xml:space="preserve">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жилищного фонда ознакомить с содержанием указанных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3.1.8. Рассматривать предложения, заявления и жалобы Собственника, и нанимателей жилых помещений по договорам найма жилых помещений государственного жилищного фонда, вести их учет, принимать меры, необходимые для устранения указанных в них не</w:t>
      </w:r>
      <w:r>
        <w:rPr>
          <w:sz w:val="24"/>
          <w:szCs w:val="24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3.1.9. Вести реестр нанимател</w:t>
      </w:r>
      <w:r>
        <w:rPr>
          <w:sz w:val="24"/>
          <w:szCs w:val="24"/>
        </w:rPr>
        <w:t xml:space="preserve">ей помещений  многоквартирного дома, который содержит сведения, позволяющие идентифицировать собственников помещений в данном многоквартирном доме (фамилия, имя, отчество (при наличии) нанимателя  помещения в многоквартирном доме, полное наименование и осн</w:t>
      </w:r>
      <w:r>
        <w:rPr>
          <w:sz w:val="24"/>
          <w:szCs w:val="24"/>
        </w:rPr>
        <w:t xml:space="preserve">овной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а также </w:t>
      </w:r>
      <w:r>
        <w:rPr>
          <w:sz w:val="24"/>
          <w:szCs w:val="24"/>
        </w:rPr>
        <w:t xml:space="preserve">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3.1.10. При поступлении обращения в письменной форме, в том числе обращения с использованием системы, собственника или иного лица, по инициативе которых созывается общее собрание собственников пом</w:t>
      </w:r>
      <w:r>
        <w:rPr>
          <w:sz w:val="24"/>
          <w:szCs w:val="24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3.1.11. По обращению собственника управляющая организация обязана осуществить мероприятия, необходим</w:t>
      </w:r>
      <w:r>
        <w:rPr>
          <w:sz w:val="24"/>
          <w:szCs w:val="24"/>
        </w:rPr>
        <w:t xml:space="preserve">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</w:t>
      </w:r>
      <w:r>
        <w:rPr>
          <w:sz w:val="24"/>
          <w:szCs w:val="24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5" w:tooltip="consultantplus://offline/ref=580F1D6B77CE3EDE5E287E5B169B85C9DEE78095AB5FC5CA90260F011C83577E92272E3A97644845oDIBP" w:history="1">
        <w:r>
          <w:rPr>
            <w:sz w:val="24"/>
            <w:szCs w:val="24"/>
          </w:rPr>
          <w:t xml:space="preserve">частью 3 статьи 46</w:t>
        </w:r>
      </w:hyperlink>
      <w:r>
        <w:rPr>
          <w:sz w:val="24"/>
          <w:szCs w:val="24"/>
        </w:rPr>
        <w:t xml:space="preserve"> Жилищного Кодекса.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3.1.12. 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</w:t>
      </w:r>
      <w:r>
        <w:rPr>
          <w:sz w:val="24"/>
          <w:szCs w:val="24"/>
        </w:rPr>
        <w:t xml:space="preserve">ством ниже предусмотренного действующим законодательством РФ,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3.1.13. В случае невыполнения работ или не предоставления услуг, предусмотренных настоящим Договором, у</w:t>
      </w:r>
      <w:r>
        <w:rPr>
          <w:sz w:val="24"/>
          <w:szCs w:val="24"/>
        </w:rPr>
        <w:t xml:space="preserve">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</w:t>
      </w:r>
      <w:r>
        <w:rPr>
          <w:sz w:val="24"/>
          <w:szCs w:val="24"/>
        </w:rPr>
        <w:t xml:space="preserve">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4"/>
          <w:szCs w:val="24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4"/>
          <w:szCs w:val="24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3.1.20. Предст</w:t>
      </w:r>
      <w:r>
        <w:rPr>
          <w:sz w:val="24"/>
          <w:szCs w:val="24"/>
        </w:rPr>
        <w:t xml:space="preserve">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</w:t>
      </w:r>
      <w:r>
        <w:rPr>
          <w:sz w:val="24"/>
          <w:szCs w:val="24"/>
        </w:rPr>
        <w:t xml:space="preserve">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</w:t>
      </w:r>
      <w:r>
        <w:rPr>
          <w:sz w:val="24"/>
          <w:szCs w:val="24"/>
        </w:rPr>
        <w:t xml:space="preserve"> в многоквартирном доме, перечню и размеру 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3.1.21. Размещать отчет о вып</w:t>
      </w:r>
      <w:r>
        <w:rPr>
          <w:sz w:val="24"/>
          <w:szCs w:val="24"/>
        </w:rPr>
        <w:t xml:space="preserve">олнении договора в системе в порядке, установленном Постановлением Правительства Российской Федерации от 23.09.2010 №731 "Об утверждении стандарта раскрытия информации организациями, осуществляющими деятельность в сфере управления многоквартирными домами".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3.1.22. 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3.1.23. Не распространять конфиденциальную информацию, касающуюся Собственника, нанимателей,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3.1.24 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3.1.25. Средства, поступившие на счет Управляющей </w:t>
      </w:r>
      <w:r>
        <w:rPr>
          <w:sz w:val="24"/>
          <w:szCs w:val="24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3.1.26. 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</w:t>
      </w:r>
      <w:r>
        <w:rPr>
          <w:sz w:val="24"/>
          <w:szCs w:val="24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3.1.27. 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4"/>
          <w:szCs w:val="24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4"/>
          <w:szCs w:val="24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3.1.28. 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</w:t>
      </w:r>
      <w:r>
        <w:rPr>
          <w:sz w:val="24"/>
          <w:szCs w:val="24"/>
        </w:rPr>
        <w:t xml:space="preserve">приборов учета (при предос</w:t>
      </w:r>
      <w:r>
        <w:rPr>
          <w:sz w:val="24"/>
          <w:szCs w:val="24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3.1.29. </w:t>
      </w:r>
      <w:r>
        <w:rPr>
          <w:bCs/>
          <w:sz w:val="24"/>
          <w:szCs w:val="24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3.1.30.  Принимать от собственника помещений в многоквартирном доме и нанимателей жилых помещений по договорам найма жилых помещений государственного жилищного фонда в данном доме обращения о нарушениях требова</w:t>
      </w:r>
      <w:r>
        <w:rPr>
          <w:bCs/>
          <w:sz w:val="24"/>
          <w:szCs w:val="24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4"/>
          <w:szCs w:val="24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3.1.31. Обеспечивать ресурсоснабжающим организациям доступ к общему имуществу в многоквартирном доме для осуществлен</w:t>
      </w:r>
      <w:r>
        <w:rPr>
          <w:bCs/>
          <w:sz w:val="24"/>
          <w:szCs w:val="24"/>
        </w:rPr>
        <w:t xml:space="preserve">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жилищного фонда в данном доме либо по соглашению с ресурсоснаб</w:t>
      </w:r>
      <w:r>
        <w:rPr>
          <w:bCs/>
          <w:sz w:val="24"/>
          <w:szCs w:val="24"/>
        </w:rPr>
        <w:t xml:space="preserve">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жилищного фонда в данном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3.1.32. </w:t>
      </w:r>
      <w:r>
        <w:rPr>
          <w:color w:val="000000"/>
          <w:sz w:val="24"/>
          <w:szCs w:val="24"/>
        </w:rPr>
        <w:t xml:space="preserve">Принимать от собственника </w:t>
      </w:r>
      <w:r>
        <w:rPr>
          <w:sz w:val="24"/>
          <w:szCs w:val="24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3.2. «Управляющая организация» вправе: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3.2.1. Самостоятельно определять порядок и способ выполнения своих обязательств по настоящему Договору, в том числе </w:t>
      </w:r>
      <w:r>
        <w:rPr>
          <w:sz w:val="24"/>
          <w:szCs w:val="24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3.2.2. Ок</w:t>
      </w:r>
      <w:r>
        <w:rPr>
          <w:sz w:val="24"/>
          <w:szCs w:val="24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3.2.3. В установленном законодательством порядке взыскивать с Собственника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3.2.4. Принимать участие в общих собраниях Собственник имеет право вносить предложения для внесения в повестку дня общего Собрания.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3.2.5. 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</w:t>
      </w:r>
      <w:r>
        <w:rPr>
          <w:sz w:val="24"/>
          <w:szCs w:val="24"/>
        </w:rPr>
        <w:t xml:space="preserve">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очередном общем годовом собрании.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3.2.6. При возникновении аварийной ситуации, пожара, в случае отсутствия сведений о местонахождении Собственник в присутствии и при помощи представителей </w:t>
      </w:r>
      <w:r>
        <w:rPr>
          <w:sz w:val="24"/>
          <w:szCs w:val="24"/>
        </w:rPr>
        <w:t xml:space="preserve">правоохранительных органов получать доступ в помещение с обязательным составлением 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3.2.7. Запрашивать и хранить копии правоустанавливающих документов на помещение (я) Собственника, а также документов, подтверждающих законное пользование помещением (ями) Собственника лицами, принявшими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3.2.8. Представлять интересы Собственника в судах Российской Федерации, в случаях выявле</w:t>
      </w:r>
      <w:r>
        <w:rPr>
          <w:sz w:val="24"/>
          <w:szCs w:val="24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3.2.9. Сопровождать ины</w:t>
      </w:r>
      <w:r>
        <w:rPr>
          <w:sz w:val="24"/>
          <w:szCs w:val="24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3.2.10. 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3.2.11. 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3.2.12. Вносить изменения в месячный/годовой план текущего ремонта многоквартирного дома при принятии такого решения общим собранием собственников многоквартирного дома.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3.2.13. Вносить изменения в план работ по благоустройству при принятии общим собранием собственников многоквартирного дома решения о благоустройстве земельного участка, </w:t>
      </w:r>
      <w:r>
        <w:rPr>
          <w:sz w:val="24"/>
          <w:szCs w:val="24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3.2.14. 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3.2.15. 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3.3. «Собственник, наниматель» обязан: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3.3.1. 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Поручать вносить платежи</w:t>
      </w:r>
      <w:r>
        <w:rPr>
          <w:sz w:val="24"/>
          <w:szCs w:val="24"/>
        </w:rPr>
        <w:t xml:space="preserve">, указанные в п.4. статьи 155 ЖК РФ 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3.3.2. 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</w:t>
      </w:r>
      <w:r>
        <w:rPr>
          <w:sz w:val="24"/>
          <w:szCs w:val="24"/>
        </w:rPr>
        <w:t xml:space="preserve">ия 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3.3.3. Соблюдать следующие требования: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производить перенос инженерных сетей;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производить капитальный ремонт инженерных сетей в помещении без согласования с Управляющей организацией;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создавать повышенного шума в жилых помещениях и местах общего пользования;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3.3.4.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4"/>
          <w:szCs w:val="24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3.3.5. Сообщать Управляющей организации о выявленных неисправностях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3.3.6. 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3.3.7. 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3.3.8. 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4"/>
          <w:szCs w:val="24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3.3.9. 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4"/>
          <w:szCs w:val="24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3.3.10. 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3.3.11. Нести иные обязанности в соответствии с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3.4. «Собственник, наниматель» имеет право: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3.4.1. Осуществлять контроль над выполнением </w:t>
      </w:r>
      <w:r>
        <w:rPr>
          <w:bCs/>
          <w:sz w:val="24"/>
          <w:szCs w:val="24"/>
        </w:rPr>
        <w:t xml:space="preserve">Управляющей организацией </w:t>
      </w:r>
      <w:r>
        <w:rPr>
          <w:sz w:val="24"/>
          <w:szCs w:val="24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4"/>
          <w:szCs w:val="24"/>
        </w:rPr>
        <w:t xml:space="preserve">Управляющей организацией, </w:t>
      </w:r>
      <w:r>
        <w:rPr>
          <w:sz w:val="24"/>
          <w:szCs w:val="24"/>
        </w:rPr>
        <w:t xml:space="preserve">связанных с выполнением ею обязанностей по настоящему Договору.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3.4.2. Требовать перерасчета разме</w:t>
      </w:r>
      <w:r>
        <w:rPr>
          <w:sz w:val="24"/>
          <w:szCs w:val="24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rFonts w:eastAsia="Arial" w:cs="Arial"/>
          <w:sz w:val="24"/>
          <w:szCs w:val="24"/>
        </w:rPr>
        <w:t xml:space="preserve">"О предоставлении коммунальных услуг собственникам и пользователям помещений в многоквартирных домах и жилых домов".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3.4.3. Требовать от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4"/>
          <w:szCs w:val="24"/>
        </w:rPr>
        <w:t xml:space="preserve">Управляющей организацией </w:t>
      </w:r>
      <w:r>
        <w:rPr>
          <w:sz w:val="24"/>
          <w:szCs w:val="24"/>
        </w:rPr>
        <w:t xml:space="preserve">своих обязанностей по настоящему Договору.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3.4.4. Требовать от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ежегодного представления отчета о выполнении настоящего Договора в соответствии с п. 3.1.22 настоящего Договора.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3.4.5. 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3.4.6. 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4"/>
          <w:szCs w:val="24"/>
        </w:rPr>
        <w:t xml:space="preserve">Управляющей организации, </w:t>
      </w:r>
      <w:r>
        <w:rPr>
          <w:sz w:val="24"/>
          <w:szCs w:val="24"/>
        </w:rPr>
        <w:t xml:space="preserve">часах приема </w:t>
      </w:r>
      <w:r>
        <w:rPr>
          <w:bCs/>
          <w:sz w:val="24"/>
          <w:szCs w:val="24"/>
        </w:rPr>
        <w:t xml:space="preserve">Собственника </w:t>
      </w:r>
      <w:r>
        <w:rPr>
          <w:sz w:val="24"/>
          <w:szCs w:val="24"/>
        </w:rPr>
        <w:t xml:space="preserve">руководителями и специалистами </w:t>
      </w:r>
      <w:r>
        <w:rPr>
          <w:bCs/>
          <w:sz w:val="24"/>
          <w:szCs w:val="24"/>
        </w:rPr>
        <w:t xml:space="preserve">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3.4.7. Собственник может изменять и (или) расторгать договор управления многоквартирным домом в порядке, предусмотренном гражданским законодательством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3.4.8. Отказаться в одностороннем порядке от исполнения настоящего договора, если управляющая организация не выполняет условия настоящего договора и принять решение о выборе </w:t>
      </w:r>
      <w:r>
        <w:rPr>
          <w:rFonts w:eastAsia="Arial" w:cs="Arial"/>
          <w:sz w:val="24"/>
          <w:szCs w:val="24"/>
        </w:rPr>
        <w:t xml:space="preserve">способа управления данным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3.4.9. Обращаться с жалобами на действия (бездействия)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3.4.10. 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ЦЕНА ДОГОВОРА И ПОРЯДОК РАСЧЕТОВ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4.1. Размер платы за управление многоквартирным домом, содержание и текущий</w:t>
      </w:r>
      <w:r>
        <w:rPr>
          <w:sz w:val="24"/>
          <w:szCs w:val="24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4.2. Цена настоящего Договора на момент его подписания определяется: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4.3.  Плата за соде</w:t>
      </w:r>
      <w:r>
        <w:rPr>
          <w:sz w:val="24"/>
          <w:szCs w:val="24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4.4. 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4.5. 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4.6. Собственник, наниматель не вправе требовать изменения размера платы, если оказание услу</w:t>
      </w:r>
      <w:r>
        <w:rPr>
          <w:sz w:val="24"/>
          <w:szCs w:val="24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5. ОТВЕТСТВЕННОСТЬ СТОРОН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5.2. Управляющая организация не отвечает по обязательствам Собственника, не связанных с исполнением настоящего договора. Собственник не отвечает по обязательствам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5.3. 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</w:t>
      </w:r>
      <w:r>
        <w:rPr>
          <w:sz w:val="24"/>
          <w:szCs w:val="24"/>
        </w:rPr>
        <w:t xml:space="preserve">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ч. 14 ст. 155 Жилищного кодекса Российской Федерации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5.4. 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5.5. 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5.6. Управляющая организация не несет ответственность: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противоправные действия (бездействия) Собственника и лиц, проживающих в помещениях собственника;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действия, которые произведены Управляющей организаций по решению общего собрания Собственник;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неисполнение Собственником условий настоящего Договора;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5.7. Стороны не несут ответственности по своим обязательствам, если: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-в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-их невыполнение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Управляющая орг</w:t>
      </w:r>
      <w:r>
        <w:rPr>
          <w:sz w:val="24"/>
          <w:szCs w:val="24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4"/>
          <w:szCs w:val="24"/>
        </w:rPr>
        <w:t xml:space="preserve">организации </w:t>
      </w:r>
      <w:r>
        <w:rPr>
          <w:sz w:val="24"/>
          <w:szCs w:val="24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4"/>
          <w:szCs w:val="24"/>
        </w:rPr>
        <w:t xml:space="preserve">Управляющей организации, за исключением документов, предусмотренных постановлением Правительства РФ от 23.09.2010 № 731 «Об утверждении стандарта раскрытия информации организациями, осуществляющими деятельность в сфере управления многоквартирными домами».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6.2. Контрол</w:t>
      </w:r>
      <w:r>
        <w:rPr>
          <w:sz w:val="24"/>
          <w:szCs w:val="24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6.3. Письменные претензии Собственника о </w:t>
      </w:r>
      <w:r>
        <w:rPr>
          <w:sz w:val="24"/>
          <w:szCs w:val="24"/>
        </w:rPr>
        <w:t xml:space="preserve">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</w:t>
      </w:r>
      <w:r>
        <w:rPr>
          <w:sz w:val="24"/>
          <w:szCs w:val="24"/>
        </w:rPr>
        <w:t xml:space="preserve"> за их исполнением в уполномоченные органы исполнительной власти субъекта РФ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</w:t>
      </w:r>
      <w:r>
        <w:rPr>
          <w:sz w:val="24"/>
          <w:szCs w:val="24"/>
        </w:rPr>
        <w:t xml:space="preserve">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6.4. Принятые решения общего собрания о комиссионном обс</w:t>
      </w:r>
      <w:r>
        <w:rPr>
          <w:sz w:val="24"/>
          <w:szCs w:val="24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СРОК ДЕЙСТВИЯ, ПОРЯДОК ИЗМЕНЕНИЯ И РАСТОРЖЕНИЯ ДОГОВОРА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7.1. Договор заключается сроком на 3 (три) года и действует с «____» ___20 ___года.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7.2. Изменение и расторжение настоящего Договора осуществляется в порядке, предусмотренном действующим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7.3. Договор может быть прекращен до истечения срока его действия: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-при ликвидации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как юридического лица;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-на основании решения общего собрания </w:t>
      </w:r>
      <w:r>
        <w:rPr>
          <w:bCs/>
          <w:sz w:val="24"/>
          <w:szCs w:val="24"/>
        </w:rPr>
        <w:t xml:space="preserve">Собственника </w:t>
      </w:r>
      <w:r>
        <w:rPr>
          <w:sz w:val="24"/>
          <w:szCs w:val="24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за 30 дней до предполагаемой даты расторжения договора.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 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большинство нанимателей помещений </w:t>
      </w:r>
      <w:r>
        <w:rPr>
          <w:sz w:val="24"/>
          <w:szCs w:val="24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4"/>
          <w:szCs w:val="24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</w:t>
      </w:r>
      <w:r>
        <w:rPr>
          <w:sz w:val="24"/>
          <w:szCs w:val="24"/>
        </w:rPr>
        <w:t xml:space="preserve">ием Правительства РФ от 06.02.2006 N 75 "О порядке проведения органом местного самоуправления открытого конкурса по отбору управляющей организации для управления многоквартирным домом", не приступила к выполнению договора управления многоквартирным домом.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ОСОБЫЕ УСЛОВИЯ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491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4"/>
          <w:szCs w:val="24"/>
        </w:rPr>
        <w:t xml:space="preserve">Собственник </w:t>
      </w:r>
      <w:r>
        <w:rPr>
          <w:spacing w:val="5"/>
          <w:sz w:val="24"/>
          <w:szCs w:val="24"/>
        </w:rPr>
        <w:t xml:space="preserve">жилых помещений.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3"/>
        </w:numPr>
        <w:ind w:left="0" w:firstLine="53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</w:t>
      </w:r>
      <w:r>
        <w:rPr>
          <w:spacing w:val="5"/>
          <w:sz w:val="24"/>
          <w:szCs w:val="24"/>
        </w:rPr>
        <w:t xml:space="preserve">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Система водоотведения. В эксплуатационной ответственности Собстве</w:t>
      </w:r>
      <w:r>
        <w:rPr>
          <w:spacing w:val="5"/>
          <w:sz w:val="24"/>
          <w:szCs w:val="24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4"/>
          <w:szCs w:val="24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</w:t>
      </w:r>
      <w:r>
        <w:rPr>
          <w:spacing w:val="5"/>
          <w:sz w:val="24"/>
          <w:szCs w:val="24"/>
        </w:rPr>
        <w:t xml:space="preserve">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распределительным сетям помещений.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hanging="11"/>
        <w:jc w:val="both"/>
        <w:shd w:val="clear" w:color="auto" w:fill="ffffff"/>
        <w:tabs>
          <w:tab w:val="left" w:pos="0" w:leader="none"/>
        </w:tabs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3"/>
        </w:numPr>
        <w:ind w:left="0" w:firstLine="53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</w:t>
      </w:r>
      <w:r>
        <w:rPr>
          <w:spacing w:val="5"/>
          <w:sz w:val="24"/>
          <w:szCs w:val="24"/>
        </w:rPr>
        <w:t xml:space="preserve">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4"/>
          <w:szCs w:val="24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7"/>
        <w:ind w:firstLine="539"/>
      </w:pPr>
      <w: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</w:t>
      </w:r>
      <w:r>
        <w:t xml:space="preserve">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</w:t>
      </w:r>
      <w:r>
        <w:t xml:space="preserve">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</w:t>
      </w:r>
      <w: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/>
    </w:p>
    <w:p>
      <w:pPr>
        <w:pStyle w:val="897"/>
        <w:ind w:firstLine="539"/>
      </w:pPr>
      <w:r>
        <w:rPr>
          <w:spacing w:val="5"/>
        </w:rPr>
        <w:t xml:space="preserve">Размер обеспечения исполнения обязательств рассчитан в соответствии с требованиями, установленными постановлением Правительства Российской Фед</w:t>
      </w:r>
      <w:r>
        <w:rPr>
          <w:spacing w:val="5"/>
        </w:rPr>
        <w:t xml:space="preserve">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сумму____________________________руб., (____________рублей______копеек).</w:t>
      </w:r>
      <w:r/>
    </w:p>
    <w:p>
      <w:pPr>
        <w:ind w:firstLine="539"/>
        <w:jc w:val="both"/>
        <w:shd w:val="clear" w:color="auto" w:fill="ffff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8.4. </w:t>
      </w:r>
      <w:r>
        <w:rPr>
          <w:sz w:val="24"/>
          <w:szCs w:val="24"/>
        </w:rPr>
        <w:t xml:space="preserve">Все споры, возникшие из Договора или в связи с ним, разрешаются </w:t>
      </w:r>
      <w:r>
        <w:rPr>
          <w:bCs/>
          <w:sz w:val="24"/>
          <w:szCs w:val="24"/>
        </w:rPr>
        <w:t xml:space="preserve">Сторонами </w:t>
      </w:r>
      <w:r>
        <w:rPr>
          <w:sz w:val="24"/>
          <w:szCs w:val="24"/>
        </w:rPr>
        <w:t xml:space="preserve">путем переговоров. В случае если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4"/>
          <w:szCs w:val="24"/>
        </w:rPr>
        <w:t xml:space="preserve">Сторон.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>
        <w:rPr>
          <w:b/>
          <w:bCs/>
          <w:sz w:val="24"/>
          <w:szCs w:val="24"/>
        </w:rPr>
        <w:t xml:space="preserve">ФОРС-МАЖОР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9.1. Любая </w:t>
      </w:r>
      <w:r>
        <w:rPr>
          <w:bCs/>
          <w:sz w:val="24"/>
          <w:szCs w:val="24"/>
        </w:rPr>
        <w:t xml:space="preserve">Сторона, </w:t>
      </w:r>
      <w:r>
        <w:rPr>
          <w:sz w:val="24"/>
          <w:szCs w:val="24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4"/>
          <w:szCs w:val="24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Договора необходимых денежных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Если обстоятельства непреодолимой силы действуют в течение более двух месяцев, любая из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не может требовать от другой возмещения возможных убытков.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9.3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10. ЗАКЛЮЧИТЕЛЬНЫЕ ПОЛОЖЕНИЯ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Все споры и разногласия, которые могут возникнуть меж</w:t>
      </w:r>
      <w:r>
        <w:rPr>
          <w:sz w:val="24"/>
          <w:szCs w:val="24"/>
        </w:rPr>
        <w:t xml:space="preserve">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10.2. Настоящий договор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 Во всем остальном, не предусмотренном настоящим договором, Стороны будут руководствоваться нормами действующего законодательства РФ обязательными для исполнения.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11.  ПЕРЕЧЕНЬ ПРИЛОЖЕНИЙ К ДОГОВОРУ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Неотъемлемой частью настоящего Договора являются: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№1;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№2.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4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12. ЮРИДИЧЕСКИЕ АДРЕСА И РЕКВИЗИТЫ СТОРОН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46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4536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34"/>
            </w:pPr>
            <w:r/>
            <w:r/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«СОБСТВЕННИК»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р/сч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к/сч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08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08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69" w:type="dxa"/>
            <w:textDirection w:val="lrTb"/>
            <w:noWrap w:val="false"/>
          </w:tcPr>
          <w:p>
            <w:pPr>
              <w:pStyle w:val="9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8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1 к договору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от_________ № 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СОСТАВ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0"/>
          <w:numId w:val="25"/>
        </w:numPr>
        <w:ind w:left="284" w:hanging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II</w:t>
      </w:r>
      <w:r>
        <w:rPr>
          <w:b/>
          <w:sz w:val="24"/>
          <w:szCs w:val="24"/>
        </w:rPr>
        <w:t xml:space="preserve">. Техническое состояние многоквартирного дома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 к договору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_________ № _________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ПЕРЕЧЕНЬ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2. Организатор конкурса, на основании заявлений,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3. В заявлении необходимо указать: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- Фамилию, имя</w:t>
      </w:r>
      <w:r>
        <w:rPr>
          <w:rStyle w:val="935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35"/>
          <w:i w:val="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- контактные телефоны.</w:t>
      </w:r>
      <w:r>
        <w:rPr>
          <w:rStyle w:val="935"/>
          <w:i w:val="0"/>
          <w:sz w:val="24"/>
          <w:szCs w:val="24"/>
        </w:rPr>
      </w:r>
      <w:r>
        <w:rPr>
          <w:rStyle w:val="935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35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35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по заполнению заявки на участие в конкурсе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1. Заявление об участии в конкурсе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1. Указывается полное наименование юридического лица с указанием организационно-</w:t>
      </w:r>
      <w:r>
        <w:rPr>
          <w:sz w:val="24"/>
          <w:szCs w:val="24"/>
        </w:rPr>
        <w:t xml:space="preserve">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имя </w:t>
      </w:r>
      <w:r>
        <w:rPr>
          <w:sz w:val="24"/>
          <w:szCs w:val="24"/>
        </w:rPr>
        <w:t xml:space="preserve">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РФ.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4"/>
          <w:szCs w:val="24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4"/>
          <w:szCs w:val="24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spacing w:line="240" w:lineRule="atLeast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spacing w:line="240" w:lineRule="atLeast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  <w:t xml:space="preserve">Предложения претендента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709"/>
        <w:jc w:val="center"/>
        <w:spacing w:line="240" w:lineRule="atLeast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по условиям договора управления многоквартирным домом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2.1. В пустых строках указываются п</w:t>
      </w:r>
      <w:r>
        <w:rPr>
          <w:sz w:val="24"/>
          <w:szCs w:val="24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6" w:tooltip="consultantplus://offline/ref=406632DA162C54D5513B545C239C1882C9BF381B2D574F884054A23FFBE78E3033025BF08D2C0FM" w:history="1">
        <w:r>
          <w:rPr>
            <w:rStyle w:val="905"/>
            <w:sz w:val="24"/>
            <w:szCs w:val="24"/>
          </w:rPr>
          <w:t xml:space="preserve">статьей 157.2</w:t>
        </w:r>
      </w:hyperlink>
      <w:r>
        <w:rPr>
          <w:sz w:val="24"/>
          <w:szCs w:val="24"/>
        </w:rPr>
        <w:t xml:space="preserve"> Жилищного кодекса),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внесение платежей наличными в кассу управляющей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оплата посредством почтовых переводов;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3.  Перечень прилагаемых к заявке документов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3.2. Документ, подтверждающий полномочия лица на </w:t>
      </w:r>
      <w:r>
        <w:rPr>
          <w:sz w:val="24"/>
          <w:szCs w:val="24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4"/>
          <w:szCs w:val="24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4"/>
          <w:szCs w:val="24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4"/>
          <w:szCs w:val="24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3.4. 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4"/>
          <w:szCs w:val="24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4"/>
          <w:szCs w:val="24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7" w:tooltip="https://login.consultant.ru/link/?req=doc&amp;base=RZB&amp;n=314161&amp;date=11.04.2019&amp;dst=100020&amp;fld=134" w:history="1">
        <w:r>
          <w:rPr>
            <w:sz w:val="24"/>
            <w:szCs w:val="24"/>
          </w:rPr>
          <w:t xml:space="preserve">Правилами</w:t>
        </w:r>
      </w:hyperlink>
      <w:r>
        <w:rPr>
          <w:sz w:val="24"/>
          <w:szCs w:val="24"/>
        </w:rPr>
        <w:t xml:space="preserve">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</w:t>
      </w:r>
      <w:r>
        <w:rPr>
          <w:sz w:val="24"/>
          <w:szCs w:val="24"/>
        </w:rPr>
        <w:t xml:space="preserve">еализован, не определена управляющая организация, утвержденными постановлением Правительства Российской Федерации от 21 декабря 2018 г. № 1616 "Об утверждении Правил определения управляющей организации для управления многоквартирным домом, в отношении кото</w:t>
      </w:r>
      <w:r>
        <w:rPr>
          <w:sz w:val="24"/>
          <w:szCs w:val="24"/>
        </w:rPr>
        <w:t xml:space="preserve">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  <w:i/>
        </w:rPr>
      </w:pPr>
      <w:r>
        <w:rPr>
          <w:b/>
          <w:i/>
        </w:rPr>
        <w:br w:type="page" w:clear="all"/>
      </w:r>
      <w:r>
        <w:rPr>
          <w:b/>
          <w:bCs/>
          <w:i/>
        </w:rPr>
      </w:r>
      <w:r>
        <w:rPr>
          <w:b/>
          <w:bCs/>
          <w:i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32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sz w:val="24"/>
          <w:szCs w:val="24"/>
        </w:rPr>
      </w:pPr>
      <w:r>
        <w:rPr>
          <w:sz w:val="24"/>
          <w:szCs w:val="24"/>
        </w:rPr>
        <w:t xml:space="preserve">на участие в конкурсе по отбору управляющей</w:t>
      </w:r>
      <w:r>
        <w:rPr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</w:t>
      </w:r>
      <w:r>
        <w:rPr>
          <w:sz w:val="24"/>
          <w:szCs w:val="24"/>
        </w:rPr>
        <w:t xml:space="preserve"> включение 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</w:t>
      </w:r>
      <w:r>
        <w:rPr>
          <w:sz w:val="24"/>
          <w:szCs w:val="24"/>
        </w:rPr>
        <w:t xml:space="preserve">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</w:t>
      </w:r>
      <w:r>
        <w:rPr>
          <w:sz w:val="24"/>
          <w:szCs w:val="24"/>
        </w:rPr>
        <w:t xml:space="preserve">реализован, не определена управляющая организация, утвержденными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ф.и.о. руководителя организации или ф.и.о.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(ф.и.о.)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5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9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3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0"/>
  </w:num>
  <w:num w:numId="4">
    <w:abstractNumId w:val="19"/>
  </w:num>
  <w:num w:numId="5">
    <w:abstractNumId w:val="23"/>
  </w:num>
  <w:num w:numId="6">
    <w:abstractNumId w:val="15"/>
  </w:num>
  <w:num w:numId="7">
    <w:abstractNumId w:val="17"/>
  </w:num>
  <w:num w:numId="8">
    <w:abstractNumId w:val="1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6"/>
  </w:num>
  <w:num w:numId="13">
    <w:abstractNumId w:val="1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1"/>
  </w:num>
  <w:num w:numId="19">
    <w:abstractNumId w:val="22"/>
  </w:num>
  <w:num w:numId="20">
    <w:abstractNumId w:val="16"/>
  </w:num>
  <w:num w:numId="21">
    <w:abstractNumId w:val="24"/>
  </w:num>
  <w:num w:numId="22">
    <w:abstractNumId w:val="12"/>
  </w:num>
  <w:num w:numId="23">
    <w:abstractNumId w:val="4"/>
  </w:num>
  <w:num w:numId="24">
    <w:abstractNumId w:val="14"/>
  </w:num>
  <w:num w:numId="25">
    <w:abstractNumId w:val="8"/>
  </w:num>
  <w:num w:numId="26">
    <w:abstractNumId w:val="5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1 Char"/>
    <w:basedOn w:val="731"/>
    <w:link w:val="722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basedOn w:val="731"/>
    <w:link w:val="723"/>
    <w:uiPriority w:val="9"/>
    <w:rPr>
      <w:rFonts w:ascii="Arial" w:hAnsi="Arial" w:eastAsia="Arial" w:cs="Arial"/>
      <w:sz w:val="34"/>
    </w:rPr>
  </w:style>
  <w:style w:type="character" w:styleId="708">
    <w:name w:val="Heading 3 Char"/>
    <w:basedOn w:val="731"/>
    <w:link w:val="724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basedOn w:val="731"/>
    <w:link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basedOn w:val="731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basedOn w:val="731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12">
    <w:name w:val="Heading 7 Char"/>
    <w:basedOn w:val="73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8 Char"/>
    <w:basedOn w:val="73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14">
    <w:name w:val="Heading 9 Char"/>
    <w:basedOn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character" w:styleId="715">
    <w:name w:val="Title Char"/>
    <w:basedOn w:val="731"/>
    <w:link w:val="743"/>
    <w:uiPriority w:val="10"/>
    <w:rPr>
      <w:sz w:val="48"/>
      <w:szCs w:val="48"/>
    </w:rPr>
  </w:style>
  <w:style w:type="character" w:styleId="716">
    <w:name w:val="Subtitle Char"/>
    <w:basedOn w:val="731"/>
    <w:link w:val="745"/>
    <w:uiPriority w:val="11"/>
    <w:rPr>
      <w:sz w:val="24"/>
      <w:szCs w:val="24"/>
    </w:rPr>
  </w:style>
  <w:style w:type="character" w:styleId="717">
    <w:name w:val="Quote Char"/>
    <w:link w:val="747"/>
    <w:uiPriority w:val="29"/>
    <w:rPr>
      <w:i/>
    </w:rPr>
  </w:style>
  <w:style w:type="character" w:styleId="718">
    <w:name w:val="Intense Quote Char"/>
    <w:link w:val="749"/>
    <w:uiPriority w:val="30"/>
    <w:rPr>
      <w:i/>
    </w:rPr>
  </w:style>
  <w:style w:type="character" w:styleId="719">
    <w:name w:val="Footnote Text Char"/>
    <w:link w:val="880"/>
    <w:uiPriority w:val="99"/>
    <w:rPr>
      <w:sz w:val="18"/>
    </w:rPr>
  </w:style>
  <w:style w:type="character" w:styleId="720">
    <w:name w:val="Endnote Text Char"/>
    <w:link w:val="883"/>
    <w:uiPriority w:val="99"/>
    <w:rPr>
      <w:sz w:val="20"/>
    </w:rPr>
  </w:style>
  <w:style w:type="paragraph" w:styleId="721" w:default="1">
    <w:name w:val="Normal"/>
    <w:qFormat/>
  </w:style>
  <w:style w:type="paragraph" w:styleId="722">
    <w:name w:val="Heading 1"/>
    <w:basedOn w:val="721"/>
    <w:next w:val="721"/>
    <w:link w:val="734"/>
    <w:qFormat/>
    <w:pPr>
      <w:ind w:left="-567"/>
      <w:jc w:val="center"/>
      <w:keepNext/>
      <w:outlineLvl w:val="0"/>
    </w:pPr>
    <w:rPr>
      <w:sz w:val="40"/>
    </w:rPr>
  </w:style>
  <w:style w:type="paragraph" w:styleId="723">
    <w:name w:val="Heading 2"/>
    <w:basedOn w:val="721"/>
    <w:next w:val="721"/>
    <w:link w:val="735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24">
    <w:name w:val="Heading 3"/>
    <w:basedOn w:val="721"/>
    <w:next w:val="721"/>
    <w:link w:val="736"/>
    <w:qFormat/>
    <w:pPr>
      <w:jc w:val="right"/>
      <w:keepNext/>
      <w:outlineLvl w:val="2"/>
    </w:pPr>
    <w:rPr>
      <w:b/>
      <w:sz w:val="28"/>
    </w:rPr>
  </w:style>
  <w:style w:type="paragraph" w:styleId="725">
    <w:name w:val="Heading 4"/>
    <w:basedOn w:val="721"/>
    <w:next w:val="721"/>
    <w:link w:val="737"/>
    <w:qFormat/>
    <w:pPr>
      <w:jc w:val="both"/>
      <w:keepNext/>
      <w:outlineLvl w:val="3"/>
    </w:pPr>
    <w:rPr>
      <w:b/>
      <w:bCs/>
      <w:sz w:val="24"/>
    </w:rPr>
  </w:style>
  <w:style w:type="paragraph" w:styleId="726">
    <w:name w:val="Heading 5"/>
    <w:basedOn w:val="721"/>
    <w:next w:val="721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8">
    <w:name w:val="Heading 7"/>
    <w:basedOn w:val="721"/>
    <w:next w:val="721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9">
    <w:name w:val="Heading 8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721"/>
    <w:next w:val="721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 w:default="1">
    <w:name w:val="Default Paragraph Font"/>
    <w:uiPriority w:val="1"/>
    <w:semiHidden/>
    <w:unhideWhenUsed/>
  </w:style>
  <w:style w:type="table" w:styleId="7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3" w:default="1">
    <w:name w:val="No List"/>
    <w:uiPriority w:val="99"/>
    <w:semiHidden/>
    <w:unhideWhenUsed/>
  </w:style>
  <w:style w:type="character" w:styleId="734" w:customStyle="1">
    <w:name w:val="Заголовок 1 Знак"/>
    <w:basedOn w:val="731"/>
    <w:link w:val="722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basedOn w:val="731"/>
    <w:link w:val="723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basedOn w:val="731"/>
    <w:link w:val="724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basedOn w:val="731"/>
    <w:link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basedOn w:val="731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basedOn w:val="731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basedOn w:val="73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basedOn w:val="73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basedOn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Title"/>
    <w:basedOn w:val="721"/>
    <w:next w:val="721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 w:customStyle="1">
    <w:name w:val="Заголовок Знак"/>
    <w:basedOn w:val="731"/>
    <w:link w:val="743"/>
    <w:uiPriority w:val="10"/>
    <w:rPr>
      <w:sz w:val="48"/>
      <w:szCs w:val="48"/>
    </w:rPr>
  </w:style>
  <w:style w:type="paragraph" w:styleId="745">
    <w:name w:val="Subtitle"/>
    <w:basedOn w:val="721"/>
    <w:next w:val="721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 w:customStyle="1">
    <w:name w:val="Подзаголовок Знак"/>
    <w:basedOn w:val="731"/>
    <w:link w:val="745"/>
    <w:uiPriority w:val="11"/>
    <w:rPr>
      <w:sz w:val="24"/>
      <w:szCs w:val="24"/>
    </w:rPr>
  </w:style>
  <w:style w:type="paragraph" w:styleId="747">
    <w:name w:val="Quote"/>
    <w:basedOn w:val="721"/>
    <w:next w:val="721"/>
    <w:link w:val="748"/>
    <w:uiPriority w:val="29"/>
    <w:qFormat/>
    <w:pPr>
      <w:ind w:left="720" w:right="720"/>
    </w:pPr>
    <w:rPr>
      <w:i/>
    </w:rPr>
  </w:style>
  <w:style w:type="character" w:styleId="748" w:customStyle="1">
    <w:name w:val="Цитата 2 Знак"/>
    <w:link w:val="747"/>
    <w:uiPriority w:val="29"/>
    <w:rPr>
      <w:i/>
    </w:rPr>
  </w:style>
  <w:style w:type="paragraph" w:styleId="749">
    <w:name w:val="Intense Quote"/>
    <w:basedOn w:val="721"/>
    <w:next w:val="721"/>
    <w:link w:val="75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 w:customStyle="1">
    <w:name w:val="Выделенная цитата Знак"/>
    <w:link w:val="749"/>
    <w:uiPriority w:val="30"/>
    <w:rPr>
      <w:i/>
    </w:rPr>
  </w:style>
  <w:style w:type="character" w:styleId="751" w:customStyle="1">
    <w:name w:val="Header Char"/>
    <w:basedOn w:val="731"/>
    <w:uiPriority w:val="99"/>
  </w:style>
  <w:style w:type="character" w:styleId="752" w:customStyle="1">
    <w:name w:val="Footer Char"/>
    <w:basedOn w:val="731"/>
    <w:uiPriority w:val="99"/>
  </w:style>
  <w:style w:type="paragraph" w:styleId="753">
    <w:name w:val="Caption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>
    <w:name w:val="Plain Table 1"/>
    <w:basedOn w:val="73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73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73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73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73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73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73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73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73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>
    <w:name w:val="Grid Table 5 Dark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>
    <w:name w:val="Grid Table 6 Colorful"/>
    <w:basedOn w:val="73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>
    <w:name w:val="Grid Table 7 Colorful"/>
    <w:basedOn w:val="73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>
    <w:name w:val="List Table 1 Light"/>
    <w:basedOn w:val="73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73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73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73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73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>
    <w:name w:val="List Table 6 Colorful"/>
    <w:basedOn w:val="73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>
    <w:name w:val="List Table 7 Colorful"/>
    <w:basedOn w:val="73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21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1"/>
    <w:uiPriority w:val="99"/>
    <w:unhideWhenUsed/>
    <w:rPr>
      <w:vertAlign w:val="superscript"/>
    </w:rPr>
  </w:style>
  <w:style w:type="paragraph" w:styleId="883">
    <w:name w:val="endnote text"/>
    <w:basedOn w:val="721"/>
    <w:link w:val="884"/>
    <w:uiPriority w:val="99"/>
    <w:semiHidden/>
    <w:unhideWhenUsed/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1"/>
    <w:uiPriority w:val="99"/>
    <w:semiHidden/>
    <w:unhideWhenUsed/>
    <w:rPr>
      <w:vertAlign w:val="superscript"/>
    </w:rPr>
  </w:style>
  <w:style w:type="paragraph" w:styleId="886">
    <w:name w:val="toc 1"/>
    <w:basedOn w:val="721"/>
    <w:next w:val="721"/>
    <w:uiPriority w:val="39"/>
    <w:unhideWhenUsed/>
    <w:pPr>
      <w:spacing w:after="57"/>
    </w:pPr>
  </w:style>
  <w:style w:type="paragraph" w:styleId="887">
    <w:name w:val="toc 2"/>
    <w:basedOn w:val="721"/>
    <w:next w:val="721"/>
    <w:uiPriority w:val="39"/>
    <w:unhideWhenUsed/>
    <w:pPr>
      <w:ind w:left="283"/>
      <w:spacing w:after="57"/>
    </w:pPr>
  </w:style>
  <w:style w:type="paragraph" w:styleId="888">
    <w:name w:val="toc 3"/>
    <w:basedOn w:val="721"/>
    <w:next w:val="721"/>
    <w:uiPriority w:val="39"/>
    <w:unhideWhenUsed/>
    <w:pPr>
      <w:ind w:left="567"/>
      <w:spacing w:after="57"/>
    </w:pPr>
  </w:style>
  <w:style w:type="paragraph" w:styleId="889">
    <w:name w:val="toc 4"/>
    <w:basedOn w:val="721"/>
    <w:next w:val="721"/>
    <w:uiPriority w:val="39"/>
    <w:unhideWhenUsed/>
    <w:pPr>
      <w:ind w:left="850"/>
      <w:spacing w:after="57"/>
    </w:pPr>
  </w:style>
  <w:style w:type="paragraph" w:styleId="890">
    <w:name w:val="toc 5"/>
    <w:basedOn w:val="721"/>
    <w:next w:val="721"/>
    <w:uiPriority w:val="39"/>
    <w:unhideWhenUsed/>
    <w:pPr>
      <w:ind w:left="1134"/>
      <w:spacing w:after="57"/>
    </w:pPr>
  </w:style>
  <w:style w:type="paragraph" w:styleId="891">
    <w:name w:val="toc 6"/>
    <w:basedOn w:val="721"/>
    <w:next w:val="721"/>
    <w:uiPriority w:val="39"/>
    <w:unhideWhenUsed/>
    <w:pPr>
      <w:ind w:left="1417"/>
      <w:spacing w:after="57"/>
    </w:pPr>
  </w:style>
  <w:style w:type="paragraph" w:styleId="892">
    <w:name w:val="toc 7"/>
    <w:basedOn w:val="721"/>
    <w:next w:val="721"/>
    <w:uiPriority w:val="39"/>
    <w:unhideWhenUsed/>
    <w:pPr>
      <w:ind w:left="1701"/>
      <w:spacing w:after="57"/>
    </w:pPr>
  </w:style>
  <w:style w:type="paragraph" w:styleId="893">
    <w:name w:val="toc 8"/>
    <w:basedOn w:val="721"/>
    <w:next w:val="721"/>
    <w:uiPriority w:val="39"/>
    <w:unhideWhenUsed/>
    <w:pPr>
      <w:ind w:left="1984"/>
      <w:spacing w:after="57"/>
    </w:pPr>
  </w:style>
  <w:style w:type="paragraph" w:styleId="894">
    <w:name w:val="toc 9"/>
    <w:basedOn w:val="721"/>
    <w:next w:val="721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21"/>
    <w:next w:val="721"/>
    <w:uiPriority w:val="99"/>
    <w:unhideWhenUsed/>
  </w:style>
  <w:style w:type="paragraph" w:styleId="897">
    <w:name w:val="Body Text"/>
    <w:basedOn w:val="721"/>
    <w:semiHidden/>
    <w:pPr>
      <w:jc w:val="both"/>
    </w:pPr>
    <w:rPr>
      <w:sz w:val="24"/>
      <w:szCs w:val="24"/>
    </w:rPr>
  </w:style>
  <w:style w:type="paragraph" w:styleId="898">
    <w:name w:val="Body Text Indent"/>
    <w:basedOn w:val="721"/>
    <w:link w:val="931"/>
    <w:semiHidden/>
    <w:pPr>
      <w:ind w:left="283"/>
      <w:spacing w:after="120"/>
    </w:pPr>
  </w:style>
  <w:style w:type="paragraph" w:styleId="899">
    <w:name w:val="Body Text 2"/>
    <w:basedOn w:val="721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00">
    <w:name w:val="Body Text Indent 2"/>
    <w:basedOn w:val="721"/>
    <w:link w:val="928"/>
    <w:semiHidden/>
    <w:pPr>
      <w:ind w:firstLine="709"/>
      <w:jc w:val="both"/>
    </w:pPr>
    <w:rPr>
      <w:bCs/>
      <w:sz w:val="26"/>
      <w:szCs w:val="26"/>
    </w:rPr>
  </w:style>
  <w:style w:type="paragraph" w:styleId="901">
    <w:name w:val="Body Text Indent 3"/>
    <w:basedOn w:val="721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902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903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904" w:customStyle="1">
    <w:name w:val="Основной текст1"/>
    <w:basedOn w:val="721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905">
    <w:name w:val="Hyperlink"/>
    <w:semiHidden/>
    <w:rPr>
      <w:color w:val="0000ff"/>
      <w:u w:val="single"/>
    </w:rPr>
  </w:style>
  <w:style w:type="paragraph" w:styleId="906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07" w:customStyle="1">
    <w:name w:val="Default"/>
    <w:rPr>
      <w:color w:val="000000"/>
      <w:sz w:val="24"/>
      <w:szCs w:val="24"/>
    </w:rPr>
  </w:style>
  <w:style w:type="paragraph" w:styleId="908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909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910">
    <w:name w:val="Body Text 3"/>
    <w:basedOn w:val="721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911">
    <w:name w:val="Block Text"/>
    <w:basedOn w:val="721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912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913" w:customStyle="1">
    <w:name w:val="Основной текст (6)_"/>
    <w:rPr>
      <w:sz w:val="18"/>
      <w:szCs w:val="18"/>
      <w:lang w:bidi="ar-SA"/>
    </w:rPr>
  </w:style>
  <w:style w:type="paragraph" w:styleId="914" w:customStyle="1">
    <w:name w:val="Основной текст (6)"/>
    <w:basedOn w:val="721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15" w:customStyle="1">
    <w:name w:val="Основной текст с отступом1"/>
    <w:basedOn w:val="721"/>
    <w:pPr>
      <w:ind w:right="76" w:firstLine="900"/>
      <w:jc w:val="both"/>
    </w:pPr>
    <w:rPr>
      <w:sz w:val="24"/>
      <w:szCs w:val="24"/>
    </w:rPr>
  </w:style>
  <w:style w:type="character" w:styleId="916" w:customStyle="1">
    <w:name w:val="Знак Знак5"/>
    <w:rPr>
      <w:sz w:val="40"/>
      <w:lang w:val="ru-RU" w:eastAsia="ru-RU" w:bidi="ar-SA"/>
    </w:rPr>
  </w:style>
  <w:style w:type="paragraph" w:styleId="917" w:customStyle="1">
    <w:name w:val="Знак Знак Знак Знак Знак Знак Знак Знак Знак Знак"/>
    <w:basedOn w:val="72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18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19" w:customStyle="1">
    <w:name w:val="consplusnormal"/>
    <w:basedOn w:val="721"/>
    <w:pPr>
      <w:spacing w:before="100" w:beforeAutospacing="1" w:after="100" w:afterAutospacing="1"/>
    </w:pPr>
    <w:rPr>
      <w:sz w:val="24"/>
      <w:szCs w:val="24"/>
    </w:rPr>
  </w:style>
  <w:style w:type="paragraph" w:styleId="920" w:customStyle="1">
    <w:name w:val="Стиль Заголовок 2 + Times New Roman По ширине"/>
    <w:basedOn w:val="723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21" w:customStyle="1">
    <w:name w:val="Прижатый влево"/>
    <w:basedOn w:val="721"/>
    <w:next w:val="721"/>
    <w:rPr>
      <w:rFonts w:ascii="Arial" w:hAnsi="Arial" w:cs="Arial"/>
      <w:sz w:val="24"/>
      <w:szCs w:val="24"/>
    </w:rPr>
  </w:style>
  <w:style w:type="paragraph" w:styleId="922" w:customStyle="1">
    <w:name w:val="Абзац списка1"/>
    <w:basedOn w:val="721"/>
    <w:pPr>
      <w:contextualSpacing/>
      <w:ind w:left="720"/>
      <w:widowControl w:val="off"/>
    </w:pPr>
    <w:rPr>
      <w:rFonts w:eastAsia="Calibri"/>
    </w:rPr>
  </w:style>
  <w:style w:type="paragraph" w:styleId="923">
    <w:name w:val="Balloon Text"/>
    <w:basedOn w:val="721"/>
    <w:link w:val="924"/>
    <w:uiPriority w:val="99"/>
    <w:semiHidden/>
    <w:unhideWhenUsed/>
    <w:rPr>
      <w:rFonts w:ascii="Tahoma" w:hAnsi="Tahoma"/>
      <w:sz w:val="16"/>
      <w:szCs w:val="16"/>
    </w:rPr>
  </w:style>
  <w:style w:type="character" w:styleId="924" w:customStyle="1">
    <w:name w:val="Текст выноски Знак"/>
    <w:link w:val="923"/>
    <w:uiPriority w:val="99"/>
    <w:semiHidden/>
    <w:rPr>
      <w:rFonts w:ascii="Tahoma" w:hAnsi="Tahoma" w:cs="Tahoma"/>
      <w:sz w:val="16"/>
      <w:szCs w:val="16"/>
    </w:rPr>
  </w:style>
  <w:style w:type="table" w:styleId="925">
    <w:name w:val="Table Grid"/>
    <w:basedOn w:val="73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6" w:customStyle="1">
    <w:name w:val="tekstob"/>
    <w:basedOn w:val="721"/>
    <w:pPr>
      <w:spacing w:before="100" w:beforeAutospacing="1" w:after="100" w:afterAutospacing="1"/>
    </w:pPr>
    <w:rPr>
      <w:sz w:val="24"/>
      <w:szCs w:val="24"/>
    </w:rPr>
  </w:style>
  <w:style w:type="paragraph" w:styleId="927" w:customStyle="1">
    <w:name w:val="Знак Знак Знак Знак Знак Знак Знак"/>
    <w:basedOn w:val="721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28" w:customStyle="1">
    <w:name w:val="Основной текст с отступом 2 Знак"/>
    <w:link w:val="900"/>
    <w:semiHidden/>
    <w:rPr>
      <w:bCs/>
      <w:sz w:val="26"/>
      <w:szCs w:val="26"/>
    </w:rPr>
  </w:style>
  <w:style w:type="paragraph" w:styleId="929" w:customStyle="1">
    <w:name w:val="formattext"/>
    <w:basedOn w:val="721"/>
    <w:pPr>
      <w:spacing w:before="100" w:beforeAutospacing="1" w:after="100" w:afterAutospacing="1"/>
    </w:pPr>
    <w:rPr>
      <w:sz w:val="24"/>
      <w:szCs w:val="24"/>
    </w:rPr>
  </w:style>
  <w:style w:type="paragraph" w:styleId="930">
    <w:name w:val="List Paragraph"/>
    <w:basedOn w:val="721"/>
    <w:uiPriority w:val="34"/>
    <w:qFormat/>
    <w:pPr>
      <w:contextualSpacing/>
      <w:ind w:left="720"/>
    </w:pPr>
  </w:style>
  <w:style w:type="character" w:styleId="931" w:customStyle="1">
    <w:name w:val="Основной текст с отступом Знак"/>
    <w:basedOn w:val="731"/>
    <w:link w:val="898"/>
    <w:semiHidden/>
  </w:style>
  <w:style w:type="paragraph" w:styleId="932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33" w:customStyle="1">
    <w:name w:val="Сетка таблицы1"/>
    <w:basedOn w:val="732"/>
    <w:next w:val="925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4" w:customStyle="1">
    <w:name w:val="Заголовок таблицы"/>
    <w:basedOn w:val="721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35">
    <w:name w:val="Emphasis"/>
    <w:qFormat/>
    <w:rPr>
      <w:i/>
      <w:iCs/>
    </w:rPr>
  </w:style>
  <w:style w:type="paragraph" w:styleId="936">
    <w:name w:val="Header"/>
    <w:basedOn w:val="721"/>
    <w:link w:val="93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7" w:customStyle="1">
    <w:name w:val="Верхний колонтитул Знак"/>
    <w:basedOn w:val="731"/>
    <w:link w:val="936"/>
    <w:uiPriority w:val="99"/>
  </w:style>
  <w:style w:type="paragraph" w:styleId="938">
    <w:name w:val="Footer"/>
    <w:basedOn w:val="721"/>
    <w:link w:val="93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9" w:customStyle="1">
    <w:name w:val="Нижний колонтитул Знак"/>
    <w:basedOn w:val="731"/>
    <w:link w:val="93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http://pechengamr.gov-murman.ru" TargetMode="External"/><Relationship Id="rId13" Type="http://schemas.openxmlformats.org/officeDocument/2006/relationships/hyperlink" Target="consultantplus://offline/ref=406632DA162C54D5513B545C239C1882C9BF381B2D574F884054A23FFBE78E3033025BF08D2C0FM" TargetMode="External"/><Relationship Id="rId14" Type="http://schemas.openxmlformats.org/officeDocument/2006/relationships/hyperlink" Target="consultantplus://offline/ref=C6BBDE6DC34D6BAAF6B575E1F5EE66000F036F1225C5FF26E399AD278E287F42EADED174A5B05F2EQ9E1N" TargetMode="External"/><Relationship Id="rId15" Type="http://schemas.openxmlformats.org/officeDocument/2006/relationships/hyperlink" Target="consultantplus://offline/ref=580F1D6B77CE3EDE5E287E5B169B85C9DEE78095AB5FC5CA90260F011C83577E92272E3A97644845oDIBP" TargetMode="External"/><Relationship Id="rId16" Type="http://schemas.openxmlformats.org/officeDocument/2006/relationships/hyperlink" Target="consultantplus://offline/ref=406632DA162C54D5513B545C239C1882C9BF381B2D574F884054A23FFBE78E3033025BF08D2C0FM" TargetMode="External"/><Relationship Id="rId17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775A0-964C-44B8-B590-46B1B9372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14</cp:revision>
  <dcterms:created xsi:type="dcterms:W3CDTF">2022-02-17T11:45:00Z</dcterms:created>
  <dcterms:modified xsi:type="dcterms:W3CDTF">2024-11-26T11:59:31Z</dcterms:modified>
</cp:coreProperties>
</file>