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2140" cy="75311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2140" cy="753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20pt;height:59.3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</w:t>
      </w:r>
      <w:r>
        <w:rPr>
          <w:b/>
          <w:sz w:val="24"/>
          <w:szCs w:val="24"/>
        </w:rPr>
        <w:t xml:space="preserve"> 28.11.2024 </w:t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№ 1892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</w:rPr>
      </w:r>
      <w:r>
        <w:rPr>
          <w:b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</w:rPr>
        <w:t xml:space="preserve">О </w:t>
      </w:r>
      <w:r>
        <w:rPr>
          <w:b/>
        </w:rPr>
        <w:t xml:space="preserve">присвоении статуса специализированной службы по вопросам похоронного дела </w:t>
      </w:r>
      <w:r>
        <w:rPr>
          <w:b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</w:rPr>
        <w:t xml:space="preserve">на территории Печенгского муниципального округа</w:t>
      </w:r>
      <w:r>
        <w:rPr>
          <w:b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  <w:sz w:val="24"/>
          <w:szCs w:val="24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sz w:val="24"/>
          <w:szCs w:val="24"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  <w:highlight w:val="none"/>
        </w:rPr>
      </w:pPr>
      <w:r>
        <w:rPr>
          <w:b/>
        </w:rPr>
        <w:t xml:space="preserve"> 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законом</w:t>
      </w:r>
      <w:r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</w:t>
      </w:r>
      <w:r>
        <w:rPr>
          <w:sz w:val="24"/>
          <w:szCs w:val="24"/>
        </w:rPr>
        <w:t xml:space="preserve">Федеральным законом </w:t>
      </w:r>
      <w:r>
        <w:rPr>
          <w:sz w:val="24"/>
          <w:szCs w:val="24"/>
        </w:rPr>
        <w:t xml:space="preserve">от 12.01.1996 № 8-ФЗ «О погребении и похоронном деле», Указом Президента Российской Федерации от 29.06.1996 № 1001 «О гарантиях прав граждан на предоставление</w:t>
      </w:r>
      <w:r>
        <w:rPr>
          <w:sz w:val="24"/>
          <w:szCs w:val="24"/>
        </w:rPr>
        <w:t xml:space="preserve"> услуг по погребению умерших», </w:t>
      </w:r>
      <w:r>
        <w:rPr>
          <w:sz w:val="24"/>
          <w:szCs w:val="24"/>
        </w:rPr>
        <w:t xml:space="preserve">Положением об организации похоронного дела на территории Печенгского муниципального округа, утвержденным постановлением администрации Печенгского муниципального округа от 05.05.2021 № 389</w:t>
      </w:r>
      <w:r>
        <w:rPr>
          <w:sz w:val="24"/>
          <w:szCs w:val="24"/>
        </w:rPr>
        <w:t xml:space="preserve">, Уставом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80" w:right="-105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П</w:t>
      </w:r>
      <w:r>
        <w:rPr>
          <w:sz w:val="24"/>
        </w:rPr>
        <w:t xml:space="preserve">рисвоить статус специализированной службы по вопросам похоронного дела на территории Печенгского муниципального округа - м</w:t>
      </w:r>
      <w:r>
        <w:rPr>
          <w:sz w:val="24"/>
        </w:rPr>
        <w:t xml:space="preserve">униципальному бюджетному учреждению «Ремонтно-эксплуатацион</w:t>
      </w:r>
      <w:r>
        <w:rPr>
          <w:sz w:val="24"/>
        </w:rPr>
        <w:t xml:space="preserve">ная служба» в соответствии с </w:t>
      </w:r>
      <w:r>
        <w:rPr>
          <w:sz w:val="24"/>
        </w:rPr>
        <w:t xml:space="preserve">Положением об организа</w:t>
      </w:r>
      <w:bookmarkStart w:id="0" w:name="_GoBack"/>
      <w:r/>
      <w:bookmarkEnd w:id="0"/>
      <w:r>
        <w:rPr>
          <w:sz w:val="24"/>
        </w:rPr>
        <w:t xml:space="preserve">ции похоронного дела на территории Печенгского муниципального округа, утвержденным постановлением администрации Печенгского муниципального округа </w:t>
        <w:br/>
        <w:t xml:space="preserve">от 05.05.2021 № 389</w:t>
      </w:r>
      <w:r>
        <w:rPr>
          <w:sz w:val="24"/>
        </w:rPr>
        <w:t xml:space="preserve"> </w:t>
      </w:r>
      <w:r>
        <w:rPr>
          <w:sz w:val="24"/>
        </w:rPr>
        <w:t xml:space="preserve">(далее – МБУ «РЭС»)</w:t>
      </w:r>
      <w:r>
        <w:rPr>
          <w:sz w:val="24"/>
        </w:rPr>
        <w:t xml:space="preserve">.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</w:rPr>
        <w:t xml:space="preserve">2. </w:t>
      </w:r>
      <w:r>
        <w:rPr>
          <w:sz w:val="24"/>
        </w:rPr>
        <w:t xml:space="preserve">Поручить МБУ «РЭС»</w:t>
      </w:r>
      <w:r>
        <w:t xml:space="preserve"> </w:t>
      </w:r>
      <w:r>
        <w:rPr>
          <w:sz w:val="24"/>
        </w:rPr>
        <w:t xml:space="preserve">о</w:t>
      </w:r>
      <w:r>
        <w:rPr>
          <w:sz w:val="24"/>
        </w:rPr>
        <w:t xml:space="preserve">существлять деятельность</w:t>
      </w:r>
      <w:r>
        <w:rPr>
          <w:sz w:val="24"/>
        </w:rPr>
        <w:t xml:space="preserve"> и полномочия </w:t>
      </w:r>
      <w:r>
        <w:rPr>
          <w:sz w:val="24"/>
        </w:rPr>
        <w:t xml:space="preserve">в статусе специализированной службы по вопросам похоронного дела на территории Пе</w:t>
      </w:r>
      <w:r>
        <w:rPr>
          <w:sz w:val="24"/>
        </w:rPr>
        <w:t xml:space="preserve">ченгского муниципального округа </w:t>
      </w:r>
      <w:r>
        <w:rPr>
          <w:sz w:val="24"/>
        </w:rPr>
        <w:t xml:space="preserve">по погребению умерших граждан на безвозмездной основе в пределах гарантированного перечня услуг по погребению в соответствии с Федеральным законом от 12.01.199</w:t>
      </w:r>
      <w:r>
        <w:rPr>
          <w:sz w:val="24"/>
        </w:rPr>
        <w:t xml:space="preserve">6</w:t>
      </w:r>
      <w:r>
        <w:rPr>
          <w:sz w:val="24"/>
        </w:rPr>
        <w:t xml:space="preserve"> </w:t>
      </w:r>
      <w:r>
        <w:rPr>
          <w:sz w:val="24"/>
        </w:rPr>
        <w:t xml:space="preserve">№ 8-ФЗ </w:t>
      </w:r>
      <w:r>
        <w:rPr>
          <w:sz w:val="24"/>
        </w:rPr>
        <w:t xml:space="preserve">«О </w:t>
      </w:r>
      <w:r>
        <w:rPr>
          <w:sz w:val="24"/>
        </w:rPr>
        <w:t xml:space="preserve">погребении и похоронном деле»</w:t>
      </w:r>
      <w:r>
        <w:rPr>
          <w:sz w:val="24"/>
        </w:rPr>
        <w:t xml:space="preserve">.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</w:rPr>
        <w:t xml:space="preserve">3.</w:t>
      </w:r>
      <w:r>
        <w:rPr>
          <w:sz w:val="24"/>
        </w:rPr>
        <w:t xml:space="preserve"> Настоящее постановление вступает в силу после его подписания</w:t>
      </w:r>
      <w:r>
        <w:rPr>
          <w:sz w:val="24"/>
        </w:rPr>
        <w:t xml:space="preserve">.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</w:rPr>
        <w:t xml:space="preserve">4. </w:t>
      </w:r>
      <w:r>
        <w:rPr>
          <w:sz w:val="24"/>
          <w:szCs w:val="24"/>
        </w:rPr>
        <w:t xml:space="preserve">Настоящее постановление подлежит</w:t>
      </w:r>
      <w:r>
        <w:rPr>
          <w:sz w:val="24"/>
          <w:szCs w:val="24"/>
        </w:rPr>
        <w:t xml:space="preserve"> опубликованию в газете «Печенга» 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размещению</w:t>
      </w:r>
      <w:r>
        <w:rPr>
          <w:sz w:val="24"/>
          <w:szCs w:val="24"/>
        </w:rPr>
        <w:t xml:space="preserve"> 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Печенгского муниципального округа https://pechengamr.gov-murman.ru/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Князева Э.Г., 60623</w:t>
      </w:r>
      <w:r>
        <w:rPr>
          <w:sz w:val="16"/>
          <w:szCs w:val="16"/>
        </w:rPr>
      </w:r>
      <w:r>
        <w:rPr>
          <w:sz w:val="16"/>
          <w:szCs w:val="16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6">
    <w:name w:val="Heading 1 Char"/>
    <w:basedOn w:val="693"/>
    <w:link w:val="684"/>
    <w:uiPriority w:val="9"/>
    <w:rPr>
      <w:rFonts w:ascii="Arial" w:hAnsi="Arial" w:eastAsia="Arial" w:cs="Arial"/>
      <w:sz w:val="40"/>
      <w:szCs w:val="40"/>
    </w:rPr>
  </w:style>
  <w:style w:type="character" w:styleId="667">
    <w:name w:val="Heading 2 Char"/>
    <w:basedOn w:val="693"/>
    <w:link w:val="685"/>
    <w:uiPriority w:val="9"/>
    <w:rPr>
      <w:rFonts w:ascii="Arial" w:hAnsi="Arial" w:eastAsia="Arial" w:cs="Arial"/>
      <w:sz w:val="34"/>
    </w:rPr>
  </w:style>
  <w:style w:type="character" w:styleId="668">
    <w:name w:val="Heading 3 Char"/>
    <w:basedOn w:val="693"/>
    <w:link w:val="686"/>
    <w:uiPriority w:val="9"/>
    <w:rPr>
      <w:rFonts w:ascii="Arial" w:hAnsi="Arial" w:eastAsia="Arial" w:cs="Arial"/>
      <w:sz w:val="30"/>
      <w:szCs w:val="30"/>
    </w:rPr>
  </w:style>
  <w:style w:type="character" w:styleId="669">
    <w:name w:val="Heading 4 Char"/>
    <w:basedOn w:val="693"/>
    <w:link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670">
    <w:name w:val="Heading 5 Char"/>
    <w:basedOn w:val="693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671">
    <w:name w:val="Heading 6 Char"/>
    <w:basedOn w:val="693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672">
    <w:name w:val="Heading 7 Char"/>
    <w:basedOn w:val="693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8 Char"/>
    <w:basedOn w:val="69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674">
    <w:name w:val="Heading 9 Char"/>
    <w:basedOn w:val="693"/>
    <w:link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675">
    <w:name w:val="Title Char"/>
    <w:basedOn w:val="693"/>
    <w:link w:val="707"/>
    <w:uiPriority w:val="10"/>
    <w:rPr>
      <w:sz w:val="48"/>
      <w:szCs w:val="48"/>
    </w:rPr>
  </w:style>
  <w:style w:type="character" w:styleId="676">
    <w:name w:val="Subtitle Char"/>
    <w:basedOn w:val="693"/>
    <w:link w:val="709"/>
    <w:uiPriority w:val="11"/>
    <w:rPr>
      <w:sz w:val="24"/>
      <w:szCs w:val="24"/>
    </w:rPr>
  </w:style>
  <w:style w:type="character" w:styleId="677">
    <w:name w:val="Quote Char"/>
    <w:link w:val="711"/>
    <w:uiPriority w:val="29"/>
    <w:rPr>
      <w:i/>
    </w:rPr>
  </w:style>
  <w:style w:type="character" w:styleId="678">
    <w:name w:val="Intense Quote Char"/>
    <w:link w:val="713"/>
    <w:uiPriority w:val="30"/>
    <w:rPr>
      <w:i/>
    </w:rPr>
  </w:style>
  <w:style w:type="character" w:styleId="679">
    <w:name w:val="Header Char"/>
    <w:basedOn w:val="693"/>
    <w:link w:val="715"/>
    <w:uiPriority w:val="99"/>
  </w:style>
  <w:style w:type="character" w:styleId="680">
    <w:name w:val="Caption Char"/>
    <w:basedOn w:val="719"/>
    <w:link w:val="717"/>
    <w:uiPriority w:val="99"/>
  </w:style>
  <w:style w:type="character" w:styleId="681">
    <w:name w:val="Footnote Text Char"/>
    <w:link w:val="848"/>
    <w:uiPriority w:val="99"/>
    <w:rPr>
      <w:sz w:val="18"/>
    </w:rPr>
  </w:style>
  <w:style w:type="character" w:styleId="682">
    <w:name w:val="Endnote Text Char"/>
    <w:link w:val="851"/>
    <w:uiPriority w:val="99"/>
    <w:rPr>
      <w:sz w:val="20"/>
    </w:rPr>
  </w:style>
  <w:style w:type="paragraph" w:styleId="683" w:default="1">
    <w:name w:val="Normal"/>
    <w:qFormat/>
  </w:style>
  <w:style w:type="paragraph" w:styleId="684">
    <w:name w:val="Heading 1"/>
    <w:basedOn w:val="683"/>
    <w:next w:val="683"/>
    <w:link w:val="696"/>
    <w:qFormat/>
    <w:pPr>
      <w:jc w:val="center"/>
      <w:keepNext/>
      <w:outlineLvl w:val="0"/>
    </w:pPr>
    <w:rPr>
      <w:sz w:val="24"/>
    </w:rPr>
  </w:style>
  <w:style w:type="paragraph" w:styleId="685">
    <w:name w:val="Heading 2"/>
    <w:basedOn w:val="683"/>
    <w:next w:val="683"/>
    <w:link w:val="69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6">
    <w:name w:val="Heading 3"/>
    <w:basedOn w:val="683"/>
    <w:next w:val="683"/>
    <w:link w:val="69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7">
    <w:name w:val="Heading 4"/>
    <w:basedOn w:val="683"/>
    <w:next w:val="683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8">
    <w:name w:val="Heading 5"/>
    <w:basedOn w:val="683"/>
    <w:next w:val="683"/>
    <w:link w:val="70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9">
    <w:name w:val="Heading 6"/>
    <w:basedOn w:val="683"/>
    <w:next w:val="683"/>
    <w:link w:val="70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0">
    <w:name w:val="Heading 7"/>
    <w:basedOn w:val="683"/>
    <w:next w:val="68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683"/>
    <w:next w:val="683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683"/>
    <w:next w:val="683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 w:default="1">
    <w:name w:val="Default Paragraph Font"/>
    <w:uiPriority w:val="1"/>
    <w:semiHidden/>
    <w:unhideWhenUsed/>
  </w:style>
  <w:style w:type="table" w:styleId="6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5" w:default="1">
    <w:name w:val="No List"/>
    <w:uiPriority w:val="99"/>
    <w:semiHidden/>
    <w:unhideWhenUsed/>
  </w:style>
  <w:style w:type="character" w:styleId="696" w:customStyle="1">
    <w:name w:val="Заголовок 1 Знак"/>
    <w:link w:val="684"/>
    <w:uiPriority w:val="9"/>
    <w:rPr>
      <w:rFonts w:ascii="Arial" w:hAnsi="Arial" w:eastAsia="Arial" w:cs="Arial"/>
      <w:sz w:val="40"/>
      <w:szCs w:val="40"/>
    </w:rPr>
  </w:style>
  <w:style w:type="character" w:styleId="697" w:customStyle="1">
    <w:name w:val="Заголовок 2 Знак"/>
    <w:link w:val="685"/>
    <w:uiPriority w:val="9"/>
    <w:rPr>
      <w:rFonts w:ascii="Arial" w:hAnsi="Arial" w:eastAsia="Arial" w:cs="Arial"/>
      <w:sz w:val="34"/>
    </w:rPr>
  </w:style>
  <w:style w:type="character" w:styleId="698" w:customStyle="1">
    <w:name w:val="Заголовок 3 Знак"/>
    <w:link w:val="686"/>
    <w:uiPriority w:val="9"/>
    <w:rPr>
      <w:rFonts w:ascii="Arial" w:hAnsi="Arial" w:eastAsia="Arial" w:cs="Arial"/>
      <w:sz w:val="30"/>
      <w:szCs w:val="30"/>
    </w:rPr>
  </w:style>
  <w:style w:type="character" w:styleId="699" w:customStyle="1">
    <w:name w:val="Заголовок 4 Знак"/>
    <w:link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700" w:customStyle="1">
    <w:name w:val="Заголовок 5 Знак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701" w:customStyle="1">
    <w:name w:val="Заголовок 6 Знак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702" w:customStyle="1">
    <w:name w:val="Заголовок 7 Знак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3" w:customStyle="1">
    <w:name w:val="Заголовок 8 Знак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704" w:customStyle="1">
    <w:name w:val="Заголовок 9 Знак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List Paragraph"/>
    <w:basedOn w:val="683"/>
    <w:uiPriority w:val="34"/>
    <w:qFormat/>
    <w:pPr>
      <w:contextualSpacing/>
      <w:ind w:left="720"/>
    </w:pPr>
  </w:style>
  <w:style w:type="paragraph" w:styleId="706">
    <w:name w:val="No Spacing"/>
    <w:uiPriority w:val="1"/>
    <w:qFormat/>
    <w:rPr>
      <w:lang w:eastAsia="zh-CN"/>
    </w:rPr>
  </w:style>
  <w:style w:type="paragraph" w:styleId="707">
    <w:name w:val="Title"/>
    <w:basedOn w:val="683"/>
    <w:next w:val="68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 w:customStyle="1">
    <w:name w:val="Заголовок Знак"/>
    <w:link w:val="707"/>
    <w:uiPriority w:val="10"/>
    <w:rPr>
      <w:sz w:val="48"/>
      <w:szCs w:val="48"/>
    </w:rPr>
  </w:style>
  <w:style w:type="paragraph" w:styleId="709">
    <w:name w:val="Subtitle"/>
    <w:basedOn w:val="683"/>
    <w:next w:val="68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 w:customStyle="1">
    <w:name w:val="Подзаголовок Знак"/>
    <w:link w:val="709"/>
    <w:uiPriority w:val="11"/>
    <w:rPr>
      <w:sz w:val="24"/>
      <w:szCs w:val="24"/>
    </w:rPr>
  </w:style>
  <w:style w:type="paragraph" w:styleId="711">
    <w:name w:val="Quote"/>
    <w:basedOn w:val="683"/>
    <w:next w:val="683"/>
    <w:link w:val="712"/>
    <w:uiPriority w:val="29"/>
    <w:qFormat/>
    <w:pPr>
      <w:ind w:left="720" w:right="720"/>
    </w:pPr>
    <w:rPr>
      <w:i/>
    </w:rPr>
  </w:style>
  <w:style w:type="character" w:styleId="712" w:customStyle="1">
    <w:name w:val="Цитата 2 Знак"/>
    <w:link w:val="711"/>
    <w:uiPriority w:val="29"/>
    <w:rPr>
      <w:i/>
    </w:rPr>
  </w:style>
  <w:style w:type="paragraph" w:styleId="713">
    <w:name w:val="Intense Quote"/>
    <w:basedOn w:val="683"/>
    <w:next w:val="683"/>
    <w:link w:val="71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 w:customStyle="1">
    <w:name w:val="Выделенная цитата Знак"/>
    <w:link w:val="713"/>
    <w:uiPriority w:val="30"/>
    <w:rPr>
      <w:i/>
    </w:rPr>
  </w:style>
  <w:style w:type="paragraph" w:styleId="715">
    <w:name w:val="Header"/>
    <w:basedOn w:val="683"/>
    <w:link w:val="71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6" w:customStyle="1">
    <w:name w:val="Верхний колонтитул Знак"/>
    <w:link w:val="715"/>
    <w:uiPriority w:val="99"/>
  </w:style>
  <w:style w:type="paragraph" w:styleId="717">
    <w:name w:val="Footer"/>
    <w:basedOn w:val="683"/>
    <w:link w:val="72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8" w:customStyle="1">
    <w:name w:val="Footer Char"/>
    <w:uiPriority w:val="99"/>
  </w:style>
  <w:style w:type="paragraph" w:styleId="719">
    <w:name w:val="Caption"/>
    <w:basedOn w:val="683"/>
    <w:next w:val="683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20" w:customStyle="1">
    <w:name w:val="Нижний колонтитул Знак"/>
    <w:link w:val="717"/>
    <w:uiPriority w:val="99"/>
  </w:style>
  <w:style w:type="table" w:styleId="721">
    <w:name w:val="Table Grid"/>
    <w:basedOn w:val="694"/>
    <w:tblPr/>
  </w:style>
  <w:style w:type="table" w:styleId="722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3">
    <w:name w:val="Plain Table 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4">
    <w:name w:val="Plain Table 2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26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27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28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9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0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1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2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3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4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5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6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7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8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9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63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4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12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47">
    <w:name w:val="Hyperlink"/>
    <w:uiPriority w:val="99"/>
    <w:unhideWhenUsed/>
    <w:rPr>
      <w:color w:val="0000ff"/>
      <w:u w:val="single"/>
    </w:rPr>
  </w:style>
  <w:style w:type="paragraph" w:styleId="848">
    <w:name w:val="footnote text"/>
    <w:basedOn w:val="683"/>
    <w:link w:val="849"/>
    <w:uiPriority w:val="99"/>
    <w:semiHidden/>
    <w:unhideWhenUsed/>
    <w:pPr>
      <w:spacing w:after="40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uiPriority w:val="99"/>
    <w:unhideWhenUsed/>
    <w:rPr>
      <w:vertAlign w:val="superscript"/>
    </w:rPr>
  </w:style>
  <w:style w:type="paragraph" w:styleId="851">
    <w:name w:val="endnote text"/>
    <w:basedOn w:val="683"/>
    <w:link w:val="852"/>
    <w:uiPriority w:val="99"/>
    <w:semiHidden/>
    <w:unhideWhenUsed/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uiPriority w:val="99"/>
    <w:semiHidden/>
    <w:unhideWhenUsed/>
    <w:rPr>
      <w:vertAlign w:val="superscript"/>
    </w:rPr>
  </w:style>
  <w:style w:type="paragraph" w:styleId="854">
    <w:name w:val="toc 1"/>
    <w:basedOn w:val="683"/>
    <w:next w:val="683"/>
    <w:uiPriority w:val="39"/>
    <w:unhideWhenUsed/>
    <w:pPr>
      <w:spacing w:after="57"/>
    </w:pPr>
  </w:style>
  <w:style w:type="paragraph" w:styleId="855">
    <w:name w:val="toc 2"/>
    <w:basedOn w:val="683"/>
    <w:next w:val="683"/>
    <w:uiPriority w:val="39"/>
    <w:unhideWhenUsed/>
    <w:pPr>
      <w:ind w:left="283"/>
      <w:spacing w:after="57"/>
    </w:pPr>
  </w:style>
  <w:style w:type="paragraph" w:styleId="856">
    <w:name w:val="toc 3"/>
    <w:basedOn w:val="683"/>
    <w:next w:val="683"/>
    <w:uiPriority w:val="39"/>
    <w:unhideWhenUsed/>
    <w:pPr>
      <w:ind w:left="567"/>
      <w:spacing w:after="57"/>
    </w:pPr>
  </w:style>
  <w:style w:type="paragraph" w:styleId="857">
    <w:name w:val="toc 4"/>
    <w:basedOn w:val="683"/>
    <w:next w:val="683"/>
    <w:uiPriority w:val="39"/>
    <w:unhideWhenUsed/>
    <w:pPr>
      <w:ind w:left="850"/>
      <w:spacing w:after="57"/>
    </w:pPr>
  </w:style>
  <w:style w:type="paragraph" w:styleId="858">
    <w:name w:val="toc 5"/>
    <w:basedOn w:val="683"/>
    <w:next w:val="683"/>
    <w:uiPriority w:val="39"/>
    <w:unhideWhenUsed/>
    <w:pPr>
      <w:ind w:left="1134"/>
      <w:spacing w:after="57"/>
    </w:pPr>
  </w:style>
  <w:style w:type="paragraph" w:styleId="859">
    <w:name w:val="toc 6"/>
    <w:basedOn w:val="683"/>
    <w:next w:val="683"/>
    <w:uiPriority w:val="39"/>
    <w:unhideWhenUsed/>
    <w:pPr>
      <w:ind w:left="1417"/>
      <w:spacing w:after="57"/>
    </w:pPr>
  </w:style>
  <w:style w:type="paragraph" w:styleId="860">
    <w:name w:val="toc 7"/>
    <w:basedOn w:val="683"/>
    <w:next w:val="683"/>
    <w:uiPriority w:val="39"/>
    <w:unhideWhenUsed/>
    <w:pPr>
      <w:ind w:left="1701"/>
      <w:spacing w:after="57"/>
    </w:pPr>
  </w:style>
  <w:style w:type="paragraph" w:styleId="861">
    <w:name w:val="toc 8"/>
    <w:basedOn w:val="683"/>
    <w:next w:val="683"/>
    <w:uiPriority w:val="39"/>
    <w:unhideWhenUsed/>
    <w:pPr>
      <w:ind w:left="1984"/>
      <w:spacing w:after="57"/>
    </w:pPr>
  </w:style>
  <w:style w:type="paragraph" w:styleId="862">
    <w:name w:val="toc 9"/>
    <w:basedOn w:val="683"/>
    <w:next w:val="683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  <w:rPr>
      <w:lang w:eastAsia="zh-CN"/>
    </w:rPr>
  </w:style>
  <w:style w:type="paragraph" w:styleId="864">
    <w:name w:val="table of figures"/>
    <w:basedOn w:val="683"/>
    <w:next w:val="683"/>
    <w:uiPriority w:val="99"/>
    <w:unhideWhenUsed/>
  </w:style>
  <w:style w:type="character" w:styleId="865" w:customStyle="1">
    <w:name w:val="Основной шрифт абзаца;Знак Знак1 Знак Знак Знак Знак Знак Знак"/>
    <w:link w:val="871"/>
    <w:semiHidden/>
  </w:style>
  <w:style w:type="paragraph" w:styleId="866">
    <w:name w:val="Body Text"/>
    <w:basedOn w:val="683"/>
    <w:pPr>
      <w:jc w:val="both"/>
    </w:pPr>
    <w:rPr>
      <w:sz w:val="24"/>
      <w:szCs w:val="24"/>
    </w:rPr>
  </w:style>
  <w:style w:type="paragraph" w:styleId="867">
    <w:name w:val="Body Text Indent"/>
    <w:basedOn w:val="683"/>
    <w:pPr>
      <w:ind w:left="283"/>
      <w:spacing w:after="120"/>
    </w:pPr>
  </w:style>
  <w:style w:type="paragraph" w:styleId="868">
    <w:name w:val="Body Text 2"/>
    <w:basedOn w:val="683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69">
    <w:name w:val="Body Text Indent 2"/>
    <w:basedOn w:val="683"/>
    <w:pPr>
      <w:ind w:firstLine="709"/>
      <w:jc w:val="both"/>
    </w:pPr>
    <w:rPr>
      <w:bCs/>
      <w:sz w:val="26"/>
      <w:szCs w:val="26"/>
    </w:rPr>
  </w:style>
  <w:style w:type="paragraph" w:styleId="870">
    <w:name w:val="Body Text Indent 3"/>
    <w:basedOn w:val="683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71" w:customStyle="1">
    <w:name w:val="Знак Знак1 Знак Знак Знак Знак"/>
    <w:basedOn w:val="683"/>
    <w:link w:val="86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2">
    <w:name w:val="Body Text 3"/>
    <w:basedOn w:val="683"/>
    <w:link w:val="873"/>
    <w:pPr>
      <w:spacing w:after="120"/>
    </w:pPr>
    <w:rPr>
      <w:sz w:val="16"/>
      <w:szCs w:val="16"/>
    </w:rPr>
  </w:style>
  <w:style w:type="character" w:styleId="873" w:customStyle="1">
    <w:name w:val="Основной текст 3 Знак"/>
    <w:link w:val="872"/>
    <w:rPr>
      <w:sz w:val="16"/>
      <w:szCs w:val="16"/>
    </w:rPr>
  </w:style>
  <w:style w:type="paragraph" w:styleId="874">
    <w:name w:val="Balloon Text"/>
    <w:basedOn w:val="683"/>
    <w:link w:val="875"/>
    <w:rPr>
      <w:rFonts w:ascii="Tahoma" w:hAnsi="Tahoma" w:cs="Tahoma"/>
      <w:sz w:val="16"/>
      <w:szCs w:val="16"/>
    </w:rPr>
  </w:style>
  <w:style w:type="character" w:styleId="875" w:customStyle="1">
    <w:name w:val="Текст выноски Знак"/>
    <w:link w:val="874"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10</cp:revision>
  <dcterms:created xsi:type="dcterms:W3CDTF">2024-11-19T11:44:00Z</dcterms:created>
  <dcterms:modified xsi:type="dcterms:W3CDTF">2024-12-06T06:49:53Z</dcterms:modified>
  <cp:version>917504</cp:version>
</cp:coreProperties>
</file>