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2661920</wp:posOffset>
                </wp:positionH>
                <wp:positionV relativeFrom="paragraph">
                  <wp:posOffset>3175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09.60pt;mso-position-horizontal:absolute;mso-position-vertical-relative:text;margin-top:0.2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03.12.2024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1929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ind w:firstLine="709"/>
        <w:jc w:val="center"/>
        <w:rPr>
          <w:b/>
        </w:rPr>
      </w:pPr>
      <w:r>
        <w:rPr>
          <w:b/>
        </w:rPr>
        <w:t xml:space="preserve">О реорганизации муниципального бюджетного дошкольного образовательного учреждения «Детский сад № 8</w:t>
      </w:r>
      <w:r>
        <w:rPr>
          <w:b/>
        </w:rPr>
        <w:t xml:space="preserve">» в форме присоединения к нему муниципального бюджетного дошкольного образовательного учреждения «Детский сад № 27»</w:t>
      </w:r>
      <w:r>
        <w:rPr>
          <w:b/>
        </w:rPr>
      </w:r>
      <w:r>
        <w:rPr>
          <w:b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Руководствуясь Гражданским кодексом Российской Федерации, Федеральным законом от 06.10.2003 №131-ФЗ «Об общих принципах организации местн</w:t>
      </w:r>
      <w:r>
        <w:rPr>
          <w:sz w:val="24"/>
          <w:szCs w:val="24"/>
        </w:rPr>
        <w:t xml:space="preserve">ого самоуправления в Российской Федерации», Федеральным законом от 12.01.1996 № 7-ФЗ «О некоммерческих организациях», Федеральным законом от 08.08.2001 № 129-ФЗ «О государственной регистрации юридических лиц и индивидуальных предпринимателей», Федеральным </w:t>
      </w:r>
      <w:r>
        <w:rPr>
          <w:sz w:val="24"/>
          <w:szCs w:val="24"/>
        </w:rPr>
        <w:t xml:space="preserve">законом от 29.12.2012 № 273-ФЗ «Об образовании в Российской Федерации», Уставом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4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Реорганизовать муниципальное бюджетное дошкольное образовательное учреждение «Детский сад № 8» (ИНН 5109000544) (далее – </w:t>
      </w:r>
      <w:r>
        <w:rPr>
          <w:sz w:val="24"/>
          <w:szCs w:val="24"/>
        </w:rPr>
        <w:t xml:space="preserve">МБДОУ № 8) в форме присоединения к нему муниципального бюджетного дошкольного образовательного учреждения «Детский сад № 27» (ИНН 5109000512) (далее – МБДОУ № 27).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Установить: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МБДОУ № 8 является правопреемником МБДОУ № 27 в соответствии с передато</w:t>
      </w:r>
      <w:r>
        <w:rPr>
          <w:sz w:val="24"/>
          <w:szCs w:val="24"/>
        </w:rPr>
        <w:t xml:space="preserve">чным актом, с сохранением основных видов деятельности учреждения;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наименование</w:t>
      </w:r>
      <w:r>
        <w:rPr>
          <w:bCs/>
          <w:sz w:val="24"/>
          <w:szCs w:val="24"/>
        </w:rPr>
        <w:t xml:space="preserve"> юридического лица после завершения процедуры реорганизации - </w:t>
      </w:r>
      <w:r>
        <w:rPr>
          <w:sz w:val="24"/>
          <w:szCs w:val="24"/>
        </w:rPr>
        <w:t xml:space="preserve">муниципальное бюджетное дошкольное образовательное учреждение «Детский сад № 8»;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2.3. </w:t>
      </w:r>
      <w:r>
        <w:rPr>
          <w:bCs/>
          <w:sz w:val="24"/>
          <w:szCs w:val="24"/>
        </w:rPr>
        <w:t xml:space="preserve">функции и полномочия учре</w:t>
      </w:r>
      <w:r>
        <w:rPr>
          <w:bCs/>
          <w:sz w:val="24"/>
          <w:szCs w:val="24"/>
        </w:rPr>
        <w:t xml:space="preserve">дителя реорганизованного юридического лица осуществляет администрация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Мурманской области, в лице Отдела образования администрации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Мурманской области.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 Уполномочить</w:t>
      </w:r>
      <w:r>
        <w:rPr>
          <w:sz w:val="24"/>
          <w:szCs w:val="24"/>
        </w:rPr>
        <w:t xml:space="preserve"> заведующего </w:t>
      </w:r>
      <w:r>
        <w:rPr>
          <w:bCs/>
          <w:sz w:val="24"/>
          <w:szCs w:val="24"/>
        </w:rPr>
        <w:t xml:space="preserve">МБДОУ № 8 </w:t>
      </w:r>
      <w:r>
        <w:rPr>
          <w:bCs/>
          <w:sz w:val="24"/>
          <w:szCs w:val="24"/>
        </w:rPr>
        <w:t xml:space="preserve">Павлову Елену Николаевну в течение трех рабочих дней после вступления в силу настоящего постановления: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3.1. уведомить в письменной форме орган, осуществляющий государственную регистрацию юридических лиц, о начале процедуры реорганизации с указанием формы реорганизации и приложением настоящего постановления;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3.2. направить в Единый федеральный реестр юридиче</w:t>
      </w:r>
      <w:r>
        <w:rPr>
          <w:bCs/>
          <w:sz w:val="24"/>
          <w:szCs w:val="24"/>
        </w:rPr>
        <w:t xml:space="preserve">ски значимых сведений о фактах деятельности юридических лиц, индивидуальных предпринимателей и иных субъектов экономической деятельности уведомление о реорганизации;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3.3. после внесения в ЕГРЮЛ соответствующей информации о реорганизации, обратиться в регио</w:t>
      </w:r>
      <w:r>
        <w:rPr>
          <w:bCs/>
          <w:sz w:val="24"/>
          <w:szCs w:val="24"/>
        </w:rPr>
        <w:t xml:space="preserve">нальное представительство журнала «Вестник государственной регистрации» (ООО «ИКЦ «Правовед», г. Мурманск) с заявкой об опубликовании в средствах массовой информации сообщения о реорганизации</w:t>
      </w:r>
      <w:r>
        <w:rPr>
          <w:sz w:val="24"/>
          <w:szCs w:val="24"/>
        </w:rPr>
        <w:t xml:space="preserve"> МБДОУ № 8</w:t>
      </w:r>
      <w:r>
        <w:rPr>
          <w:bCs/>
          <w:sz w:val="24"/>
          <w:szCs w:val="24"/>
        </w:rPr>
        <w:t xml:space="preserve"> в форме присоединения к нему МБДОУ № 27 о порядке и ср</w:t>
      </w:r>
      <w:r>
        <w:rPr>
          <w:bCs/>
          <w:sz w:val="24"/>
          <w:szCs w:val="24"/>
        </w:rPr>
        <w:t xml:space="preserve">оке заявления требований его кредиторам.  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 Утвердить: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4.1. состав комиссии по реорганизации </w:t>
      </w:r>
      <w:r>
        <w:rPr>
          <w:sz w:val="24"/>
          <w:szCs w:val="24"/>
        </w:rPr>
        <w:t xml:space="preserve">МБДОУ № 8</w:t>
      </w:r>
      <w:r>
        <w:rPr>
          <w:bCs/>
          <w:sz w:val="24"/>
          <w:szCs w:val="24"/>
        </w:rPr>
        <w:t xml:space="preserve"> в форме присоединения к нему МБДОУ № 27 согласно приложению 1;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4.2. план мероприятий по осуществлению реорганизации МБДОУ № 8 в форме присоединения к </w:t>
      </w:r>
      <w:r>
        <w:rPr>
          <w:bCs/>
          <w:sz w:val="24"/>
          <w:szCs w:val="24"/>
        </w:rPr>
        <w:t xml:space="preserve">нему МБДОУ № 27 согласно приложению 2.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5. Настоящее постановление вступает в силу со дня его подписания и подлежит размещению на официальном сайте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</w:t>
      </w:r>
      <w:hyperlink r:id="rId13" w:tooltip="https://pechengamr.gov-murman.ru/" w:history="1">
        <w:r>
          <w:rPr>
            <w:rStyle w:val="895"/>
            <w:bCs/>
            <w:sz w:val="24"/>
            <w:szCs w:val="24"/>
          </w:rPr>
          <w:t xml:space="preserve">https://pechengamr.gov-murma</w:t>
        </w:r>
        <w:r>
          <w:rPr>
            <w:rStyle w:val="895"/>
            <w:bCs/>
            <w:sz w:val="24"/>
            <w:szCs w:val="24"/>
          </w:rPr>
          <w:t xml:space="preserve">n.ru/</w:t>
        </w:r>
      </w:hyperlink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6.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возложить на начальника отдела образования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Никитину И.В.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                                              </w:t>
      </w:r>
      <w:r>
        <w:rPr>
          <w:sz w:val="24"/>
          <w:szCs w:val="24"/>
        </w:rPr>
        <w:t xml:space="preserve">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Никитина И.В., 5-05-72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03.12.2024 № 1929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67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СОСТАВ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комиссии по реорганизации </w:t>
      </w:r>
      <w:r>
        <w:rPr>
          <w:sz w:val="24"/>
          <w:szCs w:val="24"/>
        </w:rPr>
        <w:t xml:space="preserve">МБДОУ № 8</w:t>
      </w:r>
      <w:r>
        <w:rPr>
          <w:bCs/>
          <w:sz w:val="24"/>
          <w:szCs w:val="24"/>
        </w:rPr>
        <w:t xml:space="preserve"> в форме присоединения к нему </w:t>
      </w:r>
      <w:r>
        <w:rPr>
          <w:bCs/>
          <w:sz w:val="24"/>
          <w:szCs w:val="24"/>
        </w:rPr>
        <w:t xml:space="preserve">МБДОУ № 27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9094" w:type="dxa"/>
        <w:tblInd w:w="108" w:type="dxa"/>
        <w:tblLook w:val="04A0" w:firstRow="1" w:lastRow="0" w:firstColumn="1" w:lastColumn="0" w:noHBand="0" w:noVBand="1"/>
      </w:tblPr>
      <w:tblGrid>
        <w:gridCol w:w="2127"/>
        <w:gridCol w:w="567"/>
        <w:gridCol w:w="64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Пономарев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округа, председатель комиссии;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Никитина И.В.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Чивиль</w:t>
            </w:r>
            <w:r>
              <w:rPr>
                <w:bCs/>
                <w:sz w:val="24"/>
                <w:szCs w:val="24"/>
              </w:rPr>
              <w:t xml:space="preserve"> М.В.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начальник отдела образования администрации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муниципального округа;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главный специалист сектора общего и дополнительного образования отдела образования администрации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муниципального округа;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Павлова Е.Н.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Перминова Е.Н.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4253" w:hanging="4361"/>
              <w:jc w:val="both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МБДОУ № 8;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4253" w:hanging="4361"/>
              <w:jc w:val="both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4253" w:hanging="4361"/>
              <w:jc w:val="both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МБДОУ № 27;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Ионова</w:t>
            </w:r>
            <w:r>
              <w:rPr>
                <w:sz w:val="24"/>
                <w:szCs w:val="24"/>
              </w:rPr>
              <w:t xml:space="preserve"> О.В.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финансового управления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Алексеева Ю.В.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руководитель МБУ «Централизованная бухгалтерия»;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Лаврущик</w:t>
            </w:r>
            <w:r>
              <w:rPr>
                <w:bCs/>
                <w:sz w:val="24"/>
                <w:szCs w:val="24"/>
              </w:rPr>
              <w:t xml:space="preserve"> С.С.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Комитета по управлению имуществом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Морозова М.Е.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сектором муниципальной служб и кадров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Самойлов С.А.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юридического отдела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Стрелкова Т.И.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сектором правовой работы юридического отдела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  <w:t xml:space="preserve">Приложение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</w:t>
      </w:r>
      <w:r>
        <w:rPr>
          <w:sz w:val="24"/>
          <w:szCs w:val="24"/>
        </w:rPr>
        <w:t xml:space="preserve">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03.12.2024  № 1929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ПЛАН МЕРОПРИЯТИЙ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по реорганизации МБДОУ № 8 в форме присоединения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 нему МБДОУ № 27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81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833"/>
        <w:gridCol w:w="4352"/>
        <w:gridCol w:w="2253"/>
        <w:gridCol w:w="2380"/>
      </w:tblGrid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№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/п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Наименования мероприятия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Ориентировочные сроки исполнения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Ответственные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исполнители*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Принятие постановления администрации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Печенгского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муниципального округа о создании комиссии по оценке последствий принятия решения о реорганизации МБДОУ № 8 в форме присоединения к нему МБДОУ № 27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15.11.2024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Никитина И.В.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заключения комисс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ии относительно оценки последствий принятия решения о реорганизации МБДОУ № 8 в форме присоединения к нему МБДОУ № 27 в профильные министерства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03.12.2024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Никитина И.В.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3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Принятие постановления администрации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Печенгского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муниципального  округа о реорга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низации МБДОУ № 8  в форме присоединения к нему МБДОУ № 27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03.12.2024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Никитина И.В.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в УФНС по Мурманской области письменного уведомления о начале процедуры реорганизации МБДОУ № 8 в форме присоединения к нему МБДОУ № 27 по форме Р1200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3 «Уведомление о начале процедуры реорганизации» с приложением постановления о реорганизации.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Контроль за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поступлением выписки из ЕГРЮЛ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04.12.2024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(в течение 3-х рабочих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дней после принятия решения о реорганизации)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(предполагаемая дата внесения записи в ЕГРЮЛ о начале процедуры реорганизации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06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.12.2024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)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Павлова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5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Ознакомление под подпись руководителей МБДОУ № 8 и МБДОУ № 27 с постановлением о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в течение 1 рабочего дня со дня принятия постановлени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я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Никитина И.В.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6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Ознакомление под подпись работников МБДОУ № 8  и МБДОУ № 27 с постановлением о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в течение 1 рабочего дня со дня принятия постановления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Павлова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Перминова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7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Издание приказов по МБДОУ № 8 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МБДОУ № 27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о проведении мероприятий по реорганизации, обеспечив соблюдение трудовых прав работников, а также законных прав учащихся и родителей (законных представителей) учащихся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определяют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руководители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учреждений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Павлова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Перминова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8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ind w:left="142"/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уведомл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ений в письменной форме о процедуре реорганизации МБДОУ № 8 в форме присоединения к нему МБДОУ № 27 в клиентскую службу СФР в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Печенгском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районе филиал № 1 Государственного учреждения – Мурманского регионального отделения фонда социального страхования Росси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йской Федерации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в срок не более трех рабочих дней после принятия решения о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Павлова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Перминова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9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в Единый федеральный реестр юридически значимых сведений о фактах деятельности юридических лиц, индивидуальных предпринимателей и иных субъектов экономической деятельности уведомления о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04.12.2024 - 06.12.2024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(в течение 3-х рабоч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их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дней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с даты принятия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решения о реорганизации)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Павлова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>
          <w:trHeight w:val="1223"/>
        </w:trPr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10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Опубликование в средствах массовой информации, в которых опубликовываются данные о государственной регистрации юридического лица (Вестник государственной регистрации) после внесения в ЕГРЮЛ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соответствующей информации о реорганизации, сообщения о реорганизации МБДОУ № 8 в форме присоединения к нему МБДОУ № 27 о порядке и сроке заявления требований его кредиторами.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Проведение следующих процедур с целью публикации в журнале «Вестник государственной регистрации» уведомления о реорганизации МБДОУ № 8: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– подготовка пакета электронных документов и направление его в электронной форме в региональное представительство журнал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а «Вестник государственной регистрации» (ООО «ИКЦ «Правовед», г. Мурманск);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– получение электронной версии договора и платежных документов из регионального представительства журнала «Вестник государственной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регистрации» (ООО «ИКЦ «Правовед», г. Мурманск)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и их распечатка;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- подписание договора и платежных документов;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- оплата счета за публикацию в двух выпусках с периодичностью в один месяц);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- формирование и представление пакета документов в региональное представительство журнала «Вестник государственной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регистрации» (ООО «ИКЦ «Правовед», г. Мурманск) для публикации уведомления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09.12.2024 - 13.12.2024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(в течение 5 рабочих дней после внесения в ЕГРЮЛ соответствующей информации о реорганизации, дважды с периодичностью в один месяц)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Павлова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357"/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11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уведомлений в письменной форме о начале реорганизации всем известным кредиторам МБДОУ № 27   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04.12.2024 - 10.12.2024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(течение 5 рабочих дней после даты направления уведомления о начале реорганизации в налоговый орган)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Перминова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Раз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работать и согласовать с отделом образования штатное расписание МБДОУ № 8 с учетом присоединения к нему МБДОУ № 27</w:t>
            </w:r>
            <w:bookmarkStart w:id="0" w:name="_GoBack"/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bookmarkEnd w:id="0"/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31.01.2025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Никитина И.В.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Павлова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13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Уведомление в письменной форме работников МБДОУ № 8 и МБДОУ № 27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о реорганизации с разъяснением права работника отказаться от продолжения работы в связи с реорганизацией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31.01.2025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Павлова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Повторное размещение в журнале «Вестник государственной регистрации» уведомления о процедуре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ab/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31.01.2025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Павлова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Подготовка проекта нового Устава МБДОУ № 8 и постановления об утверждении Устава (при необходимости)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21.02.2025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Павлова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16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Уведомить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Печенгский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кадровый центр ГОБУ Центр занятости населения Мурманской области о реорганизации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МБДОУ № 8  в форме присоединения к нему МБДОУ № 27, размещение информации о предстоящем высвобождении на портале «Работа России» согласно требованиям законодательства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31.01.2025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Павлова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Перминова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>
          <w:trHeight w:val="872"/>
        </w:trPr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17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Провести упорядочение документов постоянног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 хранения и по личному составу, образовавшихся в деятельности МБДОУ № 27. Проекты описи дел и исторической справки представить на согласование в архивный отдел администрации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Печенгского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муниципального округа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01.08.2025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Павлова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Перминова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18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ind w:left="142"/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Проведение инвентаризации (имущества, обязательств, всех видов расчетов) МБДОУ № 27 для последующего составления передаточного акта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01.02.2025 -  01.04.2025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(после даты принятия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решения о реорганизации, но не позднее дня представления в регистрирующий орг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ан документов для внесения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в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ЕГРЮЛ записи о прекращении деятельности присоединенного юридического лица)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Перминова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19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Направить в Комитет по управлению имуществом администрации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Печенгского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муниципального округа ходатайство об изъятии из оперативного управления МБДОУ № 27 имущества (перечень имущества прилагается отдельно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движимое и недвижимое)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01.08.2025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Павлова Е.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20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Направить в Комитет по управлению имуществом администрации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Печенгского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муниципального округа   ходатайство о закреплении за МБДОУ № 8 на праве оперативного управления имущества МБДОУ № 27 (перечень имущества прилагается отдельно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движимое и недви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жимое)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01.08.2025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Павлова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21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Подготовить передаточный акт, включающий обязательное условие о правопреемстве МБДОУ № 8 по всем правам и обязанностям МБДОУ № 27 и описи передаваемых документов, включая лицевые счета работников за весь период налич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ия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20.04.2025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Павлова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Представить в отдел образования на утверждение передаточный акт с расшифровкой кредиторской и дебиторской задолженности, всех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активов и пассивов, числящихся на балансе МБДОУ № 27,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в том числе здания и другого недвижимого имущества, с указанием наименования кредиторов и дебиторов, суммы, даты возникновения задолженности, срока платежа, утверждение передаточного акта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до 20.04.2025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Павлова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23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в УФНС по Мурманской 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бласти заявления по форме Р12016 «Заявление о государственной регистрации в связи с завершением реорганизации юридического лица (юридических лиц)», утвержденного передаточного акта.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Контроль за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поступлением выписки из ЕГРЮЛ о прекращении деятельности МБДО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У № 27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12.05.2025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определяет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УФНС по Мурманской области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Павлова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Подготовка и передача дел постоянного хранения и по личному составу (трудовые книжки, личные дела работников, карточки учета формы Т-2, трудовые договоры и т.п.) МБДОУ № 27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для передачи в МБДОУ № 8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15.05.2025 – 20.05.2025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Павлова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Перминова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Уведомление лицензирующего органа о прекращении деятельности МБДОУ № 27 для прекращения лицензии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после внесения записи в ЕГРЮЛ о завершении ликвидации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Павлова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26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Внесение соответствующих записей в трудовые книжки работников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31.05.2025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Павлова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27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Осуществить действия по прекращению права оперативного управления МБДОУ № 27 на нежилые помещения в Управлении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Росреестра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по Мурманской области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не позднее 1-го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рабочего дня после получения из УФНС по Мурманской области документов о завершении процедуры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Павлова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28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Оформить МБДОУ № 27 акты формы ОС-1 по передаче имущества МБДОУ № 8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не позднее 3-х рабочих дней после получения из УФНС по Мурманс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кой области документов о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завершении процедуры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Павлова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29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Передать МБДОУ № 8 имущество на праве оперативного управления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не позднее 5-ти рабочих дней после завершения процедуры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Павлова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30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в УФНС по Мурманской области заявления по форме Р13014 «Заявление о государственной регистрации изменений, внесенных в учредительный документ юридического лица, и (или) о внесении изменений в сведения о юридическом лице, содержащиеся в Едином г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осударственном реестре юридических лиц» с приложением Устава МБДОУ № 8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01.06.2025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Павлова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31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Принять на баланс МБДОУ № 8 на основании передаточного акта все активы и пассивы МБДОУ № 27, документы управленческие, финансово-хозяйственные, по личному с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оставу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срок определяет МКУ «ЦБ»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Павлова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Алексеева Ю.В.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32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Осуществить МБДОУ № 8 после подписания акта и дополнительного соглашения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к договору о закреплении имущества в оперативное управление регистрацию права оперативного управления на недвижимое иму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щество в Управлении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Росреестра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по Мурманской области.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Документы на государственную регистрацию направляет Комитет по управлению имуществом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не позднее 10 рабочих дней после подписания данного договора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Павлова Е.Н.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Лаврущик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С.С.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</w:tbl>
    <w:p>
      <w:pPr>
        <w:jc w:val="center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r/>
      <w:r/>
    </w:p>
    <w:sectPr>
      <w:headerReference w:type="default" r:id="rId9"/>
      <w:headerReference w:type="even" r:id="rId10"/>
      <w:footerReference w:type="default" r:id="rId11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5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3"/>
      <w:jc w:val="center"/>
      <w:rPr>
        <w:rStyle w:val="923"/>
      </w:rPr>
      <w:framePr w:wrap="around" w:vAnchor="text" w:hAnchor="margin" w:xAlign="center" w:y="1"/>
    </w:pPr>
    <w:r>
      <w:rPr>
        <w:rStyle w:val="923"/>
      </w:rPr>
    </w:r>
    <w:r>
      <w:rPr>
        <w:rStyle w:val="923"/>
      </w:rPr>
    </w:r>
  </w:p>
  <w:p>
    <w:pPr>
      <w:pStyle w:val="763"/>
      <w:rPr>
        <w:rStyle w:val="923"/>
      </w:rPr>
      <w:framePr w:wrap="around" w:vAnchor="text" w:hAnchor="margin" w:xAlign="center" w:y="1"/>
    </w:pPr>
    <w:r>
      <w:rPr>
        <w:rStyle w:val="923"/>
      </w:rPr>
    </w:r>
    <w:r>
      <w:rPr>
        <w:rStyle w:val="923"/>
      </w:rPr>
    </w:r>
  </w:p>
  <w:p>
    <w:pPr>
      <w:pStyle w:val="763"/>
    </w:pPr>
    <w:r/>
    <w:r/>
  </w:p>
  <w:p>
    <w:pPr>
      <w:pStyle w:val="763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3"/>
      <w:rPr>
        <w:rStyle w:val="923"/>
      </w:rPr>
      <w:framePr w:wrap="around" w:vAnchor="text" w:hAnchor="margin" w:xAlign="center" w:y="1"/>
    </w:pPr>
    <w:r>
      <w:rPr>
        <w:rStyle w:val="923"/>
      </w:rPr>
      <w:fldChar w:fldCharType="begin"/>
    </w:r>
    <w:r>
      <w:rPr>
        <w:rStyle w:val="923"/>
      </w:rPr>
      <w:instrText xml:space="preserve">PAGE  </w:instrText>
    </w:r>
    <w:r>
      <w:rPr>
        <w:rStyle w:val="923"/>
      </w:rPr>
      <w:fldChar w:fldCharType="end"/>
    </w:r>
    <w:r>
      <w:rPr>
        <w:rStyle w:val="923"/>
      </w:rPr>
    </w:r>
    <w:r>
      <w:rPr>
        <w:rStyle w:val="923"/>
      </w:rPr>
    </w:r>
  </w:p>
  <w:p>
    <w:pPr>
      <w:pStyle w:val="763"/>
    </w:pPr>
    <w:r/>
    <w:r/>
  </w:p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3" w:hanging="103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7">
    <w:name w:val="Heading 1 Char"/>
    <w:basedOn w:val="741"/>
    <w:link w:val="732"/>
    <w:uiPriority w:val="9"/>
    <w:rPr>
      <w:rFonts w:ascii="Arial" w:hAnsi="Arial" w:eastAsia="Arial" w:cs="Arial"/>
      <w:sz w:val="40"/>
      <w:szCs w:val="40"/>
    </w:rPr>
  </w:style>
  <w:style w:type="character" w:styleId="718">
    <w:name w:val="Heading 3 Char"/>
    <w:basedOn w:val="741"/>
    <w:link w:val="734"/>
    <w:uiPriority w:val="9"/>
    <w:rPr>
      <w:rFonts w:ascii="Arial" w:hAnsi="Arial" w:eastAsia="Arial" w:cs="Arial"/>
      <w:sz w:val="30"/>
      <w:szCs w:val="30"/>
    </w:rPr>
  </w:style>
  <w:style w:type="character" w:styleId="719">
    <w:name w:val="Heading 4 Char"/>
    <w:basedOn w:val="741"/>
    <w:link w:val="735"/>
    <w:uiPriority w:val="9"/>
    <w:rPr>
      <w:rFonts w:ascii="Arial" w:hAnsi="Arial" w:eastAsia="Arial" w:cs="Arial"/>
      <w:b/>
      <w:bCs/>
      <w:sz w:val="26"/>
      <w:szCs w:val="26"/>
    </w:rPr>
  </w:style>
  <w:style w:type="character" w:styleId="720">
    <w:name w:val="Heading 5 Char"/>
    <w:basedOn w:val="741"/>
    <w:link w:val="736"/>
    <w:uiPriority w:val="9"/>
    <w:rPr>
      <w:rFonts w:ascii="Arial" w:hAnsi="Arial" w:eastAsia="Arial" w:cs="Arial"/>
      <w:b/>
      <w:bCs/>
      <w:sz w:val="24"/>
      <w:szCs w:val="24"/>
    </w:rPr>
  </w:style>
  <w:style w:type="character" w:styleId="721">
    <w:name w:val="Heading 6 Char"/>
    <w:basedOn w:val="741"/>
    <w:link w:val="737"/>
    <w:uiPriority w:val="9"/>
    <w:rPr>
      <w:rFonts w:ascii="Arial" w:hAnsi="Arial" w:eastAsia="Arial" w:cs="Arial"/>
      <w:b/>
      <w:bCs/>
      <w:sz w:val="22"/>
      <w:szCs w:val="22"/>
    </w:rPr>
  </w:style>
  <w:style w:type="character" w:styleId="722">
    <w:name w:val="Heading 7 Char"/>
    <w:basedOn w:val="741"/>
    <w:link w:val="73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3">
    <w:name w:val="Heading 8 Char"/>
    <w:basedOn w:val="741"/>
    <w:link w:val="739"/>
    <w:uiPriority w:val="9"/>
    <w:rPr>
      <w:rFonts w:ascii="Arial" w:hAnsi="Arial" w:eastAsia="Arial" w:cs="Arial"/>
      <w:i/>
      <w:iCs/>
      <w:sz w:val="22"/>
      <w:szCs w:val="22"/>
    </w:rPr>
  </w:style>
  <w:style w:type="character" w:styleId="724">
    <w:name w:val="Heading 9 Char"/>
    <w:basedOn w:val="741"/>
    <w:link w:val="740"/>
    <w:uiPriority w:val="9"/>
    <w:rPr>
      <w:rFonts w:ascii="Arial" w:hAnsi="Arial" w:eastAsia="Arial" w:cs="Arial"/>
      <w:i/>
      <w:iCs/>
      <w:sz w:val="21"/>
      <w:szCs w:val="21"/>
    </w:rPr>
  </w:style>
  <w:style w:type="character" w:styleId="725">
    <w:name w:val="Title Char"/>
    <w:basedOn w:val="741"/>
    <w:link w:val="755"/>
    <w:uiPriority w:val="10"/>
    <w:rPr>
      <w:sz w:val="48"/>
      <w:szCs w:val="48"/>
    </w:rPr>
  </w:style>
  <w:style w:type="character" w:styleId="726">
    <w:name w:val="Subtitle Char"/>
    <w:basedOn w:val="741"/>
    <w:link w:val="757"/>
    <w:uiPriority w:val="11"/>
    <w:rPr>
      <w:sz w:val="24"/>
      <w:szCs w:val="24"/>
    </w:rPr>
  </w:style>
  <w:style w:type="character" w:styleId="727">
    <w:name w:val="Quote Char"/>
    <w:link w:val="759"/>
    <w:uiPriority w:val="29"/>
    <w:rPr>
      <w:i/>
    </w:rPr>
  </w:style>
  <w:style w:type="character" w:styleId="728">
    <w:name w:val="Intense Quote Char"/>
    <w:link w:val="761"/>
    <w:uiPriority w:val="30"/>
    <w:rPr>
      <w:i/>
    </w:rPr>
  </w:style>
  <w:style w:type="character" w:styleId="729">
    <w:name w:val="Footnote Text Char"/>
    <w:link w:val="896"/>
    <w:uiPriority w:val="99"/>
    <w:rPr>
      <w:sz w:val="18"/>
    </w:rPr>
  </w:style>
  <w:style w:type="character" w:styleId="730">
    <w:name w:val="Endnote Text Char"/>
    <w:link w:val="899"/>
    <w:uiPriority w:val="99"/>
    <w:rPr>
      <w:sz w:val="20"/>
    </w:rPr>
  </w:style>
  <w:style w:type="paragraph" w:styleId="731" w:default="1">
    <w:name w:val="Normal"/>
    <w:qFormat/>
    <w:rPr>
      <w:lang w:eastAsia="ru-RU"/>
    </w:rPr>
  </w:style>
  <w:style w:type="paragraph" w:styleId="732">
    <w:name w:val="Heading 1"/>
    <w:basedOn w:val="731"/>
    <w:next w:val="731"/>
    <w:link w:val="744"/>
    <w:qFormat/>
    <w:pPr>
      <w:jc w:val="center"/>
      <w:keepNext/>
      <w:outlineLvl w:val="0"/>
    </w:pPr>
    <w:rPr>
      <w:sz w:val="24"/>
    </w:rPr>
  </w:style>
  <w:style w:type="paragraph" w:styleId="733">
    <w:name w:val="Heading 2"/>
    <w:basedOn w:val="731"/>
    <w:next w:val="731"/>
    <w:link w:val="920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34">
    <w:name w:val="Heading 3"/>
    <w:basedOn w:val="731"/>
    <w:next w:val="731"/>
    <w:link w:val="74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35">
    <w:name w:val="Heading 4"/>
    <w:basedOn w:val="731"/>
    <w:next w:val="731"/>
    <w:link w:val="74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36">
    <w:name w:val="Heading 5"/>
    <w:basedOn w:val="731"/>
    <w:next w:val="731"/>
    <w:link w:val="74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37">
    <w:name w:val="Heading 6"/>
    <w:basedOn w:val="731"/>
    <w:next w:val="731"/>
    <w:link w:val="74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38">
    <w:name w:val="Heading 7"/>
    <w:basedOn w:val="731"/>
    <w:next w:val="731"/>
    <w:link w:val="75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39">
    <w:name w:val="Heading 8"/>
    <w:basedOn w:val="731"/>
    <w:next w:val="731"/>
    <w:link w:val="75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0">
    <w:name w:val="Heading 9"/>
    <w:basedOn w:val="731"/>
    <w:next w:val="731"/>
    <w:link w:val="75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1" w:default="1">
    <w:name w:val="Default Paragraph Font"/>
    <w:uiPriority w:val="1"/>
    <w:semiHidden/>
    <w:unhideWhenUsed/>
  </w:style>
  <w:style w:type="table" w:styleId="7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3" w:default="1">
    <w:name w:val="No List"/>
    <w:uiPriority w:val="99"/>
    <w:semiHidden/>
    <w:unhideWhenUsed/>
  </w:style>
  <w:style w:type="character" w:styleId="744" w:customStyle="1">
    <w:name w:val="Заголовок 1 Знак"/>
    <w:link w:val="732"/>
    <w:uiPriority w:val="9"/>
    <w:rPr>
      <w:rFonts w:ascii="Arial" w:hAnsi="Arial" w:eastAsia="Arial" w:cs="Arial"/>
      <w:sz w:val="40"/>
      <w:szCs w:val="40"/>
    </w:rPr>
  </w:style>
  <w:style w:type="character" w:styleId="745" w:customStyle="1">
    <w:name w:val="Heading 2 Char"/>
    <w:uiPriority w:val="9"/>
    <w:rPr>
      <w:rFonts w:ascii="Arial" w:hAnsi="Arial" w:eastAsia="Arial" w:cs="Arial"/>
      <w:sz w:val="34"/>
    </w:rPr>
  </w:style>
  <w:style w:type="character" w:styleId="746" w:customStyle="1">
    <w:name w:val="Заголовок 3 Знак"/>
    <w:link w:val="734"/>
    <w:uiPriority w:val="9"/>
    <w:rPr>
      <w:rFonts w:ascii="Arial" w:hAnsi="Arial" w:eastAsia="Arial" w:cs="Arial"/>
      <w:sz w:val="30"/>
      <w:szCs w:val="30"/>
    </w:rPr>
  </w:style>
  <w:style w:type="character" w:styleId="747" w:customStyle="1">
    <w:name w:val="Заголовок 4 Знак"/>
    <w:link w:val="735"/>
    <w:uiPriority w:val="9"/>
    <w:rPr>
      <w:rFonts w:ascii="Arial" w:hAnsi="Arial" w:eastAsia="Arial" w:cs="Arial"/>
      <w:b/>
      <w:bCs/>
      <w:sz w:val="26"/>
      <w:szCs w:val="26"/>
    </w:rPr>
  </w:style>
  <w:style w:type="character" w:styleId="748" w:customStyle="1">
    <w:name w:val="Заголовок 5 Знак"/>
    <w:link w:val="736"/>
    <w:uiPriority w:val="9"/>
    <w:rPr>
      <w:rFonts w:ascii="Arial" w:hAnsi="Arial" w:eastAsia="Arial" w:cs="Arial"/>
      <w:b/>
      <w:bCs/>
      <w:sz w:val="24"/>
      <w:szCs w:val="24"/>
    </w:rPr>
  </w:style>
  <w:style w:type="character" w:styleId="749" w:customStyle="1">
    <w:name w:val="Заголовок 6 Знак"/>
    <w:link w:val="737"/>
    <w:uiPriority w:val="9"/>
    <w:rPr>
      <w:rFonts w:ascii="Arial" w:hAnsi="Arial" w:eastAsia="Arial" w:cs="Arial"/>
      <w:b/>
      <w:bCs/>
      <w:sz w:val="22"/>
      <w:szCs w:val="22"/>
    </w:rPr>
  </w:style>
  <w:style w:type="character" w:styleId="750" w:customStyle="1">
    <w:name w:val="Заголовок 7 Знак"/>
    <w:link w:val="73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1" w:customStyle="1">
    <w:name w:val="Заголовок 8 Знак"/>
    <w:link w:val="739"/>
    <w:uiPriority w:val="9"/>
    <w:rPr>
      <w:rFonts w:ascii="Arial" w:hAnsi="Arial" w:eastAsia="Arial" w:cs="Arial"/>
      <w:i/>
      <w:iCs/>
      <w:sz w:val="22"/>
      <w:szCs w:val="22"/>
    </w:rPr>
  </w:style>
  <w:style w:type="character" w:styleId="752" w:customStyle="1">
    <w:name w:val="Заголовок 9 Знак"/>
    <w:link w:val="740"/>
    <w:uiPriority w:val="9"/>
    <w:rPr>
      <w:rFonts w:ascii="Arial" w:hAnsi="Arial" w:eastAsia="Arial" w:cs="Arial"/>
      <w:i/>
      <w:iCs/>
      <w:sz w:val="21"/>
      <w:szCs w:val="21"/>
    </w:rPr>
  </w:style>
  <w:style w:type="paragraph" w:styleId="753">
    <w:name w:val="List Paragraph"/>
    <w:basedOn w:val="731"/>
    <w:uiPriority w:val="34"/>
    <w:qFormat/>
    <w:pPr>
      <w:contextualSpacing/>
      <w:ind w:left="720"/>
    </w:pPr>
  </w:style>
  <w:style w:type="paragraph" w:styleId="754">
    <w:name w:val="No Spacing"/>
    <w:uiPriority w:val="1"/>
    <w:qFormat/>
  </w:style>
  <w:style w:type="paragraph" w:styleId="755">
    <w:name w:val="Title"/>
    <w:basedOn w:val="731"/>
    <w:next w:val="731"/>
    <w:link w:val="7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6" w:customStyle="1">
    <w:name w:val="Название Знак"/>
    <w:link w:val="755"/>
    <w:uiPriority w:val="10"/>
    <w:rPr>
      <w:sz w:val="48"/>
      <w:szCs w:val="48"/>
    </w:rPr>
  </w:style>
  <w:style w:type="paragraph" w:styleId="757">
    <w:name w:val="Subtitle"/>
    <w:basedOn w:val="731"/>
    <w:next w:val="731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 w:customStyle="1">
    <w:name w:val="Подзаголовок Знак"/>
    <w:link w:val="757"/>
    <w:uiPriority w:val="11"/>
    <w:rPr>
      <w:sz w:val="24"/>
      <w:szCs w:val="24"/>
    </w:rPr>
  </w:style>
  <w:style w:type="paragraph" w:styleId="759">
    <w:name w:val="Quote"/>
    <w:basedOn w:val="731"/>
    <w:next w:val="731"/>
    <w:link w:val="760"/>
    <w:uiPriority w:val="29"/>
    <w:qFormat/>
    <w:pPr>
      <w:ind w:left="720" w:right="720"/>
    </w:pPr>
    <w:rPr>
      <w:i/>
    </w:rPr>
  </w:style>
  <w:style w:type="character" w:styleId="760" w:customStyle="1">
    <w:name w:val="Цитата 2 Знак"/>
    <w:link w:val="759"/>
    <w:uiPriority w:val="29"/>
    <w:rPr>
      <w:i/>
    </w:rPr>
  </w:style>
  <w:style w:type="paragraph" w:styleId="761">
    <w:name w:val="Intense Quote"/>
    <w:basedOn w:val="731"/>
    <w:next w:val="731"/>
    <w:link w:val="76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 w:customStyle="1">
    <w:name w:val="Выделенная цитата Знак"/>
    <w:link w:val="761"/>
    <w:uiPriority w:val="30"/>
    <w:rPr>
      <w:i/>
    </w:rPr>
  </w:style>
  <w:style w:type="paragraph" w:styleId="763">
    <w:name w:val="Header"/>
    <w:basedOn w:val="731"/>
    <w:link w:val="924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64" w:customStyle="1">
    <w:name w:val="Header Char"/>
    <w:uiPriority w:val="99"/>
  </w:style>
  <w:style w:type="paragraph" w:styleId="765">
    <w:name w:val="Footer"/>
    <w:basedOn w:val="731"/>
    <w:link w:val="922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66" w:customStyle="1">
    <w:name w:val="Footer Char"/>
    <w:uiPriority w:val="99"/>
  </w:style>
  <w:style w:type="paragraph" w:styleId="767">
    <w:name w:val="Caption"/>
    <w:basedOn w:val="731"/>
    <w:next w:val="73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8" w:customStyle="1">
    <w:name w:val="Caption Char"/>
    <w:uiPriority w:val="99"/>
  </w:style>
  <w:style w:type="table" w:styleId="769">
    <w:name w:val="Table Grid"/>
    <w:basedOn w:val="742"/>
    <w:tblPr/>
  </w:style>
  <w:style w:type="table" w:styleId="770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1" w:customStyle="1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2" w:customStyle="1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3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4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8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9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0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1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2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3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4" w:customStyle="1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6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2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3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4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5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6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7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8" w:customStyle="1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4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5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6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9" w:customStyle="1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5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6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7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1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2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3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4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5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6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7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9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0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1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5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6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7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8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9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0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1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2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3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4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5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6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7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8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9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0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1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2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3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4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95">
    <w:name w:val="Hyperlink"/>
    <w:rPr>
      <w:color w:val="0563c1"/>
      <w:u w:val="single"/>
    </w:rPr>
  </w:style>
  <w:style w:type="paragraph" w:styleId="896">
    <w:name w:val="footnote text"/>
    <w:basedOn w:val="731"/>
    <w:link w:val="897"/>
    <w:uiPriority w:val="99"/>
    <w:semiHidden/>
    <w:unhideWhenUsed/>
    <w:pPr>
      <w:spacing w:after="40"/>
    </w:pPr>
    <w:rPr>
      <w:sz w:val="18"/>
    </w:rPr>
  </w:style>
  <w:style w:type="character" w:styleId="897" w:customStyle="1">
    <w:name w:val="Текст сноски Знак"/>
    <w:link w:val="896"/>
    <w:uiPriority w:val="99"/>
    <w:rPr>
      <w:sz w:val="18"/>
    </w:rPr>
  </w:style>
  <w:style w:type="character" w:styleId="898">
    <w:name w:val="footnote reference"/>
    <w:uiPriority w:val="99"/>
    <w:unhideWhenUsed/>
    <w:rPr>
      <w:vertAlign w:val="superscript"/>
    </w:rPr>
  </w:style>
  <w:style w:type="paragraph" w:styleId="899">
    <w:name w:val="endnote text"/>
    <w:basedOn w:val="731"/>
    <w:link w:val="900"/>
    <w:uiPriority w:val="99"/>
    <w:semiHidden/>
    <w:unhideWhenUsed/>
  </w:style>
  <w:style w:type="character" w:styleId="900" w:customStyle="1">
    <w:name w:val="Текст концевой сноски Знак"/>
    <w:link w:val="899"/>
    <w:uiPriority w:val="99"/>
    <w:rPr>
      <w:sz w:val="20"/>
    </w:rPr>
  </w:style>
  <w:style w:type="character" w:styleId="901">
    <w:name w:val="endnote reference"/>
    <w:uiPriority w:val="99"/>
    <w:semiHidden/>
    <w:unhideWhenUsed/>
    <w:rPr>
      <w:vertAlign w:val="superscript"/>
    </w:rPr>
  </w:style>
  <w:style w:type="paragraph" w:styleId="902">
    <w:name w:val="toc 1"/>
    <w:basedOn w:val="731"/>
    <w:next w:val="731"/>
    <w:uiPriority w:val="39"/>
    <w:unhideWhenUsed/>
    <w:pPr>
      <w:spacing w:after="57"/>
    </w:pPr>
  </w:style>
  <w:style w:type="paragraph" w:styleId="903">
    <w:name w:val="toc 2"/>
    <w:basedOn w:val="731"/>
    <w:next w:val="731"/>
    <w:uiPriority w:val="39"/>
    <w:unhideWhenUsed/>
    <w:pPr>
      <w:ind w:left="283"/>
      <w:spacing w:after="57"/>
    </w:pPr>
  </w:style>
  <w:style w:type="paragraph" w:styleId="904">
    <w:name w:val="toc 3"/>
    <w:basedOn w:val="731"/>
    <w:next w:val="731"/>
    <w:uiPriority w:val="39"/>
    <w:unhideWhenUsed/>
    <w:pPr>
      <w:ind w:left="567"/>
      <w:spacing w:after="57"/>
    </w:pPr>
  </w:style>
  <w:style w:type="paragraph" w:styleId="905">
    <w:name w:val="toc 4"/>
    <w:basedOn w:val="731"/>
    <w:next w:val="731"/>
    <w:uiPriority w:val="39"/>
    <w:unhideWhenUsed/>
    <w:pPr>
      <w:ind w:left="850"/>
      <w:spacing w:after="57"/>
    </w:pPr>
  </w:style>
  <w:style w:type="paragraph" w:styleId="906">
    <w:name w:val="toc 5"/>
    <w:basedOn w:val="731"/>
    <w:next w:val="731"/>
    <w:uiPriority w:val="39"/>
    <w:unhideWhenUsed/>
    <w:pPr>
      <w:ind w:left="1134"/>
      <w:spacing w:after="57"/>
    </w:pPr>
  </w:style>
  <w:style w:type="paragraph" w:styleId="907">
    <w:name w:val="toc 6"/>
    <w:basedOn w:val="731"/>
    <w:next w:val="731"/>
    <w:uiPriority w:val="39"/>
    <w:unhideWhenUsed/>
    <w:pPr>
      <w:ind w:left="1417"/>
      <w:spacing w:after="57"/>
    </w:pPr>
  </w:style>
  <w:style w:type="paragraph" w:styleId="908">
    <w:name w:val="toc 7"/>
    <w:basedOn w:val="731"/>
    <w:next w:val="731"/>
    <w:uiPriority w:val="39"/>
    <w:unhideWhenUsed/>
    <w:pPr>
      <w:ind w:left="1701"/>
      <w:spacing w:after="57"/>
    </w:pPr>
  </w:style>
  <w:style w:type="paragraph" w:styleId="909">
    <w:name w:val="toc 8"/>
    <w:basedOn w:val="731"/>
    <w:next w:val="731"/>
    <w:uiPriority w:val="39"/>
    <w:unhideWhenUsed/>
    <w:pPr>
      <w:ind w:left="1984"/>
      <w:spacing w:after="57"/>
    </w:pPr>
  </w:style>
  <w:style w:type="paragraph" w:styleId="910">
    <w:name w:val="toc 9"/>
    <w:basedOn w:val="731"/>
    <w:next w:val="731"/>
    <w:uiPriority w:val="39"/>
    <w:unhideWhenUsed/>
    <w:pPr>
      <w:ind w:left="2268"/>
      <w:spacing w:after="57"/>
    </w:pPr>
  </w:style>
  <w:style w:type="paragraph" w:styleId="911">
    <w:name w:val="TOC Heading"/>
    <w:uiPriority w:val="39"/>
    <w:unhideWhenUsed/>
  </w:style>
  <w:style w:type="paragraph" w:styleId="912">
    <w:name w:val="table of figures"/>
    <w:basedOn w:val="731"/>
    <w:next w:val="731"/>
    <w:uiPriority w:val="99"/>
    <w:unhideWhenUsed/>
  </w:style>
  <w:style w:type="character" w:styleId="913" w:customStyle="1">
    <w:name w:val="Основной шрифт абзаца;Знак Знак2 Знак Знак Знак Знак Знак Знак Знак Знак"/>
    <w:link w:val="927"/>
    <w:semiHidden/>
  </w:style>
  <w:style w:type="paragraph" w:styleId="914">
    <w:name w:val="Body Text"/>
    <w:basedOn w:val="731"/>
    <w:pPr>
      <w:jc w:val="both"/>
    </w:pPr>
    <w:rPr>
      <w:sz w:val="24"/>
      <w:szCs w:val="24"/>
    </w:rPr>
  </w:style>
  <w:style w:type="paragraph" w:styleId="915">
    <w:name w:val="Body Text Indent"/>
    <w:basedOn w:val="731"/>
    <w:pPr>
      <w:ind w:left="283"/>
      <w:spacing w:after="120"/>
    </w:pPr>
  </w:style>
  <w:style w:type="paragraph" w:styleId="916">
    <w:name w:val="Body Text 2"/>
    <w:basedOn w:val="731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17">
    <w:name w:val="Body Text Indent 2"/>
    <w:basedOn w:val="731"/>
    <w:pPr>
      <w:ind w:firstLine="709"/>
      <w:jc w:val="both"/>
    </w:pPr>
    <w:rPr>
      <w:bCs/>
      <w:sz w:val="26"/>
      <w:szCs w:val="26"/>
    </w:rPr>
  </w:style>
  <w:style w:type="paragraph" w:styleId="918">
    <w:name w:val="Body Text Indent 3"/>
    <w:basedOn w:val="731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19" w:customStyle="1">
    <w:name w:val="Знак Знак2 Знак Знак Знак Знак Знак Знак"/>
    <w:basedOn w:val="731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20" w:customStyle="1">
    <w:name w:val="Заголовок 2 Знак"/>
    <w:link w:val="733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21" w:customStyle="1">
    <w:name w:val="ConsPlusNormal"/>
    <w:pPr>
      <w:ind w:firstLine="720"/>
      <w:widowControl w:val="off"/>
    </w:pPr>
    <w:rPr>
      <w:rFonts w:ascii="Arial" w:hAnsi="Arial" w:cs="Arial"/>
      <w:lang w:eastAsia="ru-RU"/>
    </w:rPr>
  </w:style>
  <w:style w:type="character" w:styleId="922" w:customStyle="1">
    <w:name w:val="Нижний колонтитул Знак"/>
    <w:link w:val="765"/>
    <w:rPr>
      <w:rFonts w:ascii="Arial" w:hAnsi="Arial" w:cs="Arial"/>
    </w:rPr>
  </w:style>
  <w:style w:type="character" w:styleId="923">
    <w:name w:val="page number"/>
  </w:style>
  <w:style w:type="character" w:styleId="924" w:customStyle="1">
    <w:name w:val="Верхний колонтитул Знак"/>
    <w:link w:val="763"/>
    <w:rPr>
      <w:rFonts w:ascii="Arial" w:hAnsi="Arial" w:cs="Arial"/>
    </w:rPr>
  </w:style>
  <w:style w:type="paragraph" w:styleId="925">
    <w:name w:val="Balloon Text"/>
    <w:basedOn w:val="731"/>
    <w:link w:val="926"/>
    <w:rPr>
      <w:rFonts w:ascii="Tahoma" w:hAnsi="Tahoma" w:cs="Tahoma"/>
      <w:sz w:val="16"/>
      <w:szCs w:val="16"/>
    </w:rPr>
  </w:style>
  <w:style w:type="character" w:styleId="926" w:customStyle="1">
    <w:name w:val="Текст выноски Знак"/>
    <w:link w:val="925"/>
    <w:rPr>
      <w:rFonts w:ascii="Tahoma" w:hAnsi="Tahoma" w:cs="Tahoma"/>
      <w:sz w:val="16"/>
      <w:szCs w:val="16"/>
    </w:rPr>
  </w:style>
  <w:style w:type="paragraph" w:styleId="927" w:customStyle="1">
    <w:name w:val="Знак Знак2 Знак Знак Знак Знак"/>
    <w:basedOn w:val="731"/>
    <w:link w:val="913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28" w:customStyle="1">
    <w:name w:val="Знак Знак2"/>
    <w:basedOn w:val="73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29" w:customStyle="1">
    <w:name w:val="Знак Знак Знак Знак Знак Знак Знак Знак Знак Знак"/>
    <w:basedOn w:val="731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image" Target="media/image1.png"/><Relationship Id="rId13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4</cp:revision>
  <dcterms:created xsi:type="dcterms:W3CDTF">2024-12-02T14:49:00Z</dcterms:created>
  <dcterms:modified xsi:type="dcterms:W3CDTF">2024-12-06T06:55:54Z</dcterms:modified>
  <cp:version>917504</cp:version>
</cp:coreProperties>
</file>