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11.12.2024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 1998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iCs/>
        </w:rPr>
      </w:pPr>
      <w:r>
        <w:rPr>
          <w:b/>
          <w:bCs/>
          <w:iCs/>
        </w:rPr>
        <w:t xml:space="preserve">О внесении изменений в </w:t>
      </w:r>
      <w:r>
        <w:rPr>
          <w:b/>
          <w:bCs/>
          <w:iCs/>
        </w:rPr>
        <w:t xml:space="preserve">состав Тарифной комиссии администрации </w:t>
      </w:r>
      <w:r>
        <w:rPr>
          <w:b/>
          <w:bCs/>
          <w:iCs/>
        </w:rPr>
        <w:t xml:space="preserve">Печенгского</w:t>
      </w:r>
      <w:r>
        <w:rPr>
          <w:b/>
          <w:bCs/>
          <w:iCs/>
        </w:rPr>
        <w:t xml:space="preserve"> муниципального округа, утвержденный постановлением </w:t>
      </w:r>
      <w:r>
        <w:rPr>
          <w:b/>
          <w:bCs/>
          <w:iCs/>
        </w:rPr>
        <w:t xml:space="preserve">администрации </w:t>
      </w:r>
      <w:r>
        <w:rPr>
          <w:b/>
          <w:bCs/>
          <w:iCs/>
        </w:rPr>
        <w:t xml:space="preserve">Печенгского</w:t>
      </w:r>
      <w:r>
        <w:rPr>
          <w:b/>
          <w:bCs/>
          <w:iCs/>
        </w:rPr>
        <w:t xml:space="preserve"> муниципального округа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widowControl w:val="off"/>
        <w:rPr>
          <w:b/>
          <w:bCs/>
          <w:iCs/>
        </w:rPr>
      </w:pPr>
      <w:r>
        <w:rPr>
          <w:b/>
          <w:bCs/>
          <w:iCs/>
        </w:rPr>
        <w:t xml:space="preserve">от 15.02.2022 № 211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связи с кадровыми изменениями, с целью совершенствования работы Тарифной комиссии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widowControl w:val="off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firstLine="709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ПОСТАНОВЛЯЮ: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78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Внести изменения в состав Тарифной комиссии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округа, утвержденный постановлением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от 15.02.2022 № 211</w:t>
      </w:r>
      <w:r>
        <w:rPr>
          <w:color w:val="auto"/>
          <w:sz w:val="24"/>
          <w:szCs w:val="24"/>
        </w:rPr>
        <w:t xml:space="preserve"> (далее – Постановление),</w:t>
      </w:r>
      <w:r>
        <w:rPr>
          <w:color w:val="auto"/>
          <w:sz w:val="24"/>
          <w:szCs w:val="24"/>
        </w:rPr>
        <w:t xml:space="preserve"> изложи</w:t>
      </w:r>
      <w:r>
        <w:rPr>
          <w:color w:val="auto"/>
          <w:sz w:val="24"/>
          <w:szCs w:val="24"/>
        </w:rPr>
        <w:t xml:space="preserve">в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Приложение № 2 к Постановлению </w:t>
      </w:r>
      <w:r>
        <w:rPr>
          <w:color w:val="auto"/>
          <w:sz w:val="24"/>
          <w:szCs w:val="24"/>
        </w:rPr>
        <w:t xml:space="preserve">в редакции согласно </w:t>
      </w:r>
      <w:r>
        <w:rPr>
          <w:color w:val="auto"/>
          <w:sz w:val="24"/>
          <w:szCs w:val="24"/>
        </w:rPr>
        <w:t xml:space="preserve">п</w:t>
      </w:r>
      <w:r>
        <w:rPr>
          <w:color w:val="auto"/>
          <w:sz w:val="24"/>
          <w:szCs w:val="24"/>
        </w:rPr>
        <w:t xml:space="preserve">риложению</w:t>
      </w:r>
      <w:r>
        <w:rPr>
          <w:color w:val="auto"/>
          <w:sz w:val="24"/>
          <w:szCs w:val="24"/>
        </w:rPr>
        <w:t xml:space="preserve"> к настоящему постановлению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78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Настоящее пос</w:t>
      </w:r>
      <w:r>
        <w:rPr>
          <w:color w:val="auto"/>
          <w:sz w:val="24"/>
          <w:szCs w:val="24"/>
        </w:rPr>
        <w:t xml:space="preserve">тановление вступает в силу </w:t>
      </w:r>
      <w:r>
        <w:rPr>
          <w:color w:val="auto"/>
          <w:sz w:val="24"/>
          <w:szCs w:val="24"/>
        </w:rPr>
        <w:t xml:space="preserve">после его подписания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78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Настоящее постановление разместить на официальном сайте Печенгского муниципального округа в сети Интернет.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Глав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    </w:t>
      </w:r>
      <w:r>
        <w:rPr>
          <w:color w:val="auto"/>
          <w:sz w:val="24"/>
          <w:szCs w:val="24"/>
        </w:rPr>
        <w:t xml:space="preserve">                 </w:t>
      </w:r>
      <w:r>
        <w:rPr>
          <w:color w:val="auto"/>
          <w:sz w:val="24"/>
          <w:szCs w:val="24"/>
        </w:rPr>
        <w:t xml:space="preserve">                      </w:t>
      </w:r>
      <w:r>
        <w:rPr>
          <w:color w:val="auto"/>
          <w:sz w:val="24"/>
          <w:szCs w:val="24"/>
        </w:rPr>
        <w:t xml:space="preserve">          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А.В.Кузнецов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r/>
      <w:r/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</w:rPr>
        <w:t xml:space="preserve">Чупина</w:t>
      </w:r>
      <w:r>
        <w:rPr>
          <w:color w:val="auto"/>
        </w:rPr>
        <w:t xml:space="preserve"> Н.В.</w:t>
      </w:r>
      <w:r>
        <w:rPr>
          <w:color w:val="auto"/>
        </w:rPr>
        <w:t xml:space="preserve">, </w:t>
      </w:r>
      <w:r>
        <w:rPr>
          <w:color w:val="auto"/>
        </w:rPr>
        <w:t xml:space="preserve">(81554) 62041</w:t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</w:rPr>
      </w:r>
    </w:p>
    <w:p>
      <w:pPr>
        <w:ind w:left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</w:t>
      </w:r>
      <w:r>
        <w:rPr>
          <w:color w:val="auto"/>
          <w:sz w:val="24"/>
          <w:szCs w:val="24"/>
        </w:rPr>
        <w:t xml:space="preserve">риложение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5670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5670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11.12.2024</w:t>
      </w:r>
      <w:r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 xml:space="preserve">1998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«</w:t>
      </w:r>
      <w:r>
        <w:rPr>
          <w:color w:val="auto"/>
          <w:sz w:val="24"/>
          <w:szCs w:val="24"/>
        </w:rPr>
        <w:t xml:space="preserve">Приложение</w:t>
      </w:r>
      <w:r>
        <w:rPr>
          <w:b/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№ 2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15.02.2022</w:t>
      </w:r>
      <w:r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 xml:space="preserve">211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rPr>
          <w:rFonts w:eastAsiaTheme="minorHAnsi"/>
          <w:color w:val="ff0000"/>
          <w:sz w:val="24"/>
          <w:szCs w:val="24"/>
          <w:lang w:eastAsia="en-US"/>
        </w:rPr>
      </w:pP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ff0000"/>
          <w:sz w:val="24"/>
          <w:szCs w:val="24"/>
          <w:lang w:eastAsia="en-US"/>
        </w:rPr>
      </w:pP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</w:p>
    <w:p>
      <w:pPr>
        <w:jc w:val="center"/>
        <w:rPr>
          <w:rFonts w:eastAsiaTheme="minorHAnsi"/>
          <w:b/>
          <w:color w:val="auto"/>
          <w:sz w:val="24"/>
          <w:szCs w:val="24"/>
          <w:lang w:eastAsia="en-US"/>
        </w:rPr>
      </w:pPr>
      <w:r>
        <w:rPr>
          <w:rFonts w:eastAsiaTheme="minorHAnsi"/>
          <w:b/>
          <w:color w:val="auto"/>
          <w:sz w:val="24"/>
          <w:szCs w:val="24"/>
          <w:lang w:eastAsia="en-US"/>
        </w:rPr>
        <w:t xml:space="preserve">СОСТАВ</w:t>
      </w:r>
      <w:r>
        <w:rPr>
          <w:rFonts w:eastAsiaTheme="minorHAnsi"/>
          <w:b/>
          <w:color w:val="auto"/>
          <w:sz w:val="24"/>
          <w:szCs w:val="24"/>
          <w:lang w:eastAsia="en-US"/>
        </w:rPr>
      </w:r>
      <w:r>
        <w:rPr>
          <w:rFonts w:eastAsiaTheme="minorHAnsi"/>
          <w:b/>
          <w:color w:val="auto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Тарифной комиссии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администрации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 муниципального округа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567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45"/>
        <w:gridCol w:w="336"/>
        <w:gridCol w:w="6390"/>
      </w:tblGrid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Ахметова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Марина Юрьевна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заместитель Главы Печенгского муниципального округа по экономике и финансам,  председатель Тарифной комиссии 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Чупина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Наталья Васильевна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отдела экономического развития администрации Печенгского муниципального округа, заместитель председателя Тарифной комиссии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Миронова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Анна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 xml:space="preserve">Евгеньевна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главный </w:t>
            </w:r>
            <w:r>
              <w:rPr>
                <w:color w:val="auto"/>
                <w:sz w:val="24"/>
                <w:szCs w:val="24"/>
              </w:rPr>
              <w:t xml:space="preserve">с</w:t>
            </w:r>
            <w:r>
              <w:rPr>
                <w:color w:val="auto"/>
                <w:sz w:val="24"/>
                <w:szCs w:val="24"/>
              </w:rPr>
              <w:t xml:space="preserve">пециалист отдела экономического развития администрации Печенгского муниципального округа, секретарь Тарифной комиссии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pStyle w:val="886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</w:t>
      </w:r>
      <w:r>
        <w:rPr>
          <w:rFonts w:ascii="Times New Roman" w:hAnsi="Times New Roman" w:cs="Times New Roman"/>
          <w:sz w:val="24"/>
          <w:szCs w:val="24"/>
        </w:rPr>
        <w:t xml:space="preserve">Тарифной комиссии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6"/>
        <w:ind w:firstLine="720"/>
        <w:widowControl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63"/>
        <w:gridCol w:w="336"/>
        <w:gridCol w:w="6372"/>
      </w:tblGrid>
      <w:tr>
        <w:tblPrEx/>
        <w:trPr>
          <w:jc w:val="center"/>
          <w:trHeight w:val="1658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Алексеева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Юлия Владимировна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Ванеева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Лариса Алексеевна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руководител</w:t>
            </w:r>
            <w:r>
              <w:rPr>
                <w:color w:val="auto"/>
                <w:sz w:val="24"/>
                <w:szCs w:val="24"/>
              </w:rPr>
              <w:t xml:space="preserve">ь</w:t>
            </w:r>
            <w:r>
              <w:rPr>
                <w:color w:val="auto"/>
                <w:sz w:val="24"/>
                <w:szCs w:val="24"/>
              </w:rPr>
              <w:t xml:space="preserve"> – главн</w:t>
            </w:r>
            <w:r>
              <w:rPr>
                <w:color w:val="auto"/>
                <w:sz w:val="24"/>
                <w:szCs w:val="24"/>
              </w:rPr>
              <w:t xml:space="preserve">ый</w:t>
            </w:r>
            <w:r>
              <w:rPr>
                <w:color w:val="auto"/>
                <w:sz w:val="24"/>
                <w:szCs w:val="24"/>
              </w:rPr>
              <w:t xml:space="preserve"> бухгалтер МБУ «Централизованная бухгалтерия»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– главный бухгалтер МКУ «Централизованная бухгалтерия»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Ионова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Ольга Валерьевна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финансового управления администрации Печенгского муниципального округа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Китаев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Андрей Александрович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</w:t>
            </w:r>
            <w:r>
              <w:rPr>
                <w:color w:val="auto"/>
                <w:sz w:val="24"/>
                <w:szCs w:val="24"/>
              </w:rPr>
              <w:t xml:space="preserve">аместитель начальника юридического отдела - заведующий сектором договорной, </w:t>
            </w:r>
            <w:r>
              <w:rPr>
                <w:color w:val="auto"/>
                <w:sz w:val="24"/>
                <w:szCs w:val="24"/>
              </w:rPr>
              <w:t xml:space="preserve">претензионно</w:t>
            </w:r>
            <w:r>
              <w:rPr>
                <w:color w:val="auto"/>
                <w:sz w:val="24"/>
                <w:szCs w:val="24"/>
              </w:rPr>
              <w:t xml:space="preserve">-исковой работы администрации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Морозов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Александр Владимирович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заместитель председателя </w:t>
            </w:r>
            <w:r>
              <w:rPr>
                <w:color w:val="auto"/>
                <w:sz w:val="24"/>
                <w:szCs w:val="24"/>
              </w:rPr>
              <w:t xml:space="preserve">Совета депутатов Печенгского муниципального округа (по согласованию)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Рыжкова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Анастасия Алексеевна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 Печенгского муниципа</w:t>
            </w:r>
            <w:r>
              <w:rPr>
                <w:color w:val="auto"/>
                <w:sz w:val="24"/>
                <w:szCs w:val="24"/>
              </w:rPr>
              <w:t xml:space="preserve">льного округа (по согласованию)</w:t>
            </w:r>
            <w:r>
              <w:rPr>
                <w:color w:val="auto"/>
                <w:sz w:val="24"/>
                <w:szCs w:val="24"/>
              </w:rPr>
              <w:t xml:space="preserve">».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  <w:tabs>
                <w:tab w:val="left" w:pos="-9678" w:leader="none"/>
              </w:tabs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</w:tbl>
    <w:p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</w:p>
    <w:p>
      <w:pPr>
        <w:spacing w:after="200" w:line="276" w:lineRule="auto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468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num w:numId="1">
    <w:abstractNumId w:val="15"/>
  </w:num>
  <w:num w:numId="2">
    <w:abstractNumId w:val="7"/>
  </w:num>
  <w:num w:numId="3">
    <w:abstractNumId w:val="13"/>
  </w:num>
  <w:num w:numId="4">
    <w:abstractNumId w:val="21"/>
  </w:num>
  <w:num w:numId="5">
    <w:abstractNumId w:val="12"/>
  </w:num>
  <w:num w:numId="6">
    <w:abstractNumId w:val="2"/>
  </w:num>
  <w:num w:numId="7">
    <w:abstractNumId w:val="0"/>
  </w:num>
  <w:num w:numId="8">
    <w:abstractNumId w:val="1"/>
  </w:num>
  <w:num w:numId="9">
    <w:abstractNumId w:val="8"/>
  </w:num>
  <w:num w:numId="10">
    <w:abstractNumId w:val="16"/>
  </w:num>
  <w:num w:numId="11">
    <w:abstractNumId w:val="9"/>
  </w:num>
  <w:num w:numId="12">
    <w:abstractNumId w:val="4"/>
  </w:num>
  <w:num w:numId="13">
    <w:abstractNumId w:val="19"/>
  </w:num>
  <w:num w:numId="14">
    <w:abstractNumId w:val="18"/>
  </w:num>
  <w:num w:numId="15">
    <w:abstractNumId w:val="11"/>
  </w:num>
  <w:num w:numId="16">
    <w:abstractNumId w:val="20"/>
  </w:num>
  <w:num w:numId="17">
    <w:abstractNumId w:val="10"/>
  </w:num>
  <w:num w:numId="18">
    <w:abstractNumId w:val="6"/>
  </w:num>
  <w:num w:numId="19">
    <w:abstractNumId w:val="3"/>
  </w:num>
  <w:num w:numId="20">
    <w:abstractNumId w:val="17"/>
  </w:num>
  <w:num w:numId="21">
    <w:abstractNumId w:val="14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8">
    <w:name w:val="Heading 1"/>
    <w:basedOn w:val="872"/>
    <w:next w:val="872"/>
    <w:link w:val="69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9">
    <w:name w:val="Heading 1 Char"/>
    <w:basedOn w:val="874"/>
    <w:link w:val="698"/>
    <w:uiPriority w:val="9"/>
    <w:rPr>
      <w:rFonts w:ascii="Arial" w:hAnsi="Arial" w:eastAsia="Arial" w:cs="Arial"/>
      <w:sz w:val="40"/>
      <w:szCs w:val="40"/>
    </w:rPr>
  </w:style>
  <w:style w:type="paragraph" w:styleId="700">
    <w:name w:val="Heading 2"/>
    <w:basedOn w:val="872"/>
    <w:next w:val="872"/>
    <w:link w:val="70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1">
    <w:name w:val="Heading 2 Char"/>
    <w:basedOn w:val="874"/>
    <w:link w:val="700"/>
    <w:uiPriority w:val="9"/>
    <w:rPr>
      <w:rFonts w:ascii="Arial" w:hAnsi="Arial" w:eastAsia="Arial" w:cs="Arial"/>
      <w:sz w:val="34"/>
    </w:rPr>
  </w:style>
  <w:style w:type="paragraph" w:styleId="702">
    <w:name w:val="Heading 3"/>
    <w:basedOn w:val="872"/>
    <w:next w:val="872"/>
    <w:link w:val="70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3">
    <w:name w:val="Heading 3 Char"/>
    <w:basedOn w:val="874"/>
    <w:link w:val="702"/>
    <w:uiPriority w:val="9"/>
    <w:rPr>
      <w:rFonts w:ascii="Arial" w:hAnsi="Arial" w:eastAsia="Arial" w:cs="Arial"/>
      <w:sz w:val="30"/>
      <w:szCs w:val="30"/>
    </w:rPr>
  </w:style>
  <w:style w:type="character" w:styleId="704">
    <w:name w:val="Heading 4 Char"/>
    <w:basedOn w:val="874"/>
    <w:link w:val="873"/>
    <w:uiPriority w:val="9"/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872"/>
    <w:next w:val="872"/>
    <w:link w:val="70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6">
    <w:name w:val="Heading 5 Char"/>
    <w:basedOn w:val="874"/>
    <w:link w:val="705"/>
    <w:uiPriority w:val="9"/>
    <w:rPr>
      <w:rFonts w:ascii="Arial" w:hAnsi="Arial" w:eastAsia="Arial" w:cs="Arial"/>
      <w:b/>
      <w:bCs/>
      <w:sz w:val="24"/>
      <w:szCs w:val="24"/>
    </w:rPr>
  </w:style>
  <w:style w:type="paragraph" w:styleId="707">
    <w:name w:val="Heading 6"/>
    <w:basedOn w:val="872"/>
    <w:next w:val="872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8">
    <w:name w:val="Heading 6 Char"/>
    <w:basedOn w:val="874"/>
    <w:link w:val="707"/>
    <w:uiPriority w:val="9"/>
    <w:rPr>
      <w:rFonts w:ascii="Arial" w:hAnsi="Arial" w:eastAsia="Arial" w:cs="Arial"/>
      <w:b/>
      <w:bCs/>
      <w:sz w:val="22"/>
      <w:szCs w:val="22"/>
    </w:rPr>
  </w:style>
  <w:style w:type="paragraph" w:styleId="709">
    <w:name w:val="Heading 7"/>
    <w:basedOn w:val="872"/>
    <w:next w:val="872"/>
    <w:link w:val="71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0">
    <w:name w:val="Heading 7 Char"/>
    <w:basedOn w:val="874"/>
    <w:link w:val="70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1">
    <w:name w:val="Heading 8"/>
    <w:basedOn w:val="872"/>
    <w:next w:val="872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2">
    <w:name w:val="Heading 8 Char"/>
    <w:basedOn w:val="874"/>
    <w:link w:val="711"/>
    <w:uiPriority w:val="9"/>
    <w:rPr>
      <w:rFonts w:ascii="Arial" w:hAnsi="Arial" w:eastAsia="Arial" w:cs="Arial"/>
      <w:i/>
      <w:iCs/>
      <w:sz w:val="22"/>
      <w:szCs w:val="22"/>
    </w:rPr>
  </w:style>
  <w:style w:type="paragraph" w:styleId="713">
    <w:name w:val="Heading 9"/>
    <w:basedOn w:val="872"/>
    <w:next w:val="872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4">
    <w:name w:val="Heading 9 Char"/>
    <w:basedOn w:val="874"/>
    <w:link w:val="713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Title"/>
    <w:basedOn w:val="872"/>
    <w:next w:val="872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>
    <w:name w:val="Title Char"/>
    <w:basedOn w:val="874"/>
    <w:link w:val="715"/>
    <w:uiPriority w:val="10"/>
    <w:rPr>
      <w:sz w:val="48"/>
      <w:szCs w:val="48"/>
    </w:rPr>
  </w:style>
  <w:style w:type="paragraph" w:styleId="717">
    <w:name w:val="Subtitle"/>
    <w:basedOn w:val="872"/>
    <w:next w:val="872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>
    <w:name w:val="Subtitle Char"/>
    <w:basedOn w:val="874"/>
    <w:link w:val="717"/>
    <w:uiPriority w:val="11"/>
    <w:rPr>
      <w:sz w:val="24"/>
      <w:szCs w:val="24"/>
    </w:rPr>
  </w:style>
  <w:style w:type="paragraph" w:styleId="719">
    <w:name w:val="Quote"/>
    <w:basedOn w:val="872"/>
    <w:next w:val="872"/>
    <w:link w:val="720"/>
    <w:uiPriority w:val="29"/>
    <w:qFormat/>
    <w:pPr>
      <w:ind w:left="720" w:right="720"/>
    </w:pPr>
    <w:rPr>
      <w:i/>
    </w:rPr>
  </w:style>
  <w:style w:type="character" w:styleId="720">
    <w:name w:val="Quote Char"/>
    <w:link w:val="719"/>
    <w:uiPriority w:val="29"/>
    <w:rPr>
      <w:i/>
    </w:rPr>
  </w:style>
  <w:style w:type="paragraph" w:styleId="721">
    <w:name w:val="Intense Quote"/>
    <w:basedOn w:val="872"/>
    <w:next w:val="872"/>
    <w:link w:val="72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>
    <w:name w:val="Intense Quote Char"/>
    <w:link w:val="721"/>
    <w:uiPriority w:val="30"/>
    <w:rPr>
      <w:i/>
    </w:rPr>
  </w:style>
  <w:style w:type="paragraph" w:styleId="723">
    <w:name w:val="Header"/>
    <w:basedOn w:val="872"/>
    <w:link w:val="72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4">
    <w:name w:val="Header Char"/>
    <w:basedOn w:val="874"/>
    <w:link w:val="723"/>
    <w:uiPriority w:val="99"/>
  </w:style>
  <w:style w:type="paragraph" w:styleId="725">
    <w:name w:val="Footer"/>
    <w:basedOn w:val="872"/>
    <w:link w:val="72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6">
    <w:name w:val="Footer Char"/>
    <w:basedOn w:val="874"/>
    <w:link w:val="725"/>
    <w:uiPriority w:val="99"/>
  </w:style>
  <w:style w:type="paragraph" w:styleId="727">
    <w:name w:val="Caption"/>
    <w:basedOn w:val="872"/>
    <w:next w:val="8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>
    <w:name w:val="Caption Char"/>
    <w:basedOn w:val="727"/>
    <w:link w:val="725"/>
    <w:uiPriority w:val="99"/>
  </w:style>
  <w:style w:type="table" w:styleId="729">
    <w:name w:val="Table Grid"/>
    <w:basedOn w:val="87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>
    <w:name w:val="Table Grid Light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>
    <w:name w:val="Plain Table 1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2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>
    <w:name w:val="Plain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Plain Table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>
    <w:name w:val="Grid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>
    <w:name w:val="Grid Table 4 - Accent 1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9">
    <w:name w:val="Grid Table 4 - Accent 2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Grid Table 4 - Accent 3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1">
    <w:name w:val="Grid Table 4 - Accent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Grid Table 4 - Accent 5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3">
    <w:name w:val="Grid Table 4 - Accent 6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4">
    <w:name w:val="Grid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8">
    <w:name w:val="Grid Table 5 Dark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1">
    <w:name w:val="Grid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2">
    <w:name w:val="Grid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3">
    <w:name w:val="Grid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4">
    <w:name w:val="Grid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5">
    <w:name w:val="Grid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6">
    <w:name w:val="Grid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7">
    <w:name w:val="Grid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8">
    <w:name w:val="Grid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3">
    <w:name w:val="List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4">
    <w:name w:val="List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5">
    <w:name w:val="List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6">
    <w:name w:val="List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7">
    <w:name w:val="List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8">
    <w:name w:val="List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9">
    <w:name w:val="List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1">
    <w:name w:val="List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2">
    <w:name w:val="List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3">
    <w:name w:val="List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4">
    <w:name w:val="List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5">
    <w:name w:val="List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6">
    <w:name w:val="List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7">
    <w:name w:val="List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8">
    <w:name w:val="List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9">
    <w:name w:val="List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0">
    <w:name w:val="List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1">
    <w:name w:val="List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2">
    <w:name w:val="List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3">
    <w:name w:val="List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4">
    <w:name w:val="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5">
    <w:name w:val="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6">
    <w:name w:val="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7">
    <w:name w:val="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8">
    <w:name w:val="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9">
    <w:name w:val="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0">
    <w:name w:val="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1">
    <w:name w:val="Bordered &amp; 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2">
    <w:name w:val="Bordered &amp; 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3">
    <w:name w:val="Bordered &amp; 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4">
    <w:name w:val="Bordered &amp; 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5">
    <w:name w:val="Bordered &amp; 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6">
    <w:name w:val="Bordered &amp; 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7">
    <w:name w:val="Bordered &amp; 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8">
    <w:name w:val="Bordered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9">
    <w:name w:val="Bordered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0">
    <w:name w:val="Bordered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1">
    <w:name w:val="Bordered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2">
    <w:name w:val="Bordered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3">
    <w:name w:val="Bordered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4">
    <w:name w:val="Bordered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5">
    <w:name w:val="footnote text"/>
    <w:basedOn w:val="872"/>
    <w:link w:val="856"/>
    <w:uiPriority w:val="99"/>
    <w:semiHidden/>
    <w:unhideWhenUsed/>
    <w:pPr>
      <w:spacing w:after="40" w:line="240" w:lineRule="auto"/>
    </w:pPr>
    <w:rPr>
      <w:sz w:val="18"/>
    </w:rPr>
  </w:style>
  <w:style w:type="character" w:styleId="856">
    <w:name w:val="Footnote Text Char"/>
    <w:link w:val="855"/>
    <w:uiPriority w:val="99"/>
    <w:rPr>
      <w:sz w:val="18"/>
    </w:rPr>
  </w:style>
  <w:style w:type="character" w:styleId="857">
    <w:name w:val="footnote reference"/>
    <w:basedOn w:val="874"/>
    <w:uiPriority w:val="99"/>
    <w:unhideWhenUsed/>
    <w:rPr>
      <w:vertAlign w:val="superscript"/>
    </w:rPr>
  </w:style>
  <w:style w:type="paragraph" w:styleId="858">
    <w:name w:val="endnote text"/>
    <w:basedOn w:val="872"/>
    <w:link w:val="859"/>
    <w:uiPriority w:val="99"/>
    <w:semiHidden/>
    <w:unhideWhenUsed/>
    <w:pPr>
      <w:spacing w:after="0" w:line="240" w:lineRule="auto"/>
    </w:pPr>
    <w:rPr>
      <w:sz w:val="20"/>
    </w:rPr>
  </w:style>
  <w:style w:type="character" w:styleId="859">
    <w:name w:val="Endnote Text Char"/>
    <w:link w:val="858"/>
    <w:uiPriority w:val="99"/>
    <w:rPr>
      <w:sz w:val="20"/>
    </w:rPr>
  </w:style>
  <w:style w:type="character" w:styleId="860">
    <w:name w:val="endnote reference"/>
    <w:basedOn w:val="874"/>
    <w:uiPriority w:val="99"/>
    <w:semiHidden/>
    <w:unhideWhenUsed/>
    <w:rPr>
      <w:vertAlign w:val="superscript"/>
    </w:rPr>
  </w:style>
  <w:style w:type="paragraph" w:styleId="861">
    <w:name w:val="toc 1"/>
    <w:basedOn w:val="872"/>
    <w:next w:val="872"/>
    <w:uiPriority w:val="39"/>
    <w:unhideWhenUsed/>
    <w:pPr>
      <w:ind w:left="0" w:right="0" w:firstLine="0"/>
      <w:spacing w:after="57"/>
    </w:pPr>
  </w:style>
  <w:style w:type="paragraph" w:styleId="862">
    <w:name w:val="toc 2"/>
    <w:basedOn w:val="872"/>
    <w:next w:val="872"/>
    <w:uiPriority w:val="39"/>
    <w:unhideWhenUsed/>
    <w:pPr>
      <w:ind w:left="283" w:right="0" w:firstLine="0"/>
      <w:spacing w:after="57"/>
    </w:pPr>
  </w:style>
  <w:style w:type="paragraph" w:styleId="863">
    <w:name w:val="toc 3"/>
    <w:basedOn w:val="872"/>
    <w:next w:val="872"/>
    <w:uiPriority w:val="39"/>
    <w:unhideWhenUsed/>
    <w:pPr>
      <w:ind w:left="567" w:right="0" w:firstLine="0"/>
      <w:spacing w:after="57"/>
    </w:pPr>
  </w:style>
  <w:style w:type="paragraph" w:styleId="864">
    <w:name w:val="toc 4"/>
    <w:basedOn w:val="872"/>
    <w:next w:val="872"/>
    <w:uiPriority w:val="39"/>
    <w:unhideWhenUsed/>
    <w:pPr>
      <w:ind w:left="850" w:right="0" w:firstLine="0"/>
      <w:spacing w:after="57"/>
    </w:pPr>
  </w:style>
  <w:style w:type="paragraph" w:styleId="865">
    <w:name w:val="toc 5"/>
    <w:basedOn w:val="872"/>
    <w:next w:val="872"/>
    <w:uiPriority w:val="39"/>
    <w:unhideWhenUsed/>
    <w:pPr>
      <w:ind w:left="1134" w:right="0" w:firstLine="0"/>
      <w:spacing w:after="57"/>
    </w:pPr>
  </w:style>
  <w:style w:type="paragraph" w:styleId="866">
    <w:name w:val="toc 6"/>
    <w:basedOn w:val="872"/>
    <w:next w:val="872"/>
    <w:uiPriority w:val="39"/>
    <w:unhideWhenUsed/>
    <w:pPr>
      <w:ind w:left="1417" w:right="0" w:firstLine="0"/>
      <w:spacing w:after="57"/>
    </w:pPr>
  </w:style>
  <w:style w:type="paragraph" w:styleId="867">
    <w:name w:val="toc 7"/>
    <w:basedOn w:val="872"/>
    <w:next w:val="872"/>
    <w:uiPriority w:val="39"/>
    <w:unhideWhenUsed/>
    <w:pPr>
      <w:ind w:left="1701" w:right="0" w:firstLine="0"/>
      <w:spacing w:after="57"/>
    </w:pPr>
  </w:style>
  <w:style w:type="paragraph" w:styleId="868">
    <w:name w:val="toc 8"/>
    <w:basedOn w:val="872"/>
    <w:next w:val="872"/>
    <w:uiPriority w:val="39"/>
    <w:unhideWhenUsed/>
    <w:pPr>
      <w:ind w:left="1984" w:right="0" w:firstLine="0"/>
      <w:spacing w:after="57"/>
    </w:pPr>
  </w:style>
  <w:style w:type="paragraph" w:styleId="869">
    <w:name w:val="toc 9"/>
    <w:basedOn w:val="872"/>
    <w:next w:val="872"/>
    <w:uiPriority w:val="39"/>
    <w:unhideWhenUsed/>
    <w:pPr>
      <w:ind w:left="2268" w:right="0" w:firstLine="0"/>
      <w:spacing w:after="57"/>
    </w:pPr>
  </w:style>
  <w:style w:type="paragraph" w:styleId="870">
    <w:name w:val="TOC Heading"/>
    <w:uiPriority w:val="39"/>
    <w:unhideWhenUsed/>
  </w:style>
  <w:style w:type="paragraph" w:styleId="871">
    <w:name w:val="table of figures"/>
    <w:basedOn w:val="872"/>
    <w:next w:val="872"/>
    <w:uiPriority w:val="99"/>
    <w:unhideWhenUsed/>
    <w:pPr>
      <w:spacing w:after="0" w:afterAutospacing="0"/>
    </w:pPr>
  </w:style>
  <w:style w:type="paragraph" w:styleId="87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73">
    <w:name w:val="Heading 4"/>
    <w:basedOn w:val="872"/>
    <w:next w:val="872"/>
    <w:link w:val="877"/>
    <w:qFormat/>
    <w:pPr>
      <w:ind w:firstLine="709"/>
      <w:keepNext/>
      <w:outlineLvl w:val="3"/>
    </w:pPr>
    <w:rPr>
      <w:sz w:val="28"/>
    </w:rPr>
  </w:style>
  <w:style w:type="character" w:styleId="874" w:default="1">
    <w:name w:val="Default Paragraph Font"/>
    <w:uiPriority w:val="1"/>
    <w:semiHidden/>
    <w:unhideWhenUsed/>
  </w:style>
  <w:style w:type="table" w:styleId="8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6" w:default="1">
    <w:name w:val="No List"/>
    <w:uiPriority w:val="99"/>
    <w:semiHidden/>
    <w:unhideWhenUsed/>
  </w:style>
  <w:style w:type="character" w:styleId="877" w:customStyle="1">
    <w:name w:val="Заголовок 4 Знак"/>
    <w:basedOn w:val="874"/>
    <w:link w:val="873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78">
    <w:name w:val="List Paragraph"/>
    <w:basedOn w:val="872"/>
    <w:uiPriority w:val="34"/>
    <w:qFormat/>
    <w:pPr>
      <w:contextualSpacing/>
      <w:ind w:left="720"/>
    </w:pPr>
  </w:style>
  <w:style w:type="character" w:styleId="879">
    <w:name w:val="Hyperlink"/>
    <w:basedOn w:val="874"/>
    <w:uiPriority w:val="99"/>
    <w:unhideWhenUsed/>
    <w:rPr>
      <w:color w:val="0000ff" w:themeColor="hyperlink"/>
      <w:u w:val="single"/>
    </w:rPr>
  </w:style>
  <w:style w:type="paragraph" w:styleId="880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81">
    <w:name w:val="Body Text"/>
    <w:basedOn w:val="872"/>
    <w:link w:val="882"/>
    <w:pPr>
      <w:spacing w:after="120"/>
      <w:widowControl w:val="off"/>
    </w:pPr>
    <w:rPr>
      <w:color w:val="auto"/>
    </w:rPr>
  </w:style>
  <w:style w:type="character" w:styleId="882" w:customStyle="1">
    <w:name w:val="Основной текст Знак"/>
    <w:basedOn w:val="874"/>
    <w:link w:val="881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3">
    <w:name w:val="Body Text 3"/>
    <w:basedOn w:val="872"/>
    <w:link w:val="884"/>
    <w:uiPriority w:val="99"/>
    <w:semiHidden/>
    <w:unhideWhenUsed/>
    <w:pPr>
      <w:spacing w:after="120" w:line="276" w:lineRule="auto"/>
    </w:pPr>
    <w:rPr>
      <w:rFonts w:asciiTheme="minorHAnsi" w:hAnsiTheme="minorHAnsi" w:eastAsiaTheme="minorHAnsi" w:cstheme="minorBidi"/>
      <w:color w:val="auto"/>
      <w:sz w:val="16"/>
      <w:szCs w:val="16"/>
      <w:lang w:eastAsia="en-US"/>
    </w:rPr>
  </w:style>
  <w:style w:type="character" w:styleId="884" w:customStyle="1">
    <w:name w:val="Основной текст 3 Знак"/>
    <w:basedOn w:val="874"/>
    <w:link w:val="883"/>
    <w:uiPriority w:val="99"/>
    <w:semiHidden/>
    <w:rPr>
      <w:sz w:val="16"/>
      <w:szCs w:val="16"/>
    </w:rPr>
  </w:style>
  <w:style w:type="paragraph" w:styleId="885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86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87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88">
    <w:name w:val="Balloon Text"/>
    <w:basedOn w:val="872"/>
    <w:link w:val="889"/>
    <w:uiPriority w:val="99"/>
    <w:semiHidden/>
    <w:unhideWhenUsed/>
    <w:rPr>
      <w:rFonts w:ascii="Tahoma" w:hAnsi="Tahoma" w:cs="Tahoma"/>
      <w:sz w:val="16"/>
      <w:szCs w:val="16"/>
    </w:rPr>
  </w:style>
  <w:style w:type="character" w:styleId="889" w:customStyle="1">
    <w:name w:val="Текст выноски Знак"/>
    <w:basedOn w:val="874"/>
    <w:link w:val="888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0AD4A-C633-45C2-A865-AF6FB6524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9</cp:revision>
  <dcterms:created xsi:type="dcterms:W3CDTF">2024-12-10T12:21:00Z</dcterms:created>
  <dcterms:modified xsi:type="dcterms:W3CDTF">2024-12-13T12:00:50Z</dcterms:modified>
</cp:coreProperties>
</file>