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E225DF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19125" cy="75247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EB6F09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12424B" w:rsidP="0012424B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B7085">
        <w:rPr>
          <w:rFonts w:ascii="Times New Roman" w:hAnsi="Times New Roman"/>
          <w:b/>
          <w:bCs/>
          <w:i/>
          <w:iCs/>
          <w:sz w:val="24"/>
          <w:szCs w:val="24"/>
        </w:rPr>
        <w:t>20.12.2024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</w:t>
      </w:r>
      <w:r w:rsidR="00BB708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FD35E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66640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BB7085">
        <w:rPr>
          <w:rFonts w:ascii="Times New Roman" w:hAnsi="Times New Roman"/>
          <w:b/>
          <w:bCs/>
          <w:i/>
          <w:iCs/>
          <w:sz w:val="24"/>
          <w:szCs w:val="24"/>
        </w:rPr>
        <w:t>518</w:t>
      </w:r>
      <w:r w:rsidR="00666406" w:rsidRPr="0066640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D234F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FD35E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03504E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545ED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12424B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0016F3" w:rsidP="00707BB8">
      <w:pPr>
        <w:tabs>
          <w:tab w:val="left" w:pos="-3828"/>
          <w:tab w:val="left" w:pos="0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>О Прогнозном плане (программе) приватизации муниципального имущества Печенгского муниципального округа на 202</w:t>
      </w:r>
      <w:r w:rsidR="00347599">
        <w:rPr>
          <w:rFonts w:ascii="Times New Roman" w:hAnsi="Times New Roman"/>
          <w:sz w:val="24"/>
          <w:szCs w:val="24"/>
        </w:rPr>
        <w:t>5</w:t>
      </w:r>
      <w:r w:rsidR="00043C4F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347599">
        <w:rPr>
          <w:rFonts w:ascii="Times New Roman" w:hAnsi="Times New Roman"/>
          <w:sz w:val="24"/>
          <w:szCs w:val="24"/>
        </w:rPr>
        <w:t>6</w:t>
      </w:r>
      <w:r w:rsidRPr="000016F3">
        <w:rPr>
          <w:rFonts w:ascii="Times New Roman" w:hAnsi="Times New Roman"/>
          <w:sz w:val="24"/>
          <w:szCs w:val="24"/>
        </w:rPr>
        <w:t>-202</w:t>
      </w:r>
      <w:r w:rsidR="00347599">
        <w:rPr>
          <w:rFonts w:ascii="Times New Roman" w:hAnsi="Times New Roman"/>
          <w:sz w:val="24"/>
          <w:szCs w:val="24"/>
        </w:rPr>
        <w:t>7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976F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9566CD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823ACA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 xml:space="preserve"> утвержденным решением Совета депутатов Печенгского муниципального округа от 05.02.2021 № </w:t>
      </w:r>
      <w:r w:rsidR="000C216C" w:rsidRPr="000016F3">
        <w:rPr>
          <w:rFonts w:ascii="Times New Roman" w:eastAsiaTheme="minorHAnsi" w:hAnsi="Times New Roman"/>
          <w:bCs/>
          <w:sz w:val="24"/>
          <w:szCs w:val="24"/>
        </w:rPr>
        <w:t>89</w:t>
      </w:r>
      <w:r w:rsidR="00112011" w:rsidRPr="000016F3">
        <w:rPr>
          <w:rFonts w:ascii="Times New Roman" w:eastAsiaTheme="minorHAnsi" w:hAnsi="Times New Roman"/>
          <w:bCs/>
          <w:sz w:val="24"/>
          <w:szCs w:val="24"/>
        </w:rPr>
        <w:t>,</w:t>
      </w:r>
      <w:r w:rsidR="003D234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0016F3">
        <w:rPr>
          <w:rFonts w:ascii="Times New Roman" w:eastAsiaTheme="minorHAnsi" w:hAnsi="Times New Roman"/>
          <w:bCs/>
          <w:sz w:val="24"/>
          <w:szCs w:val="24"/>
        </w:rPr>
        <w:t>П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B16C52">
        <w:rPr>
          <w:rFonts w:ascii="Times New Roman" w:hAnsi="Times New Roman"/>
          <w:color w:val="000000"/>
          <w:sz w:val="24"/>
          <w:szCs w:val="24"/>
        </w:rPr>
        <w:t>ом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B16C52">
        <w:rPr>
          <w:rFonts w:ascii="Times New Roman" w:hAnsi="Times New Roman"/>
          <w:color w:val="000000"/>
          <w:sz w:val="24"/>
          <w:szCs w:val="24"/>
        </w:rPr>
        <w:t>ми</w:t>
      </w:r>
      <w:r w:rsidR="000016F3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4226BC" w:rsidRPr="000016F3">
        <w:rPr>
          <w:rFonts w:ascii="Times New Roman" w:hAnsi="Times New Roman"/>
          <w:sz w:val="24"/>
          <w:szCs w:val="24"/>
        </w:rPr>
        <w:t>,</w:t>
      </w:r>
      <w:r w:rsidR="003D234F">
        <w:rPr>
          <w:rFonts w:ascii="Times New Roman" w:hAnsi="Times New Roman"/>
          <w:sz w:val="24"/>
          <w:szCs w:val="24"/>
        </w:rPr>
        <w:t xml:space="preserve"> </w:t>
      </w:r>
      <w:r w:rsidR="00B16C52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B16C52">
        <w:rPr>
          <w:rFonts w:ascii="Times New Roman" w:eastAsiaTheme="minorHAnsi" w:hAnsi="Times New Roman"/>
          <w:bCs/>
          <w:sz w:val="24"/>
          <w:szCs w:val="24"/>
        </w:rPr>
        <w:t>90</w:t>
      </w:r>
      <w:r w:rsidR="00B16C52" w:rsidRPr="000016F3">
        <w:rPr>
          <w:rFonts w:ascii="Times New Roman" w:eastAsiaTheme="minorHAnsi" w:hAnsi="Times New Roman"/>
          <w:bCs/>
          <w:sz w:val="24"/>
          <w:szCs w:val="24"/>
        </w:rPr>
        <w:t>,</w:t>
      </w:r>
    </w:p>
    <w:p w:rsidR="00891D3C" w:rsidRPr="000016F3" w:rsidRDefault="00891D3C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3D234F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12424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976FD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FD35E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12424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44FD0" w:rsidRPr="00F44FD0" w:rsidRDefault="00976FDA" w:rsidP="00976FDA">
      <w:pPr>
        <w:widowControl w:val="0"/>
        <w:shd w:val="clear" w:color="auto" w:fill="FFFFFF"/>
        <w:tabs>
          <w:tab w:val="left" w:pos="-368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44FD0" w:rsidRPr="00F44FD0">
        <w:rPr>
          <w:rFonts w:ascii="Times New Roman" w:hAnsi="Times New Roman"/>
          <w:sz w:val="24"/>
          <w:szCs w:val="24"/>
        </w:rPr>
        <w:t xml:space="preserve">Утвердить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347599">
        <w:rPr>
          <w:rFonts w:ascii="Times New Roman" w:hAnsi="Times New Roman"/>
          <w:sz w:val="24"/>
          <w:szCs w:val="24"/>
        </w:rPr>
        <w:t>5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347599">
        <w:rPr>
          <w:rFonts w:ascii="Times New Roman" w:hAnsi="Times New Roman"/>
          <w:sz w:val="24"/>
          <w:szCs w:val="24"/>
        </w:rPr>
        <w:t>6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347599">
        <w:rPr>
          <w:rFonts w:ascii="Times New Roman" w:hAnsi="Times New Roman"/>
          <w:sz w:val="24"/>
          <w:szCs w:val="24"/>
        </w:rPr>
        <w:t>7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 xml:space="preserve"> согласно приложению. </w:t>
      </w:r>
    </w:p>
    <w:p w:rsidR="00F44FD0" w:rsidRPr="00F44FD0" w:rsidRDefault="00976FDA" w:rsidP="00976FDA">
      <w:pPr>
        <w:tabs>
          <w:tab w:val="left" w:pos="-382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Комитету по управлению имуществом администрации Печенгского муниципального округа обеспечить в установленном порядке реализацию Прогнозного плана (программы)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347599">
        <w:rPr>
          <w:rFonts w:ascii="Times New Roman" w:hAnsi="Times New Roman"/>
          <w:sz w:val="24"/>
          <w:szCs w:val="24"/>
        </w:rPr>
        <w:t>5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347599">
        <w:rPr>
          <w:rFonts w:ascii="Times New Roman" w:hAnsi="Times New Roman"/>
          <w:sz w:val="24"/>
          <w:szCs w:val="24"/>
        </w:rPr>
        <w:t>6</w:t>
      </w:r>
      <w:r w:rsidR="0012424B">
        <w:rPr>
          <w:rFonts w:ascii="Times New Roman" w:hAnsi="Times New Roman"/>
          <w:sz w:val="24"/>
          <w:szCs w:val="24"/>
        </w:rPr>
        <w:t xml:space="preserve"> </w:t>
      </w:r>
      <w:r w:rsidR="003B5159" w:rsidRPr="000016F3">
        <w:rPr>
          <w:rFonts w:ascii="Times New Roman" w:hAnsi="Times New Roman"/>
          <w:sz w:val="24"/>
          <w:szCs w:val="24"/>
        </w:rPr>
        <w:t>-</w:t>
      </w:r>
      <w:r w:rsidR="0012424B">
        <w:rPr>
          <w:rFonts w:ascii="Times New Roman" w:hAnsi="Times New Roman"/>
          <w:sz w:val="24"/>
          <w:szCs w:val="24"/>
        </w:rPr>
        <w:t xml:space="preserve"> </w:t>
      </w:r>
      <w:r w:rsidR="003B5159" w:rsidRPr="000016F3">
        <w:rPr>
          <w:rFonts w:ascii="Times New Roman" w:hAnsi="Times New Roman"/>
          <w:sz w:val="24"/>
          <w:szCs w:val="24"/>
        </w:rPr>
        <w:t>202</w:t>
      </w:r>
      <w:r w:rsidR="00347599">
        <w:rPr>
          <w:rFonts w:ascii="Times New Roman" w:hAnsi="Times New Roman"/>
          <w:sz w:val="24"/>
          <w:szCs w:val="24"/>
        </w:rPr>
        <w:t>7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6651F4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9566CD" w:rsidRPr="00AC6388" w:rsidRDefault="009566CD" w:rsidP="00F44FD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44FD0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Pr="00F44FD0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 размещению на сайте Печенгского муниципального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округа </w:t>
      </w:r>
      <w:hyperlink r:id="rId8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AC6388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AF4E57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A6521" w:rsidRPr="009566CD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E72C4" w:rsidRPr="00FA7A55" w:rsidRDefault="00DE72C4" w:rsidP="00DE72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976FDA" w:rsidRDefault="00DE72C4" w:rsidP="00DE72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="00FA053A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8E2C6B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Е.М. Салахов</w:t>
      </w:r>
    </w:p>
    <w:p w:rsidR="00666406" w:rsidRDefault="00666406" w:rsidP="0066640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66406" w:rsidRPr="00666406" w:rsidRDefault="00666406" w:rsidP="00DE72C4">
      <w:pPr>
        <w:spacing w:after="0" w:line="240" w:lineRule="auto"/>
        <w:rPr>
          <w:rFonts w:ascii="Times New Roman" w:hAnsi="Times New Roman"/>
          <w:sz w:val="24"/>
          <w:szCs w:val="24"/>
        </w:rPr>
        <w:sectPr w:rsidR="00666406" w:rsidRPr="00666406" w:rsidSect="0012424B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F24B8" w:rsidRPr="0012424B" w:rsidRDefault="0012424B" w:rsidP="001242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2424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12424B" w:rsidRDefault="0012424B" w:rsidP="001242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2424B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2424B" w:rsidRDefault="0012424B" w:rsidP="001242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2424B">
        <w:rPr>
          <w:rFonts w:ascii="Times New Roman" w:hAnsi="Times New Roman"/>
          <w:sz w:val="24"/>
          <w:szCs w:val="24"/>
        </w:rPr>
        <w:t>Печенгского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424B">
        <w:rPr>
          <w:rFonts w:ascii="Times New Roman" w:hAnsi="Times New Roman"/>
          <w:sz w:val="24"/>
          <w:szCs w:val="24"/>
        </w:rPr>
        <w:t xml:space="preserve">муниципального </w:t>
      </w:r>
    </w:p>
    <w:p w:rsidR="0012424B" w:rsidRPr="0012424B" w:rsidRDefault="0012424B" w:rsidP="001242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2424B">
        <w:rPr>
          <w:rFonts w:ascii="Times New Roman" w:hAnsi="Times New Roman"/>
          <w:sz w:val="24"/>
          <w:szCs w:val="24"/>
        </w:rPr>
        <w:t>округа от</w:t>
      </w:r>
      <w:r w:rsidR="00BB7085">
        <w:rPr>
          <w:rFonts w:ascii="Times New Roman" w:hAnsi="Times New Roman"/>
          <w:sz w:val="24"/>
          <w:szCs w:val="24"/>
        </w:rPr>
        <w:t xml:space="preserve"> 20.12.2024</w:t>
      </w:r>
      <w:r w:rsidRPr="0012424B">
        <w:rPr>
          <w:rFonts w:ascii="Times New Roman" w:hAnsi="Times New Roman"/>
          <w:sz w:val="24"/>
          <w:szCs w:val="24"/>
        </w:rPr>
        <w:t xml:space="preserve"> №</w:t>
      </w:r>
      <w:r w:rsidR="00BB7085">
        <w:rPr>
          <w:rFonts w:ascii="Times New Roman" w:hAnsi="Times New Roman"/>
          <w:sz w:val="24"/>
          <w:szCs w:val="24"/>
        </w:rPr>
        <w:t xml:space="preserve"> 518</w:t>
      </w:r>
      <w:bookmarkStart w:id="0" w:name="_GoBack"/>
      <w:bookmarkEnd w:id="0"/>
    </w:p>
    <w:p w:rsidR="00BA6521" w:rsidRPr="00BA6521" w:rsidRDefault="00BA6521" w:rsidP="001F24B8">
      <w:pPr>
        <w:tabs>
          <w:tab w:val="left" w:pos="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4FD0" w:rsidRPr="00F44FD0" w:rsidRDefault="00F44FD0" w:rsidP="00F44FD0">
      <w:pPr>
        <w:pStyle w:val="2"/>
        <w:keepNext w:val="0"/>
        <w:widowControl w:val="0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44FD0">
        <w:rPr>
          <w:rFonts w:ascii="Times New Roman" w:hAnsi="Times New Roman" w:cs="Times New Roman"/>
          <w:color w:val="auto"/>
          <w:sz w:val="24"/>
          <w:szCs w:val="24"/>
        </w:rPr>
        <w:t>ПРОГНОЗНЫЙ ПЛАН (программа)</w:t>
      </w:r>
    </w:p>
    <w:p w:rsidR="003B5159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Pr="000016F3">
        <w:rPr>
          <w:rFonts w:ascii="Times New Roman" w:hAnsi="Times New Roman"/>
          <w:sz w:val="24"/>
          <w:szCs w:val="24"/>
        </w:rPr>
        <w:t xml:space="preserve">муниципального имущества Печенгского муниципального округа </w:t>
      </w:r>
    </w:p>
    <w:p w:rsidR="00F44FD0" w:rsidRPr="00F44FD0" w:rsidRDefault="003B5159" w:rsidP="00F44FD0">
      <w:pPr>
        <w:widowControl w:val="0"/>
        <w:spacing w:after="0" w:line="240" w:lineRule="auto"/>
        <w:jc w:val="center"/>
        <w:rPr>
          <w:rFonts w:ascii="Times New Roman" w:hAnsi="Times New Roman"/>
          <w:bCs/>
          <w:i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>на 202</w:t>
      </w:r>
      <w:r w:rsidR="00347599">
        <w:rPr>
          <w:rFonts w:ascii="Times New Roman" w:hAnsi="Times New Roman"/>
          <w:sz w:val="24"/>
          <w:szCs w:val="24"/>
        </w:rPr>
        <w:t>5</w:t>
      </w:r>
      <w:r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347599">
        <w:rPr>
          <w:rFonts w:ascii="Times New Roman" w:hAnsi="Times New Roman"/>
          <w:sz w:val="24"/>
          <w:szCs w:val="24"/>
        </w:rPr>
        <w:t>6</w:t>
      </w:r>
      <w:r w:rsidRPr="000016F3">
        <w:rPr>
          <w:rFonts w:ascii="Times New Roman" w:hAnsi="Times New Roman"/>
          <w:sz w:val="24"/>
          <w:szCs w:val="24"/>
        </w:rPr>
        <w:t>-202</w:t>
      </w:r>
      <w:r w:rsidR="00347599">
        <w:rPr>
          <w:rFonts w:ascii="Times New Roman" w:hAnsi="Times New Roman"/>
          <w:sz w:val="24"/>
          <w:szCs w:val="24"/>
        </w:rPr>
        <w:t>7</w:t>
      </w:r>
      <w:r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>ов</w:t>
      </w:r>
    </w:p>
    <w:p w:rsidR="00F44FD0" w:rsidRPr="00F44FD0" w:rsidRDefault="00F44FD0" w:rsidP="00F44FD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4FD0" w:rsidRPr="00F44FD0" w:rsidRDefault="00614415" w:rsidP="00614415">
      <w:pPr>
        <w:pStyle w:val="ab"/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</w:t>
      </w:r>
      <w:r w:rsidR="003B5159" w:rsidRPr="00F44FD0">
        <w:rPr>
          <w:rFonts w:ascii="Times New Roman" w:hAnsi="Times New Roman"/>
          <w:sz w:val="24"/>
          <w:szCs w:val="24"/>
        </w:rPr>
        <w:t xml:space="preserve">приватизации </w:t>
      </w:r>
      <w:r w:rsidR="003B5159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347599">
        <w:rPr>
          <w:rFonts w:ascii="Times New Roman" w:hAnsi="Times New Roman"/>
          <w:sz w:val="24"/>
          <w:szCs w:val="24"/>
        </w:rPr>
        <w:t>5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347599">
        <w:rPr>
          <w:rFonts w:ascii="Times New Roman" w:hAnsi="Times New Roman"/>
          <w:sz w:val="24"/>
          <w:szCs w:val="24"/>
        </w:rPr>
        <w:t>6</w:t>
      </w:r>
      <w:r w:rsidR="003B5159" w:rsidRPr="000016F3">
        <w:rPr>
          <w:rFonts w:ascii="Times New Roman" w:hAnsi="Times New Roman"/>
          <w:sz w:val="24"/>
          <w:szCs w:val="24"/>
        </w:rPr>
        <w:t>-202</w:t>
      </w:r>
      <w:r w:rsidR="00347599">
        <w:rPr>
          <w:rFonts w:ascii="Times New Roman" w:hAnsi="Times New Roman"/>
          <w:sz w:val="24"/>
          <w:szCs w:val="24"/>
        </w:rPr>
        <w:t>7</w:t>
      </w:r>
      <w:r w:rsidR="003B5159" w:rsidRPr="000016F3">
        <w:rPr>
          <w:rFonts w:ascii="Times New Roman" w:hAnsi="Times New Roman"/>
          <w:sz w:val="24"/>
          <w:szCs w:val="24"/>
        </w:rPr>
        <w:t xml:space="preserve"> год</w:t>
      </w:r>
      <w:r w:rsidR="004E2656">
        <w:rPr>
          <w:rFonts w:ascii="Times New Roman" w:hAnsi="Times New Roman"/>
          <w:sz w:val="24"/>
          <w:szCs w:val="24"/>
        </w:rPr>
        <w:t xml:space="preserve">ов </w:t>
      </w:r>
      <w:r w:rsidR="00F44FD0" w:rsidRPr="00F44FD0">
        <w:rPr>
          <w:rFonts w:ascii="Times New Roman" w:hAnsi="Times New Roman"/>
          <w:sz w:val="24"/>
          <w:szCs w:val="24"/>
        </w:rPr>
        <w:t xml:space="preserve">(далее – Прогнозный план (программа) разработан в соответствии с Федеральным законом от 21.12.2001 № 178-ФЗ «О приватизации государственного и муниципального имущества»,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3B5159" w:rsidRPr="000016F3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П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>орядк</w:t>
      </w:r>
      <w:r w:rsidR="003B5159">
        <w:rPr>
          <w:rFonts w:ascii="Times New Roman" w:hAnsi="Times New Roman"/>
          <w:color w:val="000000"/>
          <w:sz w:val="24"/>
          <w:szCs w:val="24"/>
        </w:rPr>
        <w:t>ом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и условия</w:t>
      </w:r>
      <w:r w:rsidR="003B5159">
        <w:rPr>
          <w:rFonts w:ascii="Times New Roman" w:hAnsi="Times New Roman"/>
          <w:color w:val="000000"/>
          <w:sz w:val="24"/>
          <w:szCs w:val="24"/>
        </w:rPr>
        <w:t>ми</w:t>
      </w:r>
      <w:r w:rsidR="003B5159" w:rsidRPr="000016F3">
        <w:rPr>
          <w:rFonts w:ascii="Times New Roman" w:hAnsi="Times New Roman"/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="003B5159" w:rsidRPr="000016F3">
        <w:rPr>
          <w:rFonts w:ascii="Times New Roman" w:hAnsi="Times New Roman"/>
          <w:sz w:val="24"/>
          <w:szCs w:val="24"/>
        </w:rPr>
        <w:t>,</w:t>
      </w:r>
      <w:r w:rsidR="003D234F">
        <w:rPr>
          <w:rFonts w:ascii="Times New Roman" w:hAnsi="Times New Roman"/>
          <w:sz w:val="24"/>
          <w:szCs w:val="24"/>
        </w:rPr>
        <w:t xml:space="preserve"> </w:t>
      </w:r>
      <w:r w:rsidR="003B5159">
        <w:rPr>
          <w:rFonts w:ascii="Times New Roman" w:eastAsiaTheme="minorHAnsi" w:hAnsi="Times New Roman"/>
          <w:bCs/>
          <w:sz w:val="24"/>
          <w:szCs w:val="24"/>
        </w:rPr>
        <w:t xml:space="preserve">утвержденным </w:t>
      </w:r>
      <w:r w:rsidR="003B5159" w:rsidRPr="000016F3">
        <w:rPr>
          <w:rFonts w:ascii="Times New Roman" w:eastAsiaTheme="minorHAnsi" w:hAnsi="Times New Roman"/>
          <w:bCs/>
          <w:sz w:val="24"/>
          <w:szCs w:val="24"/>
        </w:rPr>
        <w:t xml:space="preserve">решением Совета депутатов Печенгского муниципального округа от 05.02.2021 № </w:t>
      </w:r>
      <w:r w:rsidR="003B5159">
        <w:rPr>
          <w:rFonts w:ascii="Times New Roman" w:eastAsiaTheme="minorHAnsi" w:hAnsi="Times New Roman"/>
          <w:bCs/>
          <w:sz w:val="24"/>
          <w:szCs w:val="24"/>
        </w:rPr>
        <w:t>90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устанавливает организационные и правовые основы преобразования в отношении собственности в Печенгском </w:t>
      </w:r>
      <w:r w:rsidR="003B5159">
        <w:rPr>
          <w:rFonts w:ascii="Times New Roman" w:hAnsi="Times New Roman"/>
          <w:sz w:val="24"/>
          <w:szCs w:val="24"/>
        </w:rPr>
        <w:t xml:space="preserve">муниципальном </w:t>
      </w:r>
      <w:r w:rsidR="00F44FD0" w:rsidRPr="00F44FD0">
        <w:rPr>
          <w:rFonts w:ascii="Times New Roman" w:hAnsi="Times New Roman"/>
          <w:sz w:val="24"/>
          <w:szCs w:val="24"/>
        </w:rPr>
        <w:t>округе посредством приватизации имущества Печенгск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</w:t>
      </w:r>
      <w:r w:rsidR="003B5159">
        <w:rPr>
          <w:rFonts w:ascii="Times New Roman" w:hAnsi="Times New Roman"/>
          <w:sz w:val="24"/>
          <w:szCs w:val="24"/>
        </w:rPr>
        <w:t>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</w:t>
      </w:r>
      <w:r w:rsidR="003B5159">
        <w:rPr>
          <w:rFonts w:ascii="Times New Roman" w:hAnsi="Times New Roman"/>
          <w:sz w:val="24"/>
          <w:szCs w:val="24"/>
        </w:rPr>
        <w:t>а</w:t>
      </w:r>
      <w:r w:rsidR="00F44FD0" w:rsidRPr="00F44FD0">
        <w:rPr>
          <w:rFonts w:ascii="Times New Roman" w:hAnsi="Times New Roman"/>
          <w:sz w:val="24"/>
          <w:szCs w:val="24"/>
        </w:rPr>
        <w:t>, определяет объекты, которые планируется приватизировать в 202</w:t>
      </w:r>
      <w:r w:rsidR="00347599">
        <w:rPr>
          <w:rFonts w:ascii="Times New Roman" w:hAnsi="Times New Roman"/>
          <w:sz w:val="24"/>
          <w:szCs w:val="24"/>
        </w:rPr>
        <w:t>5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347599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>-202</w:t>
      </w:r>
      <w:r w:rsidR="00347599">
        <w:rPr>
          <w:rFonts w:ascii="Times New Roman" w:hAnsi="Times New Roman"/>
          <w:sz w:val="24"/>
          <w:szCs w:val="24"/>
        </w:rPr>
        <w:t>7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>.</w:t>
      </w:r>
    </w:p>
    <w:p w:rsidR="00F44FD0" w:rsidRP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F44FD0" w:rsidRPr="00F44FD0">
        <w:rPr>
          <w:rFonts w:ascii="Times New Roman" w:hAnsi="Times New Roman"/>
          <w:sz w:val="24"/>
          <w:szCs w:val="24"/>
        </w:rPr>
        <w:t xml:space="preserve">Прогнозный план (программа) распространяется на объекты </w:t>
      </w:r>
      <w:r w:rsidR="003B5159">
        <w:rPr>
          <w:rFonts w:ascii="Times New Roman" w:hAnsi="Times New Roman"/>
          <w:sz w:val="24"/>
          <w:szCs w:val="24"/>
        </w:rPr>
        <w:t xml:space="preserve">муниципальной </w:t>
      </w:r>
      <w:r w:rsidR="00F44FD0" w:rsidRPr="00F44FD0">
        <w:rPr>
          <w:rFonts w:ascii="Times New Roman" w:hAnsi="Times New Roman"/>
          <w:sz w:val="24"/>
          <w:szCs w:val="24"/>
        </w:rPr>
        <w:t xml:space="preserve">собственности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F44FD0" w:rsidP="00F44F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44FD0">
        <w:rPr>
          <w:rFonts w:ascii="Times New Roman" w:hAnsi="Times New Roman"/>
          <w:sz w:val="24"/>
          <w:szCs w:val="24"/>
        </w:rPr>
        <w:t xml:space="preserve">Главными целями и задачами приватизации муниципального имущества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Pr="00F44FD0">
        <w:rPr>
          <w:rFonts w:ascii="Times New Roman" w:hAnsi="Times New Roman"/>
          <w:sz w:val="24"/>
          <w:szCs w:val="24"/>
        </w:rPr>
        <w:t>округа являются: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условий для эффективного развития экономики Печенгского</w:t>
      </w:r>
      <w:r w:rsidR="003B5159">
        <w:rPr>
          <w:rFonts w:ascii="Times New Roman" w:hAnsi="Times New Roman"/>
          <w:sz w:val="24"/>
          <w:szCs w:val="24"/>
        </w:rPr>
        <w:t xml:space="preserve"> муниципального</w:t>
      </w:r>
      <w:r w:rsidR="00F44FD0" w:rsidRPr="00F44FD0">
        <w:rPr>
          <w:rFonts w:ascii="Times New Roman" w:hAnsi="Times New Roman"/>
          <w:sz w:val="24"/>
          <w:szCs w:val="24"/>
        </w:rPr>
        <w:t xml:space="preserve"> округа, сокращение расходов местного бюджета на управление муниципальным имуществом;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 xml:space="preserve">привлечение к участию в приватизации субъектов малого предпринимательства, не имеющих значительного начального капитала; 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создание конкурентной среды;</w:t>
      </w:r>
    </w:p>
    <w:p w:rsidR="00F44FD0" w:rsidRPr="00F44FD0" w:rsidRDefault="002F0901" w:rsidP="00F44FD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>отчуждение муниципального имущества, не предназначенного для решения вопросов местного значения, и приведение структуры имущества в соответствие с нормами действующего законодательства о местном самоуправлении;</w:t>
      </w:r>
    </w:p>
    <w:p w:rsidR="00F44FD0" w:rsidRPr="00F44FD0" w:rsidRDefault="002F0901" w:rsidP="002F090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44FD0" w:rsidRPr="00F44FD0">
        <w:rPr>
          <w:rFonts w:ascii="Times New Roman" w:hAnsi="Times New Roman"/>
          <w:sz w:val="24"/>
          <w:szCs w:val="24"/>
        </w:rPr>
        <w:t xml:space="preserve">поступление дополнительных доходов от приватизации в бюджет Печенгского </w:t>
      </w:r>
      <w:r w:rsidR="003B5159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округа.</w:t>
      </w:r>
    </w:p>
    <w:p w:rsidR="00F44FD0" w:rsidRPr="00F44FD0" w:rsidRDefault="007931D2" w:rsidP="003B5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Приватизация</w:t>
      </w:r>
      <w:r w:rsidR="00F44FD0" w:rsidRPr="00F44FD0">
        <w:rPr>
          <w:rFonts w:ascii="Times New Roman" w:hAnsi="Times New Roman"/>
          <w:sz w:val="24"/>
          <w:szCs w:val="24"/>
        </w:rPr>
        <w:t xml:space="preserve"> муниципального имущества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>округа осуществляется путем проведения трех этапов приватизации – аукцион, продажа посредством публичного предложения, продажа без объявления цены</w:t>
      </w:r>
      <w:r w:rsidR="00DE72C4">
        <w:rPr>
          <w:rFonts w:ascii="Times New Roman" w:hAnsi="Times New Roman"/>
          <w:sz w:val="24"/>
          <w:szCs w:val="24"/>
        </w:rPr>
        <w:t>.</w:t>
      </w:r>
    </w:p>
    <w:p w:rsidR="00F44FD0" w:rsidRDefault="00614415" w:rsidP="00614415">
      <w:pPr>
        <w:pStyle w:val="ab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F44FD0" w:rsidRPr="00F44FD0">
        <w:rPr>
          <w:rFonts w:ascii="Times New Roman" w:hAnsi="Times New Roman"/>
          <w:sz w:val="24"/>
          <w:szCs w:val="24"/>
        </w:rPr>
        <w:t>В 202</w:t>
      </w:r>
      <w:r w:rsidR="007B2F3D">
        <w:rPr>
          <w:rFonts w:ascii="Times New Roman" w:hAnsi="Times New Roman"/>
          <w:sz w:val="24"/>
          <w:szCs w:val="24"/>
        </w:rPr>
        <w:t>5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году и плановом периоде 202</w:t>
      </w:r>
      <w:r w:rsidR="007B2F3D">
        <w:rPr>
          <w:rFonts w:ascii="Times New Roman" w:hAnsi="Times New Roman"/>
          <w:sz w:val="24"/>
          <w:szCs w:val="24"/>
        </w:rPr>
        <w:t>6</w:t>
      </w:r>
      <w:r w:rsidR="00F44FD0" w:rsidRPr="00F44FD0">
        <w:rPr>
          <w:rFonts w:ascii="Times New Roman" w:hAnsi="Times New Roman"/>
          <w:sz w:val="24"/>
          <w:szCs w:val="24"/>
        </w:rPr>
        <w:t>-202</w:t>
      </w:r>
      <w:r w:rsidR="007B2F3D">
        <w:rPr>
          <w:rFonts w:ascii="Times New Roman" w:hAnsi="Times New Roman"/>
          <w:sz w:val="24"/>
          <w:szCs w:val="24"/>
        </w:rPr>
        <w:t>7</w:t>
      </w:r>
      <w:r w:rsidR="00F44FD0" w:rsidRPr="00F44FD0">
        <w:rPr>
          <w:rFonts w:ascii="Times New Roman" w:hAnsi="Times New Roman"/>
          <w:sz w:val="24"/>
          <w:szCs w:val="24"/>
        </w:rPr>
        <w:t xml:space="preserve"> год</w:t>
      </w:r>
      <w:r w:rsidR="003D234F">
        <w:rPr>
          <w:rFonts w:ascii="Times New Roman" w:hAnsi="Times New Roman"/>
          <w:sz w:val="24"/>
          <w:szCs w:val="24"/>
        </w:rPr>
        <w:t>ов</w:t>
      </w:r>
      <w:r w:rsidR="00F44FD0" w:rsidRPr="00F44FD0">
        <w:rPr>
          <w:rFonts w:ascii="Times New Roman" w:hAnsi="Times New Roman"/>
          <w:sz w:val="24"/>
          <w:szCs w:val="24"/>
        </w:rPr>
        <w:t xml:space="preserve"> подлежит приватизации следующее муниципальное имущество: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987"/>
        <w:gridCol w:w="2544"/>
        <w:gridCol w:w="4791"/>
      </w:tblGrid>
      <w:tr w:rsidR="007B2F3D" w:rsidRPr="002D41B3" w:rsidTr="00E6544A">
        <w:tc>
          <w:tcPr>
            <w:tcW w:w="531" w:type="dxa"/>
            <w:shd w:val="clear" w:color="auto" w:fill="auto"/>
          </w:tcPr>
          <w:p w:rsidR="007B2F3D" w:rsidRPr="002D41B3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sz w:val="23"/>
                <w:szCs w:val="23"/>
              </w:rPr>
              <w:t xml:space="preserve">№ </w:t>
            </w:r>
            <w:proofErr w:type="spellStart"/>
            <w:r w:rsidRPr="002D41B3">
              <w:rPr>
                <w:rFonts w:ascii="Times New Roman" w:hAnsi="Times New Roman"/>
                <w:b/>
                <w:sz w:val="23"/>
                <w:szCs w:val="23"/>
              </w:rPr>
              <w:t>пп</w:t>
            </w:r>
            <w:proofErr w:type="spellEnd"/>
          </w:p>
        </w:tc>
        <w:tc>
          <w:tcPr>
            <w:tcW w:w="1987" w:type="dxa"/>
            <w:shd w:val="clear" w:color="auto" w:fill="auto"/>
          </w:tcPr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Наименование объекта</w:t>
            </w:r>
          </w:p>
        </w:tc>
        <w:tc>
          <w:tcPr>
            <w:tcW w:w="2544" w:type="dxa"/>
            <w:shd w:val="clear" w:color="auto" w:fill="auto"/>
          </w:tcPr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Адрес объекта</w:t>
            </w:r>
          </w:p>
        </w:tc>
        <w:tc>
          <w:tcPr>
            <w:tcW w:w="4791" w:type="dxa"/>
            <w:shd w:val="clear" w:color="auto" w:fill="auto"/>
          </w:tcPr>
          <w:p w:rsidR="007B2F3D" w:rsidRPr="002D41B3" w:rsidRDefault="007B2F3D" w:rsidP="00E6544A">
            <w:pPr>
              <w:tabs>
                <w:tab w:val="left" w:pos="960"/>
              </w:tabs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2D41B3">
              <w:rPr>
                <w:rFonts w:ascii="Times New Roman" w:hAnsi="Times New Roman"/>
                <w:b/>
                <w:bCs/>
                <w:iCs/>
                <w:sz w:val="23"/>
                <w:szCs w:val="23"/>
              </w:rPr>
              <w:t>Характеристика объекта</w:t>
            </w:r>
          </w:p>
        </w:tc>
      </w:tr>
      <w:tr w:rsidR="007B2F3D" w:rsidRPr="00B1006F" w:rsidTr="00E6544A">
        <w:tc>
          <w:tcPr>
            <w:tcW w:w="531" w:type="dxa"/>
            <w:shd w:val="clear" w:color="auto" w:fill="auto"/>
          </w:tcPr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7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здание № 1</w:t>
            </w:r>
          </w:p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</w:t>
            </w:r>
          </w:p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 xml:space="preserve">Кадастровый номер 51:03:0060102:2724, площадь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1698,7 кв.</w:t>
            </w:r>
            <w:r w:rsidR="00707BB8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м, количество этажей: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7B2F3D" w:rsidRPr="00B1006F" w:rsidTr="00E6544A">
        <w:tc>
          <w:tcPr>
            <w:tcW w:w="531" w:type="dxa"/>
            <w:shd w:val="clear" w:color="auto" w:fill="auto"/>
          </w:tcPr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987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Нежилое здание № 2</w:t>
            </w:r>
          </w:p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91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168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3,2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кв.</w:t>
            </w:r>
            <w:r w:rsidR="00707BB8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м, количество этажей: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7B2F3D" w:rsidRPr="00B1006F" w:rsidTr="00E6544A">
        <w:tc>
          <w:tcPr>
            <w:tcW w:w="531" w:type="dxa"/>
            <w:shd w:val="clear" w:color="auto" w:fill="auto"/>
          </w:tcPr>
          <w:p w:rsidR="007B2F3D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7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Нежилое здание №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</w:t>
            </w:r>
          </w:p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auto"/>
          </w:tcPr>
          <w:p w:rsidR="007B2F3D" w:rsidRPr="00530F4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</w:p>
        </w:tc>
        <w:tc>
          <w:tcPr>
            <w:tcW w:w="4791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 w:rsidRPr="00530F4F">
              <w:rPr>
                <w:rFonts w:ascii="Times New Roman" w:hAnsi="Times New Roman"/>
                <w:sz w:val="24"/>
                <w:szCs w:val="24"/>
              </w:rPr>
              <w:t>1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площадь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389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,9 кв.</w:t>
            </w:r>
            <w:r w:rsidR="00707BB8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м, количество этажей: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7B2F3D" w:rsidRPr="00B1006F" w:rsidTr="00E6544A">
        <w:tc>
          <w:tcPr>
            <w:tcW w:w="531" w:type="dxa"/>
            <w:shd w:val="clear" w:color="auto" w:fill="auto"/>
          </w:tcPr>
          <w:p w:rsidR="007B2F3D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7" w:type="dxa"/>
            <w:shd w:val="clear" w:color="auto" w:fill="auto"/>
          </w:tcPr>
          <w:p w:rsidR="007B2F3D" w:rsidRPr="00B1006F" w:rsidRDefault="007B2F3D" w:rsidP="00E654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Нежилое здание №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4</w:t>
            </w:r>
          </w:p>
          <w:p w:rsidR="007B2F3D" w:rsidRPr="00B1006F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4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0F4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Российская Федерация, Мурманская область, муниципальный округ Печенгский, поселок городского типа Никель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91" w:type="dxa"/>
            <w:shd w:val="clear" w:color="auto" w:fill="auto"/>
          </w:tcPr>
          <w:p w:rsidR="007B2F3D" w:rsidRPr="00B1006F" w:rsidRDefault="007B2F3D" w:rsidP="0044402F">
            <w:pPr>
              <w:spacing w:after="0" w:line="240" w:lineRule="au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Кадастровый номер 51:03:0060102:272</w:t>
            </w:r>
            <w:r w:rsidRPr="00530F4F">
              <w:rPr>
                <w:rFonts w:ascii="Times New Roman" w:hAnsi="Times New Roman"/>
                <w:sz w:val="24"/>
                <w:szCs w:val="24"/>
              </w:rPr>
              <w:t>2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1006F">
              <w:rPr>
                <w:rFonts w:ascii="Times New Roman" w:hAnsi="Times New Roman"/>
                <w:sz w:val="24"/>
                <w:szCs w:val="24"/>
              </w:rPr>
              <w:t xml:space="preserve">лощадь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71,2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кв.</w:t>
            </w:r>
            <w:r w:rsidR="00707BB8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м, количество этажей: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>1, в том числе подземных 0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. </w:t>
            </w:r>
            <w:r w:rsidRPr="00B1006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B1006F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06F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  <w:tr w:rsidR="007B2F3D" w:rsidRPr="007B2F3D" w:rsidTr="007B2F3D">
        <w:trPr>
          <w:trHeight w:val="1431"/>
        </w:trPr>
        <w:tc>
          <w:tcPr>
            <w:tcW w:w="531" w:type="dxa"/>
            <w:shd w:val="clear" w:color="auto" w:fill="auto"/>
          </w:tcPr>
          <w:p w:rsidR="007B2F3D" w:rsidRPr="007B2F3D" w:rsidRDefault="007B2F3D" w:rsidP="00E6544A">
            <w:pPr>
              <w:pStyle w:val="ab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7" w:type="dxa"/>
            <w:shd w:val="clear" w:color="auto" w:fill="auto"/>
          </w:tcPr>
          <w:p w:rsidR="007B2F3D" w:rsidRPr="007B2F3D" w:rsidRDefault="007B2F3D" w:rsidP="007B2F3D">
            <w:pPr>
              <w:spacing w:after="0" w:line="240" w:lineRule="auto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7B2F3D">
              <w:rPr>
                <w:rFonts w:ascii="Times New Roman" w:hAnsi="Times New Roman"/>
                <w:sz w:val="24"/>
                <w:szCs w:val="24"/>
              </w:rPr>
              <w:t>Нежилое помещение</w:t>
            </w:r>
          </w:p>
        </w:tc>
        <w:tc>
          <w:tcPr>
            <w:tcW w:w="2544" w:type="dxa"/>
            <w:shd w:val="clear" w:color="auto" w:fill="auto"/>
          </w:tcPr>
          <w:p w:rsidR="007B2F3D" w:rsidRPr="007B2F3D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Style w:val="fontstyle01"/>
                <w:rFonts w:ascii="Times New Roman" w:hAnsi="Times New Roman"/>
                <w:sz w:val="24"/>
                <w:szCs w:val="24"/>
              </w:rPr>
              <w:t>Российская Федерация, Мурманская область, муниципальный округ Печенгский, город Заполярный, улица</w:t>
            </w:r>
            <w:r w:rsidRPr="007B2F3D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7B2F3D">
              <w:rPr>
                <w:rStyle w:val="fontstyle01"/>
                <w:rFonts w:ascii="Times New Roman" w:hAnsi="Times New Roman"/>
                <w:sz w:val="24"/>
                <w:szCs w:val="24"/>
              </w:rPr>
              <w:t>Космонавтов, дом 16</w:t>
            </w:r>
          </w:p>
        </w:tc>
        <w:tc>
          <w:tcPr>
            <w:tcW w:w="4791" w:type="dxa"/>
            <w:shd w:val="clear" w:color="auto" w:fill="auto"/>
          </w:tcPr>
          <w:p w:rsidR="007B2F3D" w:rsidRPr="007B2F3D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Fonts w:ascii="Times New Roman" w:hAnsi="Times New Roman"/>
                <w:sz w:val="24"/>
                <w:szCs w:val="24"/>
              </w:rPr>
              <w:t xml:space="preserve">Кадастровый номер </w:t>
            </w:r>
          </w:p>
          <w:p w:rsidR="007B2F3D" w:rsidRPr="007B2F3D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Style w:val="fontstyle01"/>
                <w:rFonts w:ascii="Times New Roman" w:hAnsi="Times New Roman"/>
                <w:sz w:val="24"/>
                <w:szCs w:val="24"/>
              </w:rPr>
              <w:t>51:03:0070306:1548</w:t>
            </w:r>
            <w:r w:rsidRPr="007B2F3D">
              <w:rPr>
                <w:rFonts w:ascii="Times New Roman" w:hAnsi="Times New Roman"/>
                <w:sz w:val="24"/>
                <w:szCs w:val="24"/>
              </w:rPr>
              <w:t>, площадь 99,8</w:t>
            </w:r>
            <w:r w:rsidRPr="007B2F3D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кв.</w:t>
            </w:r>
            <w:r w:rsidR="00707BB8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7B2F3D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м, этаж: цокольный.  </w:t>
            </w:r>
          </w:p>
          <w:p w:rsidR="007B2F3D" w:rsidRPr="007B2F3D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Fonts w:ascii="Times New Roman" w:hAnsi="Times New Roman"/>
                <w:sz w:val="24"/>
                <w:szCs w:val="24"/>
              </w:rPr>
              <w:t>Техническое состояние неудовлетворительное. Требуется капитальный ремонт.</w:t>
            </w:r>
          </w:p>
          <w:p w:rsidR="007B2F3D" w:rsidRPr="007B2F3D" w:rsidRDefault="007B2F3D" w:rsidP="00444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F3D">
              <w:rPr>
                <w:rFonts w:ascii="Times New Roman" w:hAnsi="Times New Roman"/>
                <w:sz w:val="24"/>
                <w:szCs w:val="24"/>
              </w:rPr>
              <w:t>Цена продажи будет известна по факту оценки</w:t>
            </w:r>
          </w:p>
        </w:tc>
      </w:tr>
    </w:tbl>
    <w:p w:rsidR="00F90890" w:rsidRDefault="00614415" w:rsidP="006144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F44FD0" w:rsidRPr="00F44FD0">
        <w:rPr>
          <w:rFonts w:ascii="Times New Roman" w:hAnsi="Times New Roman"/>
          <w:sz w:val="24"/>
          <w:szCs w:val="24"/>
        </w:rPr>
        <w:t xml:space="preserve">Планируемые затраты на проведение приватизации муниципального имущества Печенгского </w:t>
      </w:r>
      <w:r w:rsidR="00930F7D">
        <w:rPr>
          <w:rFonts w:ascii="Times New Roman" w:hAnsi="Times New Roman"/>
          <w:sz w:val="24"/>
          <w:szCs w:val="24"/>
        </w:rPr>
        <w:t xml:space="preserve">муниципального </w:t>
      </w:r>
      <w:r w:rsidR="00F44FD0" w:rsidRPr="00F44FD0">
        <w:rPr>
          <w:rFonts w:ascii="Times New Roman" w:hAnsi="Times New Roman"/>
          <w:sz w:val="24"/>
          <w:szCs w:val="24"/>
        </w:rPr>
        <w:t xml:space="preserve">округа составляют </w:t>
      </w:r>
      <w:r w:rsidR="007B2F3D">
        <w:rPr>
          <w:rFonts w:ascii="Times New Roman" w:hAnsi="Times New Roman"/>
          <w:sz w:val="24"/>
          <w:szCs w:val="24"/>
        </w:rPr>
        <w:t>30</w:t>
      </w:r>
      <w:r w:rsidR="00B10E9C">
        <w:rPr>
          <w:rFonts w:ascii="Times New Roman" w:hAnsi="Times New Roman"/>
          <w:sz w:val="24"/>
          <w:szCs w:val="24"/>
        </w:rPr>
        <w:t>,0</w:t>
      </w:r>
      <w:r w:rsidR="00F44FD0" w:rsidRPr="00F44FD0">
        <w:rPr>
          <w:rFonts w:ascii="Times New Roman" w:hAnsi="Times New Roman"/>
          <w:sz w:val="24"/>
          <w:szCs w:val="24"/>
        </w:rPr>
        <w:t xml:space="preserve"> тыс. рублей.</w:t>
      </w:r>
    </w:p>
    <w:p w:rsidR="005B29B1" w:rsidRPr="00F44FD0" w:rsidRDefault="005B29B1" w:rsidP="00F44FD0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F44FD0" w:rsidSect="00FD35E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NewRomanPSMT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6F3"/>
    <w:rsid w:val="00010EE8"/>
    <w:rsid w:val="00011138"/>
    <w:rsid w:val="00013BB4"/>
    <w:rsid w:val="00032CF6"/>
    <w:rsid w:val="0003504E"/>
    <w:rsid w:val="00035809"/>
    <w:rsid w:val="00036FD2"/>
    <w:rsid w:val="00037E62"/>
    <w:rsid w:val="00043C4F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424B"/>
    <w:rsid w:val="00125E34"/>
    <w:rsid w:val="00143404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1628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1F24B8"/>
    <w:rsid w:val="001F3248"/>
    <w:rsid w:val="002269A5"/>
    <w:rsid w:val="0023470B"/>
    <w:rsid w:val="00237709"/>
    <w:rsid w:val="002750EA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E034B"/>
    <w:rsid w:val="002E0D66"/>
    <w:rsid w:val="002E37DC"/>
    <w:rsid w:val="002F0901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47599"/>
    <w:rsid w:val="0036618E"/>
    <w:rsid w:val="00375FD4"/>
    <w:rsid w:val="003816B8"/>
    <w:rsid w:val="00394658"/>
    <w:rsid w:val="003A5B50"/>
    <w:rsid w:val="003B5159"/>
    <w:rsid w:val="003D234F"/>
    <w:rsid w:val="003D2B05"/>
    <w:rsid w:val="003D631C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4402F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2990"/>
    <w:rsid w:val="004D54AD"/>
    <w:rsid w:val="004E2656"/>
    <w:rsid w:val="0051141E"/>
    <w:rsid w:val="00516A21"/>
    <w:rsid w:val="005243B4"/>
    <w:rsid w:val="005276AF"/>
    <w:rsid w:val="005300A4"/>
    <w:rsid w:val="0053407C"/>
    <w:rsid w:val="0054579A"/>
    <w:rsid w:val="00545ED9"/>
    <w:rsid w:val="005516BD"/>
    <w:rsid w:val="0056462F"/>
    <w:rsid w:val="00571577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651F4"/>
    <w:rsid w:val="00666406"/>
    <w:rsid w:val="006671E1"/>
    <w:rsid w:val="00681333"/>
    <w:rsid w:val="00695C14"/>
    <w:rsid w:val="006A4EE0"/>
    <w:rsid w:val="006C2F99"/>
    <w:rsid w:val="006D2E73"/>
    <w:rsid w:val="006D3D1A"/>
    <w:rsid w:val="006D41F3"/>
    <w:rsid w:val="006E1E7B"/>
    <w:rsid w:val="006F635D"/>
    <w:rsid w:val="007062F3"/>
    <w:rsid w:val="00707BB8"/>
    <w:rsid w:val="0071469A"/>
    <w:rsid w:val="007175C8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2F3D"/>
    <w:rsid w:val="007B3AC6"/>
    <w:rsid w:val="007B7E99"/>
    <w:rsid w:val="007C5D44"/>
    <w:rsid w:val="007D5097"/>
    <w:rsid w:val="007E336B"/>
    <w:rsid w:val="007E3E68"/>
    <w:rsid w:val="007E7CA4"/>
    <w:rsid w:val="00822DD4"/>
    <w:rsid w:val="00823ACA"/>
    <w:rsid w:val="008406D3"/>
    <w:rsid w:val="00847AD3"/>
    <w:rsid w:val="00847BE0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2EE"/>
    <w:rsid w:val="008D77D5"/>
    <w:rsid w:val="008E2C6B"/>
    <w:rsid w:val="009046EF"/>
    <w:rsid w:val="00914E39"/>
    <w:rsid w:val="00926F3F"/>
    <w:rsid w:val="00930F7D"/>
    <w:rsid w:val="009566CD"/>
    <w:rsid w:val="0096027B"/>
    <w:rsid w:val="009618B2"/>
    <w:rsid w:val="009647AA"/>
    <w:rsid w:val="00976FDA"/>
    <w:rsid w:val="00997504"/>
    <w:rsid w:val="009A4E4C"/>
    <w:rsid w:val="009B2764"/>
    <w:rsid w:val="009B58B4"/>
    <w:rsid w:val="009C2AB3"/>
    <w:rsid w:val="009D0EC2"/>
    <w:rsid w:val="009D6F9B"/>
    <w:rsid w:val="009E0E3D"/>
    <w:rsid w:val="009E10C1"/>
    <w:rsid w:val="009E1220"/>
    <w:rsid w:val="009F1859"/>
    <w:rsid w:val="009F32A7"/>
    <w:rsid w:val="00A01B4C"/>
    <w:rsid w:val="00A057FC"/>
    <w:rsid w:val="00A169AD"/>
    <w:rsid w:val="00A17F10"/>
    <w:rsid w:val="00A40477"/>
    <w:rsid w:val="00A41E27"/>
    <w:rsid w:val="00A47D83"/>
    <w:rsid w:val="00A520FC"/>
    <w:rsid w:val="00A5258D"/>
    <w:rsid w:val="00A67B56"/>
    <w:rsid w:val="00A864A9"/>
    <w:rsid w:val="00A93EA9"/>
    <w:rsid w:val="00AB093A"/>
    <w:rsid w:val="00AC6388"/>
    <w:rsid w:val="00AD207A"/>
    <w:rsid w:val="00AE440F"/>
    <w:rsid w:val="00AE6DD0"/>
    <w:rsid w:val="00AF19FF"/>
    <w:rsid w:val="00AF3C26"/>
    <w:rsid w:val="00AF4E57"/>
    <w:rsid w:val="00AF56F0"/>
    <w:rsid w:val="00AF7FD4"/>
    <w:rsid w:val="00B045F4"/>
    <w:rsid w:val="00B05629"/>
    <w:rsid w:val="00B10276"/>
    <w:rsid w:val="00B10E9C"/>
    <w:rsid w:val="00B11EA0"/>
    <w:rsid w:val="00B14C5B"/>
    <w:rsid w:val="00B16C52"/>
    <w:rsid w:val="00B23E24"/>
    <w:rsid w:val="00B26FD2"/>
    <w:rsid w:val="00B347C4"/>
    <w:rsid w:val="00B43F03"/>
    <w:rsid w:val="00B44815"/>
    <w:rsid w:val="00B50214"/>
    <w:rsid w:val="00B5564B"/>
    <w:rsid w:val="00B569A9"/>
    <w:rsid w:val="00B64D0E"/>
    <w:rsid w:val="00B710E9"/>
    <w:rsid w:val="00B73194"/>
    <w:rsid w:val="00BA0D1F"/>
    <w:rsid w:val="00BA3107"/>
    <w:rsid w:val="00BA6521"/>
    <w:rsid w:val="00BB7085"/>
    <w:rsid w:val="00BC04C4"/>
    <w:rsid w:val="00BE59E0"/>
    <w:rsid w:val="00BE67AE"/>
    <w:rsid w:val="00BE6E9A"/>
    <w:rsid w:val="00BF056C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1239"/>
    <w:rsid w:val="00CB2984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07BF"/>
    <w:rsid w:val="00DA2BCF"/>
    <w:rsid w:val="00DA56FB"/>
    <w:rsid w:val="00DC53B5"/>
    <w:rsid w:val="00DD056B"/>
    <w:rsid w:val="00DD5022"/>
    <w:rsid w:val="00DE05A3"/>
    <w:rsid w:val="00DE72C4"/>
    <w:rsid w:val="00DF4E06"/>
    <w:rsid w:val="00E17E2B"/>
    <w:rsid w:val="00E225DF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B6F09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06786"/>
    <w:rsid w:val="00F32426"/>
    <w:rsid w:val="00F37BCB"/>
    <w:rsid w:val="00F44FD0"/>
    <w:rsid w:val="00F607D8"/>
    <w:rsid w:val="00F6715F"/>
    <w:rsid w:val="00F90890"/>
    <w:rsid w:val="00FA053A"/>
    <w:rsid w:val="00FA0BEC"/>
    <w:rsid w:val="00FB5D90"/>
    <w:rsid w:val="00FD1D85"/>
    <w:rsid w:val="00FD33DA"/>
    <w:rsid w:val="00FD35E9"/>
    <w:rsid w:val="00FD5D68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01">
    <w:name w:val="fontstyle01"/>
    <w:basedOn w:val="a0"/>
    <w:rsid w:val="007B2F3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  <w:style w:type="paragraph" w:customStyle="1" w:styleId="ad">
    <w:name w:val="Знак Знак Знак Знак Знак Знак Знак Знак Знак Знак"/>
    <w:basedOn w:val="a"/>
    <w:rsid w:val="00DE72C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01">
    <w:name w:val="fontstyle01"/>
    <w:basedOn w:val="a0"/>
    <w:rsid w:val="007B2F3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3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7F648-0B58-4037-8164-321FC8A1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2023-11-09T08:09:00Z</cp:lastPrinted>
  <dcterms:created xsi:type="dcterms:W3CDTF">2024-12-23T06:24:00Z</dcterms:created>
  <dcterms:modified xsi:type="dcterms:W3CDTF">2024-12-23T06:24:00Z</dcterms:modified>
</cp:coreProperties>
</file>