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pPr>
      <w:r/>
      <w:r/>
    </w:p>
    <w:p>
      <w:pPr>
        <w:jc w:val="center"/>
        <w:spacing w:line="240" w:lineRule="auto"/>
      </w:pPr>
      <w:r/>
      <w:r/>
    </w:p>
    <w:p>
      <w:pPr>
        <w:spacing w:line="240" w:lineRule="auto"/>
        <w:rPr>
          <w:b/>
        </w:rPr>
      </w:pPr>
      <w:r>
        <w:rPr>
          <w:b/>
        </w:rPr>
        <w:t xml:space="preserve">от 26.12.2024</w:t>
      </w:r>
      <w:r>
        <w:rPr>
          <w:b/>
        </w:rPr>
        <w:tab/>
      </w:r>
      <w:r>
        <w:rPr>
          <w:b/>
        </w:rPr>
        <w:tab/>
      </w:r>
      <w:r>
        <w:rPr>
          <w:b/>
        </w:rPr>
        <w:tab/>
      </w:r>
      <w:r>
        <w:rPr>
          <w:b/>
        </w:rPr>
        <w:tab/>
      </w:r>
      <w:r>
        <w:rPr>
          <w:b/>
        </w:rPr>
        <w:tab/>
      </w:r>
      <w:r>
        <w:rPr>
          <w:b/>
        </w:rPr>
        <w:tab/>
      </w:r>
      <w:r>
        <w:rPr>
          <w:b/>
        </w:rPr>
        <w:tab/>
      </w:r>
      <w:r>
        <w:rPr>
          <w:b/>
        </w:rPr>
        <w:tab/>
      </w:r>
      <w:r>
        <w:rPr>
          <w:b/>
        </w:rPr>
        <w:tab/>
      </w:r>
      <w:r>
        <w:rPr>
          <w:b/>
        </w:rPr>
        <w:tab/>
        <w:tab/>
      </w:r>
      <w:r>
        <w:rPr>
          <w:b/>
        </w:rPr>
        <w:t xml:space="preserve">№ 2156</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bCs/>
          <w:sz w:val="20"/>
          <w:szCs w:val="20"/>
        </w:rPr>
        <w:t xml:space="preserve">О внесении изменений в состав </w:t>
      </w:r>
      <w:r>
        <w:rPr>
          <w:b/>
          <w:sz w:val="20"/>
          <w:szCs w:val="20"/>
        </w:rPr>
        <w:t xml:space="preserve">Межведомственной комиссии по обеспечению безопасности</w:t>
      </w:r>
      <w:r>
        <w:rPr>
          <w:b/>
          <w:sz w:val="20"/>
          <w:szCs w:val="20"/>
        </w:rPr>
      </w:r>
      <w:r>
        <w:rPr>
          <w:b/>
          <w:sz w:val="20"/>
          <w:szCs w:val="20"/>
        </w:rPr>
      </w:r>
    </w:p>
    <w:p>
      <w:pPr>
        <w:jc w:val="center"/>
        <w:spacing w:line="240" w:lineRule="auto"/>
        <w:rPr>
          <w:b/>
          <w:bCs/>
          <w:sz w:val="20"/>
          <w:szCs w:val="20"/>
        </w:rPr>
      </w:pPr>
      <w:r>
        <w:rPr>
          <w:b/>
          <w:sz w:val="20"/>
          <w:szCs w:val="20"/>
        </w:rPr>
        <w:t xml:space="preserve">дорожного движения Печенгского муниципального округа</w:t>
      </w:r>
      <w:r>
        <w:rPr>
          <w:b/>
          <w:bCs/>
          <w:sz w:val="20"/>
          <w:szCs w:val="20"/>
        </w:rPr>
        <w:t xml:space="preserve">, </w:t>
      </w:r>
      <w:r>
        <w:rPr>
          <w:b/>
          <w:bCs/>
          <w:sz w:val="20"/>
          <w:szCs w:val="20"/>
        </w:rPr>
        <w:t xml:space="preserve">утвержденный</w:t>
      </w:r>
      <w:r>
        <w:rPr>
          <w:b/>
          <w:bCs/>
          <w:sz w:val="20"/>
          <w:szCs w:val="20"/>
        </w:rPr>
        <w:t xml:space="preserve"> постановлением администрации Печенгского муниципального округа от 03.03.2021 № 139</w:t>
      </w:r>
      <w:r>
        <w:rPr>
          <w:b/>
          <w:bCs/>
          <w:sz w:val="20"/>
          <w:szCs w:val="20"/>
        </w:rPr>
      </w:r>
      <w:r>
        <w:rPr>
          <w:b/>
          <w:bCs/>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ind w:firstLine="720"/>
        <w:spacing w:line="240" w:lineRule="auto"/>
        <w:widowControl/>
        <w:tabs>
          <w:tab w:val="left" w:pos="4860" w:leader="none"/>
        </w:tabs>
        <w:rPr>
          <w:rStyle w:val="925"/>
        </w:rPr>
      </w:pPr>
      <w:r>
        <w:t xml:space="preserve">В целях упорядочения работы Межведомственной </w:t>
      </w:r>
      <w:r>
        <w:rPr>
          <w:rStyle w:val="925"/>
        </w:rPr>
        <w:t xml:space="preserve">комиссии по обеспечению безопасности дорожного движения Печенгского муниципального округа и в связи </w:t>
      </w:r>
      <w:r>
        <w:rPr>
          <w:rStyle w:val="925"/>
        </w:rPr>
        <w:br/>
        <w:t xml:space="preserve">с произошедшими кадровыми перестановками</w:t>
      </w:r>
      <w:r>
        <w:rPr>
          <w:rStyle w:val="925"/>
        </w:rPr>
      </w:r>
      <w:r>
        <w:rPr>
          <w:rStyle w:val="925"/>
        </w:rP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в состав </w:t>
      </w:r>
      <w:r>
        <w:rPr>
          <w:bCs/>
        </w:rPr>
        <w:t xml:space="preserve">Межведомственной комиссии по обеспечению безопасности дорожного движения Печенгского муниципального округа,</w:t>
      </w:r>
      <w:r>
        <w:t xml:space="preserve"> утвержденный постановлением администрации Печенгского муниципального округа от 03</w:t>
      </w:r>
      <w:r>
        <w:rPr>
          <w:bCs/>
        </w:rPr>
        <w:t xml:space="preserve">.03.2021 № 139 (в редакции постановления администрации Печенгского муниципального округа от </w:t>
      </w:r>
      <w:r>
        <w:rPr>
          <w:bCs/>
        </w:rPr>
        <w:t xml:space="preserve">11</w:t>
      </w:r>
      <w:r>
        <w:rPr>
          <w:bCs/>
        </w:rPr>
        <w:t xml:space="preserve">.0</w:t>
      </w:r>
      <w:r>
        <w:rPr>
          <w:bCs/>
        </w:rPr>
        <w:t xml:space="preserve">9</w:t>
      </w:r>
      <w:r>
        <w:rPr>
          <w:bCs/>
        </w:rPr>
        <w:t xml:space="preserve">.2024 № </w:t>
      </w:r>
      <w:r>
        <w:rPr>
          <w:bCs/>
        </w:rPr>
        <w:t xml:space="preserve">1378</w:t>
      </w:r>
      <w:r>
        <w:rPr>
          <w:bCs/>
        </w:rPr>
        <w:t xml:space="preserve">) (далее – Комиссия), </w:t>
      </w:r>
      <w:r>
        <w:t xml:space="preserve">следующие изменения:</w:t>
      </w:r>
      <w:r/>
    </w:p>
    <w:p>
      <w:pPr>
        <w:ind w:firstLine="720"/>
        <w:spacing w:line="240" w:lineRule="auto"/>
        <w:widowControl/>
        <w:tabs>
          <w:tab w:val="left" w:pos="720" w:leader="none"/>
        </w:tabs>
      </w:pPr>
      <w:r>
        <w:t xml:space="preserve">1.</w:t>
      </w:r>
      <w:r>
        <w:t xml:space="preserve">1</w:t>
      </w:r>
      <w:r>
        <w:t xml:space="preserve">. Включить в состав Комиссии:</w:t>
      </w:r>
      <w:r/>
    </w:p>
    <w:p>
      <w:pPr>
        <w:ind w:firstLine="720"/>
        <w:spacing w:line="240" w:lineRule="auto"/>
        <w:widowControl/>
        <w:tabs>
          <w:tab w:val="left" w:pos="720" w:leader="none"/>
        </w:tabs>
      </w:pPr>
      <w:r>
        <w:t xml:space="preserve">- </w:t>
      </w:r>
      <w:r>
        <w:t xml:space="preserve">Шипилова Сергея Викторовича</w:t>
      </w:r>
      <w:r>
        <w:t xml:space="preserve"> </w:t>
      </w:r>
      <w:r>
        <w:t xml:space="preserve">–</w:t>
      </w:r>
      <w:r>
        <w:t xml:space="preserve"> </w:t>
      </w:r>
      <w:r>
        <w:t xml:space="preserve">начальника МКУ «ЕДДС Печенгского муниципального округа», членом Комиссии</w:t>
      </w:r>
      <w:r>
        <w:t xml:space="preserve">;</w:t>
      </w:r>
      <w:r/>
    </w:p>
    <w:p>
      <w:pPr>
        <w:ind w:firstLine="720"/>
        <w:spacing w:line="240" w:lineRule="auto"/>
        <w:widowControl/>
        <w:tabs>
          <w:tab w:val="left" w:pos="720" w:leader="none"/>
        </w:tabs>
      </w:pPr>
      <w:r>
        <w:t xml:space="preserve">- </w:t>
      </w:r>
      <w:r>
        <w:t xml:space="preserve">Данилова Леонида Юрьевича</w:t>
      </w:r>
      <w:r>
        <w:t xml:space="preserve"> – </w:t>
      </w:r>
      <w:r>
        <w:t xml:space="preserve">заместителя </w:t>
      </w:r>
      <w:r>
        <w:t xml:space="preserve">главного врача ГОБУЗ </w:t>
      </w:r>
      <w:r>
        <w:t xml:space="preserve">МОССМП</w:t>
      </w:r>
      <w:r>
        <w:t xml:space="preserve"> </w:t>
        <w:br/>
        <w:t xml:space="preserve">по транспортно-хозяйственному обслуживанию</w:t>
      </w:r>
      <w:r>
        <w:t xml:space="preserve">, членом Комиссии;</w:t>
      </w:r>
      <w:r/>
    </w:p>
    <w:p>
      <w:pPr>
        <w:ind w:firstLine="720"/>
        <w:spacing w:line="240" w:lineRule="auto"/>
        <w:widowControl/>
        <w:tabs>
          <w:tab w:val="left" w:pos="720" w:leader="none"/>
        </w:tabs>
      </w:pPr>
      <w:r>
        <w:t xml:space="preserve">- </w:t>
      </w:r>
      <w:r>
        <w:t xml:space="preserve">Однорога Александра Александровича</w:t>
      </w:r>
      <w:r>
        <w:t xml:space="preserve"> – ведущего специалиста </w:t>
      </w:r>
      <w:r>
        <w:t xml:space="preserve">группы подготовки, пожаротушения и пожарной техники </w:t>
      </w:r>
      <w:r>
        <w:t xml:space="preserve">Печенгского </w:t>
      </w:r>
      <w:r>
        <w:t xml:space="preserve">филиала ГПС Мурманской области ГОКУ «Управление по делам гражданской обороны, защите населения от чрезвычайных ситуаций и пожарной безопасности Мурманской области»</w:t>
      </w:r>
      <w:r>
        <w:t xml:space="preserve">, членом Комиссии;</w:t>
      </w:r>
      <w:r/>
    </w:p>
    <w:p>
      <w:pPr>
        <w:ind w:firstLine="720"/>
        <w:spacing w:line="240" w:lineRule="auto"/>
        <w:rPr>
          <w:rStyle w:val="931"/>
          <w:sz w:val="24"/>
          <w:szCs w:val="24"/>
        </w:rPr>
      </w:pPr>
      <w:r>
        <w:rPr>
          <w:rFonts w:eastAsia="Calibri"/>
        </w:rPr>
        <w:t xml:space="preserve">2. Настоящее постановление вступает в силу после его подписания.</w:t>
      </w:r>
      <w:r>
        <w:rPr>
          <w:rStyle w:val="931"/>
          <w:sz w:val="24"/>
          <w:szCs w:val="24"/>
        </w:rPr>
      </w:r>
      <w:r>
        <w:rPr>
          <w:rStyle w:val="931"/>
          <w:sz w:val="24"/>
          <w:szCs w:val="24"/>
        </w:rPr>
      </w:r>
    </w:p>
    <w:p>
      <w:pPr>
        <w:ind w:firstLine="720"/>
        <w:spacing w:line="240" w:lineRule="auto"/>
      </w:pPr>
      <w:r>
        <w:rPr>
          <w:rStyle w:val="931"/>
          <w:sz w:val="24"/>
          <w:szCs w:val="24"/>
        </w:rPr>
        <w:t xml:space="preserve">3. Настоящее постановление р</w:t>
      </w:r>
      <w:r>
        <w:rPr>
          <w:bCs/>
        </w:rPr>
        <w:t xml:space="preserve">азместить на официальном сайте Печенгского муниципального округа в сети Интернет.</w:t>
      </w:r>
      <w:r/>
    </w:p>
    <w:p>
      <w:pPr>
        <w:ind w:firstLine="709"/>
        <w:spacing w:line="240" w:lineRule="auto"/>
      </w:pPr>
      <w:r/>
      <w:r/>
    </w:p>
    <w:p>
      <w:pPr>
        <w:ind w:firstLine="709"/>
        <w:spacing w:line="240" w:lineRule="auto"/>
      </w:pPr>
      <w:r/>
      <w:r/>
    </w:p>
    <w:p>
      <w:pPr>
        <w:spacing w:line="240" w:lineRule="auto"/>
      </w:pPr>
      <w:r>
        <w:t xml:space="preserve">Глава Печенгского муниципального округа                                                        А.В. 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rPr>
        <w:t xml:space="preserve">Тарасов А.Г., 50007 </w:t>
      </w:r>
      <w:r>
        <w:rPr>
          <w:sz w:val="20"/>
          <w:szCs w:val="20"/>
          <w:highlight w:val="none"/>
        </w:rPr>
      </w:r>
      <w:r>
        <w:rPr>
          <w:sz w:val="20"/>
          <w:szCs w:val="20"/>
          <w:highlight w:val="none"/>
        </w:rPr>
      </w:r>
    </w:p>
    <w:sectPr>
      <w:footerReference w:type="even" r:id="rId9"/>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rPr>
        <w:rStyle w:val="920"/>
      </w:rP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9">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0">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16">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7">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8">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num w:numId="1">
    <w:abstractNumId w:val="15"/>
  </w:num>
  <w:num w:numId="2">
    <w:abstractNumId w:val="17"/>
  </w:num>
  <w:num w:numId="3">
    <w:abstractNumId w:val="7"/>
  </w:num>
  <w:num w:numId="4">
    <w:abstractNumId w:val="16"/>
  </w:num>
  <w:num w:numId="5">
    <w:abstractNumId w:val="5"/>
  </w:num>
  <w:num w:numId="6">
    <w:abstractNumId w:val="3"/>
  </w:num>
  <w:num w:numId="7">
    <w:abstractNumId w:val="0"/>
  </w:num>
  <w:num w:numId="8">
    <w:abstractNumId w:val="12"/>
  </w:num>
  <w:num w:numId="9">
    <w:abstractNumId w:val="8"/>
  </w:num>
  <w:num w:numId="10">
    <w:abstractNumId w:val="6"/>
  </w:num>
  <w:num w:numId="11">
    <w:abstractNumId w:val="18"/>
  </w:num>
  <w:num w:numId="12">
    <w:abstractNumId w:val="14"/>
  </w:num>
  <w:num w:numId="13">
    <w:abstractNumId w:val="4"/>
  </w:num>
  <w:num w:numId="14">
    <w:abstractNumId w:val="13"/>
  </w:num>
  <w:num w:numId="15">
    <w:abstractNumId w:val="1"/>
  </w:num>
  <w:num w:numId="16">
    <w:abstractNumId w:val="11"/>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qFormat/>
    <w:pPr>
      <w:jc w:val="both"/>
      <w:spacing w:line="360" w:lineRule="atLeast"/>
      <w:widowControl w:val="off"/>
    </w:pPr>
    <w:rPr>
      <w:sz w:val="24"/>
      <w:szCs w:val="24"/>
    </w:rPr>
  </w:style>
  <w:style w:type="paragraph" w:styleId="710">
    <w:name w:val="Heading 1"/>
    <w:basedOn w:val="709"/>
    <w:next w:val="709"/>
    <w:link w:val="925"/>
    <w:qFormat/>
    <w:pPr>
      <w:jc w:val="center"/>
      <w:keepNext/>
      <w:spacing w:line="240" w:lineRule="auto"/>
      <w:widowControl/>
      <w:outlineLvl w:val="0"/>
    </w:pPr>
    <w:rPr>
      <w:szCs w:val="20"/>
    </w:rPr>
  </w:style>
  <w:style w:type="paragraph" w:styleId="711">
    <w:name w:val="Heading 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930"/>
    <w:unhideWhenUsed/>
    <w:qFormat/>
    <w:pPr>
      <w:keepNext/>
      <w:spacing w:before="240" w:after="60"/>
      <w:outlineLvl w:val="3"/>
    </w:pPr>
    <w:rPr>
      <w:rFonts w:ascii="Calibri" w:hAnsi="Calibri"/>
      <w:b/>
      <w:bCs/>
      <w:sz w:val="28"/>
      <w:szCs w:val="28"/>
    </w:rPr>
  </w:style>
  <w:style w:type="paragraph" w:styleId="714">
    <w:name w:val="Heading 5"/>
    <w:basedOn w:val="709"/>
    <w:next w:val="709"/>
    <w:link w:val="759"/>
    <w:uiPriority w:val="9"/>
    <w:unhideWhenUsed/>
    <w:qFormat/>
    <w:pPr>
      <w:keepLines/>
      <w:keepNext/>
      <w:spacing w:before="320" w:after="200"/>
      <w:outlineLvl w:val="4"/>
    </w:pPr>
    <w:rPr>
      <w:rFonts w:ascii="Arial" w:hAnsi="Arial" w:eastAsia="Arial" w:cs="Arial"/>
      <w:b/>
      <w:bCs/>
    </w:rPr>
  </w:style>
  <w:style w:type="paragraph" w:styleId="715">
    <w:name w:val="Heading 6"/>
    <w:basedOn w:val="709"/>
    <w:next w:val="709"/>
    <w:link w:val="76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3"/>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2 Char"/>
    <w:basedOn w:val="719"/>
    <w:uiPriority w:val="9"/>
    <w:rPr>
      <w:rFonts w:ascii="Arial" w:hAnsi="Arial" w:eastAsia="Arial" w:cs="Arial"/>
      <w:sz w:val="34"/>
    </w:rPr>
  </w:style>
  <w:style w:type="character" w:styleId="723" w:customStyle="1">
    <w:name w:val="Heading 3 Char"/>
    <w:basedOn w:val="719"/>
    <w:uiPriority w:val="9"/>
    <w:rPr>
      <w:rFonts w:ascii="Arial" w:hAnsi="Arial" w:eastAsia="Arial" w:cs="Arial"/>
      <w:sz w:val="30"/>
      <w:szCs w:val="30"/>
    </w:rPr>
  </w:style>
  <w:style w:type="character" w:styleId="724" w:customStyle="1">
    <w:name w:val="Heading 5 Char"/>
    <w:basedOn w:val="719"/>
    <w:uiPriority w:val="9"/>
    <w:rPr>
      <w:rFonts w:ascii="Arial" w:hAnsi="Arial" w:eastAsia="Arial" w:cs="Arial"/>
      <w:b/>
      <w:bCs/>
      <w:sz w:val="24"/>
      <w:szCs w:val="24"/>
    </w:rPr>
  </w:style>
  <w:style w:type="character" w:styleId="725" w:customStyle="1">
    <w:name w:val="Heading 6 Char"/>
    <w:basedOn w:val="719"/>
    <w:uiPriority w:val="9"/>
    <w:rPr>
      <w:rFonts w:ascii="Arial" w:hAnsi="Arial" w:eastAsia="Arial" w:cs="Arial"/>
      <w:b/>
      <w:bCs/>
      <w:sz w:val="22"/>
      <w:szCs w:val="22"/>
    </w:rPr>
  </w:style>
  <w:style w:type="character" w:styleId="726" w:customStyle="1">
    <w:name w:val="Heading 7 Char"/>
    <w:basedOn w:val="719"/>
    <w:uiPriority w:val="9"/>
    <w:rPr>
      <w:rFonts w:ascii="Arial" w:hAnsi="Arial" w:eastAsia="Arial" w:cs="Arial"/>
      <w:b/>
      <w:bCs/>
      <w:i/>
      <w:iCs/>
      <w:sz w:val="22"/>
      <w:szCs w:val="22"/>
    </w:rPr>
  </w:style>
  <w:style w:type="character" w:styleId="727" w:customStyle="1">
    <w:name w:val="Heading 8 Char"/>
    <w:basedOn w:val="719"/>
    <w:uiPriority w:val="9"/>
    <w:rPr>
      <w:rFonts w:ascii="Arial" w:hAnsi="Arial" w:eastAsia="Arial" w:cs="Arial"/>
      <w:i/>
      <w:iCs/>
      <w:sz w:val="22"/>
      <w:szCs w:val="22"/>
    </w:rPr>
  </w:style>
  <w:style w:type="character" w:styleId="728" w:customStyle="1">
    <w:name w:val="Heading 9 Char"/>
    <w:basedOn w:val="719"/>
    <w:uiPriority w:val="9"/>
    <w:rPr>
      <w:rFonts w:ascii="Arial" w:hAnsi="Arial" w:eastAsia="Arial" w:cs="Arial"/>
      <w:i/>
      <w:iCs/>
      <w:sz w:val="21"/>
      <w:szCs w:val="21"/>
    </w:rPr>
  </w:style>
  <w:style w:type="character" w:styleId="729" w:customStyle="1">
    <w:name w:val="Title Char"/>
    <w:basedOn w:val="719"/>
    <w:uiPriority w:val="10"/>
    <w:rPr>
      <w:sz w:val="48"/>
      <w:szCs w:val="48"/>
    </w:rPr>
  </w:style>
  <w:style w:type="character" w:styleId="730" w:customStyle="1">
    <w:name w:val="Subtitle Char"/>
    <w:basedOn w:val="719"/>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Caption Char"/>
    <w:uiPriority w:val="99"/>
  </w:style>
  <w:style w:type="table" w:styleId="734"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46"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53" w:customStyle="1">
    <w:name w:val="Footnote Text Char"/>
    <w:uiPriority w:val="99"/>
    <w:rPr>
      <w:sz w:val="18"/>
    </w:rPr>
  </w:style>
  <w:style w:type="character" w:styleId="754" w:customStyle="1">
    <w:name w:val="Endnote Text Char"/>
    <w:uiPriority w:val="99"/>
    <w:rPr>
      <w:sz w:val="20"/>
    </w:rPr>
  </w:style>
  <w:style w:type="character" w:styleId="755" w:customStyle="1">
    <w:name w:val="Heading 1 Char"/>
    <w:basedOn w:val="719"/>
    <w:uiPriority w:val="9"/>
    <w:rPr>
      <w:rFonts w:ascii="Arial" w:hAnsi="Arial" w:eastAsia="Arial" w:cs="Arial"/>
      <w:sz w:val="40"/>
      <w:szCs w:val="40"/>
    </w:rPr>
  </w:style>
  <w:style w:type="character" w:styleId="756" w:customStyle="1">
    <w:name w:val="Заголовок 2 Знак"/>
    <w:basedOn w:val="719"/>
    <w:link w:val="711"/>
    <w:uiPriority w:val="9"/>
    <w:rPr>
      <w:rFonts w:ascii="Arial" w:hAnsi="Arial" w:eastAsia="Arial" w:cs="Arial"/>
      <w:sz w:val="34"/>
    </w:rPr>
  </w:style>
  <w:style w:type="character" w:styleId="757" w:customStyle="1">
    <w:name w:val="Заголовок 3 Знак"/>
    <w:basedOn w:val="719"/>
    <w:link w:val="712"/>
    <w:uiPriority w:val="9"/>
    <w:rPr>
      <w:rFonts w:ascii="Arial" w:hAnsi="Arial" w:eastAsia="Arial" w:cs="Arial"/>
      <w:sz w:val="30"/>
      <w:szCs w:val="30"/>
    </w:rPr>
  </w:style>
  <w:style w:type="character" w:styleId="758" w:customStyle="1">
    <w:name w:val="Heading 4 Char"/>
    <w:basedOn w:val="719"/>
    <w:uiPriority w:val="9"/>
    <w:rPr>
      <w:rFonts w:ascii="Arial" w:hAnsi="Arial" w:eastAsia="Arial" w:cs="Arial"/>
      <w:b/>
      <w:bCs/>
      <w:sz w:val="26"/>
      <w:szCs w:val="26"/>
    </w:rPr>
  </w:style>
  <w:style w:type="character" w:styleId="759" w:customStyle="1">
    <w:name w:val="Заголовок 5 Знак"/>
    <w:basedOn w:val="719"/>
    <w:link w:val="714"/>
    <w:uiPriority w:val="9"/>
    <w:rPr>
      <w:rFonts w:ascii="Arial" w:hAnsi="Arial" w:eastAsia="Arial" w:cs="Arial"/>
      <w:b/>
      <w:bCs/>
      <w:sz w:val="24"/>
      <w:szCs w:val="24"/>
    </w:rPr>
  </w:style>
  <w:style w:type="character" w:styleId="760" w:customStyle="1">
    <w:name w:val="Заголовок 6 Знак"/>
    <w:basedOn w:val="719"/>
    <w:link w:val="715"/>
    <w:uiPriority w:val="9"/>
    <w:rPr>
      <w:rFonts w:ascii="Arial" w:hAnsi="Arial" w:eastAsia="Arial" w:cs="Arial"/>
      <w:b/>
      <w:bCs/>
      <w:sz w:val="22"/>
      <w:szCs w:val="22"/>
    </w:rPr>
  </w:style>
  <w:style w:type="character" w:styleId="761" w:customStyle="1">
    <w:name w:val="Заголовок 7 Знак"/>
    <w:basedOn w:val="719"/>
    <w:link w:val="716"/>
    <w:uiPriority w:val="9"/>
    <w:rPr>
      <w:rFonts w:ascii="Arial" w:hAnsi="Arial" w:eastAsia="Arial" w:cs="Arial"/>
      <w:b/>
      <w:bCs/>
      <w:i/>
      <w:iCs/>
      <w:sz w:val="22"/>
      <w:szCs w:val="22"/>
    </w:rPr>
  </w:style>
  <w:style w:type="character" w:styleId="762" w:customStyle="1">
    <w:name w:val="Заголовок 8 Знак"/>
    <w:basedOn w:val="719"/>
    <w:link w:val="717"/>
    <w:uiPriority w:val="9"/>
    <w:rPr>
      <w:rFonts w:ascii="Arial" w:hAnsi="Arial" w:eastAsia="Arial" w:cs="Arial"/>
      <w:i/>
      <w:iCs/>
      <w:sz w:val="22"/>
      <w:szCs w:val="22"/>
    </w:rPr>
  </w:style>
  <w:style w:type="character" w:styleId="763" w:customStyle="1">
    <w:name w:val="Заголовок 9 Знак"/>
    <w:basedOn w:val="719"/>
    <w:link w:val="718"/>
    <w:uiPriority w:val="9"/>
    <w:rPr>
      <w:rFonts w:ascii="Arial" w:hAnsi="Arial" w:eastAsia="Arial" w:cs="Arial"/>
      <w:i/>
      <w:iCs/>
      <w:sz w:val="21"/>
      <w:szCs w:val="21"/>
    </w:rPr>
  </w:style>
  <w:style w:type="paragraph" w:styleId="764">
    <w:name w:val="No Spacing"/>
    <w:uiPriority w:val="1"/>
    <w:qFormat/>
  </w:style>
  <w:style w:type="paragraph" w:styleId="765">
    <w:name w:val="Title"/>
    <w:basedOn w:val="709"/>
    <w:next w:val="709"/>
    <w:link w:val="766"/>
    <w:uiPriority w:val="10"/>
    <w:qFormat/>
    <w:pPr>
      <w:contextualSpacing/>
      <w:spacing w:before="300" w:after="200"/>
    </w:pPr>
    <w:rPr>
      <w:sz w:val="48"/>
      <w:szCs w:val="48"/>
    </w:rPr>
  </w:style>
  <w:style w:type="character" w:styleId="766" w:customStyle="1">
    <w:name w:val="Название Знак"/>
    <w:basedOn w:val="719"/>
    <w:link w:val="765"/>
    <w:uiPriority w:val="10"/>
    <w:rPr>
      <w:sz w:val="48"/>
      <w:szCs w:val="48"/>
    </w:rPr>
  </w:style>
  <w:style w:type="paragraph" w:styleId="767">
    <w:name w:val="Subtitle"/>
    <w:basedOn w:val="709"/>
    <w:next w:val="709"/>
    <w:link w:val="768"/>
    <w:uiPriority w:val="11"/>
    <w:qFormat/>
    <w:pPr>
      <w:spacing w:before="200" w:after="200"/>
    </w:pPr>
  </w:style>
  <w:style w:type="character" w:styleId="768" w:customStyle="1">
    <w:name w:val="Подзаголовок Знак"/>
    <w:basedOn w:val="719"/>
    <w:link w:val="767"/>
    <w:uiPriority w:val="11"/>
    <w:rPr>
      <w:sz w:val="24"/>
      <w:szCs w:val="24"/>
    </w:rPr>
  </w:style>
  <w:style w:type="paragraph" w:styleId="769">
    <w:name w:val="Quote"/>
    <w:basedOn w:val="709"/>
    <w:next w:val="709"/>
    <w:link w:val="770"/>
    <w:uiPriority w:val="29"/>
    <w:qFormat/>
    <w:pPr>
      <w:ind w:left="720" w:right="720"/>
    </w:pPr>
    <w:rPr>
      <w:i/>
    </w:rPr>
  </w:style>
  <w:style w:type="character" w:styleId="770" w:customStyle="1">
    <w:name w:val="Цитата 2 Знак"/>
    <w:link w:val="769"/>
    <w:uiPriority w:val="29"/>
    <w:rPr>
      <w:i/>
    </w:rPr>
  </w:style>
  <w:style w:type="paragraph" w:styleId="771">
    <w:name w:val="Intense Quote"/>
    <w:basedOn w:val="709"/>
    <w:next w:val="70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Выделенная цитата Знак"/>
    <w:link w:val="771"/>
    <w:uiPriority w:val="30"/>
    <w:rPr>
      <w:i/>
    </w:rPr>
  </w:style>
  <w:style w:type="character" w:styleId="773" w:customStyle="1">
    <w:name w:val="Header Char"/>
    <w:basedOn w:val="719"/>
    <w:uiPriority w:val="99"/>
  </w:style>
  <w:style w:type="character" w:styleId="774" w:customStyle="1">
    <w:name w:val="Footer Char"/>
    <w:basedOn w:val="719"/>
    <w:uiPriority w:val="99"/>
  </w:style>
  <w:style w:type="paragraph" w:styleId="775">
    <w:name w:val="Caption"/>
    <w:basedOn w:val="709"/>
    <w:next w:val="709"/>
    <w:uiPriority w:val="35"/>
    <w:semiHidden/>
    <w:unhideWhenUsed/>
    <w:qFormat/>
    <w:pPr>
      <w:spacing w:line="276" w:lineRule="auto"/>
    </w:pPr>
    <w:rPr>
      <w:b/>
      <w:bCs/>
      <w:color w:val="4f81bd" w:themeColor="accent1"/>
      <w:sz w:val="18"/>
      <w:szCs w:val="18"/>
    </w:rPr>
  </w:style>
  <w:style w:type="character" w:styleId="776" w:customStyle="1">
    <w:name w:val="Нижний колонтитул Знак"/>
    <w:link w:val="919"/>
    <w:uiPriority w:val="99"/>
  </w:style>
  <w:style w:type="table" w:styleId="777"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8" w:customStyle="1">
    <w:name w:val="Таблица простая 1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Таблица простая 21"/>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Таблица простая 3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Таблица простая 4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Таблица простая 5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Таблица-сетка 1 светлая1"/>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Таблица-сетка 2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Таблица-сетка 3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Таблица-сетка 41"/>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6" w:customStyle="1">
    <w:name w:val="Grid Table 4 - Accent 2"/>
    <w:basedOn w:val="72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7" w:customStyle="1">
    <w:name w:val="Grid Table 4 - Accent 3"/>
    <w:basedOn w:val="72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8" w:customStyle="1">
    <w:name w:val="Grid Table 4 - Accent 4"/>
    <w:basedOn w:val="72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Таблица-сетка 5 темная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Таблица-сетка 6 цветная1"/>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Grid Table 6 Colorful - Accent 1"/>
    <w:basedOn w:val="72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1" w:customStyle="1">
    <w:name w:val="Grid Table 6 Colorful - Accent 3"/>
    <w:basedOn w:val="72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2" w:customStyle="1">
    <w:name w:val="Grid Table 6 Colorful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2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2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Таблица-сетка 7 цветная1"/>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6" w:customStyle="1">
    <w:name w:val="Grid Table 7 Colorful - Accent 1"/>
    <w:basedOn w:val="72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7" w:customStyle="1">
    <w:name w:val="Grid Table 7 Colorful - Accent 2"/>
    <w:basedOn w:val="72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8" w:customStyle="1">
    <w:name w:val="Grid Table 7 Colorful - Accent 3"/>
    <w:basedOn w:val="72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9" w:customStyle="1">
    <w:name w:val="Grid Table 7 Colorful - Accent 4"/>
    <w:basedOn w:val="72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0" w:customStyle="1">
    <w:name w:val="Grid Table 7 Colorful - Accent 5"/>
    <w:basedOn w:val="72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1" w:customStyle="1">
    <w:name w:val="Grid Table 7 Colorful - Accent 6"/>
    <w:basedOn w:val="72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2" w:customStyle="1">
    <w:name w:val="Список-таблица 1 светлая1"/>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Список-таблица 21"/>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List Table 2 - Accent 1"/>
    <w:basedOn w:val="72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2" w:customStyle="1">
    <w:name w:val="List Table 2 - Accent 3"/>
    <w:basedOn w:val="72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Список-таблица 3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Список-таблица 4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Список-таблица 5 темная1"/>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2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2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2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2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2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2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Список-таблица 6 цветная1"/>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List Table 6 Colorful - Accent 1"/>
    <w:basedOn w:val="72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9" w:customStyle="1">
    <w:name w:val="List Table 6 Colorful - Accent 2"/>
    <w:basedOn w:val="72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0" w:customStyle="1">
    <w:name w:val="List Table 6 Colorful - Accent 3"/>
    <w:basedOn w:val="72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1" w:customStyle="1">
    <w:name w:val="List Table 6 Colorful - Accent 4"/>
    <w:basedOn w:val="72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2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2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Список-таблица 7 цветная1"/>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5" w:customStyle="1">
    <w:name w:val="List Table 7 Colorful - Accent 1"/>
    <w:basedOn w:val="72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6" w:customStyle="1">
    <w:name w:val="List Table 7 Colorful - Accent 2"/>
    <w:basedOn w:val="72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7" w:customStyle="1">
    <w:name w:val="List Table 7 Colorful - Accent 3"/>
    <w:basedOn w:val="72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8" w:customStyle="1">
    <w:name w:val="List Table 7 Colorful - Accent 4"/>
    <w:basedOn w:val="72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9" w:customStyle="1">
    <w:name w:val="List Table 7 Colorful - Accent 5"/>
    <w:basedOn w:val="72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0" w:customStyle="1">
    <w:name w:val="List Table 7 Colorful - Accent 6"/>
    <w:basedOn w:val="72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1"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Lined - Accent 3"/>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Bordered &amp; Lined - Accent 1"/>
    <w:basedOn w:val="72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Bordered &amp; Lined - Accent 2"/>
    <w:basedOn w:val="72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Bordered &amp; Lined - Accent 3"/>
    <w:basedOn w:val="72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Bordered &amp; Lined - Accent 4"/>
    <w:basedOn w:val="72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6" w:customStyle="1">
    <w:name w:val="Bordered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8" w:customStyle="1">
    <w:name w:val="Bordered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9" w:customStyle="1">
    <w:name w:val="Bordered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2">
    <w:name w:val="footnote text"/>
    <w:basedOn w:val="709"/>
    <w:link w:val="903"/>
    <w:uiPriority w:val="99"/>
    <w:semiHidden/>
    <w:unhideWhenUsed/>
    <w:pPr>
      <w:spacing w:after="40" w:line="240" w:lineRule="auto"/>
    </w:pPr>
    <w:rPr>
      <w:sz w:val="18"/>
    </w:rPr>
  </w:style>
  <w:style w:type="character" w:styleId="903" w:customStyle="1">
    <w:name w:val="Текст сноски Знак"/>
    <w:link w:val="902"/>
    <w:uiPriority w:val="99"/>
    <w:rPr>
      <w:sz w:val="18"/>
    </w:rPr>
  </w:style>
  <w:style w:type="character" w:styleId="904">
    <w:name w:val="footnote reference"/>
    <w:basedOn w:val="719"/>
    <w:uiPriority w:val="99"/>
    <w:unhideWhenUsed/>
    <w:rPr>
      <w:vertAlign w:val="superscript"/>
    </w:rPr>
  </w:style>
  <w:style w:type="paragraph" w:styleId="905">
    <w:name w:val="endnote text"/>
    <w:basedOn w:val="709"/>
    <w:link w:val="906"/>
    <w:uiPriority w:val="99"/>
    <w:semiHidden/>
    <w:unhideWhenUsed/>
    <w:pPr>
      <w:spacing w:line="240" w:lineRule="auto"/>
    </w:pPr>
    <w:rPr>
      <w:sz w:val="20"/>
    </w:rPr>
  </w:style>
  <w:style w:type="character" w:styleId="906" w:customStyle="1">
    <w:name w:val="Текст концевой сноски Знак"/>
    <w:link w:val="905"/>
    <w:uiPriority w:val="99"/>
    <w:rPr>
      <w:sz w:val="20"/>
    </w:rPr>
  </w:style>
  <w:style w:type="character" w:styleId="907">
    <w:name w:val="endnote reference"/>
    <w:basedOn w:val="719"/>
    <w:uiPriority w:val="99"/>
    <w:semiHidden/>
    <w:unhideWhenUsed/>
    <w:rPr>
      <w:vertAlign w:val="superscript"/>
    </w:rPr>
  </w:style>
  <w:style w:type="paragraph" w:styleId="908">
    <w:name w:val="toc 1"/>
    <w:basedOn w:val="709"/>
    <w:next w:val="709"/>
    <w:uiPriority w:val="39"/>
    <w:unhideWhenUsed/>
    <w:pPr>
      <w:spacing w:after="57"/>
    </w:pPr>
  </w:style>
  <w:style w:type="paragraph" w:styleId="909">
    <w:name w:val="toc 2"/>
    <w:basedOn w:val="709"/>
    <w:next w:val="709"/>
    <w:uiPriority w:val="39"/>
    <w:unhideWhenUsed/>
    <w:pPr>
      <w:ind w:left="283"/>
      <w:spacing w:after="57"/>
    </w:pPr>
  </w:style>
  <w:style w:type="paragraph" w:styleId="910">
    <w:name w:val="toc 3"/>
    <w:basedOn w:val="709"/>
    <w:next w:val="709"/>
    <w:uiPriority w:val="39"/>
    <w:unhideWhenUsed/>
    <w:pPr>
      <w:ind w:left="567"/>
      <w:spacing w:after="57"/>
    </w:pPr>
  </w:style>
  <w:style w:type="paragraph" w:styleId="911">
    <w:name w:val="toc 4"/>
    <w:basedOn w:val="709"/>
    <w:next w:val="709"/>
    <w:uiPriority w:val="39"/>
    <w:unhideWhenUsed/>
    <w:pPr>
      <w:ind w:left="850"/>
      <w:spacing w:after="57"/>
    </w:pPr>
  </w:style>
  <w:style w:type="paragraph" w:styleId="912">
    <w:name w:val="toc 5"/>
    <w:basedOn w:val="709"/>
    <w:next w:val="709"/>
    <w:uiPriority w:val="39"/>
    <w:unhideWhenUsed/>
    <w:pPr>
      <w:ind w:left="1134"/>
      <w:spacing w:after="57"/>
    </w:pPr>
  </w:style>
  <w:style w:type="paragraph" w:styleId="913">
    <w:name w:val="toc 6"/>
    <w:basedOn w:val="709"/>
    <w:next w:val="709"/>
    <w:uiPriority w:val="39"/>
    <w:unhideWhenUsed/>
    <w:pPr>
      <w:ind w:left="1417"/>
      <w:spacing w:after="57"/>
    </w:pPr>
  </w:style>
  <w:style w:type="paragraph" w:styleId="914">
    <w:name w:val="toc 7"/>
    <w:basedOn w:val="709"/>
    <w:next w:val="709"/>
    <w:uiPriority w:val="39"/>
    <w:unhideWhenUsed/>
    <w:pPr>
      <w:ind w:left="1701"/>
      <w:spacing w:after="57"/>
    </w:pPr>
  </w:style>
  <w:style w:type="paragraph" w:styleId="915">
    <w:name w:val="toc 8"/>
    <w:basedOn w:val="709"/>
    <w:next w:val="709"/>
    <w:uiPriority w:val="39"/>
    <w:unhideWhenUsed/>
    <w:pPr>
      <w:ind w:left="1984"/>
      <w:spacing w:after="57"/>
    </w:pPr>
  </w:style>
  <w:style w:type="paragraph" w:styleId="916">
    <w:name w:val="toc 9"/>
    <w:basedOn w:val="709"/>
    <w:next w:val="709"/>
    <w:uiPriority w:val="39"/>
    <w:unhideWhenUsed/>
    <w:pPr>
      <w:ind w:left="2268"/>
      <w:spacing w:after="57"/>
    </w:pPr>
  </w:style>
  <w:style w:type="paragraph" w:styleId="917">
    <w:name w:val="TOC Heading"/>
    <w:uiPriority w:val="39"/>
    <w:unhideWhenUsed/>
  </w:style>
  <w:style w:type="paragraph" w:styleId="918">
    <w:name w:val="table of figures"/>
    <w:basedOn w:val="709"/>
    <w:next w:val="709"/>
    <w:uiPriority w:val="99"/>
    <w:unhideWhenUsed/>
  </w:style>
  <w:style w:type="paragraph" w:styleId="919">
    <w:name w:val="Footer"/>
    <w:basedOn w:val="709"/>
    <w:link w:val="776"/>
    <w:pPr>
      <w:tabs>
        <w:tab w:val="center" w:pos="4677" w:leader="none"/>
        <w:tab w:val="right" w:pos="9355" w:leader="none"/>
      </w:tabs>
    </w:pPr>
  </w:style>
  <w:style w:type="character" w:styleId="920">
    <w:name w:val="page number"/>
    <w:basedOn w:val="719"/>
  </w:style>
  <w:style w:type="paragraph" w:styleId="921" w:customStyle="1">
    <w:name w:val="ConsNonformat"/>
    <w:pPr>
      <w:widowControl w:val="off"/>
    </w:pPr>
    <w:rPr>
      <w:rFonts w:ascii="Courier New" w:hAnsi="Courier New" w:cs="Courier New"/>
    </w:rPr>
  </w:style>
  <w:style w:type="paragraph" w:styleId="922">
    <w:name w:val="Body Text Indent"/>
    <w:basedOn w:val="709"/>
    <w:link w:val="923"/>
    <w:pPr>
      <w:ind w:firstLine="720"/>
      <w:jc w:val="left"/>
      <w:spacing w:before="260" w:line="260" w:lineRule="auto"/>
    </w:pPr>
  </w:style>
  <w:style w:type="character" w:styleId="923" w:customStyle="1">
    <w:name w:val="Основной текст с отступом Знак"/>
    <w:link w:val="922"/>
    <w:rPr>
      <w:sz w:val="24"/>
      <w:szCs w:val="24"/>
    </w:rPr>
  </w:style>
  <w:style w:type="character" w:styleId="924">
    <w:name w:val="Hyperlink"/>
    <w:uiPriority w:val="99"/>
    <w:unhideWhenUsed/>
    <w:rPr>
      <w:color w:val="0000ff"/>
      <w:u w:val="single"/>
    </w:rPr>
  </w:style>
  <w:style w:type="character" w:styleId="925" w:customStyle="1">
    <w:name w:val="Заголовок 1 Знак"/>
    <w:link w:val="710"/>
    <w:rPr>
      <w:sz w:val="24"/>
    </w:rPr>
  </w:style>
  <w:style w:type="table" w:styleId="926">
    <w:name w:val="Table Grid"/>
    <w:basedOn w:val="72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customStyle="1">
    <w:name w:val="ConsPlusNonformat"/>
    <w:uiPriority w:val="99"/>
    <w:rPr>
      <w:rFonts w:ascii="Courier New" w:hAnsi="Courier New" w:cs="Courier New"/>
    </w:rPr>
  </w:style>
  <w:style w:type="paragraph" w:styleId="928">
    <w:name w:val="Normal (Web)"/>
    <w:basedOn w:val="709"/>
    <w:uiPriority w:val="99"/>
    <w:unhideWhenUsed/>
    <w:pPr>
      <w:jc w:val="left"/>
      <w:spacing w:before="100" w:beforeAutospacing="1" w:after="100" w:afterAutospacing="1" w:line="240" w:lineRule="auto"/>
      <w:widowControl/>
    </w:pPr>
  </w:style>
  <w:style w:type="paragraph" w:styleId="929" w:customStyle="1">
    <w:name w:val="ConsPlusNormal"/>
    <w:pPr>
      <w:widowControl w:val="off"/>
    </w:pPr>
    <w:rPr>
      <w:rFonts w:ascii="Arial" w:hAnsi="Arial" w:eastAsia="Calibri" w:cs="Arial"/>
    </w:rPr>
  </w:style>
  <w:style w:type="character" w:styleId="930" w:customStyle="1">
    <w:name w:val="Заголовок 4 Знак"/>
    <w:link w:val="713"/>
    <w:rPr>
      <w:rFonts w:ascii="Calibri" w:hAnsi="Calibri" w:eastAsia="Times New Roman" w:cs="Times New Roman"/>
      <w:b/>
      <w:bCs/>
      <w:sz w:val="28"/>
      <w:szCs w:val="28"/>
    </w:rPr>
  </w:style>
  <w:style w:type="character" w:styleId="931" w:customStyle="1">
    <w:name w:val="Font Style18"/>
    <w:uiPriority w:val="99"/>
    <w:rPr>
      <w:rFonts w:ascii="Times New Roman" w:hAnsi="Times New Roman" w:cs="Times New Roman"/>
      <w:sz w:val="26"/>
      <w:szCs w:val="26"/>
    </w:rPr>
  </w:style>
  <w:style w:type="paragraph" w:styleId="932">
    <w:name w:val="Header"/>
    <w:basedOn w:val="709"/>
    <w:link w:val="933"/>
    <w:pPr>
      <w:tabs>
        <w:tab w:val="center" w:pos="4677" w:leader="none"/>
        <w:tab w:val="right" w:pos="9355" w:leader="none"/>
      </w:tabs>
    </w:pPr>
  </w:style>
  <w:style w:type="character" w:styleId="933" w:customStyle="1">
    <w:name w:val="Верхний колонтитул Знак"/>
    <w:link w:val="932"/>
    <w:rPr>
      <w:sz w:val="24"/>
      <w:szCs w:val="24"/>
    </w:rPr>
  </w:style>
  <w:style w:type="paragraph" w:styleId="934">
    <w:name w:val="Balloon Text"/>
    <w:basedOn w:val="709"/>
    <w:link w:val="935"/>
    <w:pPr>
      <w:spacing w:line="240" w:lineRule="auto"/>
    </w:pPr>
    <w:rPr>
      <w:rFonts w:ascii="Tahoma" w:hAnsi="Tahoma" w:cs="Tahoma"/>
      <w:sz w:val="16"/>
      <w:szCs w:val="16"/>
    </w:rPr>
  </w:style>
  <w:style w:type="character" w:styleId="935" w:customStyle="1">
    <w:name w:val="Текст выноски Знак"/>
    <w:link w:val="934"/>
    <w:rPr>
      <w:rFonts w:ascii="Tahoma" w:hAnsi="Tahoma" w:cs="Tahoma"/>
      <w:sz w:val="16"/>
      <w:szCs w:val="16"/>
    </w:rPr>
  </w:style>
  <w:style w:type="character" w:styleId="936">
    <w:name w:val="Strong"/>
    <w:uiPriority w:val="22"/>
    <w:qFormat/>
    <w:rPr>
      <w:b/>
      <w:bCs/>
    </w:rPr>
  </w:style>
  <w:style w:type="paragraph" w:styleId="93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9"/>
    <w:pPr>
      <w:jc w:val="right"/>
      <w:spacing w:after="160" w:line="240" w:lineRule="exact"/>
    </w:pPr>
    <w:rPr>
      <w:sz w:val="20"/>
      <w:szCs w:val="20"/>
      <w:lang w:val="en-GB" w:eastAsia="en-US"/>
    </w:rPr>
  </w:style>
  <w:style w:type="paragraph" w:styleId="938" w:customStyle="1">
    <w:name w:val="заголовок 2"/>
    <w:basedOn w:val="709"/>
    <w:next w:val="709"/>
    <w:pPr>
      <w:jc w:val="center"/>
      <w:keepNext/>
      <w:spacing w:line="240" w:lineRule="auto"/>
      <w:widowControl/>
    </w:pPr>
    <w:rPr>
      <w:rFonts w:ascii="Arial" w:hAnsi="Arial"/>
    </w:rPr>
  </w:style>
  <w:style w:type="paragraph" w:styleId="939">
    <w:name w:val="List Paragraph"/>
    <w:basedOn w:val="709"/>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30AC1-CC52-4C63-A642-0AC14D872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10</cp:revision>
  <dcterms:created xsi:type="dcterms:W3CDTF">2024-09-11T08:47:00Z</dcterms:created>
  <dcterms:modified xsi:type="dcterms:W3CDTF">2025-01-17T07:43:27Z</dcterms:modified>
</cp:coreProperties>
</file>