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22.01.2025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 </w:t>
      </w:r>
      <w:r>
        <w:rPr>
          <w:b/>
          <w:szCs w:val="20"/>
        </w:rPr>
        <w:t xml:space="preserve">62</w:t>
      </w:r>
      <w:bookmarkStart w:id="0" w:name="_GoBack"/>
      <w:r/>
      <w:bookmarkEnd w:id="0"/>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 на территории </w:t>
      </w:r>
      <w:r>
        <w:rPr>
          <w:rFonts w:eastAsia="Calibri"/>
          <w:b/>
          <w:bCs/>
          <w:sz w:val="20"/>
          <w:szCs w:val="20"/>
        </w:rPr>
        <w:t xml:space="preserve">пгт</w:t>
      </w:r>
      <w:r>
        <w:rPr>
          <w:rFonts w:eastAsia="Calibri"/>
          <w:b/>
          <w:bCs/>
          <w:sz w:val="20"/>
          <w:szCs w:val="20"/>
        </w:rPr>
        <w:t xml:space="preserve">. Печенга </w:t>
      </w:r>
      <w:r>
        <w:rPr>
          <w:rFonts w:eastAsia="Calibri"/>
          <w:b/>
          <w:bCs/>
          <w:sz w:val="20"/>
          <w:szCs w:val="20"/>
        </w:rPr>
        <w:br/>
        <w:t xml:space="preserve">и </w:t>
      </w:r>
      <w:r>
        <w:rPr>
          <w:rFonts w:eastAsia="Calibri"/>
          <w:b/>
          <w:bCs/>
          <w:sz w:val="20"/>
          <w:szCs w:val="20"/>
        </w:rPr>
        <w:t xml:space="preserve">н.п</w:t>
      </w:r>
      <w:r>
        <w:rPr>
          <w:rFonts w:eastAsia="Calibri"/>
          <w:b/>
          <w:bCs/>
          <w:sz w:val="20"/>
          <w:szCs w:val="20"/>
        </w:rPr>
        <w:t xml:space="preserve">. </w:t>
      </w:r>
      <w:r>
        <w:rPr>
          <w:rFonts w:eastAsia="Calibri"/>
          <w:b/>
          <w:bCs/>
          <w:sz w:val="20"/>
          <w:szCs w:val="20"/>
        </w:rPr>
        <w:t xml:space="preserve">Лиинахамари</w:t>
      </w:r>
      <w:r>
        <w:rPr>
          <w:rFonts w:eastAsia="Calibri"/>
          <w:b/>
          <w:bCs/>
          <w:sz w:val="20"/>
          <w:szCs w:val="20"/>
        </w:rPr>
        <w:t xml:space="preserve">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Печенгского муниципального округа от </w:t>
      </w:r>
      <w:r>
        <w:rPr>
          <w:rFonts w:eastAsia="Calibri"/>
          <w:bCs/>
        </w:rPr>
        <w:t xml:space="preserve">22</w:t>
      </w:r>
      <w:r>
        <w:rPr>
          <w:rFonts w:eastAsia="Calibri"/>
          <w:bCs/>
        </w:rPr>
        <w:t xml:space="preserve">.</w:t>
      </w:r>
      <w:r>
        <w:rPr>
          <w:rFonts w:eastAsia="Calibri"/>
          <w:bCs/>
        </w:rPr>
        <w:t xml:space="preserve">01</w:t>
      </w:r>
      <w:r>
        <w:rPr>
          <w:rFonts w:eastAsia="Calibri"/>
          <w:bCs/>
        </w:rPr>
        <w:t xml:space="preserve">.202</w:t>
      </w:r>
      <w:r>
        <w:rPr>
          <w:rFonts w:eastAsia="Calibri"/>
          <w:bCs/>
        </w:rPr>
        <w:t xml:space="preserve">5</w:t>
      </w:r>
      <w:r>
        <w:rPr>
          <w:rFonts w:eastAsia="Calibri"/>
          <w:bCs/>
        </w:rPr>
        <w:t xml:space="preserve"> № </w:t>
      </w:r>
      <w:r>
        <w:rPr>
          <w:rFonts w:eastAsia="Calibri"/>
          <w:bCs/>
        </w:rPr>
        <w:t xml:space="preserve">5</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в период прохождения комплекса </w:t>
      </w:r>
      <w:r>
        <w:rPr>
          <w:rFonts w:eastAsia="Calibri"/>
          <w:bCs/>
        </w:rPr>
        <w:t xml:space="preserve">неблагоприятных</w:t>
      </w:r>
      <w:r>
        <w:rPr>
          <w:rFonts w:eastAsia="Calibri"/>
          <w:bCs/>
        </w:rPr>
        <w:t xml:space="preserve"> метео</w:t>
      </w:r>
      <w:r>
        <w:rPr>
          <w:rFonts w:eastAsia="Calibri"/>
          <w:bCs/>
        </w:rPr>
        <w:t xml:space="preserve">явлений</w:t>
      </w:r>
      <w:r>
        <w:rPr>
          <w:rFonts w:eastAsia="Calibri"/>
          <w:bCs/>
        </w:rPr>
        <w:t xml:space="preserve">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(усиление западного, </w:t>
      </w:r>
      <w:r>
        <w:rPr>
          <w:rFonts w:eastAsia="Calibri"/>
          <w:bCs/>
        </w:rPr>
        <w:t xml:space="preserve">северо-</w:t>
      </w:r>
      <w:r>
        <w:rPr>
          <w:rFonts w:eastAsia="Calibri"/>
          <w:bCs/>
        </w:rPr>
        <w:t xml:space="preserve">западного ветра с увеличением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22</w:t>
      </w:r>
      <w:r>
        <w:rPr>
          <w:rFonts w:eastAsia="Calibri"/>
          <w:bCs/>
        </w:rPr>
        <w:t xml:space="preserve">.</w:t>
      </w:r>
      <w:r>
        <w:rPr>
          <w:rFonts w:eastAsia="Calibri"/>
          <w:bCs/>
        </w:rPr>
        <w:t xml:space="preserve">01</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2</w:t>
      </w:r>
      <w:r>
        <w:rPr>
          <w:rFonts w:eastAsia="Calibri"/>
          <w:bCs/>
        </w:rPr>
        <w:t xml:space="preserve">4</w:t>
      </w:r>
      <w:r>
        <w:rPr>
          <w:rFonts w:eastAsia="Calibri"/>
          <w:bCs/>
        </w:rPr>
        <w:t xml:space="preserve">.</w:t>
      </w:r>
      <w:r>
        <w:rPr>
          <w:rFonts w:eastAsia="Calibri"/>
          <w:bCs/>
        </w:rPr>
        <w:t xml:space="preserve">01</w:t>
      </w:r>
      <w:r>
        <w:rPr>
          <w:rFonts w:eastAsia="Calibri"/>
          <w:bCs/>
        </w:rPr>
        <w:t xml:space="preserve">.202</w:t>
      </w:r>
      <w:r>
        <w:rPr>
          <w:rFonts w:eastAsia="Calibri"/>
          <w:bCs/>
        </w:rPr>
        <w:t xml:space="preserve">5</w:t>
      </w:r>
      <w:r>
        <w:rPr>
          <w:rFonts w:eastAsia="Calibri"/>
          <w:bCs/>
        </w:rPr>
        <w:t xml:space="preserve"> режим функционирования «Повышенная готовность» Печенгского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w:t>
      </w:r>
      <w:r>
        <w:rPr>
          <w:rFonts w:eastAsia="Calibri"/>
          <w:bCs/>
        </w:rPr>
        <w:t xml:space="preserve"> выход маломерных судов на акваторию в соответствии с требованиями 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w:t>
      </w:r>
      <w:r>
        <w:rPr>
          <w:rFonts w:eastAsia="Calibri"/>
          <w:bCs/>
        </w:rPr>
        <w:t xml:space="preserve">маломерных судах на акваторию Баренцева моря, установленными постановлением администрации Печенгского муниципального округа от 14.04.2021 № 304 «Об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 (далее – Правила), за исключением внутренних морских вод: губы Печенга, до пересечения линии мыс Крикун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w:t>
      </w:r>
      <w:r>
        <w:rPr>
          <w:rFonts w:eastAsia="Calibri"/>
          <w:bCs/>
        </w:rPr>
        <w:t xml:space="preserve">Ристиниеми</w:t>
      </w:r>
      <w:r>
        <w:rPr>
          <w:rFonts w:eastAsia="Calibri"/>
          <w:bCs/>
        </w:rPr>
        <w:t xml:space="preserve"> и мыс Волоковой 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22</w:t>
      </w:r>
      <w:r>
        <w:rPr>
          <w:rFonts w:eastAsia="Calibri"/>
          <w:bCs/>
        </w:rPr>
        <w:t xml:space="preserve">.</w:t>
      </w:r>
      <w:r>
        <w:rPr>
          <w:rFonts w:eastAsia="Calibri"/>
          <w:bCs/>
        </w:rPr>
        <w:t xml:space="preserve">01</w:t>
      </w:r>
      <w:r>
        <w:rPr>
          <w:rFonts w:eastAsia="Calibri"/>
          <w:bCs/>
        </w:rPr>
        <w:t xml:space="preserve">.202</w:t>
      </w:r>
      <w:r>
        <w:rPr>
          <w:rFonts w:eastAsia="Calibri"/>
          <w:bCs/>
        </w:rPr>
        <w:t xml:space="preserve">5</w:t>
      </w:r>
      <w:r>
        <w:rPr>
          <w:rFonts w:eastAsia="Calibri"/>
          <w:bCs/>
        </w:rPr>
        <w:t xml:space="preserve"> до 1</w:t>
      </w:r>
      <w:r>
        <w:rPr>
          <w:rFonts w:eastAsia="Calibri"/>
          <w:bCs/>
        </w:rPr>
        <w:t xml:space="preserve">0</w:t>
      </w:r>
      <w:r>
        <w:rPr>
          <w:rFonts w:eastAsia="Calibri"/>
          <w:bCs/>
        </w:rPr>
        <w:t xml:space="preserve">:00 час. </w:t>
      </w:r>
      <w:r>
        <w:rPr>
          <w:rFonts w:eastAsia="Calibri"/>
          <w:bCs/>
        </w:rPr>
        <w:t xml:space="preserve">2</w:t>
      </w:r>
      <w:r>
        <w:rPr>
          <w:rFonts w:eastAsia="Calibri"/>
          <w:bCs/>
        </w:rPr>
        <w:t xml:space="preserve">4</w:t>
      </w:r>
      <w:r>
        <w:rPr>
          <w:rFonts w:eastAsia="Calibri"/>
          <w:bCs/>
        </w:rPr>
        <w:t xml:space="preserve">.</w:t>
      </w:r>
      <w:r>
        <w:rPr>
          <w:rFonts w:eastAsia="Calibri"/>
          <w:bCs/>
        </w:rPr>
        <w:t xml:space="preserve">01</w:t>
      </w:r>
      <w:r>
        <w:rPr>
          <w:rFonts w:eastAsia="Calibri"/>
          <w:bCs/>
        </w:rPr>
        <w:t xml:space="preserve">.202</w:t>
      </w:r>
      <w:r>
        <w:rPr>
          <w:rFonts w:eastAsia="Calibri"/>
          <w:bCs/>
        </w:rPr>
        <w:t xml:space="preserve">5</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требований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 В состав патрульных гру</w:t>
      </w:r>
      <w:r>
        <w:rPr>
          <w:rFonts w:eastAsia="Calibri"/>
          <w:bCs/>
        </w:rPr>
        <w:t xml:space="preserve">пп вкл</w:t>
      </w:r>
      <w:r>
        <w:rPr>
          <w:rFonts w:eastAsia="Calibri"/>
          <w:bCs/>
        </w:rPr>
        <w:t xml:space="preserve">ючить представителей администрации Печенгского муниципального округа, должностных лиц из числа ОМВД России «Печенгский» (по согласованию), инспекторского участка п. Никель ЦГИМС ГУ МЧС России по Мурманской области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 В случае обнаружения рыбаков, вышедших на маломерном судне в море в период неблагоприятных метеоусловий, патрульной группе незамедлительно принимать меры по возвращению маломерных судов на берег.</w:t>
      </w:r>
      <w:r>
        <w:rPr>
          <w:rFonts w:eastAsia="Calibri"/>
          <w:bCs/>
        </w:rPr>
      </w:r>
    </w:p>
    <w:p>
      <w:pPr>
        <w:ind w:firstLine="720"/>
        <w:jc w:val="both"/>
        <w:widowControl/>
        <w:tabs>
          <w:tab w:val="left" w:pos="993" w:leader="none"/>
        </w:tabs>
        <w:rPr>
          <w:rFonts w:eastAsia="Calibri"/>
          <w:bCs/>
        </w:rPr>
      </w:pPr>
      <w:r>
        <w:rPr>
          <w:rFonts w:eastAsia="Calibri"/>
          <w:bCs/>
        </w:rPr>
        <w:t xml:space="preserve">8. Отделу ГО, ЧС и ПБ администрации Печенгского муниципального округа (</w:t>
      </w:r>
      <w:r>
        <w:rPr>
          <w:rFonts w:eastAsia="Calibri"/>
          <w:bCs/>
        </w:rPr>
        <w:t xml:space="preserve">Тарасов А.Г.</w:t>
      </w:r>
      <w:r>
        <w:rPr>
          <w:rFonts w:eastAsia="Calibri"/>
          <w:bCs/>
        </w:rPr>
        <w:t xml:space="preserve">) обеспечить контроль исполнения пунктов 3-6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909"/>
        <w:ind w:firstLine="720"/>
        <w:jc w:val="both"/>
        <w:rPr>
          <w:b w:val="0"/>
          <w:bCs w:val="0"/>
          <w:sz w:val="24"/>
          <w:szCs w:val="24"/>
        </w:rPr>
      </w:pPr>
      <w:r>
        <w:rPr>
          <w:b w:val="0"/>
          <w:sz w:val="24"/>
          <w:szCs w:val="24"/>
        </w:rPr>
        <w:t xml:space="preserve">11. </w:t>
      </w: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постановления оставляю за собой.</w:t>
      </w:r>
      <w:r>
        <w:rPr>
          <w:b w:val="0"/>
          <w:bCs w:val="0"/>
          <w:sz w:val="24"/>
          <w:szCs w:val="24"/>
        </w:rPr>
      </w:r>
    </w:p>
    <w:p>
      <w:pPr>
        <w:widowControl/>
      </w:pPr>
      <w:r/>
      <w:r/>
    </w:p>
    <w:p>
      <w:pPr>
        <w:widowControl/>
      </w:pPr>
      <w:r/>
      <w:r/>
    </w:p>
    <w:p>
      <w:r/>
      <w:r/>
    </w:p>
    <w:p>
      <w:r>
        <w:t xml:space="preserve">Глава Печенгского муниципального округа </w:t>
      </w:r>
      <w:r>
        <w:tab/>
      </w:r>
      <w:r>
        <w:tab/>
      </w:r>
      <w:r>
        <w:tab/>
      </w:r>
      <w:r>
        <w:tab/>
        <w:t xml:space="preserve">             А.В.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Тарасов А.Г.</w:t>
      </w:r>
      <w:r>
        <w:rPr>
          <w:sz w:val="20"/>
          <w:szCs w:val="20"/>
        </w:rPr>
        <w:t xml:space="preserve">, 50007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4">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5">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8">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9">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8">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0">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3">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20"/>
  </w:num>
  <w:num w:numId="3">
    <w:abstractNumId w:val="6"/>
  </w:num>
  <w:num w:numId="4">
    <w:abstractNumId w:val="24"/>
  </w:num>
  <w:num w:numId="5">
    <w:abstractNumId w:val="16"/>
  </w:num>
  <w:num w:numId="6">
    <w:abstractNumId w:val="5"/>
  </w:num>
  <w:num w:numId="7">
    <w:abstractNumId w:val="3"/>
  </w:num>
  <w:num w:numId="8">
    <w:abstractNumId w:val="4"/>
  </w:num>
  <w:num w:numId="9">
    <w:abstractNumId w:val="8"/>
  </w:num>
  <w:num w:numId="10">
    <w:abstractNumId w:val="2"/>
  </w:num>
  <w:num w:numId="11">
    <w:abstractNumId w:val="14"/>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12"/>
  </w:num>
  <w:num w:numId="15">
    <w:abstractNumId w:val="10"/>
  </w:num>
  <w:num w:numId="16">
    <w:abstractNumId w:val="0"/>
  </w:num>
  <w:num w:numId="17">
    <w:abstractNumId w:val="13"/>
  </w:num>
  <w:num w:numId="18">
    <w:abstractNumId w:val="15"/>
  </w:num>
  <w:num w:numId="19">
    <w:abstractNumId w:val="11"/>
  </w:num>
  <w:num w:numId="20">
    <w:abstractNumId w:val="23"/>
  </w:num>
  <w:num w:numId="21">
    <w:abstractNumId w:val="18"/>
  </w:num>
  <w:num w:numId="22">
    <w:abstractNumId w:val="9"/>
  </w:num>
  <w:num w:numId="23">
    <w:abstractNumId w:val="17"/>
  </w:num>
  <w:num w:numId="24">
    <w:abstractNumId w:val="22"/>
  </w:num>
  <w:num w:numId="25">
    <w:abstractNumId w:val="19"/>
  </w:num>
  <w:num w:numId="26">
    <w:abstractNumId w:val="7"/>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
    <w:name w:val="Heading 1 Char"/>
    <w:basedOn w:val="716"/>
    <w:link w:val="707"/>
    <w:uiPriority w:val="9"/>
    <w:rPr>
      <w:rFonts w:ascii="Arial" w:hAnsi="Arial" w:eastAsia="Arial" w:cs="Arial"/>
      <w:sz w:val="40"/>
      <w:szCs w:val="40"/>
    </w:rPr>
  </w:style>
  <w:style w:type="character" w:styleId="16">
    <w:name w:val="Heading 2 Char"/>
    <w:basedOn w:val="716"/>
    <w:link w:val="708"/>
    <w:uiPriority w:val="9"/>
    <w:rPr>
      <w:rFonts w:ascii="Arial" w:hAnsi="Arial" w:eastAsia="Arial" w:cs="Arial"/>
      <w:sz w:val="34"/>
    </w:rPr>
  </w:style>
  <w:style w:type="character" w:styleId="18">
    <w:name w:val="Heading 3 Char"/>
    <w:basedOn w:val="716"/>
    <w:link w:val="709"/>
    <w:uiPriority w:val="9"/>
    <w:rPr>
      <w:rFonts w:ascii="Arial" w:hAnsi="Arial" w:eastAsia="Arial" w:cs="Arial"/>
      <w:sz w:val="30"/>
      <w:szCs w:val="30"/>
    </w:rPr>
  </w:style>
  <w:style w:type="character" w:styleId="20">
    <w:name w:val="Heading 4 Char"/>
    <w:basedOn w:val="716"/>
    <w:link w:val="710"/>
    <w:uiPriority w:val="9"/>
    <w:rPr>
      <w:rFonts w:ascii="Arial" w:hAnsi="Arial" w:eastAsia="Arial" w:cs="Arial"/>
      <w:b/>
      <w:bCs/>
      <w:sz w:val="26"/>
      <w:szCs w:val="26"/>
    </w:rPr>
  </w:style>
  <w:style w:type="character" w:styleId="22">
    <w:name w:val="Heading 5 Char"/>
    <w:basedOn w:val="716"/>
    <w:link w:val="711"/>
    <w:uiPriority w:val="9"/>
    <w:rPr>
      <w:rFonts w:ascii="Arial" w:hAnsi="Arial" w:eastAsia="Arial" w:cs="Arial"/>
      <w:b/>
      <w:bCs/>
      <w:sz w:val="24"/>
      <w:szCs w:val="24"/>
    </w:rPr>
  </w:style>
  <w:style w:type="character" w:styleId="24">
    <w:name w:val="Heading 6 Char"/>
    <w:basedOn w:val="716"/>
    <w:link w:val="712"/>
    <w:uiPriority w:val="9"/>
    <w:rPr>
      <w:rFonts w:ascii="Arial" w:hAnsi="Arial" w:eastAsia="Arial" w:cs="Arial"/>
      <w:b/>
      <w:bCs/>
      <w:sz w:val="22"/>
      <w:szCs w:val="22"/>
    </w:rPr>
  </w:style>
  <w:style w:type="character" w:styleId="26">
    <w:name w:val="Heading 7 Char"/>
    <w:basedOn w:val="716"/>
    <w:link w:val="713"/>
    <w:uiPriority w:val="9"/>
    <w:rPr>
      <w:rFonts w:ascii="Arial" w:hAnsi="Arial" w:eastAsia="Arial" w:cs="Arial"/>
      <w:b/>
      <w:bCs/>
      <w:i/>
      <w:iCs/>
      <w:sz w:val="22"/>
      <w:szCs w:val="22"/>
    </w:rPr>
  </w:style>
  <w:style w:type="character" w:styleId="28">
    <w:name w:val="Heading 8 Char"/>
    <w:basedOn w:val="716"/>
    <w:link w:val="714"/>
    <w:uiPriority w:val="9"/>
    <w:rPr>
      <w:rFonts w:ascii="Arial" w:hAnsi="Arial" w:eastAsia="Arial" w:cs="Arial"/>
      <w:i/>
      <w:iCs/>
      <w:sz w:val="22"/>
      <w:szCs w:val="22"/>
    </w:rPr>
  </w:style>
  <w:style w:type="character" w:styleId="30">
    <w:name w:val="Heading 9 Char"/>
    <w:basedOn w:val="716"/>
    <w:link w:val="715"/>
    <w:uiPriority w:val="9"/>
    <w:rPr>
      <w:rFonts w:ascii="Arial" w:hAnsi="Arial" w:eastAsia="Arial" w:cs="Arial"/>
      <w:i/>
      <w:iCs/>
      <w:sz w:val="21"/>
      <w:szCs w:val="21"/>
    </w:rPr>
  </w:style>
  <w:style w:type="character" w:styleId="35">
    <w:name w:val="Title Char"/>
    <w:basedOn w:val="716"/>
    <w:link w:val="729"/>
    <w:uiPriority w:val="10"/>
    <w:rPr>
      <w:sz w:val="48"/>
      <w:szCs w:val="48"/>
    </w:rPr>
  </w:style>
  <w:style w:type="character" w:styleId="37">
    <w:name w:val="Subtitle Char"/>
    <w:basedOn w:val="716"/>
    <w:link w:val="731"/>
    <w:uiPriority w:val="11"/>
    <w:rPr>
      <w:sz w:val="24"/>
      <w:szCs w:val="24"/>
    </w:rPr>
  </w:style>
  <w:style w:type="character" w:styleId="39">
    <w:name w:val="Quote Char"/>
    <w:link w:val="733"/>
    <w:uiPriority w:val="29"/>
    <w:rPr>
      <w:i/>
    </w:rPr>
  </w:style>
  <w:style w:type="character" w:styleId="41">
    <w:name w:val="Intense Quote Char"/>
    <w:link w:val="735"/>
    <w:uiPriority w:val="30"/>
    <w:rPr>
      <w:i/>
    </w:rPr>
  </w:style>
  <w:style w:type="character" w:styleId="43">
    <w:name w:val="Header Char"/>
    <w:basedOn w:val="716"/>
    <w:link w:val="900"/>
    <w:uiPriority w:val="99"/>
  </w:style>
  <w:style w:type="character" w:styleId="47">
    <w:name w:val="Caption Char"/>
    <w:basedOn w:val="897"/>
    <w:link w:val="738"/>
    <w:uiPriority w:val="99"/>
  </w:style>
  <w:style w:type="character" w:styleId="176">
    <w:name w:val="Footnote Text Char"/>
    <w:link w:val="866"/>
    <w:uiPriority w:val="99"/>
    <w:rPr>
      <w:sz w:val="18"/>
    </w:rPr>
  </w:style>
  <w:style w:type="character" w:styleId="179">
    <w:name w:val="Endnote Text Char"/>
    <w:link w:val="869"/>
    <w:uiPriority w:val="99"/>
    <w:rPr>
      <w:sz w:val="20"/>
    </w:r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1"/>
    <w:basedOn w:val="706"/>
    <w:next w:val="706"/>
    <w:link w:val="719"/>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20"/>
    <w:qFormat/>
    <w:pPr>
      <w:jc w:val="center"/>
      <w:keepNext/>
      <w:widowControl/>
      <w:outlineLvl w:val="1"/>
    </w:pPr>
    <w:rPr>
      <w:b/>
      <w:sz w:val="44"/>
    </w:rPr>
  </w:style>
  <w:style w:type="paragraph" w:styleId="709">
    <w:name w:val="Heading 3"/>
    <w:basedOn w:val="706"/>
    <w:next w:val="706"/>
    <w:link w:val="721"/>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22"/>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23"/>
    <w:uiPriority w:val="9"/>
    <w:unhideWhenUsed/>
    <w:qFormat/>
    <w:pPr>
      <w:keepLines/>
      <w:keepNext/>
      <w:spacing w:before="320" w:after="200"/>
      <w:outlineLvl w:val="4"/>
    </w:pPr>
    <w:rPr>
      <w:rFonts w:ascii="Arial" w:hAnsi="Arial" w:eastAsia="Arial" w:cs="Arial"/>
      <w:b/>
      <w:bCs/>
    </w:rPr>
  </w:style>
  <w:style w:type="paragraph" w:styleId="712">
    <w:name w:val="Heading 6"/>
    <w:basedOn w:val="706"/>
    <w:next w:val="706"/>
    <w:link w:val="724"/>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25"/>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26"/>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27"/>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style>
  <w:style w:type="table" w:styleId="717" w:default="1">
    <w:name w:val="Normal Table"/>
    <w:uiPriority w:val="99"/>
    <w:semiHidden/>
    <w:unhideWhenUsed/>
    <w:tblPr>
      <w:tblInd w:w="0" w:type="dxa"/>
      <w:tblCellMar>
        <w:left w:w="108" w:type="dxa"/>
        <w:top w:w="0" w:type="dxa"/>
        <w:right w:w="108" w:type="dxa"/>
        <w:bottom w:w="0" w:type="dxa"/>
      </w:tblCellMar>
    </w:tblPr>
  </w:style>
  <w:style w:type="numbering" w:styleId="718" w:default="1">
    <w:name w:val="No List"/>
    <w:uiPriority w:val="99"/>
    <w:semiHidden/>
    <w:unhideWhenUsed/>
  </w:style>
  <w:style w:type="character" w:styleId="719" w:customStyle="1">
    <w:name w:val="Заголовок 1 Знак"/>
    <w:basedOn w:val="716"/>
    <w:link w:val="707"/>
    <w:uiPriority w:val="9"/>
    <w:rPr>
      <w:rFonts w:ascii="Arial" w:hAnsi="Arial" w:eastAsia="Arial" w:cs="Arial"/>
      <w:sz w:val="40"/>
      <w:szCs w:val="40"/>
    </w:rPr>
  </w:style>
  <w:style w:type="character" w:styleId="720" w:customStyle="1">
    <w:name w:val="Заголовок 2 Знак"/>
    <w:basedOn w:val="716"/>
    <w:link w:val="708"/>
    <w:uiPriority w:val="9"/>
    <w:rPr>
      <w:rFonts w:ascii="Arial" w:hAnsi="Arial" w:eastAsia="Arial" w:cs="Arial"/>
      <w:sz w:val="34"/>
    </w:rPr>
  </w:style>
  <w:style w:type="character" w:styleId="721" w:customStyle="1">
    <w:name w:val="Заголовок 3 Знак"/>
    <w:basedOn w:val="716"/>
    <w:link w:val="709"/>
    <w:uiPriority w:val="9"/>
    <w:rPr>
      <w:rFonts w:ascii="Arial" w:hAnsi="Arial" w:eastAsia="Arial" w:cs="Arial"/>
      <w:sz w:val="30"/>
      <w:szCs w:val="30"/>
    </w:rPr>
  </w:style>
  <w:style w:type="character" w:styleId="722" w:customStyle="1">
    <w:name w:val="Заголовок 4 Знак"/>
    <w:basedOn w:val="716"/>
    <w:link w:val="710"/>
    <w:uiPriority w:val="9"/>
    <w:rPr>
      <w:rFonts w:ascii="Arial" w:hAnsi="Arial" w:eastAsia="Arial" w:cs="Arial"/>
      <w:b/>
      <w:bCs/>
      <w:sz w:val="26"/>
      <w:szCs w:val="26"/>
    </w:rPr>
  </w:style>
  <w:style w:type="character" w:styleId="723" w:customStyle="1">
    <w:name w:val="Заголовок 5 Знак"/>
    <w:basedOn w:val="716"/>
    <w:link w:val="711"/>
    <w:uiPriority w:val="9"/>
    <w:rPr>
      <w:rFonts w:ascii="Arial" w:hAnsi="Arial" w:eastAsia="Arial" w:cs="Arial"/>
      <w:b/>
      <w:bCs/>
      <w:sz w:val="24"/>
      <w:szCs w:val="24"/>
    </w:rPr>
  </w:style>
  <w:style w:type="character" w:styleId="724" w:customStyle="1">
    <w:name w:val="Заголовок 6 Знак"/>
    <w:basedOn w:val="716"/>
    <w:link w:val="712"/>
    <w:uiPriority w:val="9"/>
    <w:rPr>
      <w:rFonts w:ascii="Arial" w:hAnsi="Arial" w:eastAsia="Arial" w:cs="Arial"/>
      <w:b/>
      <w:bCs/>
      <w:sz w:val="22"/>
      <w:szCs w:val="22"/>
    </w:rPr>
  </w:style>
  <w:style w:type="character" w:styleId="725" w:customStyle="1">
    <w:name w:val="Заголовок 7 Знак"/>
    <w:basedOn w:val="716"/>
    <w:link w:val="713"/>
    <w:uiPriority w:val="9"/>
    <w:rPr>
      <w:rFonts w:ascii="Arial" w:hAnsi="Arial" w:eastAsia="Arial" w:cs="Arial"/>
      <w:b/>
      <w:bCs/>
      <w:i/>
      <w:iCs/>
      <w:sz w:val="22"/>
      <w:szCs w:val="22"/>
    </w:rPr>
  </w:style>
  <w:style w:type="character" w:styleId="726" w:customStyle="1">
    <w:name w:val="Заголовок 8 Знак"/>
    <w:basedOn w:val="716"/>
    <w:link w:val="714"/>
    <w:uiPriority w:val="9"/>
    <w:rPr>
      <w:rFonts w:ascii="Arial" w:hAnsi="Arial" w:eastAsia="Arial" w:cs="Arial"/>
      <w:i/>
      <w:iCs/>
      <w:sz w:val="22"/>
      <w:szCs w:val="22"/>
    </w:rPr>
  </w:style>
  <w:style w:type="character" w:styleId="727" w:customStyle="1">
    <w:name w:val="Заголовок 9 Знак"/>
    <w:basedOn w:val="716"/>
    <w:link w:val="715"/>
    <w:uiPriority w:val="9"/>
    <w:rPr>
      <w:rFonts w:ascii="Arial" w:hAnsi="Arial" w:eastAsia="Arial" w:cs="Arial"/>
      <w:i/>
      <w:iCs/>
      <w:sz w:val="21"/>
      <w:szCs w:val="21"/>
    </w:rPr>
  </w:style>
  <w:style w:type="paragraph" w:styleId="728">
    <w:name w:val="No Spacing"/>
    <w:uiPriority w:val="1"/>
    <w:qFormat/>
  </w:style>
  <w:style w:type="paragraph" w:styleId="729">
    <w:name w:val="Title"/>
    <w:basedOn w:val="706"/>
    <w:next w:val="706"/>
    <w:link w:val="730"/>
    <w:uiPriority w:val="10"/>
    <w:qFormat/>
    <w:pPr>
      <w:contextualSpacing/>
      <w:spacing w:before="300" w:after="200"/>
    </w:pPr>
    <w:rPr>
      <w:sz w:val="48"/>
      <w:szCs w:val="48"/>
    </w:rPr>
  </w:style>
  <w:style w:type="character" w:styleId="730" w:customStyle="1">
    <w:name w:val="Название Знак"/>
    <w:basedOn w:val="716"/>
    <w:link w:val="729"/>
    <w:uiPriority w:val="10"/>
    <w:rPr>
      <w:sz w:val="48"/>
      <w:szCs w:val="48"/>
    </w:rPr>
  </w:style>
  <w:style w:type="paragraph" w:styleId="731">
    <w:name w:val="Subtitle"/>
    <w:basedOn w:val="706"/>
    <w:next w:val="706"/>
    <w:link w:val="732"/>
    <w:uiPriority w:val="11"/>
    <w:qFormat/>
    <w:pPr>
      <w:spacing w:before="200" w:after="200"/>
    </w:pPr>
  </w:style>
  <w:style w:type="character" w:styleId="732" w:customStyle="1">
    <w:name w:val="Подзаголовок Знак"/>
    <w:basedOn w:val="716"/>
    <w:link w:val="731"/>
    <w:uiPriority w:val="11"/>
    <w:rPr>
      <w:sz w:val="24"/>
      <w:szCs w:val="24"/>
    </w:rPr>
  </w:style>
  <w:style w:type="paragraph" w:styleId="733">
    <w:name w:val="Quote"/>
    <w:basedOn w:val="706"/>
    <w:next w:val="706"/>
    <w:link w:val="734"/>
    <w:uiPriority w:val="29"/>
    <w:qFormat/>
    <w:pPr>
      <w:ind w:left="720" w:right="720"/>
    </w:pPr>
    <w:rPr>
      <w:i/>
    </w:rPr>
  </w:style>
  <w:style w:type="character" w:styleId="734" w:customStyle="1">
    <w:name w:val="Цитата 2 Знак"/>
    <w:link w:val="733"/>
    <w:uiPriority w:val="29"/>
    <w:rPr>
      <w:i/>
    </w:rPr>
  </w:style>
  <w:style w:type="paragraph" w:styleId="735">
    <w:name w:val="Intense Quote"/>
    <w:basedOn w:val="706"/>
    <w:next w:val="706"/>
    <w:link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Выделенная цитата Знак"/>
    <w:link w:val="735"/>
    <w:uiPriority w:val="30"/>
    <w:rPr>
      <w:i/>
    </w:rPr>
  </w:style>
  <w:style w:type="character" w:styleId="737" w:customStyle="1">
    <w:name w:val="Верхний колонтитул Знак"/>
    <w:basedOn w:val="716"/>
    <w:link w:val="900"/>
    <w:uiPriority w:val="99"/>
  </w:style>
  <w:style w:type="paragraph" w:styleId="738">
    <w:name w:val="Footer"/>
    <w:basedOn w:val="706"/>
    <w:link w:val="740"/>
    <w:uiPriority w:val="99"/>
    <w:unhideWhenUsed/>
    <w:pPr>
      <w:tabs>
        <w:tab w:val="center" w:pos="7143" w:leader="none"/>
        <w:tab w:val="right" w:pos="14287" w:leader="none"/>
      </w:tabs>
    </w:pPr>
  </w:style>
  <w:style w:type="character" w:styleId="739" w:customStyle="1">
    <w:name w:val="Footer Char"/>
    <w:basedOn w:val="716"/>
    <w:uiPriority w:val="99"/>
  </w:style>
  <w:style w:type="character" w:styleId="740" w:customStyle="1">
    <w:name w:val="Нижний колонтитул Знак"/>
    <w:link w:val="738"/>
    <w:uiPriority w:val="99"/>
  </w:style>
  <w:style w:type="table" w:styleId="741" w:customStyle="1">
    <w:name w:val="Table Grid Light"/>
    <w:basedOn w:val="71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42" w:customStyle="1">
    <w:name w:val="Plain Table 1"/>
    <w:basedOn w:val="71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71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71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71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71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71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71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71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71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71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71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71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71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71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71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71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71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71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71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1" w:customStyle="1">
    <w:name w:val="Grid Table 3"/>
    <w:basedOn w:val="71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71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71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71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71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71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71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71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717"/>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0" w:customStyle="1">
    <w:name w:val="Grid Table 4 - Accent 2"/>
    <w:basedOn w:val="717"/>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1" w:customStyle="1">
    <w:name w:val="Grid Table 4 - Accent 3"/>
    <w:basedOn w:val="717"/>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2" w:customStyle="1">
    <w:name w:val="Grid Table 4 - Accent 4"/>
    <w:basedOn w:val="717"/>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3" w:customStyle="1">
    <w:name w:val="Grid Table 4 - Accent 5"/>
    <w:basedOn w:val="717"/>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4" w:customStyle="1">
    <w:name w:val="Grid Table 4 - Accent 6"/>
    <w:basedOn w:val="717"/>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5" w:customStyle="1">
    <w:name w:val="Grid Table 5 Dark"/>
    <w:basedOn w:val="71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basedOn w:val="71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7" w:customStyle="1">
    <w:name w:val="Grid Table 5 Dark - Accent 2"/>
    <w:basedOn w:val="71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8" w:customStyle="1">
    <w:name w:val="Grid Table 5 Dark - Accent 3"/>
    <w:basedOn w:val="71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9" w:customStyle="1">
    <w:name w:val="Grid Table 5 Dark- Accent 4"/>
    <w:basedOn w:val="71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0" w:customStyle="1">
    <w:name w:val="Grid Table 5 Dark - Accent 5"/>
    <w:basedOn w:val="71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1" w:customStyle="1">
    <w:name w:val="Grid Table 5 Dark - Accent 6"/>
    <w:basedOn w:val="71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2" w:customStyle="1">
    <w:name w:val="Grid Table 6 Colorful"/>
    <w:basedOn w:val="71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3" w:customStyle="1">
    <w:name w:val="Grid Table 6 Colorful - Accent 1"/>
    <w:basedOn w:val="717"/>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4" w:customStyle="1">
    <w:name w:val="Grid Table 6 Colorful - Accent 2"/>
    <w:basedOn w:val="71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85" w:customStyle="1">
    <w:name w:val="Grid Table 6 Colorful - Accent 3"/>
    <w:basedOn w:val="717"/>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86" w:customStyle="1">
    <w:name w:val="Grid Table 6 Colorful - Accent 4"/>
    <w:basedOn w:val="71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7" w:customStyle="1">
    <w:name w:val="Grid Table 6 Colorful - Accent 5"/>
    <w:basedOn w:val="717"/>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8" w:customStyle="1">
    <w:name w:val="Grid Table 6 Colorful - Accent 6"/>
    <w:basedOn w:val="717"/>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9" w:customStyle="1">
    <w:name w:val="Grid Table 7 Colorful"/>
    <w:basedOn w:val="71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90" w:customStyle="1">
    <w:name w:val="Grid Table 7 Colorful - Accent 1"/>
    <w:basedOn w:val="717"/>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791" w:customStyle="1">
    <w:name w:val="Grid Table 7 Colorful - Accent 2"/>
    <w:basedOn w:val="717"/>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792" w:customStyle="1">
    <w:name w:val="Grid Table 7 Colorful - Accent 3"/>
    <w:basedOn w:val="717"/>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793" w:customStyle="1">
    <w:name w:val="Grid Table 7 Colorful - Accent 4"/>
    <w:basedOn w:val="717"/>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794" w:customStyle="1">
    <w:name w:val="Grid Table 7 Colorful - Accent 5"/>
    <w:basedOn w:val="717"/>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795" w:customStyle="1">
    <w:name w:val="Grid Table 7 Colorful - Accent 6"/>
    <w:basedOn w:val="717"/>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796" w:customStyle="1">
    <w:name w:val="List Table 1 Light"/>
    <w:basedOn w:val="71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717"/>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717"/>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717"/>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717"/>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717"/>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717"/>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List Table 2"/>
    <w:basedOn w:val="71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4" w:customStyle="1">
    <w:name w:val="List Table 2 - Accent 1"/>
    <w:basedOn w:val="717"/>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5" w:customStyle="1">
    <w:name w:val="List Table 2 - Accent 2"/>
    <w:basedOn w:val="717"/>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6" w:customStyle="1">
    <w:name w:val="List Table 2 - Accent 3"/>
    <w:basedOn w:val="717"/>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7" w:customStyle="1">
    <w:name w:val="List Table 2 - Accent 4"/>
    <w:basedOn w:val="717"/>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8" w:customStyle="1">
    <w:name w:val="List Table 2 - Accent 5"/>
    <w:basedOn w:val="717"/>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9" w:customStyle="1">
    <w:name w:val="List Table 2 - Accent 6"/>
    <w:basedOn w:val="717"/>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0" w:customStyle="1">
    <w:name w:val="List Table 3"/>
    <w:basedOn w:val="71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basedOn w:val="717"/>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3 - Accent 2"/>
    <w:basedOn w:val="71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3" w:customStyle="1">
    <w:name w:val="List Table 3 - Accent 3"/>
    <w:basedOn w:val="717"/>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4" w:customStyle="1">
    <w:name w:val="List Table 3 - Accent 4"/>
    <w:basedOn w:val="71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5" w:customStyle="1">
    <w:name w:val="List Table 3 - Accent 5"/>
    <w:basedOn w:val="717"/>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6" w:customStyle="1">
    <w:name w:val="List Table 3 - Accent 6"/>
    <w:basedOn w:val="717"/>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7" w:customStyle="1">
    <w:name w:val="List Table 4"/>
    <w:basedOn w:val="71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basedOn w:val="717"/>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4 - Accent 2"/>
    <w:basedOn w:val="717"/>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0" w:customStyle="1">
    <w:name w:val="List Table 4 - Accent 3"/>
    <w:basedOn w:val="717"/>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1" w:customStyle="1">
    <w:name w:val="List Table 4 - Accent 4"/>
    <w:basedOn w:val="717"/>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2" w:customStyle="1">
    <w:name w:val="List Table 4 - Accent 5"/>
    <w:basedOn w:val="717"/>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3" w:customStyle="1">
    <w:name w:val="List Table 4 - Accent 6"/>
    <w:basedOn w:val="717"/>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4" w:customStyle="1">
    <w:name w:val="List Table 5 Dark"/>
    <w:basedOn w:val="71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5" w:customStyle="1">
    <w:name w:val="List Table 5 Dark - Accent 1"/>
    <w:basedOn w:val="717"/>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6" w:customStyle="1">
    <w:name w:val="List Table 5 Dark - Accent 2"/>
    <w:basedOn w:val="717"/>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7" w:customStyle="1">
    <w:name w:val="List Table 5 Dark - Accent 3"/>
    <w:basedOn w:val="717"/>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8" w:customStyle="1">
    <w:name w:val="List Table 5 Dark - Accent 4"/>
    <w:basedOn w:val="717"/>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9" w:customStyle="1">
    <w:name w:val="List Table 5 Dark - Accent 5"/>
    <w:basedOn w:val="717"/>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0" w:customStyle="1">
    <w:name w:val="List Table 5 Dark - Accent 6"/>
    <w:basedOn w:val="717"/>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1" w:customStyle="1">
    <w:name w:val="List Table 6 Colorful"/>
    <w:basedOn w:val="71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2" w:customStyle="1">
    <w:name w:val="List Table 6 Colorful - Accent 1"/>
    <w:basedOn w:val="717"/>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33" w:customStyle="1">
    <w:name w:val="List Table 6 Colorful - Accent 2"/>
    <w:basedOn w:val="717"/>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34" w:customStyle="1">
    <w:name w:val="List Table 6 Colorful - Accent 3"/>
    <w:basedOn w:val="717"/>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35" w:customStyle="1">
    <w:name w:val="List Table 6 Colorful - Accent 4"/>
    <w:basedOn w:val="717"/>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6" w:customStyle="1">
    <w:name w:val="List Table 6 Colorful - Accent 5"/>
    <w:basedOn w:val="717"/>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7" w:customStyle="1">
    <w:name w:val="List Table 6 Colorful - Accent 6"/>
    <w:basedOn w:val="717"/>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8" w:customStyle="1">
    <w:name w:val="List Table 7 Colorful"/>
    <w:basedOn w:val="71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39" w:customStyle="1">
    <w:name w:val="List Table 7 Colorful - Accent 1"/>
    <w:basedOn w:val="717"/>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40" w:customStyle="1">
    <w:name w:val="List Table 7 Colorful - Accent 2"/>
    <w:basedOn w:val="717"/>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41" w:customStyle="1">
    <w:name w:val="List Table 7 Colorful - Accent 3"/>
    <w:basedOn w:val="717"/>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42" w:customStyle="1">
    <w:name w:val="List Table 7 Colorful - Accent 4"/>
    <w:basedOn w:val="717"/>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43" w:customStyle="1">
    <w:name w:val="List Table 7 Colorful - Accent 5"/>
    <w:basedOn w:val="717"/>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44" w:customStyle="1">
    <w:name w:val="List Table 7 Colorful - Accent 6"/>
    <w:basedOn w:val="717"/>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45" w:customStyle="1">
    <w:name w:val="Lined - Accent"/>
    <w:basedOn w:val="71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6" w:customStyle="1">
    <w:name w:val="Lined - Accent 1"/>
    <w:basedOn w:val="71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7" w:customStyle="1">
    <w:name w:val="Lined - Accent 2"/>
    <w:basedOn w:val="71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8" w:customStyle="1">
    <w:name w:val="Lined - Accent 3"/>
    <w:basedOn w:val="71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9" w:customStyle="1">
    <w:name w:val="Lined - Accent 4"/>
    <w:basedOn w:val="71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Lined - Accent 5"/>
    <w:basedOn w:val="71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Lined - Accent 6"/>
    <w:basedOn w:val="71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amp; Lined - Accent"/>
    <w:basedOn w:val="71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3" w:customStyle="1">
    <w:name w:val="Bordered &amp; Lined - Accent 1"/>
    <w:basedOn w:val="717"/>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4" w:customStyle="1">
    <w:name w:val="Bordered &amp; Lined - Accent 2"/>
    <w:basedOn w:val="717"/>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5" w:customStyle="1">
    <w:name w:val="Bordered &amp; Lined - Accent 3"/>
    <w:basedOn w:val="717"/>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6" w:customStyle="1">
    <w:name w:val="Bordered &amp; Lined - Accent 4"/>
    <w:basedOn w:val="717"/>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Bordered &amp; Lined - Accent 5"/>
    <w:basedOn w:val="717"/>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Bordered &amp; Lined - Accent 6"/>
    <w:basedOn w:val="717"/>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w:basedOn w:val="71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0" w:customStyle="1">
    <w:name w:val="Bordered - Accent 1"/>
    <w:basedOn w:val="71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1" w:customStyle="1">
    <w:name w:val="Bordered - Accent 2"/>
    <w:basedOn w:val="71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2" w:customStyle="1">
    <w:name w:val="Bordered - Accent 3"/>
    <w:basedOn w:val="71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3" w:customStyle="1">
    <w:name w:val="Bordered - Accent 4"/>
    <w:basedOn w:val="71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4" w:customStyle="1">
    <w:name w:val="Bordered - Accent 5"/>
    <w:basedOn w:val="71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5" w:customStyle="1">
    <w:name w:val="Bordered - Accent 6"/>
    <w:basedOn w:val="71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66">
    <w:name w:val="footnote text"/>
    <w:basedOn w:val="706"/>
    <w:link w:val="867"/>
    <w:uiPriority w:val="99"/>
    <w:semiHidden/>
    <w:unhideWhenUsed/>
    <w:pPr>
      <w:spacing w:after="40"/>
    </w:pPr>
    <w:rPr>
      <w:sz w:val="18"/>
    </w:rPr>
  </w:style>
  <w:style w:type="character" w:styleId="867" w:customStyle="1">
    <w:name w:val="Текст сноски Знак"/>
    <w:link w:val="866"/>
    <w:uiPriority w:val="99"/>
    <w:rPr>
      <w:sz w:val="18"/>
    </w:rPr>
  </w:style>
  <w:style w:type="character" w:styleId="868">
    <w:name w:val="footnote reference"/>
    <w:basedOn w:val="716"/>
    <w:uiPriority w:val="99"/>
    <w:unhideWhenUsed/>
    <w:rPr>
      <w:vertAlign w:val="superscript"/>
    </w:rPr>
  </w:style>
  <w:style w:type="paragraph" w:styleId="869">
    <w:name w:val="endnote text"/>
    <w:basedOn w:val="706"/>
    <w:link w:val="870"/>
    <w:uiPriority w:val="99"/>
    <w:semiHidden/>
    <w:unhideWhenUsed/>
    <w:rPr>
      <w:sz w:val="20"/>
    </w:rPr>
  </w:style>
  <w:style w:type="character" w:styleId="870" w:customStyle="1">
    <w:name w:val="Текст концевой сноски Знак"/>
    <w:link w:val="869"/>
    <w:uiPriority w:val="99"/>
    <w:rPr>
      <w:sz w:val="20"/>
    </w:rPr>
  </w:style>
  <w:style w:type="character" w:styleId="871">
    <w:name w:val="endnote reference"/>
    <w:basedOn w:val="716"/>
    <w:uiPriority w:val="99"/>
    <w:semiHidden/>
    <w:unhideWhenUsed/>
    <w:rPr>
      <w:vertAlign w:val="superscript"/>
    </w:rPr>
  </w:style>
  <w:style w:type="paragraph" w:styleId="872">
    <w:name w:val="toc 1"/>
    <w:basedOn w:val="706"/>
    <w:next w:val="706"/>
    <w:uiPriority w:val="39"/>
    <w:unhideWhenUsed/>
    <w:pPr>
      <w:spacing w:after="57"/>
    </w:pPr>
  </w:style>
  <w:style w:type="paragraph" w:styleId="873">
    <w:name w:val="toc 2"/>
    <w:basedOn w:val="706"/>
    <w:next w:val="706"/>
    <w:uiPriority w:val="39"/>
    <w:unhideWhenUsed/>
    <w:pPr>
      <w:ind w:left="283"/>
      <w:spacing w:after="57"/>
    </w:pPr>
  </w:style>
  <w:style w:type="paragraph" w:styleId="874">
    <w:name w:val="toc 3"/>
    <w:basedOn w:val="706"/>
    <w:next w:val="706"/>
    <w:uiPriority w:val="39"/>
    <w:unhideWhenUsed/>
    <w:pPr>
      <w:ind w:left="567"/>
      <w:spacing w:after="57"/>
    </w:pPr>
  </w:style>
  <w:style w:type="paragraph" w:styleId="875">
    <w:name w:val="toc 4"/>
    <w:basedOn w:val="706"/>
    <w:next w:val="706"/>
    <w:uiPriority w:val="39"/>
    <w:unhideWhenUsed/>
    <w:pPr>
      <w:ind w:left="850"/>
      <w:spacing w:after="57"/>
    </w:pPr>
  </w:style>
  <w:style w:type="paragraph" w:styleId="876">
    <w:name w:val="toc 5"/>
    <w:basedOn w:val="706"/>
    <w:next w:val="706"/>
    <w:uiPriority w:val="39"/>
    <w:unhideWhenUsed/>
    <w:pPr>
      <w:ind w:left="1134"/>
      <w:spacing w:after="57"/>
    </w:pPr>
  </w:style>
  <w:style w:type="paragraph" w:styleId="877">
    <w:name w:val="toc 6"/>
    <w:basedOn w:val="706"/>
    <w:next w:val="706"/>
    <w:uiPriority w:val="39"/>
    <w:unhideWhenUsed/>
    <w:pPr>
      <w:ind w:left="1417"/>
      <w:spacing w:after="57"/>
    </w:pPr>
  </w:style>
  <w:style w:type="paragraph" w:styleId="878">
    <w:name w:val="toc 7"/>
    <w:basedOn w:val="706"/>
    <w:next w:val="706"/>
    <w:uiPriority w:val="39"/>
    <w:unhideWhenUsed/>
    <w:pPr>
      <w:ind w:left="1701"/>
      <w:spacing w:after="57"/>
    </w:pPr>
  </w:style>
  <w:style w:type="paragraph" w:styleId="879">
    <w:name w:val="toc 8"/>
    <w:basedOn w:val="706"/>
    <w:next w:val="706"/>
    <w:uiPriority w:val="39"/>
    <w:unhideWhenUsed/>
    <w:pPr>
      <w:ind w:left="1984"/>
      <w:spacing w:after="57"/>
    </w:pPr>
  </w:style>
  <w:style w:type="paragraph" w:styleId="880">
    <w:name w:val="toc 9"/>
    <w:basedOn w:val="706"/>
    <w:next w:val="706"/>
    <w:uiPriority w:val="39"/>
    <w:unhideWhenUsed/>
    <w:pPr>
      <w:ind w:left="2268"/>
      <w:spacing w:after="57"/>
    </w:pPr>
  </w:style>
  <w:style w:type="paragraph" w:styleId="881">
    <w:name w:val="TOC Heading"/>
    <w:uiPriority w:val="39"/>
    <w:unhideWhenUsed/>
  </w:style>
  <w:style w:type="paragraph" w:styleId="882">
    <w:name w:val="table of figures"/>
    <w:basedOn w:val="706"/>
    <w:next w:val="706"/>
    <w:uiPriority w:val="99"/>
    <w:unhideWhenUsed/>
  </w:style>
  <w:style w:type="paragraph" w:styleId="883" w:customStyle="1">
    <w:name w:val="Style5"/>
    <w:basedOn w:val="706"/>
    <w:uiPriority w:val="99"/>
    <w:pPr>
      <w:spacing w:line="307" w:lineRule="exact"/>
    </w:pPr>
  </w:style>
  <w:style w:type="paragraph" w:styleId="884" w:customStyle="1">
    <w:name w:val="Style6"/>
    <w:basedOn w:val="706"/>
    <w:uiPriority w:val="99"/>
    <w:pPr>
      <w:ind w:firstLine="749"/>
      <w:spacing w:line="302" w:lineRule="exact"/>
    </w:pPr>
  </w:style>
  <w:style w:type="paragraph" w:styleId="885" w:customStyle="1">
    <w:name w:val="Style7"/>
    <w:basedOn w:val="706"/>
    <w:uiPriority w:val="99"/>
    <w:pPr>
      <w:jc w:val="both"/>
      <w:spacing w:line="298" w:lineRule="exact"/>
    </w:pPr>
  </w:style>
  <w:style w:type="paragraph" w:styleId="886" w:customStyle="1">
    <w:name w:val="Style8"/>
    <w:basedOn w:val="706"/>
    <w:uiPriority w:val="99"/>
  </w:style>
  <w:style w:type="paragraph" w:styleId="887" w:customStyle="1">
    <w:name w:val="Style9"/>
    <w:basedOn w:val="706"/>
    <w:uiPriority w:val="99"/>
    <w:pPr>
      <w:ind w:hanging="125"/>
      <w:spacing w:line="298" w:lineRule="exact"/>
    </w:pPr>
  </w:style>
  <w:style w:type="paragraph" w:styleId="888" w:customStyle="1">
    <w:name w:val="Style10"/>
    <w:basedOn w:val="706"/>
    <w:uiPriority w:val="99"/>
    <w:pPr>
      <w:ind w:firstLine="720"/>
      <w:jc w:val="both"/>
      <w:spacing w:line="288" w:lineRule="exact"/>
    </w:pPr>
  </w:style>
  <w:style w:type="paragraph" w:styleId="889" w:customStyle="1">
    <w:name w:val="Style11"/>
    <w:basedOn w:val="706"/>
    <w:uiPriority w:val="99"/>
  </w:style>
  <w:style w:type="paragraph" w:styleId="890" w:customStyle="1">
    <w:name w:val="Style12"/>
    <w:basedOn w:val="706"/>
    <w:uiPriority w:val="99"/>
    <w:pPr>
      <w:jc w:val="both"/>
      <w:spacing w:line="302" w:lineRule="exact"/>
    </w:pPr>
  </w:style>
  <w:style w:type="character" w:styleId="891" w:customStyle="1">
    <w:name w:val="Font Style18"/>
    <w:uiPriority w:val="99"/>
    <w:rPr>
      <w:rFonts w:ascii="Times New Roman" w:hAnsi="Times New Roman" w:cs="Times New Roman"/>
      <w:b/>
      <w:bCs/>
      <w:sz w:val="16"/>
      <w:szCs w:val="16"/>
    </w:rPr>
  </w:style>
  <w:style w:type="character" w:styleId="892" w:customStyle="1">
    <w:name w:val="Font Style19"/>
    <w:uiPriority w:val="99"/>
    <w:rPr>
      <w:rFonts w:ascii="Times New Roman" w:hAnsi="Times New Roman" w:cs="Times New Roman"/>
      <w:sz w:val="24"/>
      <w:szCs w:val="24"/>
    </w:rPr>
  </w:style>
  <w:style w:type="paragraph" w:styleId="893">
    <w:name w:val="List Paragraph"/>
    <w:basedOn w:val="706"/>
    <w:uiPriority w:val="34"/>
    <w:qFormat/>
    <w:pPr>
      <w:contextualSpacing/>
      <w:ind w:left="720"/>
    </w:pPr>
  </w:style>
  <w:style w:type="paragraph" w:styleId="894" w:customStyle="1">
    <w:name w:val="Style2"/>
    <w:basedOn w:val="706"/>
    <w:uiPriority w:val="99"/>
  </w:style>
  <w:style w:type="character" w:styleId="895" w:customStyle="1">
    <w:name w:val="Font Style13"/>
    <w:uiPriority w:val="99"/>
    <w:rPr>
      <w:rFonts w:ascii="Times New Roman" w:hAnsi="Times New Roman" w:cs="Times New Roman"/>
      <w:sz w:val="26"/>
      <w:szCs w:val="26"/>
    </w:rPr>
  </w:style>
  <w:style w:type="table" w:styleId="896">
    <w:name w:val="Table Grid"/>
    <w:basedOn w:val="717"/>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7">
    <w:name w:val="Caption"/>
    <w:basedOn w:val="706"/>
    <w:next w:val="706"/>
    <w:qFormat/>
    <w:pPr>
      <w:jc w:val="center"/>
      <w:widowControl/>
    </w:pPr>
    <w:rPr>
      <w:b/>
      <w:sz w:val="32"/>
      <w:szCs w:val="20"/>
    </w:rPr>
  </w:style>
  <w:style w:type="character" w:styleId="898">
    <w:name w:val="Hyperlink"/>
    <w:rPr>
      <w:color w:val="0000ff"/>
      <w:u w:val="single"/>
    </w:rPr>
  </w:style>
  <w:style w:type="paragraph" w:styleId="899"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900">
    <w:name w:val="Header"/>
    <w:basedOn w:val="706"/>
    <w:link w:val="737"/>
    <w:pPr>
      <w:widowControl/>
      <w:tabs>
        <w:tab w:val="center" w:pos="4677" w:leader="none"/>
        <w:tab w:val="right" w:pos="9355" w:leader="none"/>
      </w:tabs>
    </w:pPr>
    <w:rPr>
      <w:sz w:val="28"/>
      <w:szCs w:val="20"/>
    </w:rPr>
  </w:style>
  <w:style w:type="paragraph" w:styleId="901">
    <w:name w:val="Body Text Indent 2"/>
    <w:basedOn w:val="706"/>
    <w:link w:val="904"/>
    <w:pPr>
      <w:ind w:firstLine="851"/>
      <w:jc w:val="both"/>
      <w:widowControl/>
    </w:pPr>
    <w:rPr>
      <w:sz w:val="28"/>
      <w:szCs w:val="20"/>
    </w:rPr>
  </w:style>
  <w:style w:type="paragraph" w:styleId="902">
    <w:name w:val="Body Text"/>
    <w:basedOn w:val="706"/>
    <w:link w:val="903"/>
    <w:pPr>
      <w:spacing w:after="120"/>
      <w:widowControl/>
    </w:pPr>
    <w:rPr>
      <w:sz w:val="20"/>
      <w:szCs w:val="20"/>
    </w:rPr>
  </w:style>
  <w:style w:type="character" w:styleId="903" w:customStyle="1">
    <w:name w:val="Основной текст Знак"/>
    <w:link w:val="902"/>
    <w:rPr>
      <w:lang w:val="ru-RU" w:eastAsia="ru-RU" w:bidi="ar-SA"/>
    </w:rPr>
  </w:style>
  <w:style w:type="character" w:styleId="904" w:customStyle="1">
    <w:name w:val="Основной текст с отступом 2 Знак"/>
    <w:link w:val="901"/>
    <w:rPr>
      <w:sz w:val="28"/>
      <w:lang w:bidi="ar-SA"/>
    </w:rPr>
  </w:style>
  <w:style w:type="paragraph" w:styleId="905">
    <w:name w:val="Normal (Web)"/>
    <w:basedOn w:val="706"/>
    <w:pPr>
      <w:spacing w:before="100" w:beforeAutospacing="1" w:after="100" w:afterAutospacing="1"/>
      <w:widowControl/>
    </w:pPr>
  </w:style>
  <w:style w:type="paragraph" w:styleId="906">
    <w:name w:val="Body Text Indent"/>
    <w:basedOn w:val="706"/>
    <w:pPr>
      <w:ind w:left="283"/>
      <w:spacing w:after="120"/>
    </w:pPr>
  </w:style>
  <w:style w:type="paragraph" w:styleId="907">
    <w:name w:val="Balloon Text"/>
    <w:basedOn w:val="706"/>
    <w:link w:val="908"/>
    <w:uiPriority w:val="99"/>
    <w:semiHidden/>
    <w:unhideWhenUsed/>
    <w:rPr>
      <w:rFonts w:ascii="Tahoma" w:hAnsi="Tahoma" w:cs="Tahoma"/>
      <w:sz w:val="16"/>
      <w:szCs w:val="16"/>
    </w:rPr>
  </w:style>
  <w:style w:type="character" w:styleId="908" w:customStyle="1">
    <w:name w:val="Текст выноски Знак"/>
    <w:link w:val="907"/>
    <w:uiPriority w:val="99"/>
    <w:semiHidden/>
    <w:rPr>
      <w:rFonts w:ascii="Tahoma" w:hAnsi="Tahoma" w:eastAsia="Times New Roman" w:cs="Tahoma"/>
      <w:sz w:val="16"/>
      <w:szCs w:val="16"/>
    </w:rPr>
  </w:style>
  <w:style w:type="paragraph" w:styleId="909" w:customStyle="1">
    <w:name w:val="ConsPlusNormal"/>
    <w:rPr>
      <w:rFonts w:ascii="Times New Roman" w:hAnsi="Times New Roman"/>
      <w:b/>
      <w:bCs/>
    </w:rPr>
  </w:style>
  <w:style w:type="paragraph" w:styleId="910"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911"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56F39C-CF3E-496F-B4A3-D9625CD96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8</cp:revision>
  <dcterms:created xsi:type="dcterms:W3CDTF">2025-01-09T13:35:00Z</dcterms:created>
  <dcterms:modified xsi:type="dcterms:W3CDTF">2025-01-30T12:22:07Z</dcterms:modified>
</cp:coreProperties>
</file>