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12.02.2025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№ 218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202</w:t>
      </w:r>
      <w:r>
        <w:rPr>
          <w:b/>
        </w:rPr>
        <w:t xml:space="preserve">5-2027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 от </w:t>
      </w:r>
      <w:r>
        <w:rPr>
          <w:b/>
        </w:rPr>
        <w:t xml:space="preserve">01</w:t>
      </w:r>
      <w:r>
        <w:rPr>
          <w:b/>
        </w:rPr>
        <w:t xml:space="preserve">.11.202</w:t>
      </w:r>
      <w:r>
        <w:rPr>
          <w:b/>
        </w:rPr>
        <w:t xml:space="preserve">4</w:t>
      </w:r>
      <w:r>
        <w:rPr>
          <w:b/>
        </w:rPr>
        <w:t xml:space="preserve"> № </w:t>
      </w:r>
      <w:r>
        <w:rPr>
          <w:b/>
        </w:rPr>
        <w:t xml:space="preserve">1717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 утвержденным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«Комфортная среда проживания» на 2025-2027 годы, утвержденную постановлением администраци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01.11.2024 № 1717</w:t>
      </w:r>
      <w:r>
        <w:rPr>
          <w:sz w:val="24"/>
          <w:szCs w:val="24"/>
        </w:rPr>
        <w:t xml:space="preserve"> (в редакции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14.11.2024 № 1790)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его по муниципальной 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799 388,4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167492,4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167492,4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167858,9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147525,2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12618,3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7715,4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428102,6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185887,9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158857,9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83356,8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35934,5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35934,5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 тыс. рублей.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2.2.3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аблицы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2. «Основные цели и задачи программы с указанием сроков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6" w:vertAnchor="text" w:tblpY="1" w:leftFromText="181" w:topFromText="0" w:rightFromText="181" w:bottomFromText="0"/>
        <w:tblW w:w="495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48"/>
        <w:gridCol w:w="2377"/>
        <w:gridCol w:w="679"/>
        <w:gridCol w:w="803"/>
        <w:gridCol w:w="803"/>
        <w:gridCol w:w="803"/>
        <w:gridCol w:w="803"/>
        <w:gridCol w:w="803"/>
        <w:gridCol w:w="1514"/>
      </w:tblGrid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8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«</w:t>
            </w:r>
            <w:r>
              <w:rPr>
                <w:bCs/>
                <w:color w:val="000000"/>
              </w:rPr>
              <w:t xml:space="preserve">2.2.3.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Протяженность построенной сети водоснабжения в районе индивидуальной жилой застройки </w:t>
            </w:r>
            <w:r>
              <w:rPr>
                <w:color w:val="000000"/>
              </w:rPr>
              <w:t xml:space="preserve">нп</w:t>
            </w:r>
            <w:r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 xml:space="preserve">Корзуново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км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Не менее 9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1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Отчет              ОС и ЖКХ</w:t>
            </w:r>
            <w:r>
              <w:rPr>
                <w:color w:val="000000"/>
              </w:rPr>
              <w:t xml:space="preserve">»;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«Финансовое обеспечение подпрограммы» в паспорте Подпрограммы 2 «Жилищно-коммунальное хозяйство» (далее – Подпрограмма 2)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69"/>
        <w:gridCol w:w="7160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265 859,6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56414,2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56414,2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140470,9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135565,3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4905,6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33040,0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22040,0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11000,0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35934,5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35934,5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-</w:t>
      </w:r>
      <w:r>
        <w:rPr>
          <w:sz w:val="24"/>
          <w:szCs w:val="24"/>
        </w:rPr>
        <w:t xml:space="preserve"> 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2.1.3</w:t>
      </w:r>
      <w:r>
        <w:rPr>
          <w:sz w:val="24"/>
          <w:szCs w:val="24"/>
        </w:rPr>
        <w:t xml:space="preserve">,</w:t>
      </w:r>
      <w:r>
        <w:t xml:space="preserve"> </w:t>
      </w:r>
      <w:r>
        <w:rPr>
          <w:sz w:val="24"/>
          <w:szCs w:val="24"/>
        </w:rPr>
        <w:t xml:space="preserve">«Итого по основному мероприятию 1» и «Всего по подпрограмме 2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2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000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305"/>
        <w:gridCol w:w="697"/>
        <w:gridCol w:w="971"/>
        <w:gridCol w:w="992"/>
        <w:gridCol w:w="992"/>
        <w:gridCol w:w="994"/>
        <w:gridCol w:w="895"/>
        <w:gridCol w:w="932"/>
      </w:tblGrid>
      <w:tr>
        <w:tblPrEx/>
        <w:trPr>
          <w:trHeight w:val="65"/>
        </w:trPr>
        <w:tc>
          <w:tcPr>
            <w:shd w:val="clear" w:color="auto" w:fill="auto"/>
            <w:tcW w:w="442" w:type="pct"/>
            <w:vMerge w:val="restart"/>
            <w:textDirection w:val="lrTb"/>
            <w:noWrap w:val="false"/>
          </w:tcPr>
          <w:p>
            <w:r>
              <w:t xml:space="preserve">«</w:t>
            </w:r>
            <w:r>
              <w:t xml:space="preserve">2.1.3.</w:t>
            </w:r>
            <w:r/>
          </w:p>
        </w:tc>
        <w:tc>
          <w:tcPr>
            <w:shd w:val="clear" w:color="auto" w:fill="auto"/>
            <w:tcW w:w="1197" w:type="pct"/>
            <w:vMerge w:val="restart"/>
            <w:textDirection w:val="lrTb"/>
            <w:noWrap w:val="false"/>
          </w:tcPr>
          <w:p>
            <w:r>
              <w:t xml:space="preserve">Строительство сети водоснабжения в районе индивидуальной жилой застройки </w:t>
            </w:r>
            <w:r>
              <w:t xml:space="preserve">нп</w:t>
            </w:r>
            <w:r>
              <w:t xml:space="preserve">. </w:t>
            </w:r>
            <w:r>
              <w:t xml:space="preserve">Корзуново</w:t>
            </w:r>
            <w:r/>
          </w:p>
        </w:tc>
        <w:tc>
          <w:tcPr>
            <w:shd w:val="clear" w:color="auto" w:fill="auto"/>
            <w:tcW w:w="36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bookmarkStart w:id="0" w:name="_GoBack"/>
            <w:r/>
            <w:bookmarkEnd w:id="0"/>
            <w:r>
              <w:t xml:space="preserve">2026</w:t>
            </w:r>
            <w:r/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56414,2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56414,2</w:t>
            </w:r>
            <w:r/>
          </w:p>
        </w:tc>
        <w:tc>
          <w:tcPr>
            <w:shd w:val="clear" w:color="auto" w:fill="auto"/>
            <w:tcW w:w="46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9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4905,6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4905,6</w:t>
            </w:r>
            <w:r/>
          </w:p>
        </w:tc>
        <w:tc>
          <w:tcPr>
            <w:shd w:val="clear" w:color="auto" w:fill="auto"/>
            <w:tcW w:w="46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9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10821,2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10821,2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6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9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6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9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0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72141,0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10821,2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</w:t>
            </w:r>
            <w:r>
              <w:rPr>
                <w:b/>
              </w:rPr>
              <w:t xml:space="preserve">319,8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6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99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основному 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6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86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140470,9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135565,3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4905,6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6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24490,6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14490,6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6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34233,6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34233,6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6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255609,3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184289,5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 71319,8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6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9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bCs/>
                <w:color w:val="000000"/>
                <w:spacing w:val="1"/>
              </w:rPr>
              <w:t xml:space="preserve">2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04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56414,2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56414,2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6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9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4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140470,9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135565,3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4905,6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65" w:type="pct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/>
          </w:p>
        </w:tc>
        <w:tc>
          <w:tcPr>
            <w:shd w:val="clear" w:color="auto" w:fill="auto"/>
            <w:tcW w:w="4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9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4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33040,0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22040,0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11000,0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65" w:type="pct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/>
          </w:p>
        </w:tc>
        <w:tc>
          <w:tcPr>
            <w:shd w:val="clear" w:color="auto" w:fill="auto"/>
            <w:tcW w:w="4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9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4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35934,5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35934,5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65" w:type="pct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/>
          </w:p>
        </w:tc>
        <w:tc>
          <w:tcPr>
            <w:shd w:val="clear" w:color="auto" w:fill="auto"/>
            <w:tcW w:w="4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9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04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265859,6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193539,8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72319,8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65" w:type="pct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bCs/>
                <w:color w:val="000000"/>
                <w:szCs w:val="22"/>
              </w:rPr>
              <w:t xml:space="preserve">   </w:t>
            </w: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  <w:t xml:space="preserve">»;</w:t>
            </w:r>
            <w:r/>
          </w:p>
        </w:tc>
        <w:tc>
          <w:tcPr>
            <w:shd w:val="clear" w:color="auto" w:fill="auto"/>
            <w:tcW w:w="4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2.1.3 таблицы </w:t>
      </w:r>
      <w:r>
        <w:rPr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2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1949"/>
        <w:gridCol w:w="709"/>
        <w:gridCol w:w="2132"/>
        <w:gridCol w:w="567"/>
        <w:gridCol w:w="709"/>
        <w:gridCol w:w="850"/>
        <w:gridCol w:w="709"/>
        <w:gridCol w:w="1021"/>
      </w:tblGrid>
      <w:tr>
        <w:tblPrEx/>
        <w:trPr>
          <w:trHeight w:val="1219"/>
        </w:trPr>
        <w:tc>
          <w:tcPr>
            <w:shd w:val="clear" w:color="auto" w:fill="auto"/>
            <w:tcW w:w="880" w:type="dxa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«</w:t>
            </w:r>
            <w:r>
              <w:t xml:space="preserve">2.1.3.</w:t>
            </w:r>
            <w:r/>
          </w:p>
        </w:tc>
        <w:tc>
          <w:tcPr>
            <w:shd w:val="clear" w:color="auto" w:fill="auto"/>
            <w:tcW w:w="1949" w:type="dxa"/>
            <w:textDirection w:val="lrTb"/>
            <w:noWrap w:val="false"/>
          </w:tcPr>
          <w:p>
            <w:pPr>
              <w:jc w:val="both"/>
            </w:pPr>
            <w:r>
              <w:t xml:space="preserve">Строительство сети водоснабжения в районе индивидуальной жилой застройки </w:t>
            </w:r>
            <w:r>
              <w:t xml:space="preserve">нп.Корзуново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6</w:t>
            </w:r>
            <w:r/>
          </w:p>
        </w:tc>
        <w:tc>
          <w:tcPr>
            <w:shd w:val="clear" w:color="auto" w:fill="auto"/>
            <w:tcW w:w="2132" w:type="dxa"/>
            <w:textDirection w:val="lrTb"/>
            <w:noWrap w:val="false"/>
          </w:tcPr>
          <w:p>
            <w:pPr>
              <w:jc w:val="both"/>
            </w:pPr>
            <w:r>
              <w:t xml:space="preserve">Протяженность построенной сети водоснабжения в районе индивидуальной жилой застройки </w:t>
            </w:r>
            <w:r>
              <w:t xml:space="preserve">нп</w:t>
            </w:r>
            <w:r>
              <w:t xml:space="preserve">. </w:t>
            </w:r>
            <w:r>
              <w:t xml:space="preserve">Корзуново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км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9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021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ЖКХ»;</w:t>
            </w:r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«Комплексное благоустройство и содержание городской среды» (далее – Подпрограмма 4)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72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69"/>
        <w:gridCol w:w="7206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3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726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,3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19069,1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189,7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4939,7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4939,7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263657,2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104925,6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91368,6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67363,0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4.1.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 основному мероприятию 1» и «Всего по подпрограмме 4» </w:t>
      </w:r>
      <w:r>
        <w:rPr>
          <w:sz w:val="24"/>
          <w:szCs w:val="24"/>
        </w:rPr>
        <w:t xml:space="preserve">в таблице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005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988"/>
        <w:gridCol w:w="709"/>
        <w:gridCol w:w="1001"/>
        <w:gridCol w:w="970"/>
        <w:gridCol w:w="968"/>
        <w:gridCol w:w="6"/>
        <w:gridCol w:w="966"/>
        <w:gridCol w:w="6"/>
        <w:gridCol w:w="1045"/>
        <w:gridCol w:w="1124"/>
        <w:gridCol w:w="10"/>
      </w:tblGrid>
      <w:tr>
        <w:tblPrEx/>
        <w:trPr>
          <w:gridAfter w:val="1"/>
          <w:trHeight w:val="65"/>
        </w:trPr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r>
              <w:t xml:space="preserve">«</w:t>
            </w:r>
            <w:r>
              <w:t xml:space="preserve">4.1.</w:t>
            </w:r>
            <w:r>
              <w:t xml:space="preserve">3</w:t>
            </w:r>
            <w:r>
              <w:t xml:space="preserve">.</w:t>
            </w:r>
            <w:r/>
          </w:p>
          <w:p>
            <w:r/>
            <w:r/>
          </w:p>
        </w:tc>
        <w:tc>
          <w:tcPr>
            <w:shd w:val="clear" w:color="auto" w:fill="auto"/>
            <w:tcW w:w="1031" w:type="pct"/>
            <w:vMerge w:val="restart"/>
            <w:textDirection w:val="lrTb"/>
            <w:noWrap w:val="false"/>
          </w:tcPr>
          <w:p>
            <w:r>
              <w:t xml:space="preserve">Выполнение комплекса работ по благоустройству детски</w:t>
            </w:r>
            <w:r>
              <w:t xml:space="preserve">х игровых и спортивных площадок,</w:t>
            </w:r>
            <w:r>
              <w:t xml:space="preserve"> содержание детских игровых и спортивных площадок</w:t>
            </w:r>
            <w:r/>
          </w:p>
        </w:tc>
        <w:tc>
          <w:tcPr>
            <w:shd w:val="clear" w:color="auto" w:fill="auto"/>
            <w:tcW w:w="36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2025-2027</w:t>
            </w:r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0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»;</w:t>
            </w:r>
            <w:r/>
          </w:p>
          <w:p>
            <w:pPr>
              <w:jc w:val="center"/>
            </w:pPr>
            <w:r>
              <w:t xml:space="preserve">МБУ «НДС»;            </w:t>
            </w:r>
            <w:r/>
          </w:p>
          <w:p>
            <w:pPr>
              <w:jc w:val="center"/>
            </w:pPr>
            <w:r>
              <w:t xml:space="preserve">МБУ «РЭС»</w:t>
            </w:r>
            <w:r/>
          </w:p>
          <w:p>
            <w:pPr>
              <w:jc w:val="center"/>
            </w:pPr>
            <w:r>
              <w:t xml:space="preserve">            </w:t>
            </w:r>
            <w:r/>
          </w:p>
          <w:p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>
          <w:gridAfter w:val="1"/>
          <w:trHeight w:val="65"/>
        </w:trPr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>
              <w:t xml:space="preserve">2</w:t>
            </w:r>
            <w:r>
              <w:t xml:space="preserve">50,0</w:t>
            </w:r>
            <w:r/>
          </w:p>
        </w:tc>
        <w:tc>
          <w:tcPr>
            <w:shd w:val="clear" w:color="auto" w:fill="auto"/>
            <w:tcW w:w="502" w:type="pct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>
              <w:t xml:space="preserve">2</w:t>
            </w:r>
            <w:r>
              <w:t xml:space="preserve">50,0</w:t>
            </w:r>
            <w:r/>
          </w:p>
        </w:tc>
        <w:tc>
          <w:tcPr>
            <w:gridSpan w:val="2"/>
            <w:shd w:val="clear" w:color="auto" w:fill="auto"/>
            <w:tcW w:w="50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65"/>
        </w:trPr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>
              <w:t xml:space="preserve">4</w:t>
            </w:r>
            <w:r>
              <w:t xml:space="preserve">49,8</w:t>
            </w:r>
            <w:r/>
          </w:p>
        </w:tc>
        <w:tc>
          <w:tcPr>
            <w:shd w:val="clear" w:color="auto" w:fill="auto"/>
            <w:tcW w:w="502" w:type="pct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>
              <w:t xml:space="preserve">5</w:t>
            </w:r>
            <w:r>
              <w:t xml:space="preserve">99,8</w:t>
            </w:r>
            <w:r/>
          </w:p>
        </w:tc>
        <w:tc>
          <w:tcPr>
            <w:gridSpan w:val="2"/>
            <w:shd w:val="clear" w:color="auto" w:fill="auto"/>
            <w:tcW w:w="504" w:type="pct"/>
            <w:textDirection w:val="lrTb"/>
            <w:noWrap w:val="false"/>
          </w:tcPr>
          <w:p>
            <w:pPr>
              <w:jc w:val="center"/>
            </w:pPr>
            <w:r>
              <w:t xml:space="preserve">550,0</w:t>
            </w:r>
            <w:r/>
          </w:p>
        </w:tc>
        <w:tc>
          <w:tcPr>
            <w:gridSpan w:val="2"/>
            <w:shd w:val="clear" w:color="auto" w:fill="auto"/>
            <w:tcW w:w="545" w:type="pct"/>
            <w:textDirection w:val="lrTb"/>
            <w:noWrap w:val="false"/>
          </w:tcPr>
          <w:p>
            <w:pPr>
              <w:jc w:val="center"/>
            </w:pPr>
            <w:r>
              <w:t xml:space="preserve">300,0</w:t>
            </w:r>
            <w:r/>
          </w:p>
        </w:tc>
        <w:tc>
          <w:tcPr>
            <w:shd w:val="clear" w:color="auto" w:fill="auto"/>
            <w:tcW w:w="5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65"/>
        </w:trPr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2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0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4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gridAfter w:val="1"/>
          <w:trHeight w:val="233"/>
        </w:trPr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3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106</w:t>
            </w:r>
            <w:r>
              <w:rPr>
                <w:b/>
              </w:rPr>
              <w:t xml:space="preserve">99,8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98</w:t>
            </w:r>
            <w:r>
              <w:rPr>
                <w:b/>
              </w:rPr>
              <w:t xml:space="preserve">49,8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4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</w:t>
            </w:r>
            <w:r>
              <w:rPr>
                <w:b/>
                <w:bCs/>
                <w:color w:val="000000"/>
                <w:szCs w:val="22"/>
              </w:rPr>
              <w:t xml:space="preserve">о</w:t>
            </w:r>
            <w:r>
              <w:rPr>
                <w:b/>
                <w:bCs/>
                <w:color w:val="000000"/>
                <w:szCs w:val="22"/>
              </w:rPr>
              <w:t xml:space="preserve">го по </w:t>
            </w:r>
            <w:r>
              <w:rPr>
                <w:b/>
                <w:bCs/>
                <w:color w:val="000000"/>
                <w:szCs w:val="22"/>
              </w:rPr>
              <w:t xml:space="preserve">основному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мероприятию 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ФБ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8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ОБ</w:t>
            </w:r>
            <w:r/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4250,0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4250,0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8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МБ</w:t>
            </w:r>
            <w:r/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98640,4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49395,9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30267,9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18976,6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8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ВБС</w:t>
            </w:r>
            <w:r/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8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102890,4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53645,9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30267,9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18976,6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8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  <w:r>
              <w:rPr>
                <w:b/>
              </w:rPr>
              <w:t xml:space="preserve">по </w:t>
            </w:r>
            <w:r>
              <w:rPr>
                <w:b/>
                <w:color w:val="000000"/>
                <w:spacing w:val="1"/>
              </w:rPr>
              <w:t xml:space="preserve">подпрограмме </w:t>
            </w:r>
            <w:r>
              <w:rPr>
                <w:b/>
                <w:color w:val="000000"/>
                <w:spacing w:val="1"/>
              </w:rPr>
              <w:t xml:space="preserve">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88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19069,1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9189,7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4939,7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4939,7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3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63657,2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04925,6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91368,6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67363,0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3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9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82726,3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14115,3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96308,3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72302,7</w:t>
            </w:r>
            <w:r>
              <w:rPr>
                <w:b/>
              </w:rPr>
              <w:t xml:space="preserve">»</w:t>
            </w:r>
            <w:r>
              <w:rPr>
                <w:b/>
              </w:rPr>
              <w:t xml:space="preserve">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ab/>
      </w: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</w:t>
      </w:r>
      <w:r>
        <w:rPr>
          <w:rFonts w:eastAsia="Calibri"/>
          <w:sz w:val="24"/>
          <w:szCs w:val="24"/>
          <w:lang w:eastAsia="en-US"/>
        </w:rPr>
        <w:t xml:space="preserve">Печенгского</w:t>
      </w:r>
      <w:r>
        <w:rPr>
          <w:rFonts w:eastAsia="Calibri"/>
          <w:sz w:val="24"/>
          <w:szCs w:val="24"/>
          <w:lang w:eastAsia="en-US"/>
        </w:rPr>
        <w:t xml:space="preserve">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И.о</w:t>
      </w:r>
      <w:r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t xml:space="preserve">Глав</w:t>
      </w:r>
      <w:r>
        <w:rPr>
          <w:rFonts w:eastAsia="Calibri"/>
          <w:sz w:val="24"/>
          <w:szCs w:val="24"/>
          <w:lang w:eastAsia="en-US"/>
        </w:rPr>
        <w:t xml:space="preserve">ы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Печенгского</w:t>
      </w:r>
      <w:r>
        <w:rPr>
          <w:rFonts w:eastAsia="Calibri"/>
          <w:sz w:val="24"/>
          <w:szCs w:val="24"/>
          <w:lang w:eastAsia="en-US"/>
        </w:rPr>
        <w:t xml:space="preserve">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</w:t>
      </w:r>
      <w:r>
        <w:rPr>
          <w:rFonts w:eastAsia="Calibri"/>
          <w:sz w:val="24"/>
          <w:szCs w:val="24"/>
          <w:lang w:eastAsia="en-US"/>
        </w:rPr>
        <w:t xml:space="preserve">                 </w:t>
      </w:r>
      <w:r>
        <w:rPr>
          <w:rFonts w:eastAsia="Calibri"/>
          <w:sz w:val="24"/>
          <w:szCs w:val="24"/>
          <w:lang w:eastAsia="en-US"/>
        </w:rPr>
        <w:t xml:space="preserve">  </w:t>
      </w:r>
      <w:r>
        <w:rPr>
          <w:rFonts w:eastAsia="Calibri"/>
          <w:sz w:val="24"/>
          <w:szCs w:val="24"/>
          <w:lang w:eastAsia="en-US"/>
        </w:rPr>
        <w:t xml:space="preserve">              А.В. </w:t>
      </w:r>
      <w:r>
        <w:rPr>
          <w:rFonts w:eastAsia="Calibri"/>
          <w:sz w:val="24"/>
          <w:szCs w:val="24"/>
          <w:lang w:eastAsia="en-US"/>
        </w:rPr>
        <w:t xml:space="preserve">Пономарев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>
        <w:t xml:space="preserve">Жулидова Н.Ю.,</w:t>
      </w:r>
      <w:r>
        <w:t xml:space="preserve"> </w:t>
      </w:r>
      <w:r>
        <w:t xml:space="preserve">5-12-91</w:t>
      </w:r>
      <w:r/>
    </w:p>
    <w:p>
      <w:r/>
      <w:r/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  <w:fldChar w:fldCharType="begin"/>
    </w:r>
    <w:r>
      <w:rPr>
        <w:rStyle w:val="930"/>
      </w:rPr>
      <w:instrText xml:space="preserve">PAGE  </w:instrText>
    </w:r>
    <w:r>
      <w:rPr>
        <w:rStyle w:val="930"/>
      </w:rPr>
      <w:fldChar w:fldCharType="end"/>
    </w: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917"/>
    <w:link w:val="915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2 Char"/>
    <w:basedOn w:val="917"/>
    <w:link w:val="916"/>
    <w:uiPriority w:val="9"/>
    <w:rPr>
      <w:rFonts w:ascii="Arial" w:hAnsi="Arial" w:eastAsia="Arial" w:cs="Arial"/>
      <w:sz w:val="34"/>
    </w:rPr>
  </w:style>
  <w:style w:type="paragraph" w:styleId="747">
    <w:name w:val="Heading 3"/>
    <w:basedOn w:val="914"/>
    <w:next w:val="914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8">
    <w:name w:val="Heading 3 Char"/>
    <w:basedOn w:val="917"/>
    <w:link w:val="747"/>
    <w:uiPriority w:val="9"/>
    <w:rPr>
      <w:rFonts w:ascii="Arial" w:hAnsi="Arial" w:eastAsia="Arial" w:cs="Arial"/>
      <w:sz w:val="30"/>
      <w:szCs w:val="30"/>
    </w:rPr>
  </w:style>
  <w:style w:type="paragraph" w:styleId="749">
    <w:name w:val="Heading 4"/>
    <w:basedOn w:val="914"/>
    <w:next w:val="914"/>
    <w:link w:val="75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0">
    <w:name w:val="Heading 4 Char"/>
    <w:basedOn w:val="917"/>
    <w:link w:val="749"/>
    <w:uiPriority w:val="9"/>
    <w:rPr>
      <w:rFonts w:ascii="Arial" w:hAnsi="Arial" w:eastAsia="Arial" w:cs="Arial"/>
      <w:b/>
      <w:bCs/>
      <w:sz w:val="26"/>
      <w:szCs w:val="26"/>
    </w:rPr>
  </w:style>
  <w:style w:type="paragraph" w:styleId="751">
    <w:name w:val="Heading 5"/>
    <w:basedOn w:val="914"/>
    <w:next w:val="914"/>
    <w:link w:val="7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2">
    <w:name w:val="Heading 5 Char"/>
    <w:basedOn w:val="917"/>
    <w:link w:val="751"/>
    <w:uiPriority w:val="9"/>
    <w:rPr>
      <w:rFonts w:ascii="Arial" w:hAnsi="Arial" w:eastAsia="Arial" w:cs="Arial"/>
      <w:b/>
      <w:bCs/>
      <w:sz w:val="24"/>
      <w:szCs w:val="24"/>
    </w:rPr>
  </w:style>
  <w:style w:type="paragraph" w:styleId="753">
    <w:name w:val="Heading 6"/>
    <w:basedOn w:val="914"/>
    <w:next w:val="914"/>
    <w:link w:val="7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4">
    <w:name w:val="Heading 6 Char"/>
    <w:basedOn w:val="91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paragraph" w:styleId="755">
    <w:name w:val="Heading 7"/>
    <w:basedOn w:val="914"/>
    <w:next w:val="914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6">
    <w:name w:val="Heading 7 Char"/>
    <w:basedOn w:val="917"/>
    <w:link w:val="7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7">
    <w:name w:val="Heading 8"/>
    <w:basedOn w:val="914"/>
    <w:next w:val="914"/>
    <w:link w:val="7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8">
    <w:name w:val="Heading 8 Char"/>
    <w:basedOn w:val="917"/>
    <w:link w:val="757"/>
    <w:uiPriority w:val="9"/>
    <w:rPr>
      <w:rFonts w:ascii="Arial" w:hAnsi="Arial" w:eastAsia="Arial" w:cs="Arial"/>
      <w:i/>
      <w:iCs/>
      <w:sz w:val="22"/>
      <w:szCs w:val="22"/>
    </w:rPr>
  </w:style>
  <w:style w:type="paragraph" w:styleId="759">
    <w:name w:val="Heading 9"/>
    <w:basedOn w:val="914"/>
    <w:next w:val="914"/>
    <w:link w:val="76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0">
    <w:name w:val="Heading 9 Char"/>
    <w:basedOn w:val="917"/>
    <w:link w:val="759"/>
    <w:uiPriority w:val="9"/>
    <w:rPr>
      <w:rFonts w:ascii="Arial" w:hAnsi="Arial" w:eastAsia="Arial" w:cs="Arial"/>
      <w:i/>
      <w:iCs/>
      <w:sz w:val="21"/>
      <w:szCs w:val="21"/>
    </w:rPr>
  </w:style>
  <w:style w:type="character" w:styleId="761">
    <w:name w:val="Title Char"/>
    <w:basedOn w:val="917"/>
    <w:link w:val="946"/>
    <w:uiPriority w:val="10"/>
    <w:rPr>
      <w:sz w:val="48"/>
      <w:szCs w:val="48"/>
    </w:rPr>
  </w:style>
  <w:style w:type="paragraph" w:styleId="762">
    <w:name w:val="Subtitle"/>
    <w:basedOn w:val="914"/>
    <w:next w:val="914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>
    <w:name w:val="Subtitle Char"/>
    <w:basedOn w:val="917"/>
    <w:link w:val="762"/>
    <w:uiPriority w:val="11"/>
    <w:rPr>
      <w:sz w:val="24"/>
      <w:szCs w:val="24"/>
    </w:rPr>
  </w:style>
  <w:style w:type="paragraph" w:styleId="764">
    <w:name w:val="Quote"/>
    <w:basedOn w:val="914"/>
    <w:next w:val="914"/>
    <w:link w:val="765"/>
    <w:uiPriority w:val="29"/>
    <w:qFormat/>
    <w:pPr>
      <w:ind w:left="720" w:right="720"/>
    </w:pPr>
    <w:rPr>
      <w:i/>
    </w:rPr>
  </w:style>
  <w:style w:type="character" w:styleId="765">
    <w:name w:val="Quote Char"/>
    <w:link w:val="764"/>
    <w:uiPriority w:val="29"/>
    <w:rPr>
      <w:i/>
    </w:rPr>
  </w:style>
  <w:style w:type="paragraph" w:styleId="766">
    <w:name w:val="Intense Quote"/>
    <w:basedOn w:val="914"/>
    <w:next w:val="914"/>
    <w:link w:val="7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>
    <w:name w:val="Intense Quote Char"/>
    <w:link w:val="766"/>
    <w:uiPriority w:val="30"/>
    <w:rPr>
      <w:i/>
    </w:rPr>
  </w:style>
  <w:style w:type="character" w:styleId="768">
    <w:name w:val="Header Char"/>
    <w:basedOn w:val="917"/>
    <w:link w:val="931"/>
    <w:uiPriority w:val="99"/>
  </w:style>
  <w:style w:type="character" w:styleId="769">
    <w:name w:val="Footer Char"/>
    <w:basedOn w:val="917"/>
    <w:link w:val="928"/>
    <w:uiPriority w:val="99"/>
  </w:style>
  <w:style w:type="paragraph" w:styleId="770">
    <w:name w:val="Caption"/>
    <w:basedOn w:val="914"/>
    <w:next w:val="9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>
    <w:name w:val="Caption Char"/>
    <w:basedOn w:val="770"/>
    <w:link w:val="928"/>
    <w:uiPriority w:val="99"/>
  </w:style>
  <w:style w:type="table" w:styleId="772">
    <w:name w:val="Table Grid Light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Plain Table 1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>
    <w:name w:val="Plain Table 2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>
    <w:name w:val="Plain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>
    <w:name w:val="Plain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Plain Table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>
    <w:name w:val="Grid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>
    <w:name w:val="Grid Table 4 - Accent 1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1">
    <w:name w:val="Grid Table 4 - Accent 2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Grid Table 4 - Accent 3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3">
    <w:name w:val="Grid Table 4 - Accent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Grid Table 4 - Accent 5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5">
    <w:name w:val="Grid Table 4 - Accent 6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6">
    <w:name w:val="Grid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0">
    <w:name w:val="Grid Table 5 Dark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1">
    <w:name w:val="Grid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3">
    <w:name w:val="Grid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4">
    <w:name w:val="Grid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5">
    <w:name w:val="Grid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6">
    <w:name w:val="Grid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7">
    <w:name w:val="Grid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8">
    <w:name w:val="Grid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9">
    <w:name w:val="Grid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0">
    <w:name w:val="Grid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5">
    <w:name w:val="List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6">
    <w:name w:val="List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7">
    <w:name w:val="List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8">
    <w:name w:val="List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9">
    <w:name w:val="List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0">
    <w:name w:val="List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1">
    <w:name w:val="List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3">
    <w:name w:val="List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4">
    <w:name w:val="List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5">
    <w:name w:val="List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6">
    <w:name w:val="List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7">
    <w:name w:val="List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8">
    <w:name w:val="List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9">
    <w:name w:val="List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0">
    <w:name w:val="List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1">
    <w:name w:val="List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2">
    <w:name w:val="List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3">
    <w:name w:val="List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4">
    <w:name w:val="List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5">
    <w:name w:val="List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6">
    <w:name w:val="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8">
    <w:name w:val="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9">
    <w:name w:val="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0">
    <w:name w:val="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1">
    <w:name w:val="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2">
    <w:name w:val="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3">
    <w:name w:val="Bordered &amp; 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Bordered &amp; 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Bordered &amp; 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Bordered &amp; 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Bordered &amp; 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Bordered &amp; 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Bordered &amp; 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1">
    <w:name w:val="Bordered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2">
    <w:name w:val="Bordered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3">
    <w:name w:val="Bordered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4">
    <w:name w:val="Bordered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5">
    <w:name w:val="Bordered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6">
    <w:name w:val="Bordered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7">
    <w:name w:val="footnote text"/>
    <w:basedOn w:val="914"/>
    <w:link w:val="898"/>
    <w:uiPriority w:val="99"/>
    <w:semiHidden/>
    <w:unhideWhenUsed/>
    <w:pPr>
      <w:spacing w:after="40" w:line="240" w:lineRule="auto"/>
    </w:pPr>
    <w:rPr>
      <w:sz w:val="18"/>
    </w:rPr>
  </w:style>
  <w:style w:type="character" w:styleId="898">
    <w:name w:val="Footnote Text Char"/>
    <w:link w:val="897"/>
    <w:uiPriority w:val="99"/>
    <w:rPr>
      <w:sz w:val="18"/>
    </w:rPr>
  </w:style>
  <w:style w:type="character" w:styleId="899">
    <w:name w:val="footnote reference"/>
    <w:basedOn w:val="917"/>
    <w:uiPriority w:val="99"/>
    <w:unhideWhenUsed/>
    <w:rPr>
      <w:vertAlign w:val="superscript"/>
    </w:rPr>
  </w:style>
  <w:style w:type="paragraph" w:styleId="900">
    <w:name w:val="endnote text"/>
    <w:basedOn w:val="914"/>
    <w:link w:val="901"/>
    <w:uiPriority w:val="99"/>
    <w:semiHidden/>
    <w:unhideWhenUsed/>
    <w:pPr>
      <w:spacing w:after="0" w:line="240" w:lineRule="auto"/>
    </w:pPr>
    <w:rPr>
      <w:sz w:val="20"/>
    </w:rPr>
  </w:style>
  <w:style w:type="character" w:styleId="901">
    <w:name w:val="Endnote Text Char"/>
    <w:link w:val="900"/>
    <w:uiPriority w:val="99"/>
    <w:rPr>
      <w:sz w:val="20"/>
    </w:rPr>
  </w:style>
  <w:style w:type="character" w:styleId="902">
    <w:name w:val="endnote reference"/>
    <w:basedOn w:val="917"/>
    <w:uiPriority w:val="99"/>
    <w:semiHidden/>
    <w:unhideWhenUsed/>
    <w:rPr>
      <w:vertAlign w:val="superscript"/>
    </w:rPr>
  </w:style>
  <w:style w:type="paragraph" w:styleId="903">
    <w:name w:val="toc 1"/>
    <w:basedOn w:val="914"/>
    <w:next w:val="914"/>
    <w:uiPriority w:val="39"/>
    <w:unhideWhenUsed/>
    <w:pPr>
      <w:ind w:left="0" w:right="0" w:firstLine="0"/>
      <w:spacing w:after="57"/>
    </w:pPr>
  </w:style>
  <w:style w:type="paragraph" w:styleId="904">
    <w:name w:val="toc 2"/>
    <w:basedOn w:val="914"/>
    <w:next w:val="914"/>
    <w:uiPriority w:val="39"/>
    <w:unhideWhenUsed/>
    <w:pPr>
      <w:ind w:left="283" w:right="0" w:firstLine="0"/>
      <w:spacing w:after="57"/>
    </w:pPr>
  </w:style>
  <w:style w:type="paragraph" w:styleId="905">
    <w:name w:val="toc 3"/>
    <w:basedOn w:val="914"/>
    <w:next w:val="914"/>
    <w:uiPriority w:val="39"/>
    <w:unhideWhenUsed/>
    <w:pPr>
      <w:ind w:left="567" w:right="0" w:firstLine="0"/>
      <w:spacing w:after="57"/>
    </w:pPr>
  </w:style>
  <w:style w:type="paragraph" w:styleId="906">
    <w:name w:val="toc 4"/>
    <w:basedOn w:val="914"/>
    <w:next w:val="914"/>
    <w:uiPriority w:val="39"/>
    <w:unhideWhenUsed/>
    <w:pPr>
      <w:ind w:left="850" w:right="0" w:firstLine="0"/>
      <w:spacing w:after="57"/>
    </w:pPr>
  </w:style>
  <w:style w:type="paragraph" w:styleId="907">
    <w:name w:val="toc 5"/>
    <w:basedOn w:val="914"/>
    <w:next w:val="914"/>
    <w:uiPriority w:val="39"/>
    <w:unhideWhenUsed/>
    <w:pPr>
      <w:ind w:left="1134" w:right="0" w:firstLine="0"/>
      <w:spacing w:after="57"/>
    </w:pPr>
  </w:style>
  <w:style w:type="paragraph" w:styleId="908">
    <w:name w:val="toc 6"/>
    <w:basedOn w:val="914"/>
    <w:next w:val="914"/>
    <w:uiPriority w:val="39"/>
    <w:unhideWhenUsed/>
    <w:pPr>
      <w:ind w:left="1417" w:right="0" w:firstLine="0"/>
      <w:spacing w:after="57"/>
    </w:pPr>
  </w:style>
  <w:style w:type="paragraph" w:styleId="909">
    <w:name w:val="toc 7"/>
    <w:basedOn w:val="914"/>
    <w:next w:val="914"/>
    <w:uiPriority w:val="39"/>
    <w:unhideWhenUsed/>
    <w:pPr>
      <w:ind w:left="1701" w:right="0" w:firstLine="0"/>
      <w:spacing w:after="57"/>
    </w:pPr>
  </w:style>
  <w:style w:type="paragraph" w:styleId="910">
    <w:name w:val="toc 8"/>
    <w:basedOn w:val="914"/>
    <w:next w:val="914"/>
    <w:uiPriority w:val="39"/>
    <w:unhideWhenUsed/>
    <w:pPr>
      <w:ind w:left="1984" w:right="0" w:firstLine="0"/>
      <w:spacing w:after="57"/>
    </w:pPr>
  </w:style>
  <w:style w:type="paragraph" w:styleId="911">
    <w:name w:val="toc 9"/>
    <w:basedOn w:val="914"/>
    <w:next w:val="914"/>
    <w:uiPriority w:val="39"/>
    <w:unhideWhenUsed/>
    <w:pPr>
      <w:ind w:left="2268" w:right="0" w:firstLine="0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914"/>
    <w:next w:val="914"/>
    <w:uiPriority w:val="99"/>
    <w:unhideWhenUsed/>
    <w:pPr>
      <w:spacing w:after="0" w:afterAutospacing="0"/>
    </w:pPr>
  </w:style>
  <w:style w:type="paragraph" w:styleId="914" w:default="1">
    <w:name w:val="Normal"/>
    <w:qFormat/>
  </w:style>
  <w:style w:type="paragraph" w:styleId="915">
    <w:name w:val="Heading 1"/>
    <w:basedOn w:val="914"/>
    <w:next w:val="914"/>
    <w:qFormat/>
    <w:pPr>
      <w:jc w:val="center"/>
      <w:keepNext/>
      <w:outlineLvl w:val="0"/>
    </w:pPr>
    <w:rPr>
      <w:sz w:val="24"/>
    </w:rPr>
  </w:style>
  <w:style w:type="paragraph" w:styleId="916">
    <w:name w:val="Heading 2"/>
    <w:basedOn w:val="914"/>
    <w:next w:val="914"/>
    <w:link w:val="926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17" w:default="1">
    <w:name w:val="Default Paragraph Font"/>
    <w:uiPriority w:val="1"/>
    <w:semiHidden/>
    <w:unhideWhenUsed/>
  </w:style>
  <w:style w:type="table" w:styleId="9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9" w:default="1">
    <w:name w:val="No List"/>
    <w:uiPriority w:val="99"/>
    <w:semiHidden/>
    <w:unhideWhenUsed/>
  </w:style>
  <w:style w:type="paragraph" w:styleId="920">
    <w:name w:val="Body Text"/>
    <w:basedOn w:val="914"/>
    <w:pPr>
      <w:jc w:val="both"/>
    </w:pPr>
    <w:rPr>
      <w:sz w:val="24"/>
      <w:szCs w:val="24"/>
    </w:rPr>
  </w:style>
  <w:style w:type="paragraph" w:styleId="921">
    <w:name w:val="Body Text Indent"/>
    <w:basedOn w:val="914"/>
    <w:link w:val="945"/>
    <w:uiPriority w:val="99"/>
    <w:pPr>
      <w:ind w:left="283"/>
      <w:spacing w:after="120"/>
    </w:pPr>
  </w:style>
  <w:style w:type="paragraph" w:styleId="922">
    <w:name w:val="Body Text 2"/>
    <w:basedOn w:val="91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3">
    <w:name w:val="Body Text Indent 2"/>
    <w:basedOn w:val="914"/>
    <w:pPr>
      <w:ind w:firstLine="709"/>
      <w:jc w:val="both"/>
    </w:pPr>
    <w:rPr>
      <w:bCs/>
      <w:sz w:val="26"/>
      <w:szCs w:val="26"/>
    </w:rPr>
  </w:style>
  <w:style w:type="paragraph" w:styleId="924">
    <w:name w:val="Body Text Indent 3"/>
    <w:basedOn w:val="91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5" w:customStyle="1">
    <w:name w:val="Знак Знак2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6" w:customStyle="1">
    <w:name w:val="Заголовок 2 Знак"/>
    <w:link w:val="916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8">
    <w:name w:val="Footer"/>
    <w:basedOn w:val="914"/>
    <w:link w:val="929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29" w:customStyle="1">
    <w:name w:val="Нижний колонтитул Знак"/>
    <w:link w:val="928"/>
    <w:uiPriority w:val="99"/>
    <w:rPr>
      <w:rFonts w:ascii="Arial" w:hAnsi="Arial" w:cs="Arial"/>
    </w:rPr>
  </w:style>
  <w:style w:type="character" w:styleId="930">
    <w:name w:val="page number"/>
    <w:uiPriority w:val="99"/>
  </w:style>
  <w:style w:type="paragraph" w:styleId="931">
    <w:name w:val="Header"/>
    <w:basedOn w:val="914"/>
    <w:link w:val="93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2" w:customStyle="1">
    <w:name w:val="Верхний колонтитул Знак"/>
    <w:link w:val="931"/>
    <w:uiPriority w:val="99"/>
    <w:rPr>
      <w:rFonts w:ascii="Arial" w:hAnsi="Arial" w:cs="Arial"/>
    </w:rPr>
  </w:style>
  <w:style w:type="paragraph" w:styleId="933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4">
    <w:name w:val="Table Grid"/>
    <w:basedOn w:val="91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5">
    <w:name w:val="Balloon Text"/>
    <w:basedOn w:val="914"/>
    <w:link w:val="936"/>
    <w:uiPriority w:val="99"/>
    <w:rPr>
      <w:rFonts w:ascii="Arial" w:hAnsi="Arial" w:cs="Arial"/>
      <w:sz w:val="16"/>
      <w:szCs w:val="16"/>
    </w:rPr>
  </w:style>
  <w:style w:type="character" w:styleId="936" w:customStyle="1">
    <w:name w:val="Текст выноски Знак"/>
    <w:link w:val="935"/>
    <w:uiPriority w:val="99"/>
    <w:rPr>
      <w:rFonts w:ascii="Arial" w:hAnsi="Arial" w:cs="Arial"/>
      <w:sz w:val="16"/>
      <w:szCs w:val="16"/>
    </w:rPr>
  </w:style>
  <w:style w:type="paragraph" w:styleId="937">
    <w:name w:val="List Paragraph"/>
    <w:basedOn w:val="914"/>
    <w:link w:val="938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8" w:customStyle="1">
    <w:name w:val="Абзац списка Знак"/>
    <w:link w:val="937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39" w:customStyle="1">
    <w:name w:val="Абзац списка1"/>
    <w:basedOn w:val="914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0">
    <w:name w:val="Hyperlink"/>
    <w:rPr>
      <w:color w:val="0000ff"/>
      <w:u w:val="single"/>
    </w:rPr>
  </w:style>
  <w:style w:type="paragraph" w:styleId="941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3">
    <w:name w:val="Body Text 3"/>
    <w:basedOn w:val="914"/>
    <w:link w:val="944"/>
    <w:uiPriority w:val="99"/>
    <w:pPr>
      <w:spacing w:after="120"/>
    </w:pPr>
    <w:rPr>
      <w:sz w:val="16"/>
      <w:szCs w:val="16"/>
    </w:rPr>
  </w:style>
  <w:style w:type="character" w:styleId="944" w:customStyle="1">
    <w:name w:val="Основной текст 3 Знак"/>
    <w:basedOn w:val="917"/>
    <w:link w:val="943"/>
    <w:uiPriority w:val="99"/>
    <w:rPr>
      <w:sz w:val="16"/>
      <w:szCs w:val="16"/>
    </w:rPr>
  </w:style>
  <w:style w:type="character" w:styleId="945" w:customStyle="1">
    <w:name w:val="Основной текст с отступом Знак"/>
    <w:link w:val="921"/>
    <w:uiPriority w:val="99"/>
  </w:style>
  <w:style w:type="paragraph" w:styleId="946">
    <w:name w:val="Title"/>
    <w:basedOn w:val="914"/>
    <w:link w:val="947"/>
    <w:uiPriority w:val="99"/>
    <w:qFormat/>
    <w:pPr>
      <w:jc w:val="center"/>
    </w:pPr>
    <w:rPr>
      <w:caps/>
      <w:sz w:val="24"/>
      <w:szCs w:val="24"/>
    </w:rPr>
  </w:style>
  <w:style w:type="character" w:styleId="947" w:customStyle="1">
    <w:name w:val="Заголовок Знак"/>
    <w:basedOn w:val="917"/>
    <w:link w:val="946"/>
    <w:uiPriority w:val="99"/>
    <w:rPr>
      <w:caps/>
      <w:sz w:val="24"/>
      <w:szCs w:val="24"/>
    </w:rPr>
  </w:style>
  <w:style w:type="paragraph" w:styleId="948" w:customStyle="1">
    <w:name w:val="Знак1"/>
    <w:basedOn w:val="914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4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0" w:customStyle="1">
    <w:name w:val="Знак Знак Знак Знак Знак Знак Знак Знак Знак Знак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1">
    <w:name w:val="Emphasis"/>
    <w:qFormat/>
    <w:rPr>
      <w:i/>
      <w:iCs/>
    </w:rPr>
  </w:style>
  <w:style w:type="table" w:styleId="952" w:customStyle="1">
    <w:name w:val="Сетка таблицы1"/>
    <w:basedOn w:val="918"/>
    <w:next w:val="93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3" w:customStyle="1">
    <w:name w:val="Таблица простая 21"/>
    <w:basedOn w:val="918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B4DF1-5483-44AC-86E1-43A2B61E1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7</cp:revision>
  <dcterms:created xsi:type="dcterms:W3CDTF">2025-01-31T08:21:00Z</dcterms:created>
  <dcterms:modified xsi:type="dcterms:W3CDTF">2025-02-17T07:54:13Z</dcterms:modified>
</cp:coreProperties>
</file>