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2708321</wp:posOffset>
                </wp:positionH>
                <wp:positionV relativeFrom="paragraph">
                  <wp:posOffset>-90458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25pt;mso-position-horizontal:absolute;mso-position-vertical-relative:text;margin-top:-7.1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 24.01.2025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102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внесении изменений в муниципальную программу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Печенгского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«Культура»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на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2025 - 2027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, утвержденную постановлением администрации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br/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кого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мун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иципального округа от 01.11.2024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1708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округа, утвержденным постановлением администрации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от 16.08.2021 № 838, в целях повышени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эффективности использования бюджетных средств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Внести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муниципальную программу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льного округа «Культура» на 2025-2027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администрации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муниципал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ьного округа от 01.11.2024 № 1708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(в редакции постановления администрации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муниципального округа от 14.11.2024 № 1782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рограмма), следующие изменения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«Показатели программы» в паспорт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 Программы дополнить пунктом 23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7195"/>
      </w:tblGrid>
      <w:tr>
        <w:tblPrEx/>
        <w:trPr/>
        <w:tc>
          <w:tcPr>
            <w:tcW w:w="2268" w:type="dxa"/>
            <w:textDirection w:val="lrTb"/>
            <w:noWrap w:val="false"/>
          </w:tcPr>
          <w:p>
            <w:pPr>
              <w:ind w:right="-5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195" w:type="dxa"/>
            <w:textDirection w:val="lrTb"/>
            <w:noWrap w:val="false"/>
          </w:tcPr>
          <w:p>
            <w:pPr>
              <w:ind w:right="-5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«23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Количество созданных модельных муниципальных библиотек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строку «Финансовое обеспечение программы» паспорта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8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3"/>
        <w:gridCol w:w="7228"/>
      </w:tblGrid>
      <w:tr>
        <w:tblPrEx/>
        <w:trPr>
          <w:jc w:val="center"/>
          <w:trHeight w:val="416"/>
        </w:trPr>
        <w:tc>
          <w:tcPr>
            <w:tcW w:w="118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854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134,5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4964,9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4964,9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4191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1397,1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91397,1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91397,1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550578,3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195795,1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198453,5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156329,7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14400,0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строки 2.1.10 и 2.1.11 таблицы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Ind w:w="108" w:type="dxa"/>
        <w:tblLook w:val="04A0" w:firstRow="1" w:lastRow="0" w:firstColumn="1" w:lastColumn="0" w:noHBand="0" w:noVBand="1"/>
      </w:tblPr>
      <w:tblGrid>
        <w:gridCol w:w="866"/>
        <w:gridCol w:w="2395"/>
        <w:gridCol w:w="797"/>
        <w:gridCol w:w="794"/>
        <w:gridCol w:w="794"/>
        <w:gridCol w:w="747"/>
        <w:gridCol w:w="794"/>
        <w:gridCol w:w="794"/>
        <w:gridCol w:w="1405"/>
      </w:tblGrid>
      <w:tr>
        <w:tblPrEx/>
        <w:trPr/>
        <w:tc>
          <w:tcPr>
            <w:tcW w:w="86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«2.1.1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239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Обеспечение развития и укрепления материально-технической базы учреждений культуры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9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Да/нет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9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9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9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9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13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Отчеты исполнителей программы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</w:tr>
      <w:tr>
        <w:tblPrEx/>
        <w:trPr/>
        <w:tc>
          <w:tcPr>
            <w:tcW w:w="86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2.1.11.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239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Проведение текущих ремонтов в учреждениях культуры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9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Да/нет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9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9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9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9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13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Отчеты исполнителей программы»;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таблицу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«Основные показатели эффективности реализации программы»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раздела 2 «Основные цели и задачи программы с указанием сроков и этапов ее реализации, а также перечень основных мероприятий и показателей» Программы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дополнить строкой 2.1.14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следующего содержания: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Ind w:w="108" w:type="dxa"/>
        <w:tblLook w:val="04A0" w:firstRow="1" w:lastRow="0" w:firstColumn="1" w:lastColumn="0" w:noHBand="0" w:noVBand="1"/>
      </w:tblPr>
      <w:tblGrid>
        <w:gridCol w:w="866"/>
        <w:gridCol w:w="2395"/>
        <w:gridCol w:w="797"/>
        <w:gridCol w:w="794"/>
        <w:gridCol w:w="794"/>
        <w:gridCol w:w="747"/>
        <w:gridCol w:w="794"/>
        <w:gridCol w:w="794"/>
        <w:gridCol w:w="1375"/>
      </w:tblGrid>
      <w:tr>
        <w:tblPrEx/>
        <w:trPr/>
        <w:tc>
          <w:tcPr>
            <w:tcW w:w="86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«2.1.1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239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Количество созданных модельных муниципальных библиотек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9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9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9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9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9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13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Отчет 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МБО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;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строку «Показатели подпрограммы» паспорта подпрограммы 1 «Развитие учреждений культуры»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(далее – Подпрограмма 1)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дополнить пунктом 14 следующего содержания: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7088"/>
      </w:tblGrid>
      <w:tr>
        <w:tblPrEx/>
        <w:trPr/>
        <w:tc>
          <w:tcPr>
            <w:tcW w:w="226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«14. Количество созданных модельных муниципальных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библиотек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изложить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4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05"/>
        <w:gridCol w:w="7186"/>
      </w:tblGrid>
      <w:tr>
        <w:tblPrEx/>
        <w:trPr>
          <w:jc w:val="center"/>
          <w:trHeight w:val="542"/>
        </w:trPr>
        <w:tc>
          <w:tcPr>
            <w:tcW w:w="117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522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305,0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4964,9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4964,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0735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63578,4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63578,4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63578,4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30</w:t>
            </w:r>
            <w:r>
              <w:rPr>
                <w:rFonts w:ascii="Times New Roman" w:hAnsi="Times New Roman" w:cs="Times New Roman"/>
              </w:rPr>
              <w:t xml:space="preserve">2204,9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106818,7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109135,5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86250,7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14400,0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4800,0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4800,0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4800,0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1.2.1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1.2.3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842"/>
        <w:gridCol w:w="708"/>
        <w:gridCol w:w="995"/>
        <w:gridCol w:w="992"/>
        <w:gridCol w:w="994"/>
        <w:gridCol w:w="863"/>
        <w:gridCol w:w="837"/>
        <w:gridCol w:w="1274"/>
      </w:tblGrid>
      <w:tr>
        <w:tblPrEx/>
        <w:trPr>
          <w:trHeight w:val="144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4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МБО;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Музей;  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 ДК «Октябрь»;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Восход»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1182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3,1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582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3,1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09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1182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3,1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582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3,1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4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Государственная поддержка отрасли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144,9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144,9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25,6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25,6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170,5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таблицу 1 «Перечень мероприятий подпрограммы с объемом финансирования» к Подпрограмме 1 дополнить строкой 1.2.4 следующего содержания: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842"/>
        <w:gridCol w:w="708"/>
        <w:gridCol w:w="992"/>
        <w:gridCol w:w="992"/>
        <w:gridCol w:w="994"/>
        <w:gridCol w:w="994"/>
        <w:gridCol w:w="851"/>
        <w:gridCol w:w="1132"/>
      </w:tblGrid>
      <w:tr>
        <w:tblPrEx/>
        <w:trPr>
          <w:trHeight w:val="164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«1.2.4.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4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модельной библиотеки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Никель на базе МБКПУ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14820,0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14820,0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2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0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41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«Итого по 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сновному мероприятию 2» и «Всего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подпрограмме 1»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267"/>
        <w:gridCol w:w="853"/>
        <w:gridCol w:w="1132"/>
        <w:gridCol w:w="994"/>
        <w:gridCol w:w="994"/>
        <w:gridCol w:w="1125"/>
        <w:gridCol w:w="992"/>
      </w:tblGrid>
      <w:tr>
        <w:tblPrEx/>
        <w:trPr>
          <w:trHeight w:val="261"/>
        </w:trPr>
        <w:tc>
          <w:tcPr>
            <w:shd w:val="clear" w:color="auto" w:fill="auto"/>
            <w:tcW w:w="174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12028,7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6028,7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26 993,6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20993,6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1746" w:type="pct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по подпр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190735,2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302204,9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106818,7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109135,5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86250,7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14400,0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32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522305,0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190162,0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177513,9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154629,1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113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1.2.1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 «Перечень мероприятий подпрограммы с показателями результативности выполнен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ия мероприятий»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66"/>
        <w:gridCol w:w="1961"/>
        <w:gridCol w:w="684"/>
        <w:gridCol w:w="1671"/>
        <w:gridCol w:w="780"/>
        <w:gridCol w:w="656"/>
        <w:gridCol w:w="769"/>
        <w:gridCol w:w="739"/>
        <w:gridCol w:w="1330"/>
      </w:tblGrid>
      <w:tr>
        <w:tblPrEx/>
        <w:trPr/>
        <w:tc>
          <w:tcPr>
            <w:tcW w:w="76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«1.2.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96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культуры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6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7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Обеспечение развития и укрепления материально-технической базы учреждений культуры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78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Да/нет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6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7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7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33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МБО; Музей;     ДК «Октябрь»; ДК Восход»; КДЦ «Платформа»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»;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96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6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7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Проведение текущих ремонтов в учреждениях культуры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78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Да/нет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6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7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7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33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таблицу 2 «Перечень мероприятий подпрограммы с показателями результативности выполнения мероприятий» к Подпро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грамме 1 дополнить строкой 1.2.4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следующего содержания: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Ind w:w="108" w:type="dxa"/>
        <w:tblLook w:val="04A0" w:firstRow="1" w:lastRow="0" w:firstColumn="1" w:lastColumn="0" w:noHBand="0" w:noVBand="1"/>
      </w:tblPr>
      <w:tblGrid>
        <w:gridCol w:w="766"/>
        <w:gridCol w:w="2050"/>
        <w:gridCol w:w="684"/>
        <w:gridCol w:w="1745"/>
        <w:gridCol w:w="709"/>
        <w:gridCol w:w="709"/>
        <w:gridCol w:w="850"/>
        <w:gridCol w:w="851"/>
        <w:gridCol w:w="1099"/>
      </w:tblGrid>
      <w:tr>
        <w:tblPrEx/>
        <w:trPr/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«1.2.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4.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0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Создание модельной библиотеки в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гт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. Никель на базе МБКПУ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Печенгское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МБО»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6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7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Количество созданных модельных муниципальных библиотек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МБО».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113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постановление вступает в силу 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официальном издании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газет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«Печенга» и разме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сайте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сети Интернет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/>
      <w:bookmarkStart w:id="4" w:name="_GoBack"/>
      <w:r/>
      <w:bookmarkEnd w:id="4"/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Большакова О.В., 52725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840"/>
    <w:next w:val="840"/>
    <w:link w:val="66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8">
    <w:name w:val="Heading 1 Char"/>
    <w:basedOn w:val="841"/>
    <w:link w:val="667"/>
    <w:uiPriority w:val="9"/>
    <w:rPr>
      <w:rFonts w:ascii="Arial" w:hAnsi="Arial" w:eastAsia="Arial" w:cs="Arial"/>
      <w:sz w:val="40"/>
      <w:szCs w:val="40"/>
    </w:rPr>
  </w:style>
  <w:style w:type="paragraph" w:styleId="669">
    <w:name w:val="Heading 2"/>
    <w:basedOn w:val="840"/>
    <w:next w:val="840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0">
    <w:name w:val="Heading 2 Char"/>
    <w:basedOn w:val="841"/>
    <w:link w:val="669"/>
    <w:uiPriority w:val="9"/>
    <w:rPr>
      <w:rFonts w:ascii="Arial" w:hAnsi="Arial" w:eastAsia="Arial" w:cs="Arial"/>
      <w:sz w:val="34"/>
    </w:rPr>
  </w:style>
  <w:style w:type="paragraph" w:styleId="671">
    <w:name w:val="Heading 3"/>
    <w:basedOn w:val="840"/>
    <w:next w:val="840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2">
    <w:name w:val="Heading 3 Char"/>
    <w:basedOn w:val="841"/>
    <w:link w:val="671"/>
    <w:uiPriority w:val="9"/>
    <w:rPr>
      <w:rFonts w:ascii="Arial" w:hAnsi="Arial" w:eastAsia="Arial" w:cs="Arial"/>
      <w:sz w:val="30"/>
      <w:szCs w:val="30"/>
    </w:rPr>
  </w:style>
  <w:style w:type="paragraph" w:styleId="673">
    <w:name w:val="Heading 4"/>
    <w:basedOn w:val="840"/>
    <w:next w:val="840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4">
    <w:name w:val="Heading 4 Char"/>
    <w:basedOn w:val="841"/>
    <w:link w:val="673"/>
    <w:uiPriority w:val="9"/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840"/>
    <w:next w:val="840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6">
    <w:name w:val="Heading 5 Char"/>
    <w:basedOn w:val="841"/>
    <w:link w:val="675"/>
    <w:uiPriority w:val="9"/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840"/>
    <w:next w:val="840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8">
    <w:name w:val="Heading 6 Char"/>
    <w:basedOn w:val="841"/>
    <w:link w:val="677"/>
    <w:uiPriority w:val="9"/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840"/>
    <w:next w:val="840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7 Char"/>
    <w:basedOn w:val="841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840"/>
    <w:next w:val="840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2">
    <w:name w:val="Heading 8 Char"/>
    <w:basedOn w:val="841"/>
    <w:link w:val="681"/>
    <w:uiPriority w:val="9"/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840"/>
    <w:next w:val="840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>
    <w:name w:val="Heading 9 Char"/>
    <w:basedOn w:val="841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0"/>
    <w:next w:val="840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1"/>
    <w:link w:val="686"/>
    <w:uiPriority w:val="10"/>
    <w:rPr>
      <w:sz w:val="48"/>
      <w:szCs w:val="48"/>
    </w:rPr>
  </w:style>
  <w:style w:type="paragraph" w:styleId="688">
    <w:name w:val="Subtitle"/>
    <w:basedOn w:val="840"/>
    <w:next w:val="840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1"/>
    <w:link w:val="688"/>
    <w:uiPriority w:val="11"/>
    <w:rPr>
      <w:sz w:val="24"/>
      <w:szCs w:val="24"/>
    </w:rPr>
  </w:style>
  <w:style w:type="paragraph" w:styleId="690">
    <w:name w:val="Quote"/>
    <w:basedOn w:val="840"/>
    <w:next w:val="840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0"/>
    <w:next w:val="840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character" w:styleId="694">
    <w:name w:val="Header Char"/>
    <w:basedOn w:val="841"/>
    <w:link w:val="856"/>
    <w:uiPriority w:val="99"/>
  </w:style>
  <w:style w:type="character" w:styleId="695">
    <w:name w:val="Footer Char"/>
    <w:basedOn w:val="841"/>
    <w:link w:val="851"/>
    <w:uiPriority w:val="99"/>
  </w:style>
  <w:style w:type="paragraph" w:styleId="696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851"/>
    <w:uiPriority w:val="99"/>
  </w:style>
  <w:style w:type="table" w:styleId="698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basedOn w:val="841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basedOn w:val="841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paragraph" w:styleId="844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4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46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47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848" w:customStyle="1">
    <w:name w:val="Абзац списка1"/>
    <w:basedOn w:val="840"/>
    <w:pPr>
      <w:ind w:left="720"/>
    </w:pPr>
  </w:style>
  <w:style w:type="paragraph" w:styleId="849" w:customStyle="1">
    <w:name w:val="Содержимое таблицы"/>
    <w:basedOn w:val="840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850">
    <w:name w:val="Normal (Web)"/>
    <w:basedOn w:val="84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1">
    <w:name w:val="Footer"/>
    <w:basedOn w:val="840"/>
    <w:link w:val="852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852" w:customStyle="1">
    <w:name w:val="Нижний колонтитул Знак"/>
    <w:link w:val="851"/>
    <w:rPr>
      <w:rFonts w:ascii="Arial" w:hAnsi="Arial" w:cs="Arial"/>
      <w:sz w:val="20"/>
      <w:szCs w:val="20"/>
      <w:lang w:eastAsia="ru-RU"/>
    </w:rPr>
  </w:style>
  <w:style w:type="character" w:styleId="853">
    <w:name w:val="page number"/>
    <w:basedOn w:val="841"/>
  </w:style>
  <w:style w:type="paragraph" w:styleId="854" w:customStyle="1">
    <w:name w:val="Абзац списка1"/>
    <w:basedOn w:val="840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55">
    <w:name w:val="Table Grid"/>
    <w:basedOn w:val="842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6">
    <w:name w:val="Header"/>
    <w:basedOn w:val="840"/>
    <w:link w:val="857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basedOn w:val="841"/>
    <w:link w:val="856"/>
  </w:style>
  <w:style w:type="paragraph" w:styleId="858">
    <w:name w:val="Balloon Text"/>
    <w:basedOn w:val="840"/>
    <w:link w:val="85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link w:val="858"/>
    <w:semiHidden/>
    <w:rPr>
      <w:rFonts w:ascii="Tahoma" w:hAnsi="Tahoma" w:cs="Tahoma"/>
      <w:sz w:val="16"/>
      <w:szCs w:val="16"/>
    </w:rPr>
  </w:style>
  <w:style w:type="character" w:styleId="860" w:customStyle="1">
    <w:name w:val="МОН Знак"/>
    <w:link w:val="861"/>
    <w:rPr>
      <w:sz w:val="24"/>
      <w:szCs w:val="24"/>
    </w:rPr>
  </w:style>
  <w:style w:type="paragraph" w:styleId="861" w:customStyle="1">
    <w:name w:val="МОН"/>
    <w:basedOn w:val="840"/>
    <w:link w:val="860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862">
    <w:name w:val="Strong"/>
    <w:qFormat/>
    <w:rPr>
      <w:b/>
      <w:bCs/>
    </w:rPr>
  </w:style>
  <w:style w:type="character" w:styleId="863">
    <w:name w:val="Hyperlink"/>
    <w:semiHidden/>
    <w:rPr>
      <w:color w:val="0000ff"/>
      <w:u w:val="single"/>
    </w:rPr>
  </w:style>
  <w:style w:type="paragraph" w:styleId="864">
    <w:name w:val="List Paragraph"/>
    <w:basedOn w:val="840"/>
    <w:link w:val="865"/>
    <w:uiPriority w:val="99"/>
    <w:qFormat/>
    <w:pPr>
      <w:ind w:left="708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styleId="865" w:customStyle="1">
    <w:name w:val="Абзац списка Знак"/>
    <w:link w:val="864"/>
    <w:uiPriority w:val="99"/>
    <w:rPr>
      <w:rFonts w:ascii="Times New Roman" w:hAnsi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12A5C-119C-41A5-BB9A-3AF65D3F0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46</cp:revision>
  <dcterms:created xsi:type="dcterms:W3CDTF">2025-01-20T07:47:00Z</dcterms:created>
  <dcterms:modified xsi:type="dcterms:W3CDTF">2025-02-25T11:55:19Z</dcterms:modified>
</cp:coreProperties>
</file>