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26.02.2025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295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</w:t>
      </w:r>
      <w:r>
        <w:rPr>
          <w:b/>
          <w:bCs/>
        </w:rPr>
        <w:t xml:space="preserve">П</w:t>
      </w:r>
      <w:r>
        <w:rPr>
          <w:b/>
          <w:bCs/>
        </w:rPr>
        <w:t xml:space="preserve">лан мероприятий по осуществлению реорганизации МБДОУ № 1 в форме присоединения к нему МБДОУ № 9</w:t>
      </w:r>
      <w:r>
        <w:rPr>
          <w:b/>
          <w:bCs/>
        </w:rPr>
        <w:t xml:space="preserve">, утвержденный постановлением администрации Печенгского муниципального округа от 03.12.2024 № 1925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План мероприятий по осуществлению реорганизации МБДОУ № 1 в форме присоединения к нему МБДОУ № 9, утвержденный постановлением администрации Печенгского муниципального округа от 03.12.2024 № 1925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13.1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485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</w:t>
            </w:r>
            <w:bookmarkStart w:id="0" w:name="_GoBack"/>
            <w:r/>
            <w:bookmarkEnd w:id="0"/>
            <w:r>
              <w:rPr>
                <w:bCs/>
                <w:sz w:val="24"/>
                <w:szCs w:val="24"/>
              </w:rPr>
              <w:t xml:space="preserve"> письменной форме работников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МБДОУ № 1 и МБДОУ № 9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485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Логунова Л.В.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Капша</w:t>
            </w:r>
            <w:r>
              <w:rPr>
                <w:bCs/>
                <w:sz w:val="24"/>
                <w:szCs w:val="24"/>
              </w:rPr>
              <w:t xml:space="preserve"> И.А.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color w:val="000000" w:themeColor="text1"/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14"/>
            <w:bCs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       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Щукина Л.Я.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6-07-18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11</cp:revision>
  <dcterms:created xsi:type="dcterms:W3CDTF">2024-12-02T14:59:00Z</dcterms:created>
  <dcterms:modified xsi:type="dcterms:W3CDTF">2025-03-07T06:02:44Z</dcterms:modified>
  <cp:version>917504</cp:version>
</cp:coreProperties>
</file>