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27.02.2025</w:t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  <w:t xml:space="preserve">               №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297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создании межведомственной рабочей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группы по координации создания и поддержания в постоянной готовности муниципальной системы оповещения населения Печенгского муниципального округа Мурманской области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соответствии с Федеральным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закон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от 06.10.2003 № 131-ФЗ «Об общих принципах организации местного самоуправления в Российской Федерации», </w:t>
        <w:br/>
        <w:t xml:space="preserve">от 21.12.1994 № 68-ФЗ «О защите населения и территорий от чрезвычайных ситуаций природного 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техногенного характера», от 12.02.1998 № 28-ФЗ «О гражданской обороне», постановлением Правительства Российской Федерации от 30.12.2003 № 794 «О единой государственной системе предупреждения и ликвидации чрезвычайных ситуаций», приказом МЧС России № 578,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Минкомсвязи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России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№ 365 от 31.07.2020 «Об утверждении Положения о 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истемах оповещения населения», в целях своевременного оповещения и информирования населения об угрозе возникновения чрезвычайных ситуаций природного и техногенного характера и об опасностях, возникающих при военных конфликтах или вследствие этих конфликтов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ar-SA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ar-SA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ar-SA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1.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оздать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межведомственную рабочую группу по координации создания и поддержания в постоянной готовности муниципальной системы оповещения населения Печенгского муниципального округа Мурманской области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(дал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ее –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Рабочая группа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).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2. Утвердить положение о Рабочей группе, согласно приложению 1.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. Утвердить состав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Рабочей группы,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согласно приложению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2.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. 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 Настоящее постановление подлежит размещению на официальном сайте Печенгского муниципального округа https://pechengamr.gov-murman.ru/.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6.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заместителя Главы Печенгского муниципального округа Пономарева А.В.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И.о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Главы Печенгского муниципально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   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 А.В.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Пономарёв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sz w:val="20"/>
          <w:szCs w:val="20"/>
          <w:lang w:eastAsia="ar-SA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sz w:val="20"/>
          <w:szCs w:val="20"/>
          <w:lang w:eastAsia="ar-SA"/>
        </w:rPr>
      </w:r>
      <w:r>
        <w:rPr>
          <w:rFonts w:ascii="Times New Roman" w:hAnsi="Times New Roman" w:eastAsia="Times New Roman" w:cs="Times New Roman"/>
          <w:sz w:val="20"/>
          <w:szCs w:val="20"/>
          <w:lang w:eastAsia="ar-SA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0"/>
          <w:szCs w:val="20"/>
          <w:lang w:eastAsia="ar-SA"/>
        </w:rPr>
        <w:t xml:space="preserve">Соболев А.В.</w:t>
      </w:r>
      <w:r>
        <w:rPr>
          <w:rFonts w:ascii="Times New Roman" w:hAnsi="Times New Roman" w:eastAsia="Times New Roman" w:cs="Times New Roman"/>
          <w:sz w:val="20"/>
          <w:szCs w:val="20"/>
          <w:lang w:eastAsia="ar-SA"/>
        </w:rPr>
        <w:t xml:space="preserve">, 50007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ar-SA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ar-SA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Приложение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постановлению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27.02.2025 № 297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</w:r>
      <w:r>
        <w:rPr>
          <w:rFonts w:eastAsia="Times New Roman"/>
          <w:szCs w:val="20"/>
          <w:lang w:eastAsia="ru-RU"/>
        </w:rPr>
      </w:r>
      <w:r>
        <w:rPr>
          <w:rFonts w:eastAsia="Times New Roman"/>
          <w:szCs w:val="20"/>
          <w:lang w:eastAsia="ru-RU"/>
        </w:rPr>
      </w:r>
    </w:p>
    <w:p>
      <w:pPr>
        <w:spacing w:after="0" w:line="240" w:lineRule="auto"/>
        <w:widowControl w:val="off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</w:r>
      <w:r>
        <w:rPr>
          <w:rFonts w:eastAsia="Times New Roman"/>
          <w:szCs w:val="20"/>
          <w:lang w:eastAsia="ru-RU"/>
        </w:rPr>
      </w:r>
      <w:r>
        <w:rPr>
          <w:rFonts w:eastAsia="Times New Roman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/>
      <w:bookmarkStart w:id="0" w:name="P69"/>
      <w:r/>
      <w:bookmarkEnd w:id="0"/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ПОЛОЖЕНИЕ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о межведомственной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абочей группе по координации создания и поддержания в постоянной готовности муниципальной системы оповещения населения Печенгского муниципального округа Мурманской области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numPr>
          <w:ilvl w:val="0"/>
          <w:numId w:val="16"/>
        </w:numPr>
        <w:jc w:val="center"/>
        <w:keepLines/>
        <w:keepNext/>
        <w:spacing w:after="80" w:line="240" w:lineRule="auto"/>
        <w:widowControl w:val="off"/>
        <w:tabs>
          <w:tab w:val="left" w:pos="294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  <w:outlineLvl w:val="1"/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Общие положения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firstLine="709"/>
        <w:jc w:val="both"/>
        <w:spacing w:after="80" w:line="240" w:lineRule="auto"/>
        <w:widowControl w:val="off"/>
        <w:tabs>
          <w:tab w:val="left" w:pos="982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1.1.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Настоящее Положение разработано в соответствии с Федеральными законами от 21.12.1994 № 68-ФЗ «О защите населения и территорий от чрезвычайных ситуаций природного и техногенного характера», от 12.02.1998 № 28-ФЗ «О гражд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нской обороне», постановлением Правительства Российской Федерации от 17.05.2023 № 769 «О порядке создания, реконструкции и поддержания в состоянии постоянной готовности к использованию систем оповещения населения»,  совместным приказом МЧС России </w:t>
        <w:br/>
        <w:t xml:space="preserve">№ 578 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Минкомсвязи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России № 365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 31.07.2020 «Об утверждении Положения о системах оповещения населения» и определяет основные задачи, права и организацию деятельности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Рабочей группы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 территории Печенгского муниципального округа Мурманской области (далее - муниципальный округ).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80" w:line="240" w:lineRule="auto"/>
        <w:widowControl w:val="off"/>
        <w:tabs>
          <w:tab w:val="left" w:pos="982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1.2. Рабочая группа образована в целях обеспечения согласованных действий территориальных органов федеральных 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рганов исполнительной власти, органов местного самоуправления и организаций в процессе реализации мероприятий по модернизации систем оповещения населения об угрозе возникновения или о возникновении чрезвычайных ситуаций на территории муниципального округа.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80" w:line="240" w:lineRule="auto"/>
        <w:widowControl w:val="off"/>
        <w:tabs>
          <w:tab w:val="left" w:pos="982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1.3.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Рабочая группа в своей деятельности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ьства Российской Фе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дерации, правовыми актами Министерства Российской Федерации по делам гражданской обороны, чрезвычайным ситуациям и ликвидации последствий стихийных бедствий, законами и иными нормативными правовыми актами Мурманской области, а также настоящим Положением 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абочей группе.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80" w:line="240" w:lineRule="auto"/>
        <w:widowControl w:val="off"/>
        <w:tabs>
          <w:tab w:val="left" w:pos="982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center"/>
        <w:spacing w:after="80" w:line="240" w:lineRule="auto"/>
        <w:widowControl w:val="off"/>
        <w:tabs>
          <w:tab w:val="left" w:pos="982" w:leader="none"/>
        </w:tabs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2. Основные задачи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абочей группы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82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Основными задачами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абочей группы являются: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82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2.1.Проведение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анализа состояния действующих систем оповещения населения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на территории муниципального округа.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2.2. Обеспечение взаимодействия территориальных органов федеральных органов исполн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ительной власти, органов местного самоуправления и организаций в процессе реализации мероприятий по модернизации существующих систем оповещения населения об угрозе возникновения или о возникновении чрезвычайных ситуаций на территории муниципального округа.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2.3. Подготовка предложений по модернизации существующих систем оповещения населения об угрозе возникновения или о возникновении чрезвычайных ситуаций на территории муниципального округа.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3. Права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абочей группы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Рабочая группа имеет право: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 Запрашивать у территориальных органов федеральных органов исполнительной власти, органов местного самоуправления и организаций информацию и материалы, необходимые для работы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3.2. Рассматривать представленные материалы и принимать решения по модернизации существующих систем оповещения населения об угрозе возникновения или о возникновении чрезвычайных ситуаций на территории муниципального округа.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Привлекать для участия в своей работе специалистов территориальных органов федеральных органов исполнительной власти и организаций по согласованию с их руководителями.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4. Организация деятельности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абочей группы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4.1. Рабочая группа формируется в составе председателя, заместителя председателя, секретаря и членов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4.2. Председателем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 является заместитель главы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курирующий вопросы обеспечения безопасности населения муниципального округа.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4.3. Председатель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осуществляет руководство деятельностью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распределяет обязанности между членами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принимает решения о проведении заседаний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группы, в том числе о проведении внеочередных заседаний при необходимости безотлагательного рассмотрения вопросов, отнесённых к её компетенции;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утверждает повестку заседания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ведёт заседания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подписывает протоколы заседаний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отсутствие председателя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 его обязанности исполняет заместитель председателя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4.4. Секретарь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формирует повестку заседания;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оповещает членов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 о дате, времени, месте проведения заседания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оформляет проекты решений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подготавливает реестры рассылки решений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4.5. Заседания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 проводятся председателем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 или его заместителем по мере необходимости.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4.6. Заседание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 считается правомочным, если на нем присутствуют более половины её членов.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4.7. Материалы на рассмотрение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 представляются её секретарю не позднее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чем за 14 дней до даты проведения заседания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4.8. Секретарь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 организовывает сбор предложений в план проведения заседаний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 и разрабатывает проект соответствующего плана. После его утверждения председателем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 не позднее, чем за 7 дней до даты проведения заседания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 обеспечивает оповещение членов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 и приглашённых лиц о времени, месте и повестке заседания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4.9. Решения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 принимаются большинством голосов присутствующих на заседании членов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группы. В случае равенства голосов решающим является голос председательствующего.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4.10. Решения, принимаемые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группой в соответствии с её компетенцией, оформляются протоколом, который подписывает председатель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абочей группы.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к постановлению администрации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от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27.02.2025 № </w:t>
      </w:r>
      <w:r>
        <w:rPr>
          <w:rFonts w:ascii="Times New Roman" w:hAnsi="Times New Roman" w:eastAsia="Times New Roman" w:cs="Times New Roman"/>
          <w:sz w:val="24"/>
          <w:szCs w:val="24"/>
          <w:lang w:eastAsia="ar-SA"/>
        </w:rPr>
        <w:t xml:space="preserve">297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  <w:t xml:space="preserve">СОСТАВ</w:t>
      </w: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межведомственной 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  <w:t xml:space="preserve">абочей группы по координации создания и поддержания в постоянной готовности муниципальной системы оповещения населения Печенгского муниципального округа Мурманской области</w:t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sz w:val="24"/>
          <w:szCs w:val="24"/>
          <w:shd w:val="clear" w:color="auto" w:fill="ffffff"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  <w:outlineLvl w:val="0"/>
      </w:pP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b/>
          <w:sz w:val="24"/>
          <w:szCs w:val="24"/>
          <w:shd w:val="clear" w:color="auto" w:fill="ffffff"/>
          <w:lang w:eastAsia="ar-SA"/>
        </w:rPr>
      </w:r>
    </w:p>
    <w:tbl>
      <w:tblPr>
        <w:tblW w:w="0" w:type="auto"/>
        <w:jc w:val="center"/>
        <w:tblInd w:w="-176" w:type="dxa"/>
        <w:tblLook w:val="04A0" w:firstRow="1" w:lastRow="0" w:firstColumn="1" w:lastColumn="0" w:noHBand="0" w:noVBand="1"/>
      </w:tblPr>
      <w:tblGrid>
        <w:gridCol w:w="3233"/>
        <w:gridCol w:w="6514"/>
      </w:tblGrid>
      <w:tr>
        <w:tblPrEx/>
        <w:trPr>
          <w:jc w:val="center"/>
        </w:trPr>
        <w:tc>
          <w:tcPr>
            <w:tcW w:w="323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Пономарёв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Андрей 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лерьевич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</w:tc>
        <w:tc>
          <w:tcPr>
            <w:tcW w:w="651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Заместитель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Глав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 Печенгского муниципального округа, председатель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Рабочей группы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</w:tc>
      </w:tr>
      <w:tr>
        <w:tblPrEx/>
        <w:trPr>
          <w:jc w:val="center"/>
        </w:trPr>
        <w:tc>
          <w:tcPr>
            <w:tcW w:w="323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Соболев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Андрей Владимирович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Тарасов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Александр Геннадьевич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</w:tc>
        <w:tc>
          <w:tcPr>
            <w:tcW w:w="651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- начальник отдела ГО, ЧС и ПБ администрации Печенгского муниципального округа, заместитель председателя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Рабочей группы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- ведущий специалист отдела ГО, ЧС и ПБ администрации Печенгского муниципального округа, секретарь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Рабочей группы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</w:tc>
      </w:tr>
      <w:tr>
        <w:tblPrEx/>
        <w:trPr>
          <w:jc w:val="center"/>
          <w:trHeight w:val="705"/>
        </w:trPr>
        <w:tc>
          <w:tcPr>
            <w:gridSpan w:val="2"/>
            <w:tcW w:w="974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Члены Комиссии: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</w:tc>
      </w:tr>
      <w:tr>
        <w:tblPrEx/>
        <w:trPr>
          <w:jc w:val="center"/>
        </w:trPr>
        <w:tc>
          <w:tcPr>
            <w:tcW w:w="323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Шипилов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Сергей Викторович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Веверица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Варвара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Андреевна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Плешков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Олег Викторович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Жулидова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Наталия Юрьевна</w:t>
            </w:r>
            <w:bookmarkStart w:id="1" w:name="_GoBack"/>
            <w:r/>
            <w:bookmarkEnd w:id="1"/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</w:tc>
        <w:tc>
          <w:tcPr>
            <w:tcW w:w="651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- начальник МКУ «ЕДДС Печенгского муниципального округа Мурманской области»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- заместитель председателя Комитета по управлению имуществом администрации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- заместитель начальника полиции ОМВД России «Печенгский»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- начальник отдела строительства и ЖКХ администрации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ar-SA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ar-SA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ar-SA"/>
        </w:rPr>
        <w:br w:type="page" w:clear="all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ar-SA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ar-SA"/>
        </w:rPr>
      </w:r>
    </w:p>
    <w:sectPr>
      <w:footnotePr/>
      <w:endnotePr/>
      <w:type w:val="nextPage"/>
      <w:pgSz w:w="11906" w:h="16838" w:orient="portrait"/>
      <w:pgMar w:top="1134" w:right="850" w:bottom="851" w:left="1701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</w:abstractNum>
  <w:abstractNum w:abstractNumId="4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  <w:tabs>
          <w:tab w:val="num" w:pos="1146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  <w:tabs>
          <w:tab w:val="num" w:pos="1866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  <w:tabs>
          <w:tab w:val="num" w:pos="2586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  <w:tabs>
          <w:tab w:val="num" w:pos="3306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  <w:tabs>
          <w:tab w:val="num" w:pos="4026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  <w:tabs>
          <w:tab w:val="num" w:pos="4746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  <w:tabs>
          <w:tab w:val="num" w:pos="5466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  <w:tabs>
          <w:tab w:val="num" w:pos="6186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  <w:tabs>
          <w:tab w:val="num" w:pos="6906" w:leader="none"/>
        </w:tabs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0"/>
      </w:pPr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isLgl w:val="false"/>
      <w:suff w:val="tab"/>
      <w:lvlText w:val="%1.%2."/>
      <w:lvlJc w:val="left"/>
      <w:pPr>
        <w:ind w:left="0" w:firstLine="0"/>
      </w:pPr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3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isLgl w:val="false"/>
      <w:suff w:val="tab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8"/>
  </w:num>
  <w:num w:numId="5">
    <w:abstractNumId w:val="4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3"/>
  </w:num>
  <w:num w:numId="9">
    <w:abstractNumId w:val="1"/>
  </w:num>
  <w:num w:numId="10">
    <w:abstractNumId w:val="14"/>
  </w:num>
  <w:num w:numId="11">
    <w:abstractNumId w:val="3"/>
    <w:lvlOverride w:ilvl="0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5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5">
    <w:name w:val="Heading 1 Char"/>
    <w:basedOn w:val="710"/>
    <w:link w:val="701"/>
    <w:uiPriority w:val="9"/>
    <w:rPr>
      <w:rFonts w:ascii="Arial" w:hAnsi="Arial" w:eastAsia="Arial" w:cs="Arial"/>
      <w:sz w:val="40"/>
      <w:szCs w:val="40"/>
    </w:rPr>
  </w:style>
  <w:style w:type="character" w:styleId="686">
    <w:name w:val="Heading 2 Char"/>
    <w:basedOn w:val="710"/>
    <w:link w:val="702"/>
    <w:uiPriority w:val="9"/>
    <w:rPr>
      <w:rFonts w:ascii="Arial" w:hAnsi="Arial" w:eastAsia="Arial" w:cs="Arial"/>
      <w:sz w:val="34"/>
    </w:rPr>
  </w:style>
  <w:style w:type="character" w:styleId="687">
    <w:name w:val="Heading 3 Char"/>
    <w:basedOn w:val="710"/>
    <w:link w:val="703"/>
    <w:uiPriority w:val="9"/>
    <w:rPr>
      <w:rFonts w:ascii="Arial" w:hAnsi="Arial" w:eastAsia="Arial" w:cs="Arial"/>
      <w:sz w:val="30"/>
      <w:szCs w:val="30"/>
    </w:rPr>
  </w:style>
  <w:style w:type="character" w:styleId="688">
    <w:name w:val="Heading 4 Char"/>
    <w:basedOn w:val="710"/>
    <w:link w:val="704"/>
    <w:uiPriority w:val="9"/>
    <w:rPr>
      <w:rFonts w:ascii="Arial" w:hAnsi="Arial" w:eastAsia="Arial" w:cs="Arial"/>
      <w:b/>
      <w:bCs/>
      <w:sz w:val="26"/>
      <w:szCs w:val="26"/>
    </w:rPr>
  </w:style>
  <w:style w:type="character" w:styleId="689">
    <w:name w:val="Heading 5 Char"/>
    <w:basedOn w:val="710"/>
    <w:link w:val="705"/>
    <w:uiPriority w:val="9"/>
    <w:rPr>
      <w:rFonts w:ascii="Arial" w:hAnsi="Arial" w:eastAsia="Arial" w:cs="Arial"/>
      <w:b/>
      <w:bCs/>
      <w:sz w:val="24"/>
      <w:szCs w:val="24"/>
    </w:rPr>
  </w:style>
  <w:style w:type="character" w:styleId="690">
    <w:name w:val="Heading 6 Char"/>
    <w:basedOn w:val="710"/>
    <w:link w:val="706"/>
    <w:uiPriority w:val="9"/>
    <w:rPr>
      <w:rFonts w:ascii="Arial" w:hAnsi="Arial" w:eastAsia="Arial" w:cs="Arial"/>
      <w:b/>
      <w:bCs/>
      <w:sz w:val="22"/>
      <w:szCs w:val="22"/>
    </w:rPr>
  </w:style>
  <w:style w:type="character" w:styleId="691">
    <w:name w:val="Heading 7 Char"/>
    <w:basedOn w:val="710"/>
    <w:link w:val="70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2">
    <w:name w:val="Heading 8 Char"/>
    <w:basedOn w:val="710"/>
    <w:link w:val="708"/>
    <w:uiPriority w:val="9"/>
    <w:rPr>
      <w:rFonts w:ascii="Arial" w:hAnsi="Arial" w:eastAsia="Arial" w:cs="Arial"/>
      <w:i/>
      <w:iCs/>
      <w:sz w:val="22"/>
      <w:szCs w:val="22"/>
    </w:rPr>
  </w:style>
  <w:style w:type="character" w:styleId="693">
    <w:name w:val="Heading 9 Char"/>
    <w:basedOn w:val="710"/>
    <w:link w:val="709"/>
    <w:uiPriority w:val="9"/>
    <w:rPr>
      <w:rFonts w:ascii="Arial" w:hAnsi="Arial" w:eastAsia="Arial" w:cs="Arial"/>
      <w:i/>
      <w:iCs/>
      <w:sz w:val="21"/>
      <w:szCs w:val="21"/>
    </w:rPr>
  </w:style>
  <w:style w:type="character" w:styleId="694">
    <w:name w:val="Title Char"/>
    <w:basedOn w:val="710"/>
    <w:link w:val="722"/>
    <w:uiPriority w:val="10"/>
    <w:rPr>
      <w:sz w:val="48"/>
      <w:szCs w:val="48"/>
    </w:rPr>
  </w:style>
  <w:style w:type="character" w:styleId="695">
    <w:name w:val="Subtitle Char"/>
    <w:basedOn w:val="710"/>
    <w:link w:val="724"/>
    <w:uiPriority w:val="11"/>
    <w:rPr>
      <w:sz w:val="24"/>
      <w:szCs w:val="24"/>
    </w:rPr>
  </w:style>
  <w:style w:type="character" w:styleId="696">
    <w:name w:val="Quote Char"/>
    <w:link w:val="726"/>
    <w:uiPriority w:val="29"/>
    <w:rPr>
      <w:i/>
    </w:rPr>
  </w:style>
  <w:style w:type="character" w:styleId="697">
    <w:name w:val="Intense Quote Char"/>
    <w:link w:val="728"/>
    <w:uiPriority w:val="30"/>
    <w:rPr>
      <w:i/>
    </w:rPr>
  </w:style>
  <w:style w:type="character" w:styleId="698">
    <w:name w:val="Footnote Text Char"/>
    <w:link w:val="859"/>
    <w:uiPriority w:val="99"/>
    <w:rPr>
      <w:sz w:val="18"/>
    </w:rPr>
  </w:style>
  <w:style w:type="character" w:styleId="699">
    <w:name w:val="Endnote Text Char"/>
    <w:link w:val="862"/>
    <w:uiPriority w:val="99"/>
    <w:rPr>
      <w:sz w:val="20"/>
    </w:rPr>
  </w:style>
  <w:style w:type="paragraph" w:styleId="700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701">
    <w:name w:val="Heading 1"/>
    <w:basedOn w:val="700"/>
    <w:next w:val="700"/>
    <w:link w:val="71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2">
    <w:name w:val="Heading 2"/>
    <w:basedOn w:val="700"/>
    <w:next w:val="700"/>
    <w:link w:val="71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3">
    <w:name w:val="Heading 3"/>
    <w:basedOn w:val="700"/>
    <w:next w:val="700"/>
    <w:link w:val="71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04">
    <w:name w:val="Heading 4"/>
    <w:basedOn w:val="700"/>
    <w:next w:val="700"/>
    <w:link w:val="71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700"/>
    <w:next w:val="700"/>
    <w:link w:val="71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6">
    <w:name w:val="Heading 6"/>
    <w:basedOn w:val="700"/>
    <w:next w:val="700"/>
    <w:link w:val="71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07">
    <w:name w:val="Heading 7"/>
    <w:basedOn w:val="700"/>
    <w:next w:val="700"/>
    <w:link w:val="71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08">
    <w:name w:val="Heading 8"/>
    <w:basedOn w:val="700"/>
    <w:next w:val="700"/>
    <w:link w:val="72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9">
    <w:name w:val="Heading 9"/>
    <w:basedOn w:val="700"/>
    <w:next w:val="700"/>
    <w:link w:val="72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0" w:default="1">
    <w:name w:val="Default Paragraph Font"/>
    <w:uiPriority w:val="1"/>
    <w:semiHidden/>
    <w:unhideWhenUsed/>
  </w:style>
  <w:style w:type="table" w:styleId="7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2" w:default="1">
    <w:name w:val="No List"/>
    <w:uiPriority w:val="99"/>
    <w:semiHidden/>
    <w:unhideWhenUsed/>
  </w:style>
  <w:style w:type="character" w:styleId="713" w:customStyle="1">
    <w:name w:val="Заголовок 1 Знак"/>
    <w:basedOn w:val="710"/>
    <w:link w:val="701"/>
    <w:uiPriority w:val="9"/>
    <w:rPr>
      <w:rFonts w:ascii="Arial" w:hAnsi="Arial" w:eastAsia="Arial" w:cs="Arial"/>
      <w:sz w:val="40"/>
      <w:szCs w:val="40"/>
    </w:rPr>
  </w:style>
  <w:style w:type="character" w:styleId="714" w:customStyle="1">
    <w:name w:val="Заголовок 2 Знак"/>
    <w:basedOn w:val="710"/>
    <w:link w:val="702"/>
    <w:uiPriority w:val="9"/>
    <w:rPr>
      <w:rFonts w:ascii="Arial" w:hAnsi="Arial" w:eastAsia="Arial" w:cs="Arial"/>
      <w:sz w:val="34"/>
    </w:rPr>
  </w:style>
  <w:style w:type="character" w:styleId="715" w:customStyle="1">
    <w:name w:val="Заголовок 3 Знак"/>
    <w:basedOn w:val="710"/>
    <w:link w:val="703"/>
    <w:uiPriority w:val="9"/>
    <w:rPr>
      <w:rFonts w:ascii="Arial" w:hAnsi="Arial" w:eastAsia="Arial" w:cs="Arial"/>
      <w:sz w:val="30"/>
      <w:szCs w:val="30"/>
    </w:rPr>
  </w:style>
  <w:style w:type="character" w:styleId="716" w:customStyle="1">
    <w:name w:val="Заголовок 4 Знак"/>
    <w:basedOn w:val="710"/>
    <w:link w:val="704"/>
    <w:uiPriority w:val="9"/>
    <w:rPr>
      <w:rFonts w:ascii="Arial" w:hAnsi="Arial" w:eastAsia="Arial" w:cs="Arial"/>
      <w:b/>
      <w:bCs/>
      <w:sz w:val="26"/>
      <w:szCs w:val="26"/>
    </w:rPr>
  </w:style>
  <w:style w:type="character" w:styleId="717" w:customStyle="1">
    <w:name w:val="Заголовок 5 Знак"/>
    <w:basedOn w:val="710"/>
    <w:link w:val="705"/>
    <w:uiPriority w:val="9"/>
    <w:rPr>
      <w:rFonts w:ascii="Arial" w:hAnsi="Arial" w:eastAsia="Arial" w:cs="Arial"/>
      <w:b/>
      <w:bCs/>
      <w:sz w:val="24"/>
      <w:szCs w:val="24"/>
    </w:rPr>
  </w:style>
  <w:style w:type="character" w:styleId="718" w:customStyle="1">
    <w:name w:val="Заголовок 6 Знак"/>
    <w:basedOn w:val="710"/>
    <w:link w:val="706"/>
    <w:uiPriority w:val="9"/>
    <w:rPr>
      <w:rFonts w:ascii="Arial" w:hAnsi="Arial" w:eastAsia="Arial" w:cs="Arial"/>
      <w:b/>
      <w:bCs/>
      <w:sz w:val="22"/>
      <w:szCs w:val="22"/>
    </w:rPr>
  </w:style>
  <w:style w:type="character" w:styleId="719" w:customStyle="1">
    <w:name w:val="Заголовок 7 Знак"/>
    <w:basedOn w:val="710"/>
    <w:link w:val="70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0" w:customStyle="1">
    <w:name w:val="Заголовок 8 Знак"/>
    <w:basedOn w:val="710"/>
    <w:link w:val="708"/>
    <w:uiPriority w:val="9"/>
    <w:rPr>
      <w:rFonts w:ascii="Arial" w:hAnsi="Arial" w:eastAsia="Arial" w:cs="Arial"/>
      <w:i/>
      <w:iCs/>
      <w:sz w:val="22"/>
      <w:szCs w:val="22"/>
    </w:rPr>
  </w:style>
  <w:style w:type="character" w:styleId="721" w:customStyle="1">
    <w:name w:val="Заголовок 9 Знак"/>
    <w:basedOn w:val="710"/>
    <w:link w:val="709"/>
    <w:uiPriority w:val="9"/>
    <w:rPr>
      <w:rFonts w:ascii="Arial" w:hAnsi="Arial" w:eastAsia="Arial" w:cs="Arial"/>
      <w:i/>
      <w:iCs/>
      <w:sz w:val="21"/>
      <w:szCs w:val="21"/>
    </w:rPr>
  </w:style>
  <w:style w:type="paragraph" w:styleId="722">
    <w:name w:val="Title"/>
    <w:basedOn w:val="700"/>
    <w:next w:val="700"/>
    <w:link w:val="723"/>
    <w:uiPriority w:val="10"/>
    <w:qFormat/>
    <w:pPr>
      <w:contextualSpacing/>
      <w:spacing w:before="300"/>
    </w:pPr>
    <w:rPr>
      <w:sz w:val="48"/>
      <w:szCs w:val="48"/>
    </w:rPr>
  </w:style>
  <w:style w:type="character" w:styleId="723" w:customStyle="1">
    <w:name w:val="Название Знак"/>
    <w:basedOn w:val="710"/>
    <w:link w:val="722"/>
    <w:uiPriority w:val="10"/>
    <w:rPr>
      <w:sz w:val="48"/>
      <w:szCs w:val="48"/>
    </w:rPr>
  </w:style>
  <w:style w:type="paragraph" w:styleId="724">
    <w:name w:val="Subtitle"/>
    <w:basedOn w:val="700"/>
    <w:next w:val="700"/>
    <w:link w:val="725"/>
    <w:uiPriority w:val="11"/>
    <w:qFormat/>
    <w:pPr>
      <w:spacing w:before="200"/>
    </w:pPr>
    <w:rPr>
      <w:sz w:val="24"/>
      <w:szCs w:val="24"/>
    </w:rPr>
  </w:style>
  <w:style w:type="character" w:styleId="725" w:customStyle="1">
    <w:name w:val="Подзаголовок Знак"/>
    <w:basedOn w:val="710"/>
    <w:link w:val="724"/>
    <w:uiPriority w:val="11"/>
    <w:rPr>
      <w:sz w:val="24"/>
      <w:szCs w:val="24"/>
    </w:rPr>
  </w:style>
  <w:style w:type="paragraph" w:styleId="726">
    <w:name w:val="Quote"/>
    <w:basedOn w:val="700"/>
    <w:next w:val="700"/>
    <w:link w:val="727"/>
    <w:uiPriority w:val="29"/>
    <w:qFormat/>
    <w:pPr>
      <w:ind w:left="720" w:right="720"/>
    </w:pPr>
    <w:rPr>
      <w:i/>
    </w:rPr>
  </w:style>
  <w:style w:type="character" w:styleId="727" w:customStyle="1">
    <w:name w:val="Цитата 2 Знак"/>
    <w:link w:val="726"/>
    <w:uiPriority w:val="29"/>
    <w:rPr>
      <w:i/>
    </w:rPr>
  </w:style>
  <w:style w:type="paragraph" w:styleId="728">
    <w:name w:val="Intense Quote"/>
    <w:basedOn w:val="700"/>
    <w:next w:val="700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</w:rPr>
  </w:style>
  <w:style w:type="character" w:styleId="730" w:customStyle="1">
    <w:name w:val="Header Char"/>
    <w:basedOn w:val="710"/>
    <w:uiPriority w:val="99"/>
  </w:style>
  <w:style w:type="character" w:styleId="731" w:customStyle="1">
    <w:name w:val="Footer Char"/>
    <w:basedOn w:val="710"/>
    <w:uiPriority w:val="99"/>
  </w:style>
  <w:style w:type="paragraph" w:styleId="732">
    <w:name w:val="Caption"/>
    <w:basedOn w:val="700"/>
    <w:next w:val="70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33" w:customStyle="1">
    <w:name w:val="Caption Char"/>
    <w:uiPriority w:val="99"/>
  </w:style>
  <w:style w:type="table" w:styleId="734" w:customStyle="1">
    <w:name w:val="Table Grid Light"/>
    <w:basedOn w:val="71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5" w:customStyle="1">
    <w:name w:val="Plain Table 1"/>
    <w:basedOn w:val="71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 w:customStyle="1">
    <w:name w:val="Plain Table 2"/>
    <w:basedOn w:val="71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 w:customStyle="1">
    <w:name w:val="Plain Table 3"/>
    <w:basedOn w:val="71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8" w:customStyle="1">
    <w:name w:val="Plain Table 4"/>
    <w:basedOn w:val="71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Plain Table 5"/>
    <w:basedOn w:val="71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1 Light"/>
    <w:basedOn w:val="71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1"/>
    <w:basedOn w:val="71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2"/>
    <w:basedOn w:val="71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3"/>
    <w:basedOn w:val="71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4"/>
    <w:basedOn w:val="71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5"/>
    <w:basedOn w:val="71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6"/>
    <w:basedOn w:val="71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2"/>
    <w:basedOn w:val="71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1"/>
    <w:basedOn w:val="71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2"/>
    <w:basedOn w:val="71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3"/>
    <w:basedOn w:val="71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4"/>
    <w:basedOn w:val="71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5"/>
    <w:basedOn w:val="71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6"/>
    <w:basedOn w:val="71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"/>
    <w:basedOn w:val="71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1"/>
    <w:basedOn w:val="71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2"/>
    <w:basedOn w:val="71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3"/>
    <w:basedOn w:val="71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4"/>
    <w:basedOn w:val="71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5"/>
    <w:basedOn w:val="71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6"/>
    <w:basedOn w:val="71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4"/>
    <w:basedOn w:val="71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2" w:customStyle="1">
    <w:name w:val="Grid Table 4 - Accent 1"/>
    <w:basedOn w:val="71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3" w:customStyle="1">
    <w:name w:val="Grid Table 4 - Accent 2"/>
    <w:basedOn w:val="71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4" w:customStyle="1">
    <w:name w:val="Grid Table 4 - Accent 3"/>
    <w:basedOn w:val="71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5" w:customStyle="1">
    <w:name w:val="Grid Table 4 - Accent 4"/>
    <w:basedOn w:val="71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6" w:customStyle="1">
    <w:name w:val="Grid Table 4 - Accent 5"/>
    <w:basedOn w:val="71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7" w:customStyle="1">
    <w:name w:val="Grid Table 4 - Accent 6"/>
    <w:basedOn w:val="71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8" w:customStyle="1">
    <w:name w:val="Grid Table 5 Dark"/>
    <w:basedOn w:val="71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- Accent 1"/>
    <w:basedOn w:val="71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2"/>
    <w:basedOn w:val="71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3"/>
    <w:basedOn w:val="71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- Accent 4"/>
    <w:basedOn w:val="71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5"/>
    <w:basedOn w:val="71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 - Accent 6"/>
    <w:basedOn w:val="71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6 Colorful"/>
    <w:basedOn w:val="71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6" w:customStyle="1">
    <w:name w:val="Grid Table 6 Colorful - Accent 1"/>
    <w:basedOn w:val="71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7" w:customStyle="1">
    <w:name w:val="Grid Table 6 Colorful - Accent 2"/>
    <w:basedOn w:val="71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8" w:customStyle="1">
    <w:name w:val="Grid Table 6 Colorful - Accent 3"/>
    <w:basedOn w:val="71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9" w:customStyle="1">
    <w:name w:val="Grid Table 6 Colorful - Accent 4"/>
    <w:basedOn w:val="71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0" w:customStyle="1">
    <w:name w:val="Grid Table 6 Colorful - Accent 5"/>
    <w:basedOn w:val="71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1" w:customStyle="1">
    <w:name w:val="Grid Table 6 Colorful - Accent 6"/>
    <w:basedOn w:val="71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2" w:customStyle="1">
    <w:name w:val="Grid Table 7 Colorful"/>
    <w:basedOn w:val="71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1"/>
    <w:basedOn w:val="71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2"/>
    <w:basedOn w:val="71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Grid Table 7 Colorful - Accent 3"/>
    <w:basedOn w:val="71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Grid Table 7 Colorful - Accent 4"/>
    <w:basedOn w:val="71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7" w:customStyle="1">
    <w:name w:val="Grid Table 7 Colorful - Accent 5"/>
    <w:basedOn w:val="71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8" w:customStyle="1">
    <w:name w:val="Grid Table 7 Colorful - Accent 6"/>
    <w:basedOn w:val="71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List Table 1 Light"/>
    <w:basedOn w:val="71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1"/>
    <w:basedOn w:val="71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2"/>
    <w:basedOn w:val="71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3"/>
    <w:basedOn w:val="71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4"/>
    <w:basedOn w:val="71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5"/>
    <w:basedOn w:val="71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6"/>
    <w:basedOn w:val="71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2"/>
    <w:basedOn w:val="71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1"/>
    <w:basedOn w:val="71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2"/>
    <w:basedOn w:val="71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3"/>
    <w:basedOn w:val="71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4"/>
    <w:basedOn w:val="71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5"/>
    <w:basedOn w:val="71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6"/>
    <w:basedOn w:val="71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3" w:customStyle="1">
    <w:name w:val="List Table 3"/>
    <w:basedOn w:val="71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1"/>
    <w:basedOn w:val="71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2"/>
    <w:basedOn w:val="71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3"/>
    <w:basedOn w:val="71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4"/>
    <w:basedOn w:val="71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5"/>
    <w:basedOn w:val="71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6"/>
    <w:basedOn w:val="71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"/>
    <w:basedOn w:val="71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1"/>
    <w:basedOn w:val="71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2"/>
    <w:basedOn w:val="71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3"/>
    <w:basedOn w:val="71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4"/>
    <w:basedOn w:val="71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5"/>
    <w:basedOn w:val="71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6"/>
    <w:basedOn w:val="71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5 Dark"/>
    <w:basedOn w:val="71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1"/>
    <w:basedOn w:val="71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2"/>
    <w:basedOn w:val="71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3"/>
    <w:basedOn w:val="71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4"/>
    <w:basedOn w:val="71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5"/>
    <w:basedOn w:val="71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6"/>
    <w:basedOn w:val="71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6 Colorful"/>
    <w:basedOn w:val="71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5" w:customStyle="1">
    <w:name w:val="List Table 6 Colorful - Accent 1"/>
    <w:basedOn w:val="71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6" w:customStyle="1">
    <w:name w:val="List Table 6 Colorful - Accent 2"/>
    <w:basedOn w:val="71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7" w:customStyle="1">
    <w:name w:val="List Table 6 Colorful - Accent 3"/>
    <w:basedOn w:val="71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8" w:customStyle="1">
    <w:name w:val="List Table 6 Colorful - Accent 4"/>
    <w:basedOn w:val="71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9" w:customStyle="1">
    <w:name w:val="List Table 6 Colorful - Accent 5"/>
    <w:basedOn w:val="71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0" w:customStyle="1">
    <w:name w:val="List Table 6 Colorful - Accent 6"/>
    <w:basedOn w:val="71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1" w:customStyle="1">
    <w:name w:val="List Table 7 Colorful"/>
    <w:basedOn w:val="71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1"/>
    <w:basedOn w:val="71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2"/>
    <w:basedOn w:val="71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st Table 7 Colorful - Accent 3"/>
    <w:basedOn w:val="71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st Table 7 Colorful - Accent 4"/>
    <w:basedOn w:val="71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List Table 7 Colorful - Accent 5"/>
    <w:basedOn w:val="71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List Table 7 Colorful - Accent 6"/>
    <w:basedOn w:val="71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ned - Accent"/>
    <w:basedOn w:val="71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9" w:customStyle="1">
    <w:name w:val="Lined - Accent 1"/>
    <w:basedOn w:val="71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0" w:customStyle="1">
    <w:name w:val="Lined - Accent 2"/>
    <w:basedOn w:val="71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1" w:customStyle="1">
    <w:name w:val="Lined - Accent 3"/>
    <w:basedOn w:val="71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2" w:customStyle="1">
    <w:name w:val="Lined - Accent 4"/>
    <w:basedOn w:val="71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3" w:customStyle="1">
    <w:name w:val="Lined - Accent 5"/>
    <w:basedOn w:val="71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4" w:customStyle="1">
    <w:name w:val="Lined - Accent 6"/>
    <w:basedOn w:val="71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5" w:customStyle="1">
    <w:name w:val="Bordered &amp; Lined - Accent"/>
    <w:basedOn w:val="71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6" w:customStyle="1">
    <w:name w:val="Bordered &amp; Lined - Accent 1"/>
    <w:basedOn w:val="71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7" w:customStyle="1">
    <w:name w:val="Bordered &amp; Lined - Accent 2"/>
    <w:basedOn w:val="71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8" w:customStyle="1">
    <w:name w:val="Bordered &amp; Lined - Accent 3"/>
    <w:basedOn w:val="71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9" w:customStyle="1">
    <w:name w:val="Bordered &amp; Lined - Accent 4"/>
    <w:basedOn w:val="71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0" w:customStyle="1">
    <w:name w:val="Bordered &amp; Lined - Accent 5"/>
    <w:basedOn w:val="71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1" w:customStyle="1">
    <w:name w:val="Bordered &amp; Lined - Accent 6"/>
    <w:basedOn w:val="71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2" w:customStyle="1">
    <w:name w:val="Bordered"/>
    <w:basedOn w:val="71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3" w:customStyle="1">
    <w:name w:val="Bordered - Accent 1"/>
    <w:basedOn w:val="71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4" w:customStyle="1">
    <w:name w:val="Bordered - Accent 2"/>
    <w:basedOn w:val="71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5" w:customStyle="1">
    <w:name w:val="Bordered - Accent 3"/>
    <w:basedOn w:val="71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6" w:customStyle="1">
    <w:name w:val="Bordered - Accent 4"/>
    <w:basedOn w:val="71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7" w:customStyle="1">
    <w:name w:val="Bordered - Accent 5"/>
    <w:basedOn w:val="71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8" w:customStyle="1">
    <w:name w:val="Bordered - Accent 6"/>
    <w:basedOn w:val="71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9">
    <w:name w:val="footnote text"/>
    <w:basedOn w:val="700"/>
    <w:link w:val="860"/>
    <w:uiPriority w:val="99"/>
    <w:semiHidden/>
    <w:unhideWhenUsed/>
    <w:pPr>
      <w:spacing w:after="40" w:line="240" w:lineRule="auto"/>
    </w:pPr>
    <w:rPr>
      <w:sz w:val="18"/>
    </w:rPr>
  </w:style>
  <w:style w:type="character" w:styleId="860" w:customStyle="1">
    <w:name w:val="Текст сноски Знак"/>
    <w:link w:val="859"/>
    <w:uiPriority w:val="99"/>
    <w:rPr>
      <w:sz w:val="18"/>
    </w:rPr>
  </w:style>
  <w:style w:type="character" w:styleId="861">
    <w:name w:val="footnote reference"/>
    <w:basedOn w:val="710"/>
    <w:uiPriority w:val="99"/>
    <w:unhideWhenUsed/>
    <w:rPr>
      <w:vertAlign w:val="superscript"/>
    </w:rPr>
  </w:style>
  <w:style w:type="paragraph" w:styleId="862">
    <w:name w:val="endnote text"/>
    <w:basedOn w:val="700"/>
    <w:link w:val="863"/>
    <w:uiPriority w:val="99"/>
    <w:semiHidden/>
    <w:unhideWhenUsed/>
    <w:pPr>
      <w:spacing w:after="0" w:line="240" w:lineRule="auto"/>
    </w:pPr>
    <w:rPr>
      <w:sz w:val="20"/>
    </w:rPr>
  </w:style>
  <w:style w:type="character" w:styleId="863" w:customStyle="1">
    <w:name w:val="Текст концевой сноски Знак"/>
    <w:link w:val="862"/>
    <w:uiPriority w:val="99"/>
    <w:rPr>
      <w:sz w:val="20"/>
    </w:rPr>
  </w:style>
  <w:style w:type="character" w:styleId="864">
    <w:name w:val="endnote reference"/>
    <w:basedOn w:val="710"/>
    <w:uiPriority w:val="99"/>
    <w:semiHidden/>
    <w:unhideWhenUsed/>
    <w:rPr>
      <w:vertAlign w:val="superscript"/>
    </w:rPr>
  </w:style>
  <w:style w:type="paragraph" w:styleId="865">
    <w:name w:val="toc 1"/>
    <w:basedOn w:val="700"/>
    <w:next w:val="700"/>
    <w:uiPriority w:val="39"/>
    <w:unhideWhenUsed/>
    <w:pPr>
      <w:spacing w:after="57"/>
    </w:pPr>
  </w:style>
  <w:style w:type="paragraph" w:styleId="866">
    <w:name w:val="toc 2"/>
    <w:basedOn w:val="700"/>
    <w:next w:val="700"/>
    <w:uiPriority w:val="39"/>
    <w:unhideWhenUsed/>
    <w:pPr>
      <w:ind w:left="283"/>
      <w:spacing w:after="57"/>
    </w:pPr>
  </w:style>
  <w:style w:type="paragraph" w:styleId="867">
    <w:name w:val="toc 3"/>
    <w:basedOn w:val="700"/>
    <w:next w:val="700"/>
    <w:uiPriority w:val="39"/>
    <w:unhideWhenUsed/>
    <w:pPr>
      <w:ind w:left="567"/>
      <w:spacing w:after="57"/>
    </w:pPr>
  </w:style>
  <w:style w:type="paragraph" w:styleId="868">
    <w:name w:val="toc 4"/>
    <w:basedOn w:val="700"/>
    <w:next w:val="700"/>
    <w:uiPriority w:val="39"/>
    <w:unhideWhenUsed/>
    <w:pPr>
      <w:ind w:left="850"/>
      <w:spacing w:after="57"/>
    </w:pPr>
  </w:style>
  <w:style w:type="paragraph" w:styleId="869">
    <w:name w:val="toc 5"/>
    <w:basedOn w:val="700"/>
    <w:next w:val="700"/>
    <w:uiPriority w:val="39"/>
    <w:unhideWhenUsed/>
    <w:pPr>
      <w:ind w:left="1134"/>
      <w:spacing w:after="57"/>
    </w:pPr>
  </w:style>
  <w:style w:type="paragraph" w:styleId="870">
    <w:name w:val="toc 6"/>
    <w:basedOn w:val="700"/>
    <w:next w:val="700"/>
    <w:uiPriority w:val="39"/>
    <w:unhideWhenUsed/>
    <w:pPr>
      <w:ind w:left="1417"/>
      <w:spacing w:after="57"/>
    </w:pPr>
  </w:style>
  <w:style w:type="paragraph" w:styleId="871">
    <w:name w:val="toc 7"/>
    <w:basedOn w:val="700"/>
    <w:next w:val="700"/>
    <w:uiPriority w:val="39"/>
    <w:unhideWhenUsed/>
    <w:pPr>
      <w:ind w:left="1701"/>
      <w:spacing w:after="57"/>
    </w:pPr>
  </w:style>
  <w:style w:type="paragraph" w:styleId="872">
    <w:name w:val="toc 8"/>
    <w:basedOn w:val="700"/>
    <w:next w:val="700"/>
    <w:uiPriority w:val="39"/>
    <w:unhideWhenUsed/>
    <w:pPr>
      <w:ind w:left="1984"/>
      <w:spacing w:after="57"/>
    </w:pPr>
  </w:style>
  <w:style w:type="paragraph" w:styleId="873">
    <w:name w:val="toc 9"/>
    <w:basedOn w:val="700"/>
    <w:next w:val="700"/>
    <w:uiPriority w:val="39"/>
    <w:unhideWhenUsed/>
    <w:pPr>
      <w:ind w:left="2268"/>
      <w:spacing w:after="57"/>
    </w:pPr>
  </w:style>
  <w:style w:type="paragraph" w:styleId="874">
    <w:name w:val="TOC Heading"/>
    <w:uiPriority w:val="39"/>
    <w:unhideWhenUsed/>
  </w:style>
  <w:style w:type="paragraph" w:styleId="875">
    <w:name w:val="table of figures"/>
    <w:basedOn w:val="700"/>
    <w:next w:val="700"/>
    <w:uiPriority w:val="99"/>
    <w:unhideWhenUsed/>
    <w:pPr>
      <w:spacing w:after="0"/>
    </w:pPr>
  </w:style>
  <w:style w:type="paragraph" w:styleId="876">
    <w:name w:val="List Paragraph"/>
    <w:basedOn w:val="700"/>
    <w:uiPriority w:val="99"/>
    <w:qFormat/>
    <w:pPr>
      <w:ind w:left="720"/>
    </w:pPr>
  </w:style>
  <w:style w:type="paragraph" w:styleId="877">
    <w:name w:val="Normal (Web)"/>
    <w:basedOn w:val="700"/>
    <w:uiPriority w:val="99"/>
    <w:semiHidden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78">
    <w:name w:val="Strong"/>
    <w:uiPriority w:val="99"/>
    <w:qFormat/>
    <w:rPr>
      <w:b/>
      <w:bCs/>
    </w:rPr>
  </w:style>
  <w:style w:type="paragraph" w:styleId="879">
    <w:name w:val="No Spacing"/>
    <w:uiPriority w:val="99"/>
    <w:qFormat/>
    <w:rPr>
      <w:rFonts w:cs="Calibri"/>
      <w:sz w:val="22"/>
      <w:szCs w:val="22"/>
      <w:lang w:eastAsia="en-US"/>
    </w:rPr>
  </w:style>
  <w:style w:type="paragraph" w:styleId="880" w:customStyle="1">
    <w:name w:val="dktexjustify"/>
    <w:basedOn w:val="700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81">
    <w:name w:val="Balloon Text"/>
    <w:basedOn w:val="700"/>
    <w:link w:val="882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2" w:customStyle="1">
    <w:name w:val="Текст выноски Знак"/>
    <w:link w:val="881"/>
    <w:uiPriority w:val="99"/>
    <w:semiHidden/>
    <w:rPr>
      <w:rFonts w:ascii="Tahoma" w:hAnsi="Tahoma" w:cs="Tahoma"/>
      <w:sz w:val="16"/>
      <w:szCs w:val="16"/>
    </w:rPr>
  </w:style>
  <w:style w:type="table" w:styleId="883">
    <w:name w:val="Table Grid"/>
    <w:basedOn w:val="71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84" w:customStyle="1">
    <w:name w:val="Сетка таблицы1"/>
    <w:basedOn w:val="711"/>
    <w:next w:val="883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85">
    <w:name w:val="Hyperlink"/>
    <w:basedOn w:val="710"/>
    <w:uiPriority w:val="99"/>
    <w:unhideWhenUsed/>
    <w:rPr>
      <w:color w:val="0000ff" w:themeColor="hyperlink"/>
      <w:u w:val="single"/>
    </w:rPr>
  </w:style>
  <w:style w:type="paragraph" w:styleId="886">
    <w:name w:val="Header"/>
    <w:basedOn w:val="700"/>
    <w:link w:val="88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7" w:customStyle="1">
    <w:name w:val="Верхний колонтитул Знак"/>
    <w:basedOn w:val="710"/>
    <w:link w:val="886"/>
    <w:uiPriority w:val="99"/>
    <w:rPr>
      <w:rFonts w:cs="Calibri"/>
      <w:sz w:val="22"/>
      <w:szCs w:val="22"/>
      <w:lang w:eastAsia="en-US"/>
    </w:rPr>
  </w:style>
  <w:style w:type="paragraph" w:styleId="888">
    <w:name w:val="Footer"/>
    <w:basedOn w:val="700"/>
    <w:link w:val="88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9" w:customStyle="1">
    <w:name w:val="Нижний колонтитул Знак"/>
    <w:basedOn w:val="710"/>
    <w:link w:val="888"/>
    <w:uiPriority w:val="99"/>
    <w:rPr>
      <w:rFonts w:cs="Calibri"/>
      <w:sz w:val="22"/>
      <w:szCs w:val="22"/>
      <w:lang w:eastAsia="en-US"/>
    </w:rPr>
  </w:style>
  <w:style w:type="paragraph" w:styleId="890" w:customStyle="1">
    <w:name w:val="ConsPlusNormal"/>
    <w:pPr>
      <w:widowControl w:val="off"/>
    </w:pPr>
    <w:rPr>
      <w:rFonts w:eastAsia="Times New Roman" w:cs="Calibri"/>
      <w:sz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732B4-103E-488B-B24F-1C6D6C9FE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Ирина Викторовна</dc:creator>
  <cp:revision>28</cp:revision>
  <dcterms:created xsi:type="dcterms:W3CDTF">2024-03-11T11:17:00Z</dcterms:created>
  <dcterms:modified xsi:type="dcterms:W3CDTF">2025-03-07T06:03:22Z</dcterms:modified>
</cp:coreProperties>
</file>