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20"/>
          <w:lang w:eastAsia="ru-RU"/>
        </w:rPr>
      </w:pPr>
      <w:r>
        <w:rPr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614045" cy="753745"/>
                <wp:effectExtent l="0" t="0" r="0" b="8255"/>
                <wp:wrapNone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4045" cy="7537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margin;mso-position-horizontal:center;mso-position-vertical-relative:text;margin-top:0.85pt;mso-position-vertical:absolute;width:48.35pt;height:59.35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32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ГЛАВА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от 28.03.2025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                            № 5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tabs>
          <w:tab w:val="left" w:pos="34" w:leader="none"/>
          <w:tab w:val="center" w:pos="3312" w:leader="none"/>
        </w:tabs>
        <w:rPr>
          <w:rFonts w:ascii="Times New Roman" w:hAnsi="Times New Roman" w:eastAsia="Calibri" w:cs="Times New Roman"/>
          <w:b/>
          <w:bCs/>
          <w:sz w:val="20"/>
          <w:szCs w:val="20"/>
        </w:rPr>
      </w:pPr>
      <w:r>
        <w:rPr>
          <w:rFonts w:ascii="Times New Roman" w:hAnsi="Times New Roman" w:eastAsia="Calibri" w:cs="Times New Roman"/>
          <w:b/>
          <w:sz w:val="20"/>
          <w:szCs w:val="20"/>
        </w:rPr>
        <w:t xml:space="preserve">О признании утратившим силу муниципальное задание № 1 </w:t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34" w:leader="none"/>
          <w:tab w:val="center" w:pos="3312" w:leader="none"/>
        </w:tabs>
        <w:rPr>
          <w:rFonts w:ascii="Times New Roman" w:hAnsi="Times New Roman" w:eastAsia="Calibri" w:cs="Times New Roman"/>
          <w:b/>
          <w:bCs/>
          <w:sz w:val="20"/>
          <w:szCs w:val="20"/>
        </w:rPr>
      </w:pPr>
      <w:r>
        <w:rPr>
          <w:rFonts w:ascii="Times New Roman" w:hAnsi="Times New Roman" w:eastAsia="Calibri" w:cs="Times New Roman"/>
          <w:b/>
          <w:sz w:val="20"/>
          <w:szCs w:val="20"/>
        </w:rPr>
        <w:t xml:space="preserve">муниципального бюджетного учреждения «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Никельская дорожная служба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» </w:t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34" w:leader="none"/>
          <w:tab w:val="center" w:pos="3312" w:leader="none"/>
        </w:tabs>
        <w:rPr>
          <w:rFonts w:ascii="Times New Roman" w:hAnsi="Times New Roman" w:eastAsia="Calibri" w:cs="Times New Roman"/>
          <w:b/>
          <w:bCs/>
          <w:sz w:val="20"/>
          <w:szCs w:val="20"/>
        </w:rPr>
      </w:pPr>
      <w:r>
        <w:rPr>
          <w:rFonts w:ascii="Times New Roman" w:hAnsi="Times New Roman" w:eastAsia="Calibri" w:cs="Times New Roman"/>
          <w:b/>
          <w:sz w:val="20"/>
          <w:szCs w:val="20"/>
        </w:rPr>
        <w:t xml:space="preserve">на 2025 год и на плановый период 2026 и 2027 годов</w:t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</w:p>
    <w:p>
      <w:pPr>
        <w:ind w:firstLine="720"/>
        <w:jc w:val="center"/>
        <w:spacing w:after="0" w:line="240" w:lineRule="auto"/>
        <w:tabs>
          <w:tab w:val="left" w:pos="261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tabs>
          <w:tab w:val="left" w:pos="261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Руководствуясь постановлением администрации Печенгского муниципального округа от 25.06.2021 № 635 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Об утверждении положения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задания», в связи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с изменениями регионального перечня государственных (муниципальных) услуг и работ Мурманской области от 09.01.2023, утвержденными Министром финансов Мурманской области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13.01.2025 года и 05.03.2025 года,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</w:p>
    <w:p>
      <w:pPr>
        <w:jc w:val="both"/>
        <w:spacing w:after="0" w:line="240" w:lineRule="auto"/>
        <w:tabs>
          <w:tab w:val="left" w:pos="2610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Style w:val="884"/>
        <w:numPr>
          <w:ilvl w:val="0"/>
          <w:numId w:val="7"/>
        </w:numPr>
        <w:ind w:lef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bidi="en-US"/>
        </w:rPr>
      </w:pPr>
      <w:r>
        <w:rPr>
          <w:rFonts w:ascii="Times New Roman" w:hAnsi="Times New Roman" w:eastAsia="Times New Roman"/>
          <w:sz w:val="24"/>
          <w:szCs w:val="24"/>
          <w:lang w:bidi="en-US"/>
        </w:rPr>
        <w:t xml:space="preserve">Признать утратившим силу муниципальное задание № 1 муниципального бюджетного учреждения «</w:t>
      </w:r>
      <w:r>
        <w:rPr>
          <w:rFonts w:ascii="Times New Roman" w:hAnsi="Times New Roman" w:eastAsia="Times New Roman"/>
          <w:sz w:val="24"/>
          <w:szCs w:val="24"/>
          <w:lang w:bidi="en-US"/>
        </w:rPr>
        <w:t xml:space="preserve">Никельская дорожная служба</w:t>
      </w:r>
      <w:r>
        <w:rPr>
          <w:rFonts w:ascii="Times New Roman" w:hAnsi="Times New Roman" w:eastAsia="Times New Roman"/>
          <w:sz w:val="24"/>
          <w:szCs w:val="24"/>
          <w:lang w:bidi="en-US"/>
        </w:rPr>
        <w:t xml:space="preserve">» на 2025 год и плановый период 2026 и 2027 годов, </w:t>
      </w:r>
      <w:r>
        <w:rPr>
          <w:rFonts w:ascii="Times New Roman" w:hAnsi="Times New Roman" w:eastAsia="Times New Roman"/>
          <w:sz w:val="24"/>
          <w:szCs w:val="24"/>
          <w:lang w:bidi="en-US"/>
        </w:rPr>
        <w:t xml:space="preserve">утвержденное </w:t>
      </w:r>
      <w:r>
        <w:rPr>
          <w:rFonts w:ascii="Times New Roman" w:hAnsi="Times New Roman" w:eastAsia="Times New Roman"/>
          <w:sz w:val="24"/>
          <w:szCs w:val="24"/>
          <w:lang w:bidi="en-US"/>
        </w:rPr>
        <w:t xml:space="preserve">10.</w:t>
      </w:r>
      <w:r>
        <w:rPr>
          <w:rFonts w:ascii="Times New Roman" w:hAnsi="Times New Roman" w:eastAsia="Times New Roman"/>
          <w:sz w:val="24"/>
          <w:szCs w:val="24"/>
          <w:lang w:bidi="en-US"/>
        </w:rPr>
        <w:t xml:space="preserve">01</w:t>
      </w:r>
      <w:r>
        <w:rPr>
          <w:rFonts w:ascii="Times New Roman" w:hAnsi="Times New Roman" w:eastAsia="Times New Roman"/>
          <w:sz w:val="24"/>
          <w:szCs w:val="24"/>
          <w:lang w:bidi="en-US"/>
        </w:rPr>
        <w:t xml:space="preserve">.2025</w:t>
      </w:r>
      <w:bookmarkStart w:id="0" w:name="_GoBack"/>
      <w:r/>
      <w:bookmarkEnd w:id="0"/>
      <w:r>
        <w:rPr>
          <w:rFonts w:ascii="Times New Roman" w:hAnsi="Times New Roman" w:eastAsia="Times New Roman"/>
          <w:sz w:val="24"/>
          <w:szCs w:val="24"/>
          <w:lang w:bidi="en-US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  <w:lang w:bidi="en-US"/>
        </w:rPr>
      </w:r>
      <w:r>
        <w:rPr>
          <w:rFonts w:ascii="Times New Roman" w:hAnsi="Times New Roman" w:eastAsia="Times New Roman"/>
          <w:sz w:val="24"/>
          <w:szCs w:val="24"/>
          <w:lang w:bidi="en-US"/>
        </w:rPr>
      </w:r>
    </w:p>
    <w:p>
      <w:pPr>
        <w:pStyle w:val="884"/>
        <w:numPr>
          <w:ilvl w:val="0"/>
          <w:numId w:val="7"/>
        </w:numPr>
        <w:ind w:lef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bidi="en-US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 и распространяется на правоотношения, возникшие с 01.01.2025 года.</w:t>
      </w:r>
      <w:r>
        <w:rPr>
          <w:rFonts w:ascii="Times New Roman" w:hAnsi="Times New Roman" w:eastAsia="Times New Roman"/>
          <w:sz w:val="24"/>
          <w:szCs w:val="24"/>
          <w:lang w:bidi="en-US"/>
        </w:rPr>
      </w:r>
      <w:r>
        <w:rPr>
          <w:rFonts w:ascii="Times New Roman" w:hAnsi="Times New Roman" w:eastAsia="Times New Roman"/>
          <w:sz w:val="24"/>
          <w:szCs w:val="24"/>
          <w:lang w:bidi="en-US"/>
        </w:rPr>
      </w:r>
    </w:p>
    <w:p>
      <w:pPr>
        <w:pStyle w:val="884"/>
        <w:numPr>
          <w:ilvl w:val="0"/>
          <w:numId w:val="7"/>
        </w:numPr>
        <w:ind w:lef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bidi="en-US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Настоящее постановление подлежит размещению на официальном сайте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https://pechengamr.gov-murman.ru/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 сайте для размещения информации о государственных (муниципальных) учреждениях </w:t>
      </w:r>
      <w:hyperlink r:id="rId11" w:tooltip="http://www.bus.gov.ru" w:history="1">
        <w:r>
          <w:rPr>
            <w:rFonts w:ascii="Times New Roman" w:hAnsi="Times New Roman" w:eastAsia="Times New Roman"/>
            <w:sz w:val="24"/>
            <w:szCs w:val="24"/>
            <w:lang w:val="en-US" w:eastAsia="ru-RU"/>
          </w:rPr>
          <w:t xml:space="preserve">www</w:t>
        </w:r>
        <w:r>
          <w:rPr>
            <w:rFonts w:ascii="Times New Roman" w:hAnsi="Times New Roman" w:eastAsia="Times New Roman"/>
            <w:sz w:val="24"/>
            <w:szCs w:val="24"/>
            <w:lang w:eastAsia="ru-RU"/>
          </w:rPr>
          <w:t xml:space="preserve">.</w:t>
        </w:r>
        <w:r>
          <w:rPr>
            <w:rFonts w:ascii="Times New Roman" w:hAnsi="Times New Roman" w:eastAsia="Times New Roman"/>
            <w:sz w:val="24"/>
            <w:szCs w:val="24"/>
            <w:lang w:val="en-US" w:eastAsia="ru-RU"/>
          </w:rPr>
          <w:t xml:space="preserve">bus</w:t>
        </w:r>
        <w:r>
          <w:rPr>
            <w:rFonts w:ascii="Times New Roman" w:hAnsi="Times New Roman" w:eastAsia="Times New Roman"/>
            <w:sz w:val="24"/>
            <w:szCs w:val="24"/>
            <w:lang w:eastAsia="ru-RU"/>
          </w:rPr>
          <w:t xml:space="preserve">.</w:t>
        </w:r>
        <w:r>
          <w:rPr>
            <w:rFonts w:ascii="Times New Roman" w:hAnsi="Times New Roman" w:eastAsia="Times New Roman"/>
            <w:sz w:val="24"/>
            <w:szCs w:val="24"/>
            <w:lang w:val="en-US" w:eastAsia="ru-RU"/>
          </w:rPr>
          <w:t xml:space="preserve">gov</w:t>
        </w:r>
        <w:r>
          <w:rPr>
            <w:rFonts w:ascii="Times New Roman" w:hAnsi="Times New Roman" w:eastAsia="Times New Roman"/>
            <w:sz w:val="24"/>
            <w:szCs w:val="24"/>
            <w:lang w:eastAsia="ru-RU"/>
          </w:rPr>
          <w:t xml:space="preserve">.</w:t>
        </w:r>
        <w:r>
          <w:rPr>
            <w:rFonts w:ascii="Times New Roman" w:hAnsi="Times New Roman" w:eastAsia="Times New Roman"/>
            <w:sz w:val="24"/>
            <w:szCs w:val="24"/>
            <w:lang w:val="en-US" w:eastAsia="ru-RU"/>
          </w:rPr>
          <w:t xml:space="preserve">ru</w:t>
        </w:r>
      </w:hyperlink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 w:eastAsia="Times New Roman"/>
          <w:sz w:val="24"/>
          <w:szCs w:val="24"/>
          <w:lang w:bidi="en-US"/>
        </w:rPr>
      </w:r>
      <w:r>
        <w:rPr>
          <w:rFonts w:ascii="Times New Roman" w:hAnsi="Times New Roman" w:eastAsia="Times New Roman"/>
          <w:sz w:val="24"/>
          <w:szCs w:val="24"/>
          <w:lang w:bidi="en-US"/>
        </w:rPr>
      </w:r>
    </w:p>
    <w:p>
      <w:pPr>
        <w:pStyle w:val="884"/>
        <w:numPr>
          <w:ilvl w:val="0"/>
          <w:numId w:val="7"/>
        </w:numPr>
        <w:ind w:left="0" w:firstLine="709"/>
        <w:jc w:val="both"/>
        <w:spacing w:after="0" w:line="240" w:lineRule="auto"/>
        <w:tabs>
          <w:tab w:val="left" w:pos="-540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Контроль за исполнением настоящего постановления </w:t>
      </w:r>
      <w:r>
        <w:rPr>
          <w:rFonts w:ascii="Times New Roman" w:hAnsi="Times New Roman" w:eastAsia="Times New Roman"/>
          <w:sz w:val="24"/>
          <w:szCs w:val="24"/>
        </w:rPr>
        <w:t xml:space="preserve">оставляю за собой.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-54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Петров А.В., 50763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/>
        <w:rPr>
          <w:rFonts w:ascii="Times New Roman" w:hAnsi="Times New Roman" w:eastAsia="Times New Roman" w:cs="Times New Roman"/>
          <w:sz w:val="16"/>
          <w:szCs w:val="16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</w:p>
    <w:p>
      <w:pPr>
        <w:spacing w:after="0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</w:p>
    <w:p>
      <w:pPr>
        <w:ind w:left="5670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b/>
          <w:lang w:eastAsia="ru-RU"/>
        </w:rPr>
      </w:pPr>
      <w:r>
        <w:rPr>
          <w:rFonts w:ascii="Times New Roman" w:hAnsi="Times New Roman" w:eastAsia="Times New Roman" w:cs="Times New Roman"/>
          <w:b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b/>
          <w:lang w:eastAsia="ru-RU"/>
        </w:rPr>
      </w:r>
      <w:r>
        <w:rPr>
          <w:rFonts w:ascii="Times New Roman" w:hAnsi="Times New Roman" w:eastAsia="Times New Roman" w:cs="Times New Roman"/>
          <w:b/>
          <w:lang w:eastAsia="ru-RU"/>
        </w:rPr>
      </w:r>
    </w:p>
    <w:sectPr>
      <w:footnotePr/>
      <w:endnotePr/>
      <w:type w:val="nextPage"/>
      <w:pgSz w:w="16838" w:h="11906" w:orient="landscape"/>
      <w:pgMar w:top="284" w:right="249" w:bottom="284" w:left="28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 w:val="0"/>
        <w:color w:val="000000"/>
        <w:u w:val="none"/>
        <w:vertAlign w:val="baseline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  <w:b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 w:default="1">
    <w:name w:val="Normal"/>
    <w:qFormat/>
    <w:pPr>
      <w:spacing w:after="160" w:line="259" w:lineRule="auto"/>
    </w:pPr>
  </w:style>
  <w:style w:type="paragraph" w:styleId="668">
    <w:name w:val="Heading 1"/>
    <w:basedOn w:val="667"/>
    <w:next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9">
    <w:name w:val="Heading 2"/>
    <w:basedOn w:val="667"/>
    <w:next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0">
    <w:name w:val="Heading 3"/>
    <w:basedOn w:val="667"/>
    <w:next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1">
    <w:name w:val="Heading 4"/>
    <w:basedOn w:val="667"/>
    <w:next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667"/>
    <w:next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3">
    <w:name w:val="Heading 6"/>
    <w:basedOn w:val="667"/>
    <w:next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74">
    <w:name w:val="Heading 7"/>
    <w:basedOn w:val="667"/>
    <w:next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75">
    <w:name w:val="Heading 8"/>
    <w:basedOn w:val="667"/>
    <w:next w:val="6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76">
    <w:name w:val="Heading 9"/>
    <w:basedOn w:val="667"/>
    <w:next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 w:default="1">
    <w:name w:val="Default Paragraph Font"/>
    <w:uiPriority w:val="1"/>
    <w:semiHidden/>
    <w:unhideWhenUsed/>
  </w:style>
  <w:style w:type="table" w:styleId="6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9" w:default="1">
    <w:name w:val="No List"/>
    <w:uiPriority w:val="99"/>
    <w:semiHidden/>
    <w:unhideWhenUsed/>
  </w:style>
  <w:style w:type="character" w:styleId="680" w:customStyle="1">
    <w:name w:val="Title Char"/>
    <w:basedOn w:val="677"/>
    <w:uiPriority w:val="10"/>
    <w:rPr>
      <w:sz w:val="48"/>
      <w:szCs w:val="48"/>
    </w:rPr>
  </w:style>
  <w:style w:type="character" w:styleId="681" w:customStyle="1">
    <w:name w:val="Subtitle Char"/>
    <w:basedOn w:val="677"/>
    <w:uiPriority w:val="11"/>
    <w:rPr>
      <w:sz w:val="24"/>
      <w:szCs w:val="24"/>
    </w:rPr>
  </w:style>
  <w:style w:type="character" w:styleId="682" w:customStyle="1">
    <w:name w:val="Quote Char"/>
    <w:uiPriority w:val="29"/>
    <w:rPr>
      <w:i/>
    </w:rPr>
  </w:style>
  <w:style w:type="character" w:styleId="683" w:customStyle="1">
    <w:name w:val="Intense Quote Char"/>
    <w:uiPriority w:val="30"/>
    <w:rPr>
      <w:i/>
    </w:rPr>
  </w:style>
  <w:style w:type="paragraph" w:styleId="684">
    <w:name w:val="Header"/>
    <w:basedOn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5">
    <w:name w:val="Footer"/>
    <w:basedOn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6">
    <w:name w:val="Caption"/>
    <w:basedOn w:val="667"/>
    <w:next w:val="6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7">
    <w:name w:val="Plain Table 1"/>
    <w:basedOn w:val="67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2"/>
    <w:basedOn w:val="67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3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0">
    <w:name w:val="Plain Table 4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Plain Table 5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2">
    <w:name w:val="Grid Table 1 Light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4"/>
    <w:basedOn w:val="67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6">
    <w:name w:val="Grid Table 5 Dark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97">
    <w:name w:val="Grid Table 6 Colorful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8">
    <w:name w:val="Grid Table 7 Colorful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699">
    <w:name w:val="List Table 1 Light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List Table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1">
    <w:name w:val="List Table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List Table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List Table 5 Dark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04">
    <w:name w:val="List Table 6 Colorful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5">
    <w:name w:val="List Table 7 Colorful"/>
    <w:basedOn w:val="67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6" w:customStyle="1">
    <w:name w:val="Footnote Text Char"/>
    <w:uiPriority w:val="99"/>
    <w:rPr>
      <w:sz w:val="18"/>
    </w:rPr>
  </w:style>
  <w:style w:type="character" w:styleId="707" w:customStyle="1">
    <w:name w:val="Endnote Text Char"/>
    <w:uiPriority w:val="99"/>
    <w:rPr>
      <w:sz w:val="20"/>
    </w:rPr>
  </w:style>
  <w:style w:type="paragraph" w:styleId="708" w:customStyle="1">
    <w:name w:val="Заголовок 11"/>
    <w:basedOn w:val="667"/>
    <w:next w:val="667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9" w:customStyle="1">
    <w:name w:val="Heading 1 Char"/>
    <w:basedOn w:val="677"/>
    <w:link w:val="708"/>
    <w:uiPriority w:val="9"/>
    <w:rPr>
      <w:rFonts w:ascii="Arial" w:hAnsi="Arial" w:eastAsia="Arial" w:cs="Arial"/>
      <w:sz w:val="40"/>
      <w:szCs w:val="40"/>
    </w:rPr>
  </w:style>
  <w:style w:type="paragraph" w:styleId="710" w:customStyle="1">
    <w:name w:val="Заголовок 21"/>
    <w:basedOn w:val="667"/>
    <w:next w:val="667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1" w:customStyle="1">
    <w:name w:val="Heading 2 Char"/>
    <w:basedOn w:val="677"/>
    <w:link w:val="710"/>
    <w:uiPriority w:val="9"/>
    <w:rPr>
      <w:rFonts w:ascii="Arial" w:hAnsi="Arial" w:eastAsia="Arial" w:cs="Arial"/>
      <w:sz w:val="34"/>
    </w:rPr>
  </w:style>
  <w:style w:type="paragraph" w:styleId="712" w:customStyle="1">
    <w:name w:val="Заголовок 31"/>
    <w:basedOn w:val="667"/>
    <w:next w:val="667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3" w:customStyle="1">
    <w:name w:val="Heading 3 Char"/>
    <w:basedOn w:val="677"/>
    <w:link w:val="712"/>
    <w:uiPriority w:val="9"/>
    <w:rPr>
      <w:rFonts w:ascii="Arial" w:hAnsi="Arial" w:eastAsia="Arial" w:cs="Arial"/>
      <w:sz w:val="30"/>
      <w:szCs w:val="30"/>
    </w:rPr>
  </w:style>
  <w:style w:type="paragraph" w:styleId="714" w:customStyle="1">
    <w:name w:val="Заголовок 41"/>
    <w:basedOn w:val="667"/>
    <w:next w:val="667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Heading 4 Char"/>
    <w:basedOn w:val="677"/>
    <w:link w:val="714"/>
    <w:uiPriority w:val="9"/>
    <w:rPr>
      <w:rFonts w:ascii="Arial" w:hAnsi="Arial" w:eastAsia="Arial" w:cs="Arial"/>
      <w:b/>
      <w:bCs/>
      <w:sz w:val="26"/>
      <w:szCs w:val="26"/>
    </w:rPr>
  </w:style>
  <w:style w:type="paragraph" w:styleId="716" w:customStyle="1">
    <w:name w:val="Заголовок 51"/>
    <w:basedOn w:val="667"/>
    <w:next w:val="667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Heading 5 Char"/>
    <w:basedOn w:val="677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718" w:customStyle="1">
    <w:name w:val="Заголовок 61"/>
    <w:basedOn w:val="667"/>
    <w:next w:val="667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character" w:styleId="719" w:customStyle="1">
    <w:name w:val="Heading 6 Char"/>
    <w:basedOn w:val="677"/>
    <w:link w:val="718"/>
    <w:uiPriority w:val="9"/>
    <w:rPr>
      <w:rFonts w:ascii="Arial" w:hAnsi="Arial" w:eastAsia="Arial" w:cs="Arial"/>
      <w:b/>
      <w:bCs/>
      <w:sz w:val="22"/>
      <w:szCs w:val="22"/>
    </w:rPr>
  </w:style>
  <w:style w:type="paragraph" w:styleId="720" w:customStyle="1">
    <w:name w:val="Заголовок 71"/>
    <w:basedOn w:val="667"/>
    <w:next w:val="667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character" w:styleId="721" w:customStyle="1">
    <w:name w:val="Heading 7 Char"/>
    <w:basedOn w:val="677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2" w:customStyle="1">
    <w:name w:val="Заголовок 81"/>
    <w:basedOn w:val="667"/>
    <w:next w:val="667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character" w:styleId="723" w:customStyle="1">
    <w:name w:val="Heading 8 Char"/>
    <w:basedOn w:val="677"/>
    <w:link w:val="722"/>
    <w:uiPriority w:val="9"/>
    <w:rPr>
      <w:rFonts w:ascii="Arial" w:hAnsi="Arial" w:eastAsia="Arial" w:cs="Arial"/>
      <w:i/>
      <w:iCs/>
      <w:sz w:val="22"/>
      <w:szCs w:val="22"/>
    </w:rPr>
  </w:style>
  <w:style w:type="paragraph" w:styleId="724" w:customStyle="1">
    <w:name w:val="Заголовок 91"/>
    <w:basedOn w:val="667"/>
    <w:next w:val="667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 w:customStyle="1">
    <w:name w:val="Heading 9 Char"/>
    <w:basedOn w:val="677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No Spacing"/>
    <w:uiPriority w:val="1"/>
    <w:qFormat/>
    <w:pPr>
      <w:spacing w:after="0" w:line="240" w:lineRule="auto"/>
    </w:pPr>
  </w:style>
  <w:style w:type="paragraph" w:styleId="727">
    <w:name w:val="Title"/>
    <w:basedOn w:val="667"/>
    <w:next w:val="667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 w:customStyle="1">
    <w:name w:val="Заголовок Знак"/>
    <w:basedOn w:val="677"/>
    <w:link w:val="727"/>
    <w:uiPriority w:val="10"/>
    <w:rPr>
      <w:sz w:val="48"/>
      <w:szCs w:val="48"/>
    </w:rPr>
  </w:style>
  <w:style w:type="paragraph" w:styleId="729">
    <w:name w:val="Subtitle"/>
    <w:basedOn w:val="667"/>
    <w:next w:val="667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 w:customStyle="1">
    <w:name w:val="Подзаголовок Знак"/>
    <w:basedOn w:val="677"/>
    <w:link w:val="729"/>
    <w:uiPriority w:val="11"/>
    <w:rPr>
      <w:sz w:val="24"/>
      <w:szCs w:val="24"/>
    </w:rPr>
  </w:style>
  <w:style w:type="paragraph" w:styleId="731">
    <w:name w:val="Quote"/>
    <w:basedOn w:val="667"/>
    <w:next w:val="667"/>
    <w:link w:val="732"/>
    <w:uiPriority w:val="29"/>
    <w:qFormat/>
    <w:pPr>
      <w:ind w:left="720" w:right="720"/>
    </w:pPr>
    <w:rPr>
      <w:i/>
    </w:rPr>
  </w:style>
  <w:style w:type="character" w:styleId="732" w:customStyle="1">
    <w:name w:val="Цитата 2 Знак"/>
    <w:link w:val="731"/>
    <w:uiPriority w:val="29"/>
    <w:rPr>
      <w:i/>
    </w:rPr>
  </w:style>
  <w:style w:type="paragraph" w:styleId="733">
    <w:name w:val="Intense Quote"/>
    <w:basedOn w:val="667"/>
    <w:next w:val="667"/>
    <w:link w:val="73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 w:customStyle="1">
    <w:name w:val="Выделенная цитата Знак"/>
    <w:link w:val="733"/>
    <w:uiPriority w:val="30"/>
    <w:rPr>
      <w:i/>
    </w:rPr>
  </w:style>
  <w:style w:type="paragraph" w:styleId="735" w:customStyle="1">
    <w:name w:val="Верхний колонтитул1"/>
    <w:basedOn w:val="667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6" w:customStyle="1">
    <w:name w:val="Header Char"/>
    <w:basedOn w:val="677"/>
    <w:link w:val="735"/>
    <w:uiPriority w:val="99"/>
  </w:style>
  <w:style w:type="paragraph" w:styleId="737" w:customStyle="1">
    <w:name w:val="Нижний колонтитул1"/>
    <w:basedOn w:val="667"/>
    <w:link w:val="74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 w:customStyle="1">
    <w:name w:val="Footer Char"/>
    <w:basedOn w:val="677"/>
    <w:uiPriority w:val="99"/>
  </w:style>
  <w:style w:type="paragraph" w:styleId="739" w:customStyle="1">
    <w:name w:val="Название объекта1"/>
    <w:basedOn w:val="667"/>
    <w:next w:val="6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 w:customStyle="1">
    <w:name w:val="Caption Char"/>
    <w:link w:val="737"/>
    <w:uiPriority w:val="99"/>
  </w:style>
  <w:style w:type="table" w:styleId="741" w:customStyle="1">
    <w:name w:val="Table Grid Light"/>
    <w:basedOn w:val="67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2" w:customStyle="1">
    <w:name w:val="Таблица простая 11"/>
    <w:basedOn w:val="67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21"/>
    <w:basedOn w:val="67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31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 w:customStyle="1">
    <w:name w:val="Таблица простая 41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 простая 51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1 светлая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-сетка 2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3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41"/>
    <w:basedOn w:val="67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 w:customStyle="1">
    <w:name w:val="Grid Table 4 - Accent 1"/>
    <w:basedOn w:val="67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0" w:customStyle="1">
    <w:name w:val="Grid Table 4 - Accent 2"/>
    <w:basedOn w:val="67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1" w:customStyle="1">
    <w:name w:val="Grid Table 4 - Accent 3"/>
    <w:basedOn w:val="67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2" w:customStyle="1">
    <w:name w:val="Grid Table 4 - Accent 4"/>
    <w:basedOn w:val="67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3" w:customStyle="1">
    <w:name w:val="Grid Table 4 - Accent 5"/>
    <w:basedOn w:val="67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4" w:customStyle="1">
    <w:name w:val="Grid Table 4 - Accent 6"/>
    <w:basedOn w:val="67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5" w:customStyle="1">
    <w:name w:val="Таблица-сетка 5 темная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2" w:customStyle="1">
    <w:name w:val="Таблица-сетка 6 цветная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 w:customStyle="1">
    <w:name w:val="Grid Table 6 Colorful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4" w:customStyle="1">
    <w:name w:val="Grid Table 6 Colorful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5" w:customStyle="1">
    <w:name w:val="Grid Table 6 Colorful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6" w:customStyle="1">
    <w:name w:val="Grid Table 6 Colorful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7" w:customStyle="1">
    <w:name w:val="Grid Table 6 Colorful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6 Colorful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Таблица-сетка 7 цветная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Список-таблица 1 светлая1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1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2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3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4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5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6"/>
    <w:basedOn w:val="67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Список-таблица 2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0" w:customStyle="1">
    <w:name w:val="Список-таблица 3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4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5 темная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Список-таблица 6 цветная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List Table 6 Colorful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3" w:customStyle="1">
    <w:name w:val="List Table 6 Colorful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4" w:customStyle="1">
    <w:name w:val="List Table 6 Colorful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5" w:customStyle="1">
    <w:name w:val="List Table 6 Colorful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6" w:customStyle="1">
    <w:name w:val="List Table 6 Colorful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7" w:customStyle="1">
    <w:name w:val="List Table 6 Colorful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8" w:customStyle="1">
    <w:name w:val="Список-таблица 7 цветная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ned - Accent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Lined - Accent 1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Lined - Accent 2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Lined - Accent 3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Lined - Accent 4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Lined - Accent 5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Lined - Accent 6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 &amp; Lined - Accent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Bordered &amp; Lined - Accent 1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Bordered &amp; Lined - Accent 2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Bordered &amp; Lined - Accent 3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Bordered &amp; Lined - Accent 4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Bordered &amp; Lined - Accent 5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Bordered &amp; Lined - Accent 6"/>
    <w:basedOn w:val="67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0" w:customStyle="1">
    <w:name w:val="Bordered - Accent 1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1" w:customStyle="1">
    <w:name w:val="Bordered - Accent 2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2" w:customStyle="1">
    <w:name w:val="Bordered - Accent 3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3" w:customStyle="1">
    <w:name w:val="Bordered - Accent 4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4" w:customStyle="1">
    <w:name w:val="Bordered - Accent 5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5" w:customStyle="1">
    <w:name w:val="Bordered - Accent 6"/>
    <w:basedOn w:val="67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6">
    <w:name w:val="Hyperlink"/>
    <w:uiPriority w:val="99"/>
    <w:unhideWhenUsed/>
    <w:rPr>
      <w:color w:val="0000ff" w:themeColor="hyperlink"/>
      <w:u w:val="single"/>
    </w:rPr>
  </w:style>
  <w:style w:type="paragraph" w:styleId="867">
    <w:name w:val="footnote text"/>
    <w:basedOn w:val="667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677"/>
    <w:uiPriority w:val="99"/>
    <w:unhideWhenUsed/>
    <w:rPr>
      <w:vertAlign w:val="superscript"/>
    </w:rPr>
  </w:style>
  <w:style w:type="paragraph" w:styleId="870">
    <w:name w:val="endnote text"/>
    <w:basedOn w:val="667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677"/>
    <w:uiPriority w:val="99"/>
    <w:semiHidden/>
    <w:unhideWhenUsed/>
    <w:rPr>
      <w:vertAlign w:val="superscript"/>
    </w:rPr>
  </w:style>
  <w:style w:type="paragraph" w:styleId="873">
    <w:name w:val="toc 1"/>
    <w:basedOn w:val="667"/>
    <w:next w:val="667"/>
    <w:uiPriority w:val="39"/>
    <w:unhideWhenUsed/>
    <w:pPr>
      <w:spacing w:after="57"/>
    </w:pPr>
  </w:style>
  <w:style w:type="paragraph" w:styleId="874">
    <w:name w:val="toc 2"/>
    <w:basedOn w:val="667"/>
    <w:next w:val="667"/>
    <w:uiPriority w:val="39"/>
    <w:unhideWhenUsed/>
    <w:pPr>
      <w:ind w:left="283"/>
      <w:spacing w:after="57"/>
    </w:pPr>
  </w:style>
  <w:style w:type="paragraph" w:styleId="875">
    <w:name w:val="toc 3"/>
    <w:basedOn w:val="667"/>
    <w:next w:val="667"/>
    <w:uiPriority w:val="39"/>
    <w:unhideWhenUsed/>
    <w:pPr>
      <w:ind w:left="567"/>
      <w:spacing w:after="57"/>
    </w:pPr>
  </w:style>
  <w:style w:type="paragraph" w:styleId="876">
    <w:name w:val="toc 4"/>
    <w:basedOn w:val="667"/>
    <w:next w:val="667"/>
    <w:uiPriority w:val="39"/>
    <w:unhideWhenUsed/>
    <w:pPr>
      <w:ind w:left="850"/>
      <w:spacing w:after="57"/>
    </w:pPr>
  </w:style>
  <w:style w:type="paragraph" w:styleId="877">
    <w:name w:val="toc 5"/>
    <w:basedOn w:val="667"/>
    <w:next w:val="667"/>
    <w:uiPriority w:val="39"/>
    <w:unhideWhenUsed/>
    <w:pPr>
      <w:ind w:left="1134"/>
      <w:spacing w:after="57"/>
    </w:pPr>
  </w:style>
  <w:style w:type="paragraph" w:styleId="878">
    <w:name w:val="toc 6"/>
    <w:basedOn w:val="667"/>
    <w:next w:val="667"/>
    <w:uiPriority w:val="39"/>
    <w:unhideWhenUsed/>
    <w:pPr>
      <w:ind w:left="1417"/>
      <w:spacing w:after="57"/>
    </w:pPr>
  </w:style>
  <w:style w:type="paragraph" w:styleId="879">
    <w:name w:val="toc 7"/>
    <w:basedOn w:val="667"/>
    <w:next w:val="667"/>
    <w:uiPriority w:val="39"/>
    <w:unhideWhenUsed/>
    <w:pPr>
      <w:ind w:left="1701"/>
      <w:spacing w:after="57"/>
    </w:pPr>
  </w:style>
  <w:style w:type="paragraph" w:styleId="880">
    <w:name w:val="toc 8"/>
    <w:basedOn w:val="667"/>
    <w:next w:val="667"/>
    <w:uiPriority w:val="39"/>
    <w:unhideWhenUsed/>
    <w:pPr>
      <w:ind w:left="1984"/>
      <w:spacing w:after="57"/>
    </w:pPr>
  </w:style>
  <w:style w:type="paragraph" w:styleId="881">
    <w:name w:val="toc 9"/>
    <w:basedOn w:val="667"/>
    <w:next w:val="667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667"/>
    <w:next w:val="667"/>
    <w:uiPriority w:val="99"/>
    <w:unhideWhenUsed/>
    <w:pPr>
      <w:spacing w:after="0"/>
    </w:pPr>
  </w:style>
  <w:style w:type="paragraph" w:styleId="884">
    <w:name w:val="List Paragraph"/>
    <w:basedOn w:val="667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</w:rPr>
  </w:style>
  <w:style w:type="paragraph" w:styleId="885">
    <w:name w:val="Balloon Text"/>
    <w:basedOn w:val="667"/>
    <w:link w:val="88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6" w:customStyle="1">
    <w:name w:val="Текст выноски Знак"/>
    <w:basedOn w:val="677"/>
    <w:link w:val="885"/>
    <w:uiPriority w:val="99"/>
    <w:semiHidden/>
    <w:rPr>
      <w:rFonts w:ascii="Tahoma" w:hAnsi="Tahoma" w:cs="Tahoma"/>
      <w:sz w:val="16"/>
      <w:szCs w:val="16"/>
    </w:rPr>
  </w:style>
  <w:style w:type="table" w:styleId="887">
    <w:name w:val="Table Grid"/>
    <w:basedOn w:val="678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bus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7BF51-6603-40A4-8160-ACEE8F548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ХЭС</dc:creator>
  <cp:revision>28</cp:revision>
  <dcterms:created xsi:type="dcterms:W3CDTF">2025-03-14T09:59:00Z</dcterms:created>
  <dcterms:modified xsi:type="dcterms:W3CDTF">2025-04-02T08:47:33Z</dcterms:modified>
</cp:coreProperties>
</file>