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7535" cy="73152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7535" cy="731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05pt;height:57.60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widowControl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от</w:t>
      </w:r>
      <w:r>
        <w:rPr>
          <w:rFonts w:ascii="Times New Roman" w:hAnsi="Times New Roman" w:cs="Times New Roman"/>
          <w:b/>
          <w:bCs/>
        </w:rPr>
        <w:t xml:space="preserve"> 31.03.2025</w:t>
        <w:tab/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        </w:t>
      </w:r>
      <w:r>
        <w:rPr>
          <w:rFonts w:ascii="Times New Roman" w:hAnsi="Times New Roman" w:cs="Times New Roman"/>
          <w:b/>
          <w:bCs/>
        </w:rPr>
        <w:t xml:space="preserve">     № 498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п.</w:t>
      </w:r>
      <w:r>
        <w:rPr>
          <w:rFonts w:ascii="Times New Roman" w:hAnsi="Times New Roman" w:cs="Times New Roman"/>
          <w:b/>
          <w:bCs/>
        </w:rPr>
        <w:t xml:space="preserve">г.т.</w:t>
      </w:r>
      <w:r>
        <w:rPr>
          <w:rFonts w:ascii="Times New Roman" w:hAnsi="Times New Roman" w:cs="Times New Roman"/>
          <w:b/>
          <w:bCs/>
        </w:rPr>
        <w:t xml:space="preserve"> Никель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проведении муниципального конкурса «Подвигу жит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ь в веках!», посвящённого 80 -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й годовщине Победы в Великой Отечественной войне 1941 - 1945 годов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 исполнение Указа Президента Российской Федерации от 31</w:t>
      </w:r>
      <w:r>
        <w:rPr>
          <w:rFonts w:ascii="Times New Roman" w:hAnsi="Times New Roman" w:cs="Times New Roman"/>
        </w:rPr>
        <w:t xml:space="preserve">.07.</w:t>
      </w:r>
      <w:r>
        <w:rPr>
          <w:rFonts w:ascii="Times New Roman" w:hAnsi="Times New Roman" w:cs="Times New Roman"/>
        </w:rPr>
        <w:t xml:space="preserve">2023 г. </w:t>
      </w:r>
      <w:r>
        <w:rPr>
          <w:rFonts w:ascii="Times New Roman" w:hAnsi="Times New Roman" w:cs="Times New Roman"/>
        </w:rPr>
        <w:t xml:space="preserve">№ 568 «</w:t>
      </w:r>
      <w:r>
        <w:rPr>
          <w:rFonts w:ascii="Times New Roman" w:hAnsi="Times New Roman" w:cs="Times New Roman"/>
        </w:rPr>
        <w:t xml:space="preserve">О подготовке и проведении празднования 80-й годовщины Победы в Великой Отеч</w:t>
      </w:r>
      <w:r>
        <w:rPr>
          <w:rFonts w:ascii="Times New Roman" w:hAnsi="Times New Roman" w:cs="Times New Roman"/>
        </w:rPr>
        <w:t xml:space="preserve">ественной войне 1941 - 1945 годов»</w:t>
      </w:r>
      <w:r>
        <w:rPr>
          <w:rFonts w:ascii="Times New Roman" w:hAnsi="Times New Roman" w:cs="Times New Roman"/>
        </w:rPr>
        <w:t xml:space="preserve">, а также в целях реализации плана </w:t>
      </w:r>
      <w:r>
        <w:rPr>
          <w:rFonts w:ascii="Times New Roman" w:hAnsi="Times New Roman" w:cs="Times New Roman"/>
        </w:rPr>
        <w:t xml:space="preserve">мероприятий, посвящен</w:t>
      </w:r>
      <w:r>
        <w:rPr>
          <w:rFonts w:ascii="Times New Roman" w:hAnsi="Times New Roman" w:cs="Times New Roman"/>
        </w:rPr>
        <w:t xml:space="preserve">ных празднованию 80-й годовщины </w:t>
      </w:r>
      <w:r>
        <w:rPr>
          <w:rFonts w:ascii="Times New Roman" w:hAnsi="Times New Roman" w:cs="Times New Roman"/>
        </w:rPr>
        <w:t xml:space="preserve">Победы в Великой От</w:t>
      </w:r>
      <w:r>
        <w:rPr>
          <w:rFonts w:ascii="Times New Roman" w:hAnsi="Times New Roman" w:cs="Times New Roman"/>
        </w:rPr>
        <w:t xml:space="preserve">ечественной войне 1941 - 1945 гг. </w:t>
      </w:r>
      <w:r>
        <w:rPr>
          <w:rFonts w:ascii="Times New Roman" w:hAnsi="Times New Roman" w:cs="Times New Roman"/>
        </w:rPr>
        <w:t xml:space="preserve">в Печенгском муниципальном округе</w:t>
      </w:r>
      <w:r>
        <w:rPr>
          <w:rFonts w:ascii="Times New Roman" w:hAnsi="Times New Roman" w:cs="Times New Roman"/>
        </w:rPr>
        <w:t xml:space="preserve">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Cs w:val="16"/>
        </w:rPr>
      </w:pPr>
      <w:r>
        <w:rPr>
          <w:rFonts w:ascii="Times New Roman" w:hAnsi="Times New Roman" w:cs="Times New Roman"/>
          <w:szCs w:val="16"/>
        </w:rPr>
      </w:r>
      <w:r>
        <w:rPr>
          <w:rFonts w:ascii="Times New Roman" w:hAnsi="Times New Roman" w:cs="Times New Roman"/>
          <w:szCs w:val="16"/>
        </w:rPr>
      </w:r>
      <w:r>
        <w:rPr>
          <w:rFonts w:ascii="Times New Roman" w:hAnsi="Times New Roman" w:cs="Times New Roman"/>
          <w:szCs w:val="16"/>
        </w:rPr>
      </w:r>
    </w:p>
    <w:p>
      <w:pPr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  <w:szCs w:val="16"/>
        </w:rPr>
      </w:pPr>
      <w:r>
        <w:rPr>
          <w:rFonts w:ascii="Times New Roman" w:hAnsi="Times New Roman" w:cs="Times New Roman"/>
          <w:b/>
          <w:bCs/>
          <w:szCs w:val="16"/>
        </w:rPr>
      </w:r>
      <w:r>
        <w:rPr>
          <w:rFonts w:ascii="Times New Roman" w:hAnsi="Times New Roman" w:cs="Times New Roman"/>
          <w:b/>
          <w:bCs/>
          <w:szCs w:val="16"/>
        </w:rPr>
      </w:r>
      <w:r>
        <w:rPr>
          <w:rFonts w:ascii="Times New Roman" w:hAnsi="Times New Roman" w:cs="Times New Roman"/>
          <w:b/>
          <w:bCs/>
          <w:szCs w:val="16"/>
        </w:rPr>
      </w:r>
    </w:p>
    <w:p>
      <w:pPr>
        <w:pStyle w:val="886"/>
        <w:numPr>
          <w:ilvl w:val="0"/>
          <w:numId w:val="20"/>
        </w:num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Утвердить Положение </w:t>
      </w:r>
      <w:r>
        <w:rPr>
          <w:rFonts w:ascii="Times New Roman" w:hAnsi="Times New Roman" w:cs="Times New Roman"/>
        </w:rPr>
        <w:t xml:space="preserve">о </w:t>
      </w:r>
      <w:r>
        <w:rPr>
          <w:rFonts w:ascii="Times New Roman" w:hAnsi="Times New Roman" w:cs="Times New Roman"/>
        </w:rPr>
        <w:t xml:space="preserve">проведении муниципального конкурса «Подвигу жит</w:t>
      </w:r>
      <w:r>
        <w:rPr>
          <w:rFonts w:ascii="Times New Roman" w:hAnsi="Times New Roman" w:cs="Times New Roman"/>
        </w:rPr>
        <w:t xml:space="preserve">ь в веках!», посвящённого 80 - </w:t>
      </w:r>
      <w:r>
        <w:rPr>
          <w:rFonts w:ascii="Times New Roman" w:hAnsi="Times New Roman" w:cs="Times New Roman"/>
        </w:rPr>
        <w:t xml:space="preserve">й годовщине Победы в Великой Отечественной войне </w:t>
        <w:br/>
        <w:t xml:space="preserve">1941 - 1945 годов </w:t>
      </w:r>
      <w:r>
        <w:rPr>
          <w:rFonts w:ascii="Times New Roman" w:hAnsi="Times New Roman" w:cs="Times New Roman"/>
        </w:rPr>
        <w:t xml:space="preserve">(далее - Положение) согласно приложению.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20"/>
        </w:num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Определить ответственным </w:t>
      </w:r>
      <w:r>
        <w:rPr>
          <w:rFonts w:ascii="Times New Roman" w:hAnsi="Times New Roman" w:cs="Times New Roman"/>
        </w:rPr>
        <w:t xml:space="preserve">структурным подразделением за</w:t>
      </w:r>
      <w:r>
        <w:rPr>
          <w:rFonts w:ascii="Times New Roman" w:hAnsi="Times New Roman" w:cs="Times New Roman"/>
        </w:rPr>
        <w:t xml:space="preserve"> организационную и техническую работу </w:t>
      </w:r>
      <w:r>
        <w:rPr>
          <w:rFonts w:ascii="Times New Roman" w:hAnsi="Times New Roman" w:cs="Times New Roman"/>
        </w:rPr>
        <w:t xml:space="preserve">отдел</w:t>
      </w:r>
      <w:r>
        <w:rPr>
          <w:rFonts w:ascii="Times New Roman" w:hAnsi="Times New Roman" w:cs="Times New Roman"/>
        </w:rPr>
        <w:t xml:space="preserve"> культуры,</w:t>
      </w:r>
      <w:r>
        <w:rPr>
          <w:rFonts w:ascii="Times New Roman" w:hAnsi="Times New Roman" w:cs="Times New Roman"/>
        </w:rPr>
        <w:t xml:space="preserve"> спорта и молодежной политики</w:t>
      </w:r>
      <w:r>
        <w:rPr>
          <w:rFonts w:ascii="Times New Roman" w:hAnsi="Times New Roman" w:cs="Times New Roman"/>
        </w:rPr>
        <w:t xml:space="preserve"> администрации 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20"/>
        </w:num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после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7"/>
        <w:numPr>
          <w:ilvl w:val="0"/>
          <w:numId w:val="20"/>
        </w:num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подлежит размещению </w:t>
      </w:r>
      <w:r>
        <w:rPr>
          <w:rFonts w:ascii="Times New Roman" w:hAnsi="Times New Roman"/>
          <w:sz w:val="24"/>
          <w:szCs w:val="24"/>
        </w:rPr>
        <w:t xml:space="preserve">на сайте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0" w:tooltip="http://pechengamr.gov-murman.ru/" w:history="1">
        <w:r>
          <w:rPr>
            <w:rStyle w:val="888"/>
            <w:rFonts w:ascii="Times New Roman" w:hAnsi="Times New Roman"/>
            <w:color w:val="auto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.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/>
          <w:bCs/>
          <w:iCs/>
          <w:sz w:val="24"/>
          <w:szCs w:val="24"/>
          <w:lang w:eastAsia="ru-RU"/>
        </w:rPr>
      </w:r>
    </w:p>
    <w:p>
      <w:pPr>
        <w:pStyle w:val="886"/>
        <w:numPr>
          <w:ilvl w:val="0"/>
          <w:numId w:val="20"/>
        </w:num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</w:t>
      </w:r>
      <w:r>
        <w:rPr>
          <w:rFonts w:ascii="Times New Roman" w:hAnsi="Times New Roman" w:cs="Times New Roman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</w:rPr>
        <w:t xml:space="preserve">оставляю за собой.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Cs w:val="16"/>
        </w:rPr>
      </w:pPr>
      <w:r>
        <w:rPr>
          <w:rFonts w:ascii="Times New Roman" w:hAnsi="Times New Roman" w:cs="Times New Roman"/>
          <w:szCs w:val="16"/>
        </w:rPr>
      </w:r>
      <w:r>
        <w:rPr>
          <w:rFonts w:ascii="Times New Roman" w:hAnsi="Times New Roman" w:cs="Times New Roman"/>
          <w:szCs w:val="16"/>
        </w:rPr>
      </w:r>
      <w:r>
        <w:rPr>
          <w:rFonts w:ascii="Times New Roman" w:hAnsi="Times New Roman" w:cs="Times New Roman"/>
          <w:szCs w:val="16"/>
        </w:rPr>
      </w:r>
    </w:p>
    <w:p>
      <w:pPr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</w:t>
      </w:r>
      <w:r>
        <w:rPr>
          <w:rFonts w:ascii="Times New Roman" w:hAnsi="Times New Roman" w:cs="Times New Roman"/>
        </w:rPr>
        <w:t xml:space="preserve">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Печенгского </w:t>
      </w:r>
      <w:r>
        <w:rPr>
          <w:rFonts w:ascii="Times New Roman" w:hAnsi="Times New Roman" w:cs="Times New Roman"/>
        </w:rPr>
        <w:t xml:space="preserve">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jc w:val="both"/>
        <w:widowControl/>
        <w:rPr>
          <w:rStyle w:val="878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78"/>
          <w:rFonts w:ascii="Times New Roman" w:hAnsi="Times New Roman" w:cs="Times New Roman"/>
          <w:b w:val="0"/>
          <w:sz w:val="20"/>
          <w:szCs w:val="20"/>
        </w:rPr>
        <w:t xml:space="preserve">Большакова О.В., 5-27-25</w:t>
      </w:r>
      <w:r>
        <w:rPr>
          <w:rStyle w:val="878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  <w:r>
        <w:rPr>
          <w:rStyle w:val="878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pStyle w:val="877"/>
        <w:ind w:left="5529" w:right="1282"/>
        <w:jc w:val="left"/>
        <w:spacing w:before="29" w:line="240" w:lineRule="auto"/>
        <w:widowControl/>
        <w:rPr>
          <w:rStyle w:val="878"/>
          <w:rFonts w:ascii="Times New Roman" w:hAnsi="Times New Roman" w:cs="Times New Roman"/>
          <w:b w:val="0"/>
          <w:sz w:val="16"/>
          <w:szCs w:val="22"/>
        </w:rPr>
      </w:pPr>
      <w:r>
        <w:rPr>
          <w:rStyle w:val="878"/>
          <w:rFonts w:ascii="Times New Roman" w:hAnsi="Times New Roman" w:cs="Times New Roman"/>
          <w:b w:val="0"/>
          <w:sz w:val="24"/>
        </w:rPr>
        <w:t xml:space="preserve">Приложение</w:t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  <w:r>
        <w:rPr>
          <w:rStyle w:val="878"/>
          <w:rFonts w:ascii="Times New Roman" w:hAnsi="Times New Roman" w:cs="Times New Roman"/>
          <w:b w:val="0"/>
          <w:sz w:val="16"/>
          <w:szCs w:val="22"/>
        </w:rPr>
      </w:r>
    </w:p>
    <w:p>
      <w:pPr>
        <w:pStyle w:val="877"/>
        <w:ind w:left="5529" w:right="-1"/>
        <w:jc w:val="left"/>
        <w:spacing w:before="29" w:line="240" w:lineRule="auto"/>
        <w:widowControl/>
        <w:rPr>
          <w:rStyle w:val="878"/>
          <w:rFonts w:ascii="Times New Roman" w:hAnsi="Times New Roman" w:cs="Times New Roman"/>
          <w:b w:val="0"/>
          <w:sz w:val="24"/>
        </w:rPr>
      </w:pPr>
      <w:r>
        <w:rPr>
          <w:rStyle w:val="878"/>
          <w:rFonts w:ascii="Times New Roman" w:hAnsi="Times New Roman" w:cs="Times New Roman"/>
          <w:b w:val="0"/>
          <w:sz w:val="24"/>
        </w:rPr>
        <w:t xml:space="preserve">к</w:t>
      </w:r>
      <w:r>
        <w:rPr>
          <w:rStyle w:val="878"/>
          <w:rFonts w:ascii="Times New Roman" w:hAnsi="Times New Roman" w:cs="Times New Roman"/>
          <w:b w:val="0"/>
          <w:sz w:val="24"/>
        </w:rPr>
        <w:t xml:space="preserve"> постановлению </w:t>
      </w:r>
      <w:r>
        <w:rPr>
          <w:rStyle w:val="878"/>
          <w:rFonts w:ascii="Times New Roman" w:hAnsi="Times New Roman" w:cs="Times New Roman"/>
          <w:b w:val="0"/>
          <w:sz w:val="24"/>
        </w:rPr>
        <w:t xml:space="preserve">администрации</w:t>
      </w:r>
      <w:r>
        <w:rPr>
          <w:rStyle w:val="878"/>
          <w:rFonts w:ascii="Times New Roman" w:hAnsi="Times New Roman" w:cs="Times New Roman"/>
          <w:b w:val="0"/>
          <w:sz w:val="24"/>
        </w:rPr>
      </w:r>
      <w:r>
        <w:rPr>
          <w:rStyle w:val="878"/>
          <w:rFonts w:ascii="Times New Roman" w:hAnsi="Times New Roman" w:cs="Times New Roman"/>
          <w:b w:val="0"/>
          <w:sz w:val="24"/>
        </w:rPr>
      </w:r>
    </w:p>
    <w:p>
      <w:pPr>
        <w:pStyle w:val="877"/>
        <w:ind w:left="5529" w:right="-1"/>
        <w:jc w:val="left"/>
        <w:spacing w:before="29" w:line="240" w:lineRule="auto"/>
        <w:widowControl/>
        <w:rPr>
          <w:rStyle w:val="878"/>
          <w:rFonts w:ascii="Times New Roman" w:hAnsi="Times New Roman" w:cs="Times New Roman"/>
          <w:b w:val="0"/>
          <w:sz w:val="24"/>
        </w:rPr>
      </w:pPr>
      <w:r>
        <w:rPr>
          <w:rStyle w:val="878"/>
          <w:rFonts w:ascii="Times New Roman" w:hAnsi="Times New Roman" w:cs="Times New Roman"/>
          <w:b w:val="0"/>
          <w:sz w:val="24"/>
        </w:rPr>
        <w:t xml:space="preserve">Печенгского </w:t>
      </w:r>
      <w:r>
        <w:rPr>
          <w:rStyle w:val="878"/>
          <w:rFonts w:ascii="Times New Roman" w:hAnsi="Times New Roman" w:cs="Times New Roman"/>
          <w:b w:val="0"/>
          <w:sz w:val="24"/>
        </w:rPr>
        <w:t xml:space="preserve">муниципального округа</w:t>
      </w:r>
      <w:r>
        <w:rPr>
          <w:rStyle w:val="878"/>
          <w:rFonts w:ascii="Times New Roman" w:hAnsi="Times New Roman" w:cs="Times New Roman"/>
          <w:b w:val="0"/>
          <w:sz w:val="24"/>
        </w:rPr>
      </w:r>
      <w:r>
        <w:rPr>
          <w:rStyle w:val="878"/>
          <w:rFonts w:ascii="Times New Roman" w:hAnsi="Times New Roman" w:cs="Times New Roman"/>
          <w:b w:val="0"/>
          <w:sz w:val="24"/>
        </w:rPr>
      </w:r>
    </w:p>
    <w:p>
      <w:pPr>
        <w:pStyle w:val="877"/>
        <w:ind w:left="5529" w:right="-1"/>
        <w:jc w:val="left"/>
        <w:spacing w:before="29" w:line="240" w:lineRule="auto"/>
        <w:widowControl/>
        <w:tabs>
          <w:tab w:val="left" w:pos="6480" w:leader="none"/>
        </w:tabs>
        <w:rPr>
          <w:rStyle w:val="878"/>
          <w:rFonts w:ascii="Times New Roman" w:hAnsi="Times New Roman" w:cs="Times New Roman"/>
          <w:b w:val="0"/>
          <w:sz w:val="24"/>
        </w:rPr>
      </w:pPr>
      <w:r>
        <w:rPr>
          <w:rStyle w:val="878"/>
          <w:rFonts w:ascii="Times New Roman" w:hAnsi="Times New Roman" w:cs="Times New Roman"/>
          <w:b w:val="0"/>
          <w:sz w:val="24"/>
        </w:rPr>
        <w:t xml:space="preserve">от </w:t>
      </w:r>
      <w:r>
        <w:rPr>
          <w:rStyle w:val="878"/>
          <w:rFonts w:ascii="Times New Roman" w:hAnsi="Times New Roman" w:cs="Times New Roman"/>
          <w:b w:val="0"/>
          <w:sz w:val="24"/>
        </w:rPr>
        <w:t xml:space="preserve">31.03.2025 № </w:t>
      </w:r>
      <w:r>
        <w:rPr>
          <w:rStyle w:val="878"/>
          <w:rFonts w:ascii="Times New Roman" w:hAnsi="Times New Roman" w:cs="Times New Roman"/>
          <w:b w:val="0"/>
          <w:sz w:val="24"/>
        </w:rPr>
        <w:t xml:space="preserve">498</w:t>
      </w:r>
      <w:r>
        <w:rPr>
          <w:rStyle w:val="878"/>
          <w:rFonts w:ascii="Times New Roman" w:hAnsi="Times New Roman" w:cs="Times New Roman"/>
          <w:b w:val="0"/>
          <w:sz w:val="24"/>
        </w:rPr>
      </w:r>
      <w:r>
        <w:rPr>
          <w:rStyle w:val="878"/>
          <w:rFonts w:ascii="Times New Roman" w:hAnsi="Times New Roman" w:cs="Times New Roman"/>
          <w:b w:val="0"/>
          <w:sz w:val="24"/>
        </w:rPr>
      </w:r>
    </w:p>
    <w:p>
      <w:pPr>
        <w:pStyle w:val="877"/>
        <w:ind w:left="1306" w:right="1282"/>
        <w:spacing w:before="29" w:line="240" w:lineRule="auto"/>
        <w:widowControl/>
        <w:rPr>
          <w:rStyle w:val="878"/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</w:r>
      <w:r>
        <w:rPr>
          <w:rStyle w:val="878"/>
          <w:rFonts w:ascii="Times New Roman" w:hAnsi="Times New Roman" w:cs="Times New Roman"/>
          <w:b w:val="0"/>
          <w:sz w:val="24"/>
        </w:rPr>
      </w:r>
      <w:r>
        <w:rPr>
          <w:rStyle w:val="878"/>
          <w:rFonts w:ascii="Times New Roman" w:hAnsi="Times New Roman" w:cs="Times New Roman"/>
          <w:b w:val="0"/>
          <w:sz w:val="24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ПОЛОЖЕНИЕ</w:t>
      </w:r>
      <w:r>
        <w:rPr>
          <w:rFonts w:ascii="Times New Roman" w:hAnsi="Times New Roman" w:cs="Times New Roman" w:eastAsiaTheme="minorHAnsi"/>
          <w:b/>
          <w:lang w:eastAsia="en-US"/>
        </w:rPr>
        <w:br/>
      </w:r>
      <w:r>
        <w:rPr>
          <w:rFonts w:ascii="Times New Roman" w:hAnsi="Times New Roman" w:cs="Times New Roman" w:eastAsiaTheme="minorHAnsi"/>
          <w:lang w:eastAsia="en-US"/>
        </w:rPr>
        <w:t xml:space="preserve">о проведении муниципального конкурса «Подвигу жить в веках!», посвящённого 80 - й годовщине Победы в Великой Отечественной войне 1941-1945 годов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highlight w:val="none"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ind w:left="0" w:right="0" w:firstLine="0"/>
        <w:jc w:val="center"/>
        <w:widowControl/>
        <w:rPr>
          <w:rFonts w:ascii="Times New Roman" w:hAnsi="Times New Roman" w:cs="Times New Roman" w:eastAsiaTheme="minorHAnsi"/>
          <w:b/>
          <w:bCs/>
          <w:highlight w:val="none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Организаторы конкурса: </w:t>
      </w:r>
      <w:r>
        <w:rPr>
          <w:rFonts w:ascii="Times New Roman" w:hAnsi="Times New Roman" w:cs="Times New Roman" w:eastAsiaTheme="minorHAnsi"/>
          <w:b/>
          <w:bCs/>
          <w:highlight w:val="none"/>
          <w:lang w:eastAsia="en-US"/>
        </w:rPr>
      </w:r>
      <w:r>
        <w:rPr>
          <w:rFonts w:ascii="Times New Roman" w:hAnsi="Times New Roman" w:cs="Times New Roman" w:eastAsiaTheme="minorHAnsi"/>
          <w:b/>
          <w:bCs/>
          <w:highlight w:val="none"/>
          <w:lang w:eastAsia="en-US"/>
        </w:rPr>
      </w:r>
    </w:p>
    <w:p>
      <w:pPr>
        <w:pStyle w:val="886"/>
        <w:numPr>
          <w:ilvl w:val="0"/>
          <w:numId w:val="21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отдел культуры, спорта и молодежной политики администрации  Печенгского муниципального округа.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Цели и задачи конкурса: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pStyle w:val="886"/>
        <w:numPr>
          <w:ilvl w:val="0"/>
          <w:numId w:val="22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воспитание гражданственности и патриотизма, интереса к истории Родины, семьи, </w:t>
      </w:r>
      <w:r>
        <w:rPr>
          <w:rFonts w:ascii="Times New Roman" w:hAnsi="Times New Roman" w:cs="Times New Roman" w:eastAsiaTheme="minorHAnsi"/>
          <w:lang w:eastAsia="en-US"/>
        </w:rPr>
        <w:t xml:space="preserve">историческим и национальным корням своего народа;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2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привлечение внимания </w:t>
      </w:r>
      <w:r>
        <w:rPr>
          <w:rFonts w:ascii="Times New Roman" w:hAnsi="Times New Roman" w:cs="Times New Roman" w:eastAsiaTheme="minorHAnsi"/>
          <w:lang w:eastAsia="en-US"/>
        </w:rPr>
        <w:t xml:space="preserve">жителей округа </w:t>
      </w:r>
      <w:r>
        <w:rPr>
          <w:rFonts w:ascii="Times New Roman" w:hAnsi="Times New Roman" w:cs="Times New Roman" w:eastAsiaTheme="minorHAnsi"/>
          <w:lang w:eastAsia="en-US"/>
        </w:rPr>
        <w:t xml:space="preserve">к героическим страницам в истории России, сохранение исторической памяти, формирование уважительного отношения к героям и участникам Великой Отечественной войны</w:t>
      </w:r>
      <w:r>
        <w:rPr>
          <w:rFonts w:ascii="Times New Roman" w:hAnsi="Times New Roman" w:cs="Times New Roman" w:eastAsiaTheme="minorHAnsi"/>
          <w:lang w:eastAsia="en-US"/>
        </w:rPr>
        <w:t xml:space="preserve">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2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развитие творческих способностей детей, подростков и молодежи;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2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выявление талантливых жителей Печенгского муниципального округа;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2"/>
        </w:num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воспитание внимательного и вдумчивого отношения к слову, любви к родному языку.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highlight w:val="none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Условия проведения конкурса:</w:t>
      </w:r>
      <w:r>
        <w:rPr>
          <w:rFonts w:ascii="Times New Roman" w:hAnsi="Times New Roman" w:cs="Times New Roman" w:eastAsiaTheme="minorHAnsi"/>
          <w:u w:val="single"/>
          <w:lang w:eastAsia="en-US"/>
        </w:rPr>
      </w:r>
      <w:r>
        <w:rPr>
          <w:rFonts w:ascii="Times New Roman" w:hAnsi="Times New Roman" w:cs="Times New Roman" w:eastAsiaTheme="minorHAnsi"/>
          <w:u w:val="single"/>
          <w:lang w:eastAsia="en-US"/>
        </w:rPr>
      </w:r>
    </w:p>
    <w:p>
      <w:pPr>
        <w:ind w:left="0" w:right="0" w:firstLine="0"/>
        <w:jc w:val="left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Направление - презентация проводится по следующим номинациям: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3"/>
        </w:numPr>
        <w:ind w:left="0" w:right="0" w:firstLine="709"/>
        <w:widowControl/>
        <w:rPr>
          <w:rFonts w:ascii="Times New Roman" w:hAnsi="Times New Roman" w:cs="Times New Roman" w:eastAsiaTheme="minorHAnsi"/>
          <w:highlight w:val="none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«Песни военных лет». Рассматриваются конкурсные работы, в которых содержатся песни о войне из кинофильмов.</w:t>
      </w:r>
      <w:r>
        <w:rPr>
          <w:rFonts w:ascii="Times New Roman" w:hAnsi="Times New Roman" w:cs="Times New Roman" w:eastAsiaTheme="minorHAnsi"/>
          <w:highlight w:val="none"/>
          <w:lang w:eastAsia="en-US"/>
        </w:rPr>
      </w:r>
      <w:r>
        <w:rPr>
          <w:rFonts w:ascii="Times New Roman" w:hAnsi="Times New Roman" w:cs="Times New Roman" w:eastAsiaTheme="minorHAnsi"/>
          <w:highlight w:val="none"/>
          <w:lang w:eastAsia="en-US"/>
        </w:rPr>
      </w:r>
    </w:p>
    <w:p>
      <w:pPr>
        <w:pStyle w:val="886"/>
        <w:numPr>
          <w:ilvl w:val="0"/>
          <w:numId w:val="23"/>
        </w:numPr>
        <w:ind w:left="0" w:right="0" w:firstLine="709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«Поэзия военных лет». Рассматриваются конкурсные работы, в которых содержатся стихи о войне из кинофильмов.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pStyle w:val="886"/>
        <w:numPr>
          <w:ilvl w:val="0"/>
          <w:numId w:val="23"/>
        </w:numPr>
        <w:ind w:left="0" w:right="0" w:firstLine="709"/>
        <w:widowControl/>
        <w:rPr>
          <w:rFonts w:eastAsiaTheme="minorHAnsi"/>
          <w:highlight w:val="none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«Любимый фильм о войне». Рассматриваются конкурсные работы, рассказывающие о любимом </w:t>
      </w:r>
      <w:r>
        <w:rPr>
          <w:rFonts w:ascii="Times New Roman" w:hAnsi="Times New Roman" w:cs="Times New Roman" w:eastAsiaTheme="minorHAnsi"/>
          <w:lang w:eastAsia="en-US"/>
        </w:rPr>
        <w:t xml:space="preserve">фильме</w:t>
      </w:r>
      <w:r>
        <w:rPr>
          <w:rFonts w:ascii="Times New Roman" w:hAnsi="Times New Roman" w:cs="Times New Roman" w:eastAsiaTheme="minorHAnsi"/>
          <w:lang w:eastAsia="en-US"/>
        </w:rPr>
        <w:t xml:space="preserve"> о войне.</w:t>
      </w:r>
      <w:r>
        <w:rPr>
          <w:rFonts w:eastAsiaTheme="minorHAnsi"/>
          <w:highlight w:val="none"/>
        </w:rPr>
      </w:r>
      <w:r>
        <w:rPr>
          <w:rFonts w:eastAsiaTheme="minorHAnsi"/>
          <w:highlight w:val="none"/>
        </w:rPr>
      </w:r>
    </w:p>
    <w:p>
      <w:pPr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highlight w:val="none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0"/>
        <w:jc w:val="left"/>
        <w:widowControl/>
        <w:rPr>
          <w:rFonts w:ascii="Times New Roman" w:hAnsi="Times New Roman" w:cs="Times New Roman" w:eastAsiaTheme="minorHAnsi"/>
          <w:u w:val="single"/>
          <w:lang w:eastAsia="en-US"/>
        </w:rPr>
      </w:pP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Направление -  рисунок и аппликация проводится по следующим номинациям:</w:t>
      </w:r>
      <w:r>
        <w:rPr>
          <w:rFonts w:ascii="Times New Roman" w:hAnsi="Times New Roman" w:cs="Times New Roman" w:eastAsiaTheme="minorHAnsi"/>
          <w:u w:val="single"/>
          <w:lang w:eastAsia="en-US"/>
        </w:rPr>
      </w:r>
      <w:r>
        <w:rPr>
          <w:rFonts w:ascii="Times New Roman" w:hAnsi="Times New Roman" w:cs="Times New Roman" w:eastAsiaTheme="minorHAnsi"/>
          <w:u w:val="single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1.«Спасибо за мир на Земле» (индивидуальная или коллективная работа).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2.«Победный май» (индивидуальная работа).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3.«Символ мира» (индивидуальная работа).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4.«Храним память о войне» (индивидуальная или коллективная  работа, предпочтительно военные памятники Печенгского района»).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u w:val="single"/>
          <w:lang w:eastAsia="en-US"/>
        </w:rPr>
      </w:pP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Направление -  видеоролик</w:t>
      </w:r>
      <w:r>
        <w:rPr>
          <w:rFonts w:asciiTheme="minorHAnsi" w:hAnsiTheme="minorHAnsi" w:eastAsiaTheme="minorHAnsi" w:cstheme="minorBidi"/>
          <w:sz w:val="22"/>
          <w:szCs w:val="22"/>
          <w:u w:val="single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проводится по следующим номинациям:</w:t>
      </w:r>
      <w:r>
        <w:rPr>
          <w:rFonts w:ascii="Times New Roman" w:hAnsi="Times New Roman" w:cs="Times New Roman" w:eastAsiaTheme="minorHAnsi"/>
          <w:u w:val="single"/>
          <w:lang w:eastAsia="en-US"/>
        </w:rPr>
      </w:r>
      <w:r>
        <w:rPr>
          <w:rFonts w:ascii="Times New Roman" w:hAnsi="Times New Roman" w:cs="Times New Roman" w:eastAsiaTheme="minorHAnsi"/>
          <w:u w:val="single"/>
          <w:lang w:eastAsia="en-US"/>
        </w:rPr>
      </w:r>
    </w:p>
    <w:p>
      <w:pPr>
        <w:numPr>
          <w:ilvl w:val="0"/>
          <w:numId w:val="15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«Мы такие же, как они» (рассказ от третьего лица о детях – Героях и их подвигах </w:t>
      </w:r>
      <w:r>
        <w:rPr>
          <w:rFonts w:ascii="Times New Roman" w:hAnsi="Times New Roman" w:cs="Times New Roman" w:eastAsiaTheme="minorHAnsi"/>
          <w:lang w:eastAsia="en-US"/>
        </w:rPr>
        <w:t xml:space="preserve">в </w:t>
      </w:r>
      <w:r>
        <w:rPr>
          <w:rFonts w:ascii="Times New Roman" w:hAnsi="Times New Roman" w:cs="Times New Roman" w:eastAsiaTheme="minorHAnsi"/>
          <w:lang w:eastAsia="en-US"/>
        </w:rPr>
        <w:t xml:space="preserve">Великой Отечественной войн</w:t>
      </w:r>
      <w:r>
        <w:rPr>
          <w:rFonts w:ascii="Times New Roman" w:hAnsi="Times New Roman" w:cs="Times New Roman" w:eastAsiaTheme="minorHAnsi"/>
          <w:lang w:eastAsia="en-US"/>
        </w:rPr>
        <w:t xml:space="preserve">е</w:t>
      </w:r>
      <w:r>
        <w:rPr>
          <w:rFonts w:ascii="Times New Roman" w:hAnsi="Times New Roman" w:cs="Times New Roman" w:eastAsiaTheme="minorHAnsi"/>
          <w:lang w:eastAsia="en-US"/>
        </w:rPr>
        <w:t xml:space="preserve">.</w:t>
      </w:r>
      <w:r>
        <w:rPr>
          <w:rFonts w:ascii="Times New Roman" w:hAnsi="Times New Roman" w:cs="Times New Roman" w:eastAsiaTheme="minorHAnsi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lang w:eastAsia="en-US"/>
        </w:rPr>
        <w:t xml:space="preserve">Главное условие, чтобы возраст рассказчика был такого же возраста, как и ребёнок – Герой);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5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«Мы помним!» (рассказ о ветеране Великой Отечественной войне, проживающем/проживавшем в Печенгском районе).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u w:val="single"/>
          <w:lang w:eastAsia="en-US"/>
        </w:rPr>
      </w:pP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Направление - фотография проводится по следующим номинациям:</w:t>
      </w:r>
      <w:r>
        <w:rPr>
          <w:rFonts w:ascii="Times New Roman" w:hAnsi="Times New Roman" w:cs="Times New Roman" w:eastAsiaTheme="minorHAnsi"/>
          <w:u w:val="single"/>
          <w:lang w:eastAsia="en-US"/>
        </w:rPr>
      </w:r>
      <w:r>
        <w:rPr>
          <w:rFonts w:ascii="Times New Roman" w:hAnsi="Times New Roman" w:cs="Times New Roman" w:eastAsiaTheme="minorHAnsi"/>
          <w:u w:val="single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«Труженикам тыла посвящается…». Принимаются фотографии, посвященные труженикам тыла, вклад</w:t>
      </w:r>
      <w:r>
        <w:rPr>
          <w:rFonts w:ascii="Times New Roman" w:hAnsi="Times New Roman" w:cs="Times New Roman" w:eastAsiaTheme="minorHAnsi"/>
          <w:lang w:eastAsia="en-US"/>
        </w:rPr>
        <w:t xml:space="preserve">у</w:t>
      </w:r>
      <w:r>
        <w:rPr>
          <w:rFonts w:ascii="Times New Roman" w:hAnsi="Times New Roman" w:cs="Times New Roman" w:eastAsiaTheme="minorHAnsi"/>
          <w:lang w:eastAsia="en-US"/>
        </w:rPr>
        <w:t xml:space="preserve"> работников трудового фронта </w:t>
      </w:r>
      <w:r>
        <w:rPr>
          <w:rFonts w:ascii="Times New Roman" w:hAnsi="Times New Roman" w:cs="Times New Roman" w:eastAsiaTheme="minorHAnsi"/>
          <w:lang w:eastAsia="en-US"/>
        </w:rPr>
        <w:t xml:space="preserve">в </w:t>
      </w:r>
      <w:r>
        <w:rPr>
          <w:rFonts w:ascii="Times New Roman" w:hAnsi="Times New Roman" w:cs="Times New Roman" w:eastAsiaTheme="minorHAnsi"/>
          <w:lang w:eastAsia="en-US"/>
        </w:rPr>
        <w:t xml:space="preserve">Великую </w:t>
      </w:r>
      <w:r>
        <w:rPr>
          <w:rFonts w:ascii="Times New Roman" w:hAnsi="Times New Roman" w:cs="Times New Roman" w:eastAsiaTheme="minorHAnsi"/>
          <w:lang w:eastAsia="en-US"/>
        </w:rPr>
        <w:t xml:space="preserve">Победу</w:t>
      </w:r>
      <w:r>
        <w:rPr>
          <w:rFonts w:ascii="Times New Roman" w:hAnsi="Times New Roman" w:cs="Times New Roman" w:eastAsiaTheme="minorHAnsi"/>
          <w:lang w:eastAsia="en-US"/>
        </w:rPr>
        <w:t xml:space="preserve">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«На празднике Победы». Принимаются фотографии с Парадов Побед и праздников </w:t>
        <w:br/>
        <w:t xml:space="preserve">9 Мая разных лет.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«С чего начинается Родина…». Принимаются фотографии, связанные с малой </w:t>
      </w:r>
      <w:r>
        <w:rPr>
          <w:rFonts w:ascii="Times New Roman" w:hAnsi="Times New Roman" w:cs="Times New Roman" w:eastAsiaTheme="minorHAnsi"/>
          <w:lang w:eastAsia="en-US"/>
        </w:rPr>
        <w:t xml:space="preserve">р</w:t>
      </w:r>
      <w:r>
        <w:rPr>
          <w:rFonts w:ascii="Times New Roman" w:hAnsi="Times New Roman" w:cs="Times New Roman" w:eastAsiaTheme="minorHAnsi"/>
          <w:lang w:eastAsia="en-US"/>
        </w:rPr>
        <w:t xml:space="preserve">одиной</w:t>
      </w:r>
      <w:r>
        <w:rPr>
          <w:rFonts w:ascii="Times New Roman" w:hAnsi="Times New Roman" w:cs="Times New Roman" w:eastAsiaTheme="minorHAnsi"/>
          <w:lang w:eastAsia="en-US"/>
        </w:rPr>
        <w:t xml:space="preserve">, посвященные и событийно связанные с Великой Отечественной войной.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Фронтовая фотография. Фотографии из семейных альбомов, сделанные в годы Великой Отечественной войны 1941 - 1945 гг.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«Лица Великой Победы». Принимаются фотопортреты участников Великой Отечественной войны, тружеников тыла, блокадников, узников фашистских лагерей, детей войны разных лет.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8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«От героев былых време</w:t>
      </w:r>
      <w:r>
        <w:rPr>
          <w:rFonts w:ascii="Times New Roman" w:hAnsi="Times New Roman" w:cs="Times New Roman" w:eastAsiaTheme="minorHAnsi"/>
          <w:lang w:eastAsia="en-US"/>
        </w:rPr>
        <w:t xml:space="preserve">н…» (места памяти, памятные места). Принимаются фото воинских мемориалов и обелисков, фотографии памятников на основе военной техники, архитектурных памятников, посвященных Великой Отечественной войне. В данной номинации могут быть представлены фотографии </w:t>
      </w:r>
      <w:r>
        <w:rPr>
          <w:rFonts w:ascii="Times New Roman" w:hAnsi="Times New Roman" w:cs="Times New Roman" w:eastAsiaTheme="minorHAnsi"/>
          <w:lang w:eastAsia="en-US"/>
        </w:rPr>
        <w:t xml:space="preserve">благоустройства мест памяти воинов Великой Отечественной войны</w:t>
      </w:r>
      <w:r>
        <w:rPr>
          <w:rFonts w:ascii="Times New Roman" w:hAnsi="Times New Roman" w:cs="Times New Roman" w:eastAsiaTheme="minorHAnsi"/>
          <w:lang w:eastAsia="en-US"/>
        </w:rPr>
        <w:t xml:space="preserve">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360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br/>
      </w:r>
      <w:r>
        <w:rPr>
          <w:rFonts w:ascii="Times New Roman" w:hAnsi="Times New Roman" w:cs="Times New Roman" w:eastAsiaTheme="minorHAnsi"/>
          <w:b/>
          <w:lang w:eastAsia="en-US"/>
        </w:rPr>
        <w:t xml:space="preserve">Участники конкурса: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ind w:left="0" w:right="0" w:firstLine="850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В конкурсе могут принять </w:t>
      </w:r>
      <w:r>
        <w:rPr>
          <w:rFonts w:ascii="Times New Roman" w:hAnsi="Times New Roman" w:cs="Times New Roman" w:eastAsiaTheme="minorHAnsi"/>
          <w:lang w:eastAsia="en-US"/>
        </w:rPr>
        <w:t xml:space="preserve">участие </w:t>
      </w:r>
      <w:r>
        <w:rPr>
          <w:rFonts w:ascii="Times New Roman" w:hAnsi="Times New Roman" w:cs="Times New Roman" w:eastAsiaTheme="minorHAnsi"/>
          <w:lang w:eastAsia="en-US"/>
        </w:rPr>
        <w:t xml:space="preserve">все жители, проживающие на территории Печенгского муниципального округа.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850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u w:val="single"/>
          <w:lang w:eastAsia="en-US"/>
        </w:rPr>
      </w:pPr>
      <w:r>
        <w:rPr>
          <w:rFonts w:ascii="Times New Roman" w:hAnsi="Times New Roman" w:cs="Times New Roman" w:eastAsiaTheme="minorHAnsi"/>
          <w:u w:val="single"/>
          <w:lang w:eastAsia="en-US"/>
        </w:rPr>
        <w:t xml:space="preserve">Возрастные категории:</w:t>
      </w:r>
      <w:r>
        <w:rPr>
          <w:rFonts w:ascii="Times New Roman" w:hAnsi="Times New Roman" w:cs="Times New Roman" w:eastAsiaTheme="minorHAnsi"/>
          <w:u w:val="single"/>
          <w:lang w:eastAsia="en-US"/>
        </w:rPr>
      </w:r>
      <w:r>
        <w:rPr>
          <w:rFonts w:ascii="Times New Roman" w:hAnsi="Times New Roman" w:cs="Times New Roman" w:eastAsiaTheme="minorHAnsi"/>
          <w:u w:val="single"/>
          <w:lang w:eastAsia="en-US"/>
        </w:rPr>
      </w:r>
    </w:p>
    <w:tbl>
      <w:tblPr>
        <w:tblStyle w:val="89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785"/>
      </w:tblGrid>
      <w:tr>
        <w:tblPrEx/>
        <w:trPr>
          <w:trHeight w:val="1226"/>
        </w:trPr>
        <w:tc>
          <w:tcPr>
            <w:tcW w:w="4785" w:type="dxa"/>
            <w:textDirection w:val="lrTb"/>
            <w:noWrap w:val="false"/>
          </w:tcPr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4 до 5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6 до 7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8 до 10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11 до 14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15 до 18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19 до 25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26 до 35 лет;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  <w:p>
            <w:pPr>
              <w:numPr>
                <w:ilvl w:val="0"/>
                <w:numId w:val="14"/>
              </w:numPr>
              <w:contextualSpacing/>
              <w:ind w:left="0" w:right="0" w:firstLine="709"/>
              <w:widowControl/>
              <w:rPr>
                <w:rFonts w:ascii="Times New Roman" w:hAnsi="Times New Roman" w:cs="Times New Roman" w:eastAsiaTheme="minorHAnsi"/>
                <w:lang w:eastAsia="en-US"/>
              </w:rPr>
            </w:pPr>
            <w:r>
              <w:rPr>
                <w:rFonts w:ascii="Times New Roman" w:hAnsi="Times New Roman" w:cs="Times New Roman" w:eastAsiaTheme="minorHAnsi"/>
                <w:lang w:eastAsia="en-US"/>
              </w:rPr>
              <w:t xml:space="preserve">с 37 лет и старше.</w:t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  <w:r>
              <w:rPr>
                <w:rFonts w:ascii="Times New Roman" w:hAnsi="Times New Roman" w:cs="Times New Roman" w:eastAsiaTheme="minorHAnsi"/>
                <w:lang w:eastAsia="en-US"/>
              </w:rPr>
            </w:r>
          </w:p>
        </w:tc>
      </w:tr>
    </w:tbl>
    <w:p>
      <w:pPr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Отдельно будут оцениваться семейные работы.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Требования к оформлению работ: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u w:val="single"/>
          <w:lang w:eastAsia="en-US"/>
        </w:rPr>
        <w:t xml:space="preserve">Конкурс презентаций:</w:t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Участники самостоятельно определяют жанр презентации.</w:t>
      </w:r>
      <w:r>
        <w:rPr>
          <w:rFonts w:asciiTheme="minorHAnsi" w:hAnsiTheme="minorHAnsi" w:eastAsiaTheme="minorHAnsi" w:cstheme="minorBidi"/>
          <w:sz w:val="22"/>
          <w:szCs w:val="22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lang w:eastAsia="en-US"/>
        </w:rPr>
        <w:t xml:space="preserve">Презентация может иметь одного и более авторов. Од</w:t>
      </w:r>
      <w:r>
        <w:rPr>
          <w:rFonts w:ascii="Times New Roman" w:hAnsi="Times New Roman" w:cs="Times New Roman" w:eastAsiaTheme="minorHAnsi"/>
          <w:lang w:eastAsia="en-US"/>
        </w:rPr>
        <w:t xml:space="preserve">ним автором (авторским коллективом) представляется на конкурс одна работа. Максимальная продолжительность презентации – не более 5-ти минут. Использование при оформлении презентации специальных программ и инструментов производится по усмотрению участника. </w:t>
      </w:r>
      <w:r>
        <w:rPr>
          <w:rFonts w:ascii="Times New Roman" w:hAnsi="Times New Roman" w:cs="Times New Roman" w:eastAsiaTheme="minorHAnsi"/>
          <w:lang w:eastAsia="en-US"/>
        </w:rPr>
        <w:t xml:space="preserve">На первом слайде обязательно должна присутствовать информация о конкурсанте</w:t>
      </w:r>
      <w:r>
        <w:rPr>
          <w:rFonts w:ascii="Times New Roman" w:hAnsi="Times New Roman" w:cs="Times New Roman" w:eastAsiaTheme="minorHAnsi"/>
          <w:lang w:eastAsia="en-US"/>
        </w:rPr>
        <w:t xml:space="preserve"> (коллективе)</w:t>
      </w:r>
      <w:r>
        <w:rPr>
          <w:rFonts w:ascii="Times New Roman" w:hAnsi="Times New Roman" w:cs="Times New Roman" w:eastAsiaTheme="minorHAnsi"/>
          <w:lang w:eastAsia="en-US"/>
        </w:rPr>
        <w:t xml:space="preserve"> (ФИО, класс, школа, ФИО преподавателя, должность (или ФИО законного представителя)</w:t>
      </w:r>
      <w:r>
        <w:rPr>
          <w:rFonts w:ascii="Times New Roman" w:hAnsi="Times New Roman" w:cs="Times New Roman" w:eastAsiaTheme="minorHAnsi"/>
          <w:lang w:eastAsia="en-US"/>
        </w:rPr>
        <w:t xml:space="preserve">, </w:t>
      </w:r>
      <w:r>
        <w:rPr>
          <w:rFonts w:ascii="Times New Roman" w:hAnsi="Times New Roman" w:cs="Times New Roman" w:eastAsiaTheme="minorHAnsi"/>
          <w:lang w:eastAsia="en-US"/>
        </w:rPr>
        <w:t xml:space="preserve">а также название работы и номинация.</w:t>
      </w:r>
      <w:r>
        <w:rPr>
          <w:rFonts w:ascii="Times New Roman" w:hAnsi="Times New Roman" w:cs="Times New Roman" w:eastAsiaTheme="minorHAnsi"/>
          <w:lang w:eastAsia="en-US"/>
        </w:rPr>
        <w:t xml:space="preserve"> Работы предоставляются на электронном носителе, также прикрепляется согласие на обработку персональных данных участника</w:t>
      </w:r>
      <w:r>
        <w:rPr>
          <w:rFonts w:ascii="Times New Roman" w:hAnsi="Times New Roman" w:cs="Times New Roman" w:eastAsiaTheme="minorHAnsi"/>
          <w:lang w:eastAsia="en-US"/>
        </w:rPr>
        <w:t xml:space="preserve"> (</w:t>
      </w:r>
      <w:r>
        <w:rPr>
          <w:rFonts w:ascii="Times New Roman" w:hAnsi="Times New Roman" w:cs="Times New Roman" w:eastAsiaTheme="minorHAnsi"/>
          <w:lang w:eastAsia="en-US"/>
        </w:rPr>
        <w:t xml:space="preserve">если коллективная работа, то прикрепляются </w:t>
      </w:r>
      <w:r>
        <w:rPr>
          <w:rFonts w:ascii="Times New Roman" w:hAnsi="Times New Roman" w:cs="Times New Roman" w:eastAsiaTheme="minorHAnsi"/>
          <w:lang w:eastAsia="en-US"/>
        </w:rPr>
        <w:t xml:space="preserve">согласие н</w:t>
      </w:r>
      <w:r>
        <w:rPr>
          <w:rFonts w:ascii="Times New Roman" w:hAnsi="Times New Roman" w:cs="Times New Roman" w:eastAsiaTheme="minorHAnsi"/>
          <w:lang w:eastAsia="en-US"/>
        </w:rPr>
        <w:t xml:space="preserve">а обработку персональных данных от каждого участника коллектива).</w:t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u w:val="single"/>
          <w:lang w:eastAsia="en-US"/>
        </w:rPr>
        <w:t xml:space="preserve">Конкурс рисунков и аппликаций:</w:t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/>
        </w:rPr>
        <w:t xml:space="preserve">Для участия в конкурсе принимаются рисунки, аппликации соответствующие тематике конкурса («День Победы»).</w:t>
      </w:r>
      <w:r>
        <w:rPr>
          <w:rFonts w:ascii="Times New Roman" w:hAnsi="Times New Roman" w:cs="Times New Roman" w:eastAsiaTheme="minorHAnsi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Рисунки, аппликации принимаются в бумажном варианте (любой вид бумаги, включая карто</w:t>
      </w:r>
      <w:r>
        <w:rPr>
          <w:rFonts w:ascii="Times New Roman" w:hAnsi="Times New Roman" w:cs="Times New Roman"/>
        </w:rPr>
        <w:t xml:space="preserve">н, и любая техника рисования: карандаши, краски, фломастеры и проч., а также аппликация). Формат рисунка А-3, А-4 для индивидуальной работы, формат А-1, А-2 для коллективной работы. В правом нижнем углу прикрепляется этикетка с названием рисунка, ФИ автора</w:t>
      </w:r>
      <w:r>
        <w:rPr>
          <w:rFonts w:ascii="Times New Roman" w:hAnsi="Times New Roman" w:cs="Times New Roman"/>
        </w:rPr>
        <w:t xml:space="preserve"> (названием коллектива)</w:t>
      </w:r>
      <w:r>
        <w:rPr>
          <w:rFonts w:ascii="Times New Roman" w:hAnsi="Times New Roman" w:cs="Times New Roman"/>
        </w:rPr>
        <w:t xml:space="preserve">, школа, класс, техника </w:t>
      </w:r>
      <w:r>
        <w:rPr>
          <w:rFonts w:ascii="Times New Roman" w:hAnsi="Times New Roman" w:cs="Times New Roman"/>
        </w:rPr>
        <w:t xml:space="preserve">исполнения, </w:t>
      </w:r>
      <w:r>
        <w:rPr>
          <w:rFonts w:ascii="Times New Roman" w:hAnsi="Times New Roman" w:cs="Times New Roman" w:eastAsiaTheme="minorHAnsi"/>
          <w:lang w:eastAsia="en-US"/>
        </w:rPr>
        <w:t xml:space="preserve">ФИО преподавателя, должность (или ФИО законного представителя)</w:t>
      </w:r>
      <w:r>
        <w:t xml:space="preserve">. </w:t>
      </w:r>
      <w:r>
        <w:rPr>
          <w:rFonts w:ascii="Times New Roman" w:hAnsi="Times New Roman" w:cs="Times New Roman" w:eastAsiaTheme="minorHAnsi"/>
          <w:lang w:eastAsia="en-US"/>
        </w:rPr>
        <w:t xml:space="preserve">К каждой работе прикрепляется согласие н</w:t>
      </w:r>
      <w:r>
        <w:rPr>
          <w:rFonts w:ascii="Times New Roman" w:hAnsi="Times New Roman" w:cs="Times New Roman" w:eastAsiaTheme="minorHAnsi"/>
          <w:lang w:eastAsia="en-US"/>
        </w:rPr>
        <w:t xml:space="preserve">а обработку персональных данных (если коллективная работа, то прикрепляются </w:t>
      </w:r>
      <w:r>
        <w:rPr>
          <w:rFonts w:ascii="Times New Roman" w:hAnsi="Times New Roman" w:cs="Times New Roman" w:eastAsiaTheme="minorHAnsi"/>
          <w:lang w:eastAsia="en-US"/>
        </w:rPr>
        <w:t xml:space="preserve">согласие н</w:t>
      </w:r>
      <w:r>
        <w:rPr>
          <w:rFonts w:ascii="Times New Roman" w:hAnsi="Times New Roman" w:cs="Times New Roman" w:eastAsiaTheme="minorHAnsi"/>
          <w:lang w:eastAsia="en-US"/>
        </w:rPr>
        <w:t xml:space="preserve">а обработку персональных данных</w:t>
      </w:r>
      <w:r>
        <w:rPr>
          <w:rFonts w:ascii="Times New Roman" w:hAnsi="Times New Roman" w:cs="Times New Roman" w:eastAsiaTheme="minorHAnsi"/>
          <w:lang w:eastAsia="en-US"/>
        </w:rPr>
        <w:t xml:space="preserve"> от каждого участника коллектива).</w:t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u w:val="single"/>
          <w:lang w:eastAsia="en-US"/>
        </w:rPr>
        <w:t xml:space="preserve">Конкурс видеороликов:</w:t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Конкурсные работы должны быть в горизонтальном формате, продолжительностью до 5-ти минут. Форматы - MP4, MPEG, MOV (</w:t>
      </w:r>
      <w:r>
        <w:rPr>
          <w:rFonts w:ascii="Times New Roman" w:hAnsi="Times New Roman" w:cs="Times New Roman"/>
        </w:rPr>
        <w:t xml:space="preserve">QuickTime</w:t>
      </w:r>
      <w:r>
        <w:rPr>
          <w:rFonts w:ascii="Times New Roman" w:hAnsi="Times New Roman" w:cs="Times New Roman"/>
        </w:rPr>
        <w:t xml:space="preserve">), AVI. В начале видеоролика должны быть о</w:t>
      </w:r>
      <w:r>
        <w:rPr>
          <w:rFonts w:ascii="Times New Roman" w:hAnsi="Times New Roman" w:cs="Times New Roman"/>
        </w:rPr>
        <w:t xml:space="preserve">звучены ФИО участника, возраст, </w:t>
      </w:r>
      <w:r>
        <w:rPr>
          <w:rFonts w:ascii="Times New Roman" w:hAnsi="Times New Roman" w:cs="Times New Roman"/>
        </w:rPr>
        <w:t xml:space="preserve">наименование </w:t>
      </w:r>
      <w:r>
        <w:rPr>
          <w:rFonts w:ascii="Times New Roman" w:hAnsi="Times New Roman" w:cs="Times New Roman"/>
        </w:rPr>
        <w:t xml:space="preserve">организации</w:t>
      </w:r>
      <w:r>
        <w:rPr>
          <w:rFonts w:ascii="Times New Roman" w:hAnsi="Times New Roman" w:cs="Times New Roman"/>
        </w:rPr>
        <w:t xml:space="preserve">.</w:t>
      </w:r>
      <w:r>
        <w:rPr>
          <w:rFonts w:asciiTheme="minorHAnsi" w:hAnsiTheme="minorHAnsi" w:eastAsiaTheme="minorHAnsi" w:cstheme="minorBidi"/>
          <w:sz w:val="22"/>
          <w:szCs w:val="22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Работы направляются на электронную почту: </w:t>
      </w:r>
      <w:r>
        <w:rPr>
          <w:rFonts w:ascii="Times New Roman" w:hAnsi="Times New Roman" w:cs="Times New Roman"/>
          <w:lang w:val="en-US"/>
        </w:rPr>
        <w:t xml:space="preserve">molod</w:t>
      </w:r>
      <w:r>
        <w:rPr>
          <w:rFonts w:ascii="Times New Roman" w:hAnsi="Times New Roman" w:cs="Times New Roman"/>
        </w:rPr>
        <w:t xml:space="preserve">_</w:t>
      </w:r>
      <w:r>
        <w:rPr>
          <w:rFonts w:ascii="Times New Roman" w:hAnsi="Times New Roman" w:cs="Times New Roman"/>
          <w:lang w:val="en-US"/>
        </w:rPr>
        <w:t xml:space="preserve">pechenga</w:t>
      </w:r>
      <w:r>
        <w:rPr>
          <w:rFonts w:ascii="Times New Roman" w:hAnsi="Times New Roman" w:cs="Times New Roman"/>
        </w:rPr>
        <w:t xml:space="preserve">@</w:t>
      </w:r>
      <w:r>
        <w:rPr>
          <w:rFonts w:ascii="Times New Roman" w:hAnsi="Times New Roman" w:cs="Times New Roman"/>
          <w:lang w:val="en-US"/>
        </w:rPr>
        <w:t xml:space="preserve">mail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  <w:lang w:val="en-US"/>
        </w:rPr>
        <w:t xml:space="preserve">ru</w:t>
      </w:r>
      <w:r>
        <w:rPr>
          <w:rFonts w:ascii="Times New Roman" w:hAnsi="Times New Roman" w:cs="Times New Roman"/>
        </w:rPr>
        <w:t xml:space="preserve">, также прикрепляется согласие на обработку персональных данных участника.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</w:r>
      <w:r>
        <w:rPr>
          <w:rFonts w:ascii="Times New Roman" w:hAnsi="Times New Roman" w:cs="Times New Roman"/>
          <w:u w:val="single"/>
        </w:rPr>
      </w:r>
      <w:r>
        <w:rPr>
          <w:rFonts w:ascii="Times New Roman" w:hAnsi="Times New Roman" w:cs="Times New Roman"/>
          <w:u w:val="single"/>
        </w:rPr>
      </w:r>
    </w:p>
    <w:p>
      <w:pPr>
        <w:jc w:val="both"/>
        <w:widowControl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Конкурс фотографий:</w:t>
      </w:r>
      <w:r>
        <w:rPr>
          <w:rFonts w:ascii="Times New Roman" w:hAnsi="Times New Roman" w:cs="Times New Roman"/>
          <w:b/>
          <w:u w:val="single"/>
        </w:rPr>
      </w:r>
      <w:r>
        <w:rPr>
          <w:rFonts w:ascii="Times New Roman" w:hAnsi="Times New Roman" w:cs="Times New Roman"/>
          <w:b/>
          <w:u w:val="single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конкурсе могут участ</w:t>
      </w:r>
      <w:r>
        <w:rPr>
          <w:rFonts w:ascii="Times New Roman" w:hAnsi="Times New Roman" w:cs="Times New Roman"/>
        </w:rPr>
        <w:t xml:space="preserve">вовать цветные и черно-белые фотографии. Каждую фотографию должна сопровождать информация: ФИО человека, изображенного на фото, годы жизни, немного информации о военных подвигах, жизни ветерана, информация о награждениях и т.д. (не более 8-10 предложений).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</w:r>
      <w:r>
        <w:rPr>
          <w:rFonts w:ascii="Times New Roman" w:hAnsi="Times New Roman" w:cs="Times New Roman"/>
          <w:u w:val="single"/>
        </w:rPr>
      </w:r>
      <w:r>
        <w:rPr>
          <w:rFonts w:ascii="Times New Roman" w:hAnsi="Times New Roman" w:cs="Times New Roman"/>
          <w:u w:val="single"/>
        </w:rPr>
      </w:r>
    </w:p>
    <w:p>
      <w:pPr>
        <w:jc w:val="both"/>
        <w:widowControl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Количество презентаций, рисунков, аппликаций, видеороликов, фотографий от одного участника не больше одного.</w:t>
      </w:r>
      <w:r>
        <w:rPr>
          <w:rFonts w:ascii="Times New Roman" w:hAnsi="Times New Roman" w:cs="Times New Roman"/>
          <w:u w:val="single"/>
        </w:rPr>
      </w:r>
      <w:r>
        <w:rPr>
          <w:rFonts w:ascii="Times New Roman" w:hAnsi="Times New Roman" w:cs="Times New Roman"/>
          <w:u w:val="single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u w:val="single"/>
          <w:lang w:eastAsia="en-US"/>
        </w:rPr>
      </w:pP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  <w:r>
        <w:rPr>
          <w:rFonts w:ascii="Times New Roman" w:hAnsi="Times New Roman" w:cs="Times New Roman" w:eastAsiaTheme="minorHAnsi"/>
          <w:b/>
          <w:u w:val="single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Для возрастной категории с 4 до 7 лет – обязательно участие ребенка в создании рисунка, аппликации! Работы выполненные «руками» родителей, педагогов приниматься не будут.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ind w:left="0" w:right="0" w:firstLine="709"/>
        <w:jc w:val="center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Сроки проведения конкурса: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left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с</w:t>
      </w:r>
      <w:r>
        <w:rPr>
          <w:rFonts w:ascii="Times New Roman" w:hAnsi="Times New Roman" w:cs="Times New Roman" w:eastAsiaTheme="minorHAnsi"/>
          <w:lang w:eastAsia="en-US"/>
        </w:rPr>
        <w:t xml:space="preserve"> 01 апреля по 30 апреля 2025 года.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Члены жюри конкурса: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numPr>
          <w:ilvl w:val="0"/>
          <w:numId w:val="13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Большакова Ольга Витальевна – начальник отдела культуры, спорта и молодежной политики администрации Печенгского муниципального округа, председатель жюри;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3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Реница</w:t>
      </w:r>
      <w:r>
        <w:rPr>
          <w:rFonts w:ascii="Times New Roman" w:hAnsi="Times New Roman" w:cs="Times New Roman" w:eastAsiaTheme="minorHAnsi"/>
          <w:lang w:eastAsia="en-US"/>
        </w:rPr>
        <w:t xml:space="preserve"> Наталья Сергеевна – директор МБУК «ДК «Октябрь», член жюри;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3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Хорошилова</w:t>
      </w:r>
      <w:r>
        <w:rPr>
          <w:rFonts w:ascii="Times New Roman" w:hAnsi="Times New Roman" w:cs="Times New Roman" w:eastAsiaTheme="minorHAnsi"/>
          <w:lang w:eastAsia="en-US"/>
        </w:rPr>
        <w:t xml:space="preserve"> Екатерина Андреевна – заведующий сектором отдела культуры, спорта и молодежной политики администрации Печенгского муниципального округа, член жюри;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3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Чурлик</w:t>
      </w:r>
      <w:r>
        <w:rPr>
          <w:rFonts w:ascii="Times New Roman" w:hAnsi="Times New Roman" w:cs="Times New Roman" w:eastAsiaTheme="minorHAnsi"/>
          <w:lang w:eastAsia="en-US"/>
        </w:rPr>
        <w:t xml:space="preserve"> Анна Юрьевна – методист по научной работе МБУ «Историко-краеведческий музей Печенгского муниципального округа»;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numPr>
          <w:ilvl w:val="0"/>
          <w:numId w:val="13"/>
        </w:numPr>
        <w:contextualSpacing/>
        <w:ind w:left="0" w:right="0" w:firstLine="709"/>
        <w:jc w:val="both"/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Дубовик Ирина Александровна – преподаватель МБУД</w:t>
      </w:r>
      <w:r>
        <w:rPr>
          <w:rFonts w:ascii="Times New Roman" w:hAnsi="Times New Roman" w:cs="Times New Roman" w:eastAsiaTheme="minorHAnsi"/>
          <w:lang w:eastAsia="en-US"/>
        </w:rPr>
        <w:t xml:space="preserve">О «ДХШ </w:t>
      </w:r>
      <w:r>
        <w:rPr>
          <w:rFonts w:ascii="Times New Roman" w:hAnsi="Times New Roman" w:cs="Times New Roman" w:eastAsiaTheme="minorHAnsi"/>
          <w:lang w:eastAsia="en-US"/>
        </w:rPr>
        <w:t xml:space="preserve">№ 1».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Подведение итогов конкурса: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Победители награждаются дипломами и призами. Все участники награждаются дипломами за участие в конкурсе.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Расходы конкурса за счет муниципальной программы Печенгского муниципального округа «Культура» на 2025 - 2027 годы, утвержденной постановлением администрации Печенгского муниципального округа от 01.11.2024 № 1708.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br/>
      </w:r>
      <w:r>
        <w:rPr>
          <w:rFonts w:ascii="Times New Roman" w:hAnsi="Times New Roman" w:cs="Times New Roman" w:eastAsiaTheme="minorHAnsi"/>
          <w:b/>
          <w:lang w:eastAsia="en-US"/>
        </w:rPr>
        <w:t xml:space="preserve">Сроки и сдача работ:</w:t>
      </w:r>
      <w:r>
        <w:rPr>
          <w:rFonts w:ascii="Times New Roman" w:hAnsi="Times New Roman" w:cs="Times New Roman" w:eastAsiaTheme="minorHAnsi"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Работы на конкурс и согласие на обработку персональных данных направлять </w:t>
      </w:r>
      <w:r>
        <w:rPr>
          <w:rFonts w:ascii="Times New Roman" w:hAnsi="Times New Roman" w:cs="Times New Roman" w:eastAsiaTheme="minorHAnsi"/>
          <w:b/>
          <w:lang w:eastAsia="en-US"/>
        </w:rPr>
        <w:t xml:space="preserve">до 02 мая 2025 года</w:t>
      </w:r>
      <w:r>
        <w:rPr>
          <w:rFonts w:ascii="Times New Roman" w:hAnsi="Times New Roman" w:cs="Times New Roman" w:eastAsiaTheme="minorHAnsi"/>
          <w:lang w:eastAsia="en-US"/>
        </w:rPr>
        <w:t xml:space="preserve"> в оргкомитет конкурса по адресу: Мурманская обл., </w:t>
      </w:r>
      <w:r>
        <w:rPr>
          <w:rFonts w:ascii="Times New Roman" w:hAnsi="Times New Roman" w:cs="Times New Roman" w:eastAsiaTheme="minorHAnsi"/>
          <w:lang w:eastAsia="en-US"/>
        </w:rPr>
        <w:t xml:space="preserve">Печенгский</w:t>
      </w:r>
      <w:r>
        <w:rPr>
          <w:rFonts w:ascii="Times New Roman" w:hAnsi="Times New Roman" w:cs="Times New Roman" w:eastAsiaTheme="minorHAnsi"/>
          <w:lang w:eastAsia="en-US"/>
        </w:rPr>
        <w:t xml:space="preserve"> р-н, </w:t>
        <w:br/>
        <w:t xml:space="preserve">п. Никель, Гвардейский </w:t>
      </w:r>
      <w:r>
        <w:rPr>
          <w:rFonts w:ascii="Times New Roman" w:hAnsi="Times New Roman" w:cs="Times New Roman" w:eastAsiaTheme="minorHAnsi"/>
          <w:lang w:eastAsia="en-US"/>
        </w:rPr>
        <w:t xml:space="preserve">пр-кт</w:t>
      </w:r>
      <w:r>
        <w:rPr>
          <w:rFonts w:ascii="Times New Roman" w:hAnsi="Times New Roman" w:cs="Times New Roman" w:eastAsiaTheme="minorHAnsi"/>
          <w:lang w:eastAsia="en-US"/>
        </w:rPr>
        <w:t xml:space="preserve"> д. 2 (отдел культуры, спорта и молодежной политики). Контактные телефоны: (81554) 5-27-25, контактное лицо: Большакова Ольга Витальевна.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Работы, поступившие позднее указанного срока, к рассмотрению не принимаются. Ответственность за достоверность авторства работы несет лицо, приславшее работу на конкурс. Конкурсные работы не рецензируются и не возвращаются.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ind w:left="0" w:right="0" w:firstLine="709"/>
        <w:jc w:val="both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К участию в конкурсе не допускаются работы, в которых присутствуют мотивы, направленные на</w:t>
      </w:r>
      <w:r>
        <w:rPr>
          <w:rFonts w:ascii="Times New Roman" w:hAnsi="Times New Roman" w:cs="Times New Roman" w:eastAsiaTheme="minorHAnsi"/>
          <w:lang w:eastAsia="en-US"/>
        </w:rPr>
        <w:t xml:space="preserve"> разжигание межнациональной розни, выраженная религиозная направленность, ненормативная лексика, пропаганда экстремизма, материалы, унижающие человеческое достоинство, а также противоречащие законодательству Российской Федерации и нарушающие права граждан.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center"/>
        <w:shd w:val="clear" w:color="auto" w:fill="ffffff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Согласие на обработку персональных данных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center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line="360" w:lineRule="auto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Я, _________________________________________________________,</w:t>
      </w:r>
      <w:r>
        <w:rPr>
          <w:rFonts w:ascii="Times New Roman" w:hAnsi="Times New Roman" w:cs="Times New Roman"/>
        </w:rPr>
        <w:br/>
        <w:t xml:space="preserve">(ФИО участника или представителя команды)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паспортные данные: серия ________, номер __________, выдан ________________________________________________________________________________________________________________________________,</w:t>
      </w:r>
      <w:r>
        <w:rPr>
          <w:rFonts w:ascii="Times New Roman" w:hAnsi="Times New Roman" w:cs="Times New Roman"/>
        </w:rPr>
        <w:br/>
        <w:t xml:space="preserve">(кем и когда выдан паспорт)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hanging="142"/>
        <w:jc w:val="both"/>
        <w:spacing w:line="360" w:lineRule="auto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hanging="142"/>
        <w:jc w:val="both"/>
        <w:spacing w:line="360" w:lineRule="auto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зарегистрированны</w:t>
      </w:r>
      <w:r>
        <w:rPr>
          <w:rFonts w:ascii="Times New Roman" w:hAnsi="Times New Roman" w:cs="Times New Roman"/>
        </w:rPr>
        <w:t xml:space="preserve">й(</w:t>
      </w:r>
      <w:r>
        <w:rPr>
          <w:rFonts w:ascii="Times New Roman" w:hAnsi="Times New Roman" w:cs="Times New Roman"/>
        </w:rPr>
        <w:t xml:space="preserve">ая</w:t>
      </w:r>
      <w:r>
        <w:rPr>
          <w:rFonts w:ascii="Times New Roman" w:hAnsi="Times New Roman" w:cs="Times New Roman"/>
        </w:rPr>
        <w:t xml:space="preserve">) по адресу___________________________________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hanging="142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________________________________________________________________,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даю своё согласие </w:t>
      </w:r>
      <w:r>
        <w:rPr>
          <w:rFonts w:ascii="Times New Roman" w:hAnsi="Times New Roman" w:cs="Times New Roman"/>
          <w:b/>
        </w:rPr>
        <w:t xml:space="preserve">отделу культуры, спорта и молодежной политики администрации Печенгского муниципального округа</w:t>
      </w:r>
      <w:r>
        <w:rPr>
          <w:rFonts w:ascii="Times New Roman" w:hAnsi="Times New Roman" w:cs="Times New Roman"/>
        </w:rPr>
        <w:t xml:space="preserve"> 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на обработку моих персональных данных в соответствии с Федерал</w:t>
      </w:r>
      <w:r>
        <w:rPr>
          <w:rFonts w:ascii="Times New Roman" w:hAnsi="Times New Roman" w:cs="Times New Roman"/>
        </w:rPr>
        <w:t xml:space="preserve">ьным законом РФ от 27.07.2006</w:t>
      </w:r>
      <w:r>
        <w:rPr>
          <w:rFonts w:ascii="Times New Roman" w:hAnsi="Times New Roman" w:cs="Times New Roman"/>
        </w:rPr>
        <w:t xml:space="preserve"> № 152-ФЗ «О персональных данных» для следующих целей: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6"/>
        </w:numPr>
        <w:ind w:left="0" w:firstLine="360"/>
        <w:jc w:val="both"/>
        <w:shd w:val="clear" w:color="auto" w:fill="ffffff"/>
        <w:widowControl/>
        <w:tabs>
          <w:tab w:val="num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моего участия </w:t>
      </w:r>
      <w:r>
        <w:rPr>
          <w:rFonts w:ascii="Times New Roman" w:hAnsi="Times New Roman" w:cs="Times New Roman"/>
        </w:rPr>
        <w:t xml:space="preserve">в  муниципальном конкурсе «Подвигу жить в веках!», посвящённого 80 - й годовщине Победы в Великой Отечественной войне 1941-1945 годов</w:t>
      </w:r>
      <w:r>
        <w:rPr>
          <w:rFonts w:ascii="Times New Roman" w:hAnsi="Times New Roman" w:cs="Times New Roman"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6"/>
        </w:numPr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Осуществление связи со мной по вопросам, связанным с проведением конкурса.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6"/>
        </w:numPr>
        <w:ind w:left="0" w:firstLine="360"/>
        <w:jc w:val="both"/>
        <w:shd w:val="clear" w:color="auto" w:fill="ffffff"/>
        <w:widowControl/>
        <w:tabs>
          <w:tab w:val="num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Публикация имени участника, а также фото- и видеоматериалов, сделанных в рамках Конкурса, на официальных ресурсах Организаций и в СМИ.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Перечень персональных данных, которые могут быть обработаны: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Фамилия, имя, отчество.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 (для индивидуальных участников).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Контактный номер телефона.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Фото- и видеоматериалы с участием участника или команды.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Способы обработки персональных данных: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Сбор, запись,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удаление, уничтожение.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согласие действует с момента его подписания и до окончания проведения Конкурса. В случае отзыва согласия на обработку персональных данных я обязуюсь уведомить об этом Организации в письменной форме.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Дата___________________________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Подпись участника ___________________________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center"/>
        <w:spacing w:line="276" w:lineRule="auto"/>
        <w:widowControl/>
        <w:rPr>
          <w:rFonts w:ascii="Times New Roman" w:hAnsi="Times New Roman" w:cs="Times New Roman" w:eastAsiaTheme="minorHAnsi"/>
          <w:b/>
          <w:lang w:eastAsia="en-US"/>
        </w:rPr>
      </w:pPr>
      <w:r>
        <w:rPr>
          <w:rFonts w:ascii="Times New Roman" w:hAnsi="Times New Roman" w:cs="Times New Roman" w:eastAsiaTheme="minorHAnsi"/>
          <w:b/>
          <w:lang w:eastAsia="en-US"/>
        </w:rPr>
        <w:t xml:space="preserve">Согласие родителя (законного представителя) на обработку персональных данных несовершеннолетнего</w:t>
      </w:r>
      <w:r>
        <w:rPr>
          <w:rFonts w:ascii="Times New Roman" w:hAnsi="Times New Roman" w:cs="Times New Roman" w:eastAsiaTheme="minorHAnsi"/>
          <w:b/>
          <w:lang w:eastAsia="en-US"/>
        </w:rPr>
      </w:r>
      <w:r>
        <w:rPr>
          <w:rFonts w:ascii="Times New Roman" w:hAnsi="Times New Roman" w:cs="Times New Roman" w:eastAsiaTheme="minorHAnsi"/>
          <w:b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Я,___________________________________________________________,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(ФИО родителя /законного представителя)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паспортные данные: серия ________, номер __________, выдан ________________________________________________________________________________________________________________________________,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(кем и когда выдан паспорт) в случае опекунства указать реквизиты документа, на основании которого осуществляется опека или попечительство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являюсь законным представителем несовершеннолетнего __________________________________________________________________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(ФИО несовершеннолетнего)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приходящегося</w:t>
      </w:r>
      <w:r>
        <w:rPr>
          <w:rFonts w:ascii="Times New Roman" w:hAnsi="Times New Roman" w:cs="Times New Roman" w:eastAsiaTheme="minorHAnsi"/>
          <w:lang w:eastAsia="en-US"/>
        </w:rPr>
        <w:t xml:space="preserve"> мне ____________, зарегистрированного по адресу: ____________________________________________________________________________________________________________________________________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даю своё согласие </w:t>
      </w:r>
      <w:r>
        <w:rPr>
          <w:rFonts w:ascii="Times New Roman" w:hAnsi="Times New Roman" w:cs="Times New Roman"/>
          <w:b/>
        </w:rPr>
        <w:t xml:space="preserve">отделу культуры, спорта и молодежной политики администрации Печенгского муниципального округа  </w:t>
      </w:r>
      <w:r>
        <w:rPr>
          <w:rFonts w:ascii="Times New Roman" w:hAnsi="Times New Roman" w:cs="Times New Roman"/>
        </w:rPr>
        <w:t xml:space="preserve"> 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на обработку моих персональных данных в соответствии с Федеральным законом РФ от 27.07.2006 № 152-ФЗ «О персональных данных» для следующих целей: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9"/>
        </w:numPr>
        <w:ind w:left="0" w:firstLine="360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Организация моего участия в  муниципальном конкурсе «Подвигу жить в веках!», посвящённого 80 - й годовщине Победы в Великой Отечественной войне 1941-1945 годов.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9"/>
        </w:numPr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Осуществление связи со мной по вопросам, связанным с проведением конкурса.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86"/>
        <w:numPr>
          <w:ilvl w:val="0"/>
          <w:numId w:val="19"/>
        </w:numPr>
        <w:ind w:left="0" w:firstLine="426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Публикация имени участника, команды, а также фото- и видеоматериалов, сделанных в рамках Конкурса, на официальных ресурсах Организаций и в СМИ.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Перечень персональных данных, которые могут быть обработаны: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Фамилия, имя, отчество.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Возраст (для индивидуальных участников).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Контактный номер телефона.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numPr>
          <w:ilvl w:val="0"/>
          <w:numId w:val="17"/>
        </w:numPr>
        <w:ind w:firstLine="426"/>
        <w:jc w:val="both"/>
        <w:spacing w:after="200" w:line="276" w:lineRule="auto"/>
        <w:shd w:val="clear" w:color="auto" w:fill="ffffff"/>
        <w:widowControl/>
        <w:tabs>
          <w:tab w:val="num" w:pos="14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Фото- и видеоматериалы с участием участника или команды.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Способы обработки персональных данных: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Сбор, запись,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удаление, уничтожение.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hd w:val="clear" w:color="auto" w:fill="ffffff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согласие действует с момента его подписания и до окончания проведения Конкурса. В случае отзыва согласия на обработку персональных данных я обязуюсь уведомить об этом Организации в письменной форме.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Я проинформирован, что </w:t>
      </w:r>
      <w:r>
        <w:rPr>
          <w:rFonts w:ascii="Times New Roman" w:hAnsi="Times New Roman" w:cs="Times New Roman" w:eastAsiaTheme="minorHAnsi"/>
          <w:b/>
          <w:lang w:eastAsia="en-US"/>
        </w:rPr>
        <w:t xml:space="preserve">отдел культуры, спорта и молодежной политики администрации Печенгского муниципального округа </w:t>
      </w:r>
      <w:r>
        <w:rPr>
          <w:rFonts w:ascii="Times New Roman" w:hAnsi="Times New Roman" w:cs="Times New Roman" w:eastAsiaTheme="minorHAnsi"/>
          <w:lang w:eastAsia="en-US"/>
        </w:rPr>
        <w:t xml:space="preserve">гарантирует обработку персональных данных несовершеннолетнего в соответствии с действующим законодательством Российской Федерации как неавтоматизированным, так и автоматизированным способами.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Данное согласие действует до достижения целей обработки персональных данных или в течение срока хранения информации.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Данное согласие может быть отозвано в любой момент по моему  письменному заявлению. 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Я подтверждаю, что, давая такое согласие, я действую по собственной воле и в  интересах несовершеннолетнего.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«____» ___________ 20___ г.     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_____________________                                            /___________________/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ind w:firstLine="709"/>
        <w:jc w:val="both"/>
        <w:spacing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  </w:t>
      </w:r>
      <w:r>
        <w:rPr>
          <w:rFonts w:ascii="Times New Roman" w:hAnsi="Times New Roman" w:cs="Times New Roman" w:eastAsiaTheme="minorHAnsi"/>
          <w:lang w:eastAsia="en-US"/>
        </w:rPr>
        <w:t xml:space="preserve">                                                                                                                                       подпись                                                                                             ФИО                  </w:t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spacing w:after="200" w:line="276" w:lineRule="auto"/>
        <w:widowControl/>
        <w:rPr>
          <w:rFonts w:ascii="Times New Roman" w:hAnsi="Times New Roman" w:cs="Times New Roman" w:eastAsiaTheme="minorHAnsi"/>
          <w:lang w:eastAsia="en-US"/>
        </w:rPr>
      </w:pP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  <w:r>
        <w:rPr>
          <w:rFonts w:ascii="Times New Roman" w:hAnsi="Times New Roman" w:cs="Times New Roman" w:eastAsiaTheme="minorHAnsi"/>
          <w:lang w:eastAsia="en-US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sectPr>
      <w:footnotePr/>
      <w:endnotePr/>
      <w:type w:val="nextPage"/>
      <w:pgSz w:w="11906" w:h="16838" w:orient="portrait"/>
      <w:pgMar w:top="1134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5"/>
  </w:num>
  <w:num w:numId="3">
    <w:abstractNumId w:val="0"/>
  </w:num>
  <w:num w:numId="4">
    <w:abstractNumId w:val="12"/>
  </w:num>
  <w:num w:numId="5">
    <w:abstractNumId w:val="4"/>
  </w:num>
  <w:num w:numId="6">
    <w:abstractNumId w:val="9"/>
  </w:num>
  <w:num w:numId="7">
    <w:abstractNumId w:val="11"/>
  </w:num>
  <w:num w:numId="8">
    <w:abstractNumId w:val="16"/>
  </w:num>
  <w:num w:numId="9">
    <w:abstractNumId w:val="8"/>
  </w:num>
  <w:num w:numId="10">
    <w:abstractNumId w:val="7"/>
  </w:num>
  <w:num w:numId="11">
    <w:abstractNumId w:val="13"/>
  </w:num>
  <w:num w:numId="12">
    <w:abstractNumId w:val="6"/>
  </w:num>
  <w:num w:numId="13">
    <w:abstractNumId w:val="2"/>
  </w:num>
  <w:num w:numId="14">
    <w:abstractNumId w:val="5"/>
  </w:num>
  <w:num w:numId="15">
    <w:abstractNumId w:val="3"/>
  </w:num>
  <w:num w:numId="16">
    <w:abstractNumId w:val="18"/>
  </w:num>
  <w:num w:numId="17">
    <w:abstractNumId w:val="17"/>
  </w:num>
  <w:num w:numId="18">
    <w:abstractNumId w:val="1"/>
  </w:num>
  <w:num w:numId="19">
    <w:abstractNumId w:val="10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3"/>
    <w:next w:val="873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basedOn w:val="874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3"/>
    <w:next w:val="873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basedOn w:val="874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3"/>
    <w:next w:val="873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basedOn w:val="874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3"/>
    <w:next w:val="873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basedOn w:val="874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3"/>
    <w:next w:val="873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basedOn w:val="874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3"/>
    <w:next w:val="873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basedOn w:val="874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3"/>
    <w:next w:val="873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basedOn w:val="874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3"/>
    <w:next w:val="873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basedOn w:val="874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3"/>
    <w:next w:val="873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basedOn w:val="874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No Spacing"/>
    <w:uiPriority w:val="1"/>
    <w:qFormat/>
    <w:pPr>
      <w:spacing w:before="0" w:after="0" w:line="240" w:lineRule="auto"/>
    </w:pPr>
  </w:style>
  <w:style w:type="paragraph" w:styleId="719">
    <w:name w:val="Title"/>
    <w:basedOn w:val="873"/>
    <w:next w:val="873"/>
    <w:link w:val="7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0">
    <w:name w:val="Title Char"/>
    <w:basedOn w:val="874"/>
    <w:link w:val="719"/>
    <w:uiPriority w:val="10"/>
    <w:rPr>
      <w:sz w:val="48"/>
      <w:szCs w:val="48"/>
    </w:rPr>
  </w:style>
  <w:style w:type="paragraph" w:styleId="721">
    <w:name w:val="Subtitle"/>
    <w:basedOn w:val="873"/>
    <w:next w:val="873"/>
    <w:link w:val="722"/>
    <w:uiPriority w:val="11"/>
    <w:qFormat/>
    <w:pPr>
      <w:spacing w:before="200" w:after="200"/>
    </w:pPr>
    <w:rPr>
      <w:sz w:val="24"/>
      <w:szCs w:val="24"/>
    </w:rPr>
  </w:style>
  <w:style w:type="character" w:styleId="722">
    <w:name w:val="Subtitle Char"/>
    <w:basedOn w:val="874"/>
    <w:link w:val="721"/>
    <w:uiPriority w:val="11"/>
    <w:rPr>
      <w:sz w:val="24"/>
      <w:szCs w:val="24"/>
    </w:rPr>
  </w:style>
  <w:style w:type="paragraph" w:styleId="723">
    <w:name w:val="Quote"/>
    <w:basedOn w:val="873"/>
    <w:next w:val="873"/>
    <w:link w:val="724"/>
    <w:uiPriority w:val="29"/>
    <w:qFormat/>
    <w:pPr>
      <w:ind w:left="720" w:right="720"/>
    </w:pPr>
    <w:rPr>
      <w:i/>
    </w:rPr>
  </w:style>
  <w:style w:type="character" w:styleId="724">
    <w:name w:val="Quote Char"/>
    <w:link w:val="723"/>
    <w:uiPriority w:val="29"/>
    <w:rPr>
      <w:i/>
    </w:rPr>
  </w:style>
  <w:style w:type="paragraph" w:styleId="725">
    <w:name w:val="Intense Quote"/>
    <w:basedOn w:val="873"/>
    <w:next w:val="873"/>
    <w:link w:val="7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>
    <w:name w:val="Intense Quote Char"/>
    <w:link w:val="725"/>
    <w:uiPriority w:val="30"/>
    <w:rPr>
      <w:i/>
    </w:rPr>
  </w:style>
  <w:style w:type="character" w:styleId="727">
    <w:name w:val="Header Char"/>
    <w:basedOn w:val="874"/>
    <w:link w:val="889"/>
    <w:uiPriority w:val="99"/>
  </w:style>
  <w:style w:type="character" w:styleId="728">
    <w:name w:val="Footer Char"/>
    <w:basedOn w:val="874"/>
    <w:link w:val="891"/>
    <w:uiPriority w:val="99"/>
  </w:style>
  <w:style w:type="paragraph" w:styleId="729">
    <w:name w:val="Caption"/>
    <w:basedOn w:val="873"/>
    <w:next w:val="8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0">
    <w:name w:val="Caption Char"/>
    <w:basedOn w:val="729"/>
    <w:link w:val="891"/>
    <w:uiPriority w:val="99"/>
  </w:style>
  <w:style w:type="table" w:styleId="731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2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7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0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1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2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3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4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5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9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4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5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6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7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9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4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5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6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7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8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9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0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2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3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4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5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6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7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8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9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0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1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2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3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4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5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6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7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8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9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0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1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2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4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5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6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7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8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9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0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1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2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3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4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5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basedOn w:val="874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basedOn w:val="874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 w:customStyle="1">
    <w:name w:val="Style3"/>
    <w:basedOn w:val="873"/>
    <w:pPr>
      <w:jc w:val="center"/>
      <w:spacing w:line="278" w:lineRule="exact"/>
    </w:pPr>
  </w:style>
  <w:style w:type="character" w:styleId="878" w:customStyle="1">
    <w:name w:val="Font Style14"/>
    <w:rPr>
      <w:rFonts w:ascii="Bookman Old Style" w:hAnsi="Bookman Old Style"/>
      <w:b/>
      <w:sz w:val="22"/>
    </w:rPr>
  </w:style>
  <w:style w:type="paragraph" w:styleId="879">
    <w:name w:val="Balloon Text"/>
    <w:basedOn w:val="873"/>
    <w:link w:val="880"/>
    <w:uiPriority w:val="99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874"/>
    <w:link w:val="87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1" w:customStyle="1">
    <w:name w:val="Font Style13"/>
    <w:rPr>
      <w:rFonts w:ascii="Bookman Old Style" w:hAnsi="Bookman Old Style"/>
      <w:sz w:val="22"/>
    </w:rPr>
  </w:style>
  <w:style w:type="paragraph" w:styleId="882" w:customStyle="1">
    <w:name w:val="Style7"/>
    <w:basedOn w:val="873"/>
    <w:pPr>
      <w:ind w:firstLine="739"/>
      <w:jc w:val="both"/>
      <w:spacing w:line="281" w:lineRule="exact"/>
    </w:pPr>
  </w:style>
  <w:style w:type="paragraph" w:styleId="883" w:customStyle="1">
    <w:name w:val="Style8"/>
    <w:basedOn w:val="873"/>
    <w:pPr>
      <w:ind w:firstLine="739"/>
      <w:jc w:val="both"/>
      <w:spacing w:line="288" w:lineRule="exact"/>
    </w:pPr>
  </w:style>
  <w:style w:type="paragraph" w:styleId="884" w:customStyle="1">
    <w:name w:val="Style6"/>
    <w:basedOn w:val="873"/>
    <w:pPr>
      <w:ind w:firstLine="110"/>
      <w:spacing w:line="288" w:lineRule="exact"/>
    </w:pPr>
  </w:style>
  <w:style w:type="paragraph" w:styleId="885" w:customStyle="1">
    <w:name w:val="Абзац списка1"/>
    <w:basedOn w:val="873"/>
    <w:pPr>
      <w:ind w:left="720"/>
    </w:pPr>
  </w:style>
  <w:style w:type="paragraph" w:styleId="886">
    <w:name w:val="List Paragraph"/>
    <w:basedOn w:val="873"/>
    <w:uiPriority w:val="34"/>
    <w:qFormat/>
    <w:pPr>
      <w:contextualSpacing/>
      <w:ind w:left="720"/>
    </w:pPr>
  </w:style>
  <w:style w:type="paragraph" w:styleId="887" w:customStyle="1">
    <w:name w:val="Абзац списка2"/>
    <w:basedOn w:val="873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88">
    <w:name w:val="Hyperlink"/>
    <w:uiPriority w:val="99"/>
    <w:unhideWhenUsed/>
    <w:rPr>
      <w:color w:val="0000ff"/>
      <w:u w:val="single"/>
    </w:rPr>
  </w:style>
  <w:style w:type="paragraph" w:styleId="889">
    <w:name w:val="Header"/>
    <w:basedOn w:val="873"/>
    <w:link w:val="8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Верхний колонтитул Знак"/>
    <w:basedOn w:val="874"/>
    <w:link w:val="889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91">
    <w:name w:val="Footer"/>
    <w:basedOn w:val="873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Нижний колонтитул Знак"/>
    <w:basedOn w:val="874"/>
    <w:link w:val="891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table" w:styleId="893">
    <w:name w:val="Table Grid"/>
    <w:basedOn w:val="875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12</cp:revision>
  <dcterms:created xsi:type="dcterms:W3CDTF">2021-05-14T12:20:00Z</dcterms:created>
  <dcterms:modified xsi:type="dcterms:W3CDTF">2025-04-02T08:58:07Z</dcterms:modified>
</cp:coreProperties>
</file>