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07.04.2025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     № 561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</w:t>
      </w:r>
      <w:r>
        <w:rPr>
          <w:rFonts w:ascii="Times New Roman" w:hAnsi="Times New Roman"/>
          <w:b/>
          <w:sz w:val="20"/>
          <w:szCs w:val="20"/>
        </w:rPr>
        <w:t xml:space="preserve"> в административный регламент предоставления муниципальной услуги «Выдача градостроительного плана земельного участка на территории Печенгского муниципального округа», утвержденный постановлением администрации Печенгского муниципального округа от 07.06.202</w:t>
      </w:r>
      <w:r>
        <w:rPr>
          <w:rFonts w:ascii="Times New Roman" w:hAnsi="Times New Roman"/>
          <w:b/>
          <w:sz w:val="20"/>
          <w:szCs w:val="20"/>
        </w:rPr>
        <w:t xml:space="preserve">3</w:t>
      </w:r>
      <w:r>
        <w:rPr>
          <w:rFonts w:ascii="Times New Roman" w:hAnsi="Times New Roman"/>
          <w:b/>
          <w:sz w:val="20"/>
          <w:szCs w:val="20"/>
        </w:rPr>
        <w:t xml:space="preserve"> № 846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целях приведения муниципального нормативного правового акта в соответствие с действующим законодательством,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47"/>
        <w:numPr>
          <w:ilvl w:val="0"/>
          <w:numId w:val="2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Внести 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«Выдача градостроительного плана земельного участка на территории Печенгского муниципального округа», утвержденный постановлением администрации Печенгского муниципального округа от 07.06.202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846 (далее – Регламент) следующие</w:t>
      </w:r>
      <w:r>
        <w:rPr>
          <w:rFonts w:ascii="Times New Roman" w:hAnsi="Times New Roman"/>
          <w:sz w:val="24"/>
          <w:szCs w:val="24"/>
        </w:rPr>
        <w:t xml:space="preserve"> изменения: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7"/>
        <w:numPr>
          <w:ilvl w:val="0"/>
          <w:numId w:val="3"/>
        </w:numPr>
        <w:ind w:left="0" w:righ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кт 2.4.3 раздела 2 Регламента после слов «пятнадцати минут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дополнить словами «в случае обращения заявителя непосредственно в структурное подразделение Администрации или МФЦ».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47"/>
        <w:numPr>
          <w:ilvl w:val="0"/>
          <w:numId w:val="4"/>
        </w:numPr>
        <w:ind w:left="0" w:right="0"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подразделе 2.5 раздела 2 Регламента абзац восьмой изложить в следу</w:t>
      </w:r>
      <w:r>
        <w:rPr>
          <w:rFonts w:ascii="Times New Roman" w:hAnsi="Times New Roman"/>
          <w:sz w:val="24"/>
          <w:szCs w:val="24"/>
        </w:rPr>
        <w:t xml:space="preserve">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52"/>
        <w:ind w:left="0" w:right="0" w:firstLine="709"/>
        <w:jc w:val="both"/>
        <w:spacing w:before="0" w:beforeAutospacing="0" w:after="0" w:afterAutospacing="0" w:line="288" w:lineRule="atLeast"/>
      </w:pPr>
      <w:r>
        <w:t xml:space="preserve">«</w:t>
      </w:r>
      <w:r>
        <w:t xml:space="preserve">- Федеральный закон от 29.12.2022 </w:t>
      </w:r>
      <w:r>
        <w:t xml:space="preserve">№</w:t>
      </w:r>
      <w:r>
        <w:t xml:space="preserve"> 572-ФЗ «Об осуществлении идентификации и </w:t>
      </w:r>
      <w:r>
        <w:t xml:space="preserve">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bookmarkStart w:id="0" w:name="undefined"/>
      <w:r/>
      <w:bookmarkEnd w:id="0"/>
      <w:r>
        <w:t xml:space="preserve">.</w:t>
      </w:r>
      <w:r>
        <w:rPr>
          <w:rFonts w:ascii="Times New Roman" w:hAnsi="Times New Roman"/>
          <w:sz w:val="24"/>
          <w:szCs w:val="24"/>
          <w:highlight w:val="none"/>
        </w:rPr>
      </w:r>
      <w:r/>
    </w:p>
    <w:p>
      <w:pPr>
        <w:pStyle w:val="847"/>
        <w:numPr>
          <w:ilvl w:val="0"/>
          <w:numId w:val="2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52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4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Веверица В.А., 25263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8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3"/>
    <w:next w:val="833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4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3"/>
    <w:next w:val="833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4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4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4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4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3"/>
    <w:next w:val="833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4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3"/>
    <w:next w:val="833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4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3"/>
    <w:next w:val="833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4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3"/>
    <w:next w:val="833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4"/>
    <w:link w:val="681"/>
    <w:uiPriority w:val="10"/>
    <w:rPr>
      <w:sz w:val="48"/>
      <w:szCs w:val="48"/>
    </w:rPr>
  </w:style>
  <w:style w:type="paragraph" w:styleId="683">
    <w:name w:val="Subtitle"/>
    <w:basedOn w:val="833"/>
    <w:next w:val="833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4"/>
    <w:link w:val="683"/>
    <w:uiPriority w:val="11"/>
    <w:rPr>
      <w:sz w:val="24"/>
      <w:szCs w:val="24"/>
    </w:rPr>
  </w:style>
  <w:style w:type="paragraph" w:styleId="685">
    <w:name w:val="Quote"/>
    <w:basedOn w:val="833"/>
    <w:next w:val="833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3"/>
    <w:next w:val="833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character" w:styleId="689">
    <w:name w:val="Header Char"/>
    <w:basedOn w:val="834"/>
    <w:link w:val="840"/>
    <w:uiPriority w:val="99"/>
  </w:style>
  <w:style w:type="character" w:styleId="690">
    <w:name w:val="Footer Char"/>
    <w:basedOn w:val="834"/>
    <w:link w:val="842"/>
    <w:uiPriority w:val="99"/>
  </w:style>
  <w:style w:type="paragraph" w:styleId="691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842"/>
    <w:uiPriority w:val="99"/>
  </w:style>
  <w:style w:type="table" w:styleId="693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Footnote Text Char"/>
    <w:link w:val="844"/>
    <w:uiPriority w:val="99"/>
    <w:rPr>
      <w:sz w:val="18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rPr>
      <w:sz w:val="22"/>
      <w:szCs w:val="22"/>
      <w:lang w:eastAsia="en-US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table" w:styleId="837">
    <w:name w:val="Table Grid"/>
    <w:basedOn w:val="835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8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39">
    <w:name w:val="Table Grid 1"/>
    <w:basedOn w:val="835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40">
    <w:name w:val="Header"/>
    <w:basedOn w:val="833"/>
    <w:link w:val="8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4"/>
    <w:link w:val="840"/>
    <w:uiPriority w:val="99"/>
  </w:style>
  <w:style w:type="paragraph" w:styleId="842">
    <w:name w:val="Footer"/>
    <w:basedOn w:val="833"/>
    <w:link w:val="84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4"/>
    <w:link w:val="842"/>
    <w:uiPriority w:val="99"/>
  </w:style>
  <w:style w:type="paragraph" w:styleId="844">
    <w:name w:val="footnote text"/>
    <w:basedOn w:val="833"/>
    <w:link w:val="845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45" w:customStyle="1">
    <w:name w:val="Текст сноски Знак"/>
    <w:link w:val="844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6">
    <w:name w:val="footnote reference"/>
    <w:uiPriority w:val="99"/>
    <w:unhideWhenUsed/>
    <w:qFormat/>
    <w:rPr>
      <w:vertAlign w:val="superscript"/>
    </w:rPr>
  </w:style>
  <w:style w:type="paragraph" w:styleId="847">
    <w:name w:val="List Paragraph"/>
    <w:basedOn w:val="833"/>
    <w:uiPriority w:val="34"/>
    <w:qFormat/>
    <w:pPr>
      <w:contextualSpacing/>
      <w:ind w:left="720"/>
    </w:pPr>
  </w:style>
  <w:style w:type="paragraph" w:styleId="848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49">
    <w:name w:val="Balloon Text"/>
    <w:basedOn w:val="833"/>
    <w:link w:val="850"/>
    <w:uiPriority w:val="99"/>
    <w:semiHidden/>
    <w:unhideWhenUsed/>
    <w:rPr>
      <w:rFonts w:ascii="Segoe UI" w:hAnsi="Segoe UI"/>
      <w:sz w:val="18"/>
      <w:szCs w:val="18"/>
    </w:rPr>
  </w:style>
  <w:style w:type="character" w:styleId="850" w:customStyle="1">
    <w:name w:val="Текст выноски Знак"/>
    <w:link w:val="849"/>
    <w:uiPriority w:val="99"/>
    <w:semiHidden/>
    <w:rPr>
      <w:rFonts w:ascii="Segoe UI" w:hAnsi="Segoe UI" w:cs="Segoe UI"/>
      <w:sz w:val="18"/>
      <w:szCs w:val="18"/>
    </w:rPr>
  </w:style>
  <w:style w:type="character" w:styleId="851">
    <w:name w:val="Hyperlink"/>
    <w:uiPriority w:val="99"/>
    <w:semiHidden/>
    <w:unhideWhenUsed/>
    <w:rPr>
      <w:color w:val="0000ff"/>
      <w:u w:val="single"/>
    </w:rPr>
  </w:style>
  <w:style w:type="paragraph" w:styleId="852">
    <w:name w:val="Normal (Web)"/>
    <w:basedOn w:val="833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53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A42FE-915C-4E72-B0F2-CA08AD63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revision>4</cp:revision>
  <dcterms:created xsi:type="dcterms:W3CDTF">2025-04-03T11:09:00Z</dcterms:created>
  <dcterms:modified xsi:type="dcterms:W3CDTF">2025-04-08T10:04:18Z</dcterms:modified>
</cp:coreProperties>
</file>