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rPr>
          <w:rFonts w:ascii="Times New Roman" w:hAnsi="Times New Roman" w:cs="Times New Roman"/>
          <w:color w:val="000000"/>
        </w:rPr>
      </w:pPr>
      <w:r>
        <w:rPr>
          <w:rFonts w:ascii="Times New Roman" w:hAnsi="Times New Roman" w:cs="Times New Roman"/>
          <w:color w:val="000000"/>
        </w:rPr>
      </w:r>
      <w:r>
        <w:rPr>
          <w:rFonts w:ascii="Times New Roman" w:hAnsi="Times New Roman" w:cs="Times New Roman"/>
          <w:color w:val="000000"/>
        </w:rPr>
      </w:r>
      <w:r>
        <w:rPr>
          <w:rFonts w:ascii="Times New Roman" w:hAnsi="Times New Roman" w:cs="Times New Roman"/>
          <w:color w:val="000000"/>
        </w:rPr>
      </w:r>
    </w:p>
    <w:p>
      <w:pPr>
        <w:jc w:val="both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color w:val="000000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9" o:title=""/>
              </v:shape>
            </w:pict>
          </mc:Fallback>
        </mc:AlternateContent>
      </w:r>
      <w:r>
        <w:rPr>
          <w:rFonts w:ascii="Times New Roman" w:hAnsi="Times New Roman" w:cs="Times New Roman"/>
          <w:b/>
          <w:color w:val="000000"/>
        </w:rPr>
      </w:r>
      <w:r>
        <w:rPr>
          <w:rFonts w:ascii="Times New Roman" w:hAnsi="Times New Roman" w:cs="Times New Roman"/>
          <w:b/>
          <w:color w:val="000000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44"/>
          <w:szCs w:val="44"/>
        </w:rPr>
      </w:pPr>
      <w:r>
        <w:rPr>
          <w:rFonts w:ascii="Times New Roman" w:hAnsi="Times New Roman" w:cs="Times New Roman"/>
          <w:b/>
          <w:color w:val="000000"/>
          <w:sz w:val="44"/>
          <w:szCs w:val="44"/>
        </w:rPr>
        <w:t xml:space="preserve">АДМИНИСТРАЦИЯ </w:t>
      </w:r>
      <w:r>
        <w:rPr>
          <w:rFonts w:ascii="Times New Roman" w:hAnsi="Times New Roman" w:cs="Times New Roman"/>
          <w:b/>
          <w:color w:val="000000"/>
          <w:sz w:val="44"/>
          <w:szCs w:val="44"/>
        </w:rPr>
      </w:r>
      <w:r>
        <w:rPr>
          <w:rFonts w:ascii="Times New Roman" w:hAnsi="Times New Roman" w:cs="Times New Roman"/>
          <w:b/>
          <w:color w:val="000000"/>
          <w:sz w:val="44"/>
          <w:szCs w:val="44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</w:rPr>
        <w:t xml:space="preserve">ПЕЧЕНГСКОГО МУНИЦИПАЛЬНОГО ОКРУГА</w:t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>
        <w:rPr>
          <w:rFonts w:ascii="Times New Roman" w:hAnsi="Times New Roman" w:cs="Times New Roman"/>
          <w:b/>
          <w:color w:val="000000"/>
          <w:sz w:val="28"/>
          <w:szCs w:val="20"/>
        </w:rPr>
        <w:t xml:space="preserve">МУРМАНСКОЙ ОБЛАСТИ</w:t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16"/>
          <w:szCs w:val="16"/>
        </w:rPr>
      </w:pPr>
      <w:r>
        <w:rPr>
          <w:rFonts w:ascii="Times New Roman" w:hAnsi="Times New Roman" w:cs="Times New Roman"/>
          <w:b/>
          <w:color w:val="000000"/>
          <w:sz w:val="16"/>
          <w:szCs w:val="16"/>
        </w:rPr>
      </w:r>
      <w:r>
        <w:rPr>
          <w:rFonts w:ascii="Times New Roman" w:hAnsi="Times New Roman" w:cs="Times New Roman"/>
          <w:b/>
          <w:color w:val="000000"/>
          <w:sz w:val="16"/>
          <w:szCs w:val="16"/>
        </w:rPr>
      </w:r>
      <w:r>
        <w:rPr>
          <w:rFonts w:ascii="Times New Roman" w:hAnsi="Times New Roman" w:cs="Times New Roman"/>
          <w:b/>
          <w:color w:val="000000"/>
          <w:sz w:val="16"/>
          <w:szCs w:val="16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44"/>
          <w:szCs w:val="44"/>
        </w:rPr>
      </w:pPr>
      <w:r>
        <w:rPr>
          <w:rFonts w:ascii="Times New Roman" w:hAnsi="Times New Roman" w:cs="Times New Roman"/>
          <w:b/>
          <w:color w:val="000000"/>
          <w:sz w:val="44"/>
          <w:szCs w:val="44"/>
        </w:rPr>
        <w:t xml:space="preserve">ПОСТАНОВЛЕНИЕ</w:t>
      </w:r>
      <w:r>
        <w:rPr>
          <w:rFonts w:ascii="Times New Roman" w:hAnsi="Times New Roman" w:cs="Times New Roman"/>
          <w:b/>
          <w:color w:val="000000"/>
          <w:sz w:val="44"/>
          <w:szCs w:val="44"/>
        </w:rPr>
      </w:r>
      <w:r>
        <w:rPr>
          <w:rFonts w:ascii="Times New Roman" w:hAnsi="Times New Roman" w:cs="Times New Roman"/>
          <w:b/>
          <w:color w:val="000000"/>
          <w:sz w:val="44"/>
          <w:szCs w:val="44"/>
        </w:rPr>
      </w:r>
    </w:p>
    <w:p>
      <w:pPr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</w:r>
      <w:r>
        <w:rPr>
          <w:rFonts w:ascii="Times New Roman" w:hAnsi="Times New Roman" w:cs="Times New Roman"/>
          <w:color w:val="000000"/>
          <w:sz w:val="20"/>
          <w:szCs w:val="20"/>
        </w:rPr>
      </w:r>
      <w:r>
        <w:rPr>
          <w:rFonts w:ascii="Times New Roman" w:hAnsi="Times New Roman" w:cs="Times New Roman"/>
          <w:color w:val="000000"/>
          <w:sz w:val="20"/>
          <w:szCs w:val="20"/>
        </w:rPr>
      </w:r>
    </w:p>
    <w:p>
      <w:pPr>
        <w:jc w:val="center"/>
        <w:rPr>
          <w:rFonts w:ascii="Times New Roman" w:hAnsi="Times New Roman" w:cs="Times New Roman"/>
          <w:color w:val="000000"/>
          <w:sz w:val="20"/>
          <w:szCs w:val="20"/>
        </w:rPr>
      </w:pPr>
      <w:r>
        <w:rPr>
          <w:rFonts w:ascii="Times New Roman" w:hAnsi="Times New Roman" w:cs="Times New Roman"/>
          <w:color w:val="000000"/>
          <w:sz w:val="20"/>
          <w:szCs w:val="20"/>
        </w:rPr>
      </w:r>
      <w:r>
        <w:rPr>
          <w:rFonts w:ascii="Times New Roman" w:hAnsi="Times New Roman" w:cs="Times New Roman"/>
          <w:color w:val="000000"/>
          <w:sz w:val="20"/>
          <w:szCs w:val="20"/>
        </w:rPr>
      </w:r>
      <w:r>
        <w:rPr>
          <w:rFonts w:ascii="Times New Roman" w:hAnsi="Times New Roman" w:cs="Times New Roman"/>
          <w:color w:val="000000"/>
          <w:sz w:val="20"/>
          <w:szCs w:val="20"/>
        </w:rPr>
      </w:r>
    </w:p>
    <w:p>
      <w:pPr>
        <w:jc w:val="both"/>
        <w:rPr>
          <w:rFonts w:ascii="Times New Roman" w:hAnsi="Times New Roman" w:cs="Times New Roman"/>
          <w:b/>
          <w:color w:val="000000"/>
          <w:szCs w:val="20"/>
        </w:rPr>
      </w:pPr>
      <w:r>
        <w:rPr>
          <w:rFonts w:ascii="Times New Roman" w:hAnsi="Times New Roman" w:cs="Times New Roman"/>
          <w:b/>
          <w:color w:val="000000"/>
          <w:szCs w:val="20"/>
        </w:rPr>
        <w:t xml:space="preserve">от</w:t>
      </w:r>
      <w:r>
        <w:rPr>
          <w:rFonts w:ascii="Times New Roman" w:hAnsi="Times New Roman" w:cs="Times New Roman"/>
          <w:b/>
          <w:color w:val="000000"/>
          <w:szCs w:val="20"/>
        </w:rPr>
        <w:t xml:space="preserve"> 15.05.2025</w:t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</w:r>
      <w:r>
        <w:rPr>
          <w:rFonts w:ascii="Times New Roman" w:hAnsi="Times New Roman" w:cs="Times New Roman"/>
          <w:b/>
          <w:color w:val="000000"/>
          <w:szCs w:val="20"/>
        </w:rPr>
        <w:tab/>
        <w:t xml:space="preserve">               № 794</w:t>
      </w:r>
      <w:r>
        <w:rPr>
          <w:rFonts w:ascii="Times New Roman" w:hAnsi="Times New Roman" w:cs="Times New Roman"/>
          <w:b/>
          <w:color w:val="000000"/>
          <w:szCs w:val="20"/>
        </w:rPr>
      </w:r>
      <w:r>
        <w:rPr>
          <w:rFonts w:ascii="Times New Roman" w:hAnsi="Times New Roman" w:cs="Times New Roman"/>
          <w:b/>
          <w:color w:val="000000"/>
          <w:szCs w:val="20"/>
        </w:rPr>
      </w:r>
    </w:p>
    <w:p>
      <w:pPr>
        <w:jc w:val="center"/>
        <w:rPr>
          <w:rFonts w:ascii="Times New Roman" w:hAnsi="Times New Roman" w:cs="Times New Roman"/>
          <w:b/>
          <w:color w:val="000000"/>
          <w:sz w:val="28"/>
          <w:szCs w:val="20"/>
        </w:rPr>
      </w:pPr>
      <w:r>
        <w:rPr>
          <w:rFonts w:ascii="Times New Roman" w:hAnsi="Times New Roman" w:cs="Times New Roman"/>
          <w:b/>
          <w:color w:val="000000"/>
          <w:szCs w:val="20"/>
        </w:rPr>
        <w:t xml:space="preserve">п.г.т</w:t>
      </w:r>
      <w:r>
        <w:rPr>
          <w:rFonts w:ascii="Times New Roman" w:hAnsi="Times New Roman" w:cs="Times New Roman"/>
          <w:b/>
          <w:color w:val="000000"/>
          <w:szCs w:val="20"/>
        </w:rPr>
        <w:t xml:space="preserve">. Никель</w:t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  <w:r>
        <w:rPr>
          <w:rFonts w:ascii="Times New Roman" w:hAnsi="Times New Roman" w:cs="Times New Roman"/>
          <w:b/>
          <w:color w:val="000000"/>
          <w:sz w:val="28"/>
          <w:szCs w:val="20"/>
        </w:rPr>
      </w:r>
    </w:p>
    <w:p>
      <w:pPr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</w:r>
      <w:r>
        <w:rPr>
          <w:rFonts w:ascii="Times New Roman" w:hAnsi="Times New Roman" w:cs="Times New Roman"/>
          <w:b/>
          <w:color w:val="000000"/>
        </w:rPr>
      </w:r>
      <w:r>
        <w:rPr>
          <w:rFonts w:ascii="Times New Roman" w:hAnsi="Times New Roman" w:cs="Times New Roman"/>
          <w:b/>
          <w:color w:val="000000"/>
        </w:rPr>
      </w:r>
    </w:p>
    <w:p>
      <w:pPr>
        <w:jc w:val="center"/>
        <w:rPr>
          <w:rFonts w:ascii="Times New Roman" w:hAnsi="Times New Roman" w:cs="Times New Roman"/>
          <w:b/>
          <w:color w:val="000000"/>
        </w:rPr>
      </w:pPr>
      <w:r>
        <w:rPr>
          <w:rFonts w:ascii="Times New Roman" w:hAnsi="Times New Roman" w:cs="Times New Roman"/>
          <w:b/>
          <w:color w:val="000000"/>
        </w:rPr>
      </w:r>
      <w:r>
        <w:rPr>
          <w:rFonts w:ascii="Times New Roman" w:hAnsi="Times New Roman" w:cs="Times New Roman"/>
          <w:b/>
          <w:color w:val="000000"/>
        </w:rPr>
      </w:r>
      <w:r>
        <w:rPr>
          <w:rFonts w:ascii="Times New Roman" w:hAnsi="Times New Roman" w:cs="Times New Roman"/>
          <w:b/>
          <w:color w:val="000000"/>
        </w:rPr>
      </w:r>
    </w:p>
    <w:p>
      <w:pPr>
        <w:jc w:val="center"/>
        <w:rPr>
          <w:rStyle w:val="840"/>
          <w:rFonts w:ascii="Times New Roman" w:hAnsi="Times New Roman" w:cs="Times New Roman"/>
          <w:b/>
          <w:sz w:val="20"/>
          <w:szCs w:val="20"/>
        </w:rPr>
      </w:pPr>
      <w:r>
        <w:rPr>
          <w:rStyle w:val="840"/>
          <w:rFonts w:ascii="Times New Roman" w:hAnsi="Times New Roman" w:cs="Times New Roman"/>
          <w:b/>
          <w:sz w:val="20"/>
          <w:szCs w:val="20"/>
        </w:rPr>
        <w:t xml:space="preserve">О присуждении премий Главы Печенгского муниципального округа </w:t>
      </w:r>
      <w:r>
        <w:rPr>
          <w:rStyle w:val="840"/>
          <w:rFonts w:ascii="Times New Roman" w:hAnsi="Times New Roman" w:cs="Times New Roman"/>
          <w:b/>
          <w:sz w:val="20"/>
          <w:szCs w:val="20"/>
        </w:rPr>
      </w:r>
      <w:r>
        <w:rPr>
          <w:rStyle w:val="840"/>
          <w:rFonts w:ascii="Times New Roman" w:hAnsi="Times New Roman" w:cs="Times New Roman"/>
          <w:b/>
          <w:sz w:val="20"/>
          <w:szCs w:val="20"/>
        </w:rPr>
      </w:r>
    </w:p>
    <w:p>
      <w:pPr>
        <w:jc w:val="center"/>
        <w:rPr>
          <w:rStyle w:val="840"/>
          <w:rFonts w:ascii="Times New Roman" w:hAnsi="Times New Roman" w:cs="Times New Roman"/>
          <w:b/>
          <w:sz w:val="20"/>
          <w:szCs w:val="20"/>
        </w:rPr>
      </w:pPr>
      <w:r>
        <w:rPr>
          <w:rStyle w:val="840"/>
          <w:rFonts w:ascii="Times New Roman" w:hAnsi="Times New Roman" w:cs="Times New Roman"/>
          <w:b/>
          <w:sz w:val="20"/>
          <w:szCs w:val="20"/>
        </w:rPr>
        <w:t xml:space="preserve">одаренным детям и учащейся молодежи</w:t>
      </w:r>
      <w:r>
        <w:rPr>
          <w:rStyle w:val="840"/>
          <w:rFonts w:ascii="Times New Roman" w:hAnsi="Times New Roman" w:cs="Times New Roman"/>
          <w:b/>
          <w:sz w:val="20"/>
          <w:szCs w:val="20"/>
        </w:rPr>
      </w:r>
      <w:r>
        <w:rPr>
          <w:rStyle w:val="840"/>
          <w:rFonts w:ascii="Times New Roman" w:hAnsi="Times New Roman" w:cs="Times New Roman"/>
          <w:b/>
          <w:sz w:val="20"/>
          <w:szCs w:val="20"/>
        </w:rPr>
      </w:r>
    </w:p>
    <w:p>
      <w:pPr>
        <w:jc w:val="both"/>
        <w:rPr>
          <w:rStyle w:val="840"/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</w:r>
      <w:r>
        <w:rPr>
          <w:rStyle w:val="840"/>
          <w:rFonts w:ascii="Times New Roman" w:hAnsi="Times New Roman" w:cs="Times New Roman"/>
          <w:b/>
        </w:rPr>
      </w:r>
      <w:r>
        <w:rPr>
          <w:rStyle w:val="840"/>
          <w:rFonts w:ascii="Times New Roman" w:hAnsi="Times New Roman" w:cs="Times New Roman"/>
          <w:b/>
        </w:rPr>
      </w:r>
    </w:p>
    <w:p>
      <w:pPr>
        <w:jc w:val="both"/>
        <w:rPr>
          <w:rStyle w:val="840"/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</w:r>
      <w:r>
        <w:rPr>
          <w:rStyle w:val="840"/>
          <w:rFonts w:ascii="Times New Roman" w:hAnsi="Times New Roman" w:cs="Times New Roman"/>
          <w:b/>
        </w:rPr>
      </w:r>
      <w:r>
        <w:rPr>
          <w:rStyle w:val="840"/>
          <w:rFonts w:ascii="Times New Roman" w:hAnsi="Times New Roman" w:cs="Times New Roman"/>
          <w:b/>
        </w:rPr>
      </w:r>
    </w:p>
    <w:p>
      <w:pPr>
        <w:ind w:firstLine="708"/>
        <w:jc w:val="both"/>
        <w:rPr>
          <w:rFonts w:ascii="Times New Roman" w:hAnsi="Times New Roman" w:cs="Times New Roman" w:eastAsiaTheme="minorHAnsi"/>
          <w:bCs/>
          <w:lang w:eastAsia="en-US"/>
        </w:rPr>
      </w:pPr>
      <w:r>
        <w:rPr>
          <w:rStyle w:val="840"/>
          <w:rFonts w:ascii="Times New Roman" w:hAnsi="Times New Roman" w:cs="Times New Roman"/>
        </w:rPr>
        <w:t xml:space="preserve">Руководствуясь</w:t>
      </w:r>
      <w:r>
        <w:rPr>
          <w:rStyle w:val="840"/>
          <w:rFonts w:ascii="Times New Roman" w:hAnsi="Times New Roman" w:cs="Times New Roman"/>
          <w:b/>
        </w:rPr>
        <w:t xml:space="preserve"> </w:t>
      </w:r>
      <w:r>
        <w:rPr>
          <w:rStyle w:val="839"/>
          <w:rFonts w:ascii="Times New Roman" w:hAnsi="Times New Roman" w:cs="Times New Roman"/>
          <w:b w:val="0"/>
          <w:bCs/>
        </w:rPr>
        <w:t xml:space="preserve">Положением </w:t>
      </w:r>
      <w:r>
        <w:rPr>
          <w:rStyle w:val="839"/>
          <w:rFonts w:ascii="Times New Roman" w:hAnsi="Times New Roman" w:cs="Times New Roman"/>
          <w:b w:val="0"/>
        </w:rPr>
        <w:t xml:space="preserve">о премиях Главы</w:t>
      </w:r>
      <w:r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</w:rPr>
        <w:t xml:space="preserve">П</w:t>
      </w:r>
      <w:r>
        <w:rPr>
          <w:rStyle w:val="839"/>
          <w:rFonts w:ascii="Times New Roman" w:hAnsi="Times New Roman" w:cs="Times New Roman"/>
          <w:b w:val="0"/>
        </w:rPr>
        <w:t xml:space="preserve">еченгского муниципального округа одаренным детям и учащейся молодежи, утвержденным постановлением администрации Печенгского муниципального округа от</w:t>
      </w:r>
      <w:r>
        <w:rPr>
          <w:rFonts w:ascii="Times New Roman" w:hAnsi="Times New Roman" w:cs="Times New Roman"/>
          <w:bCs/>
        </w:rPr>
        <w:t xml:space="preserve"> 14.04.2021 № 309, на основании протокола комиссии </w:t>
      </w:r>
      <w:r>
        <w:rPr>
          <w:rFonts w:ascii="Times New Roman" w:hAnsi="Times New Roman" w:cs="Times New Roman" w:eastAsiaTheme="minorHAnsi"/>
          <w:lang w:eastAsia="en-US"/>
        </w:rPr>
        <w:t xml:space="preserve">по отбору кандидатов на присуждение премий Главы Печенгского муниципального округа </w:t>
      </w:r>
      <w:r>
        <w:rPr>
          <w:rFonts w:ascii="Times New Roman" w:hAnsi="Times New Roman" w:cs="Times New Roman" w:eastAsiaTheme="minorHAnsi"/>
          <w:bCs/>
          <w:lang w:eastAsia="en-US"/>
        </w:rPr>
        <w:t xml:space="preserve">одаренным детям и</w:t>
      </w:r>
      <w:r>
        <w:rPr>
          <w:rFonts w:ascii="Times New Roman" w:hAnsi="Times New Roman" w:cs="Times New Roman" w:eastAsiaTheme="minorHAnsi"/>
          <w:bCs/>
          <w:lang w:eastAsia="en-US"/>
        </w:rPr>
        <w:t xml:space="preserve"> учащейся молодежи от 05.05.2025</w:t>
      </w:r>
      <w:r>
        <w:rPr>
          <w:rFonts w:ascii="Times New Roman" w:hAnsi="Times New Roman" w:cs="Times New Roman" w:eastAsiaTheme="minorHAnsi"/>
          <w:bCs/>
          <w:lang w:eastAsia="en-US"/>
        </w:rPr>
      </w:r>
      <w:r>
        <w:rPr>
          <w:rFonts w:ascii="Times New Roman" w:hAnsi="Times New Roman" w:cs="Times New Roman" w:eastAsiaTheme="minorHAnsi"/>
          <w:bCs/>
          <w:lang w:eastAsia="en-US"/>
        </w:rPr>
      </w:r>
    </w:p>
    <w:p>
      <w:pPr>
        <w:ind w:firstLine="708"/>
        <w:jc w:val="both"/>
        <w:rPr>
          <w:rFonts w:ascii="Times New Roman" w:hAnsi="Times New Roman" w:cs="Times New Roman" w:eastAsiaTheme="minorHAnsi"/>
          <w:bCs/>
          <w:lang w:eastAsia="en-US"/>
        </w:rPr>
      </w:pPr>
      <w:r>
        <w:rPr>
          <w:rFonts w:ascii="Times New Roman" w:hAnsi="Times New Roman" w:cs="Times New Roman" w:eastAsiaTheme="minorHAnsi"/>
          <w:bCs/>
          <w:lang w:eastAsia="en-US"/>
        </w:rPr>
      </w:r>
      <w:r>
        <w:rPr>
          <w:rFonts w:ascii="Times New Roman" w:hAnsi="Times New Roman" w:cs="Times New Roman" w:eastAsiaTheme="minorHAnsi"/>
          <w:bCs/>
          <w:lang w:eastAsia="en-US"/>
        </w:rPr>
      </w:r>
      <w:r>
        <w:rPr>
          <w:rFonts w:ascii="Times New Roman" w:hAnsi="Times New Roman" w:cs="Times New Roman" w:eastAsiaTheme="minorHAnsi"/>
          <w:bCs/>
          <w:lang w:eastAsia="en-US"/>
        </w:rPr>
      </w:r>
    </w:p>
    <w:p>
      <w:pPr>
        <w:jc w:val="both"/>
        <w:rPr>
          <w:rFonts w:ascii="Times New Roman" w:hAnsi="Times New Roman" w:cs="Times New Roman" w:eastAsiaTheme="minorHAnsi"/>
          <w:b/>
          <w:bCs/>
          <w:lang w:eastAsia="en-US"/>
        </w:rPr>
      </w:pPr>
      <w:r>
        <w:rPr>
          <w:rFonts w:ascii="Times New Roman" w:hAnsi="Times New Roman" w:cs="Times New Roman" w:eastAsiaTheme="minorHAnsi"/>
          <w:b/>
          <w:bCs/>
          <w:lang w:eastAsia="en-US"/>
        </w:rPr>
        <w:t xml:space="preserve">ПОСТАНОВЛЯЮ:</w:t>
      </w:r>
      <w:r>
        <w:rPr>
          <w:rFonts w:ascii="Times New Roman" w:hAnsi="Times New Roman" w:cs="Times New Roman" w:eastAsiaTheme="minorHAnsi"/>
          <w:b/>
          <w:bCs/>
          <w:lang w:eastAsia="en-US"/>
        </w:rPr>
      </w:r>
      <w:r>
        <w:rPr>
          <w:rFonts w:ascii="Times New Roman" w:hAnsi="Times New Roman" w:cs="Times New Roman" w:eastAsiaTheme="minorHAnsi"/>
          <w:b/>
          <w:bCs/>
          <w:lang w:eastAsia="en-US"/>
        </w:rPr>
      </w:r>
    </w:p>
    <w:p>
      <w:pPr>
        <w:jc w:val="both"/>
        <w:rPr>
          <w:rFonts w:ascii="Times New Roman" w:hAnsi="Times New Roman" w:cs="Times New Roman" w:eastAsiaTheme="minorHAnsi"/>
          <w:b/>
          <w:bCs/>
          <w:lang w:eastAsia="en-US"/>
        </w:rPr>
      </w:pPr>
      <w:r>
        <w:rPr>
          <w:rFonts w:ascii="Times New Roman" w:hAnsi="Times New Roman" w:cs="Times New Roman" w:eastAsiaTheme="minorHAnsi"/>
          <w:b/>
          <w:bCs/>
          <w:lang w:eastAsia="en-US"/>
        </w:rPr>
      </w:r>
      <w:r>
        <w:rPr>
          <w:rFonts w:ascii="Times New Roman" w:hAnsi="Times New Roman" w:cs="Times New Roman" w:eastAsiaTheme="minorHAnsi"/>
          <w:b/>
          <w:bCs/>
          <w:lang w:eastAsia="en-US"/>
        </w:rPr>
      </w:r>
      <w:r>
        <w:rPr>
          <w:rFonts w:ascii="Times New Roman" w:hAnsi="Times New Roman" w:cs="Times New Roman" w:eastAsiaTheme="minorHAnsi"/>
          <w:b/>
          <w:bCs/>
          <w:lang w:eastAsia="en-US"/>
        </w:rPr>
      </w:r>
    </w:p>
    <w:p>
      <w:pPr>
        <w:pStyle w:val="841"/>
        <w:numPr>
          <w:ilvl w:val="0"/>
          <w:numId w:val="2"/>
        </w:numPr>
        <w:ind w:left="0" w:firstLine="709"/>
        <w:jc w:val="both"/>
        <w:tabs>
          <w:tab w:val="left" w:pos="993" w:leader="none"/>
        </w:tabs>
        <w:rPr>
          <w:rFonts w:ascii="Times New Roman" w:hAnsi="Times New Roman" w:cs="Times New Roman" w:eastAsiaTheme="minorHAnsi"/>
          <w:bCs/>
          <w:lang w:eastAsia="en-US"/>
        </w:rPr>
      </w:pPr>
      <w:r>
        <w:rPr>
          <w:rFonts w:ascii="Times New Roman" w:hAnsi="Times New Roman" w:cs="Times New Roman" w:eastAsiaTheme="minorHAnsi"/>
          <w:bCs/>
          <w:lang w:eastAsia="en-US"/>
        </w:rPr>
        <w:t xml:space="preserve">Присудить премии Главы Печенгского муниципального округа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 w:eastAsiaTheme="minorHAnsi"/>
          <w:bCs/>
          <w:lang w:eastAsia="en-US"/>
        </w:rPr>
        <w:t xml:space="preserve">одаренным детям и учащейся молодежи:</w:t>
      </w:r>
      <w:r>
        <w:rPr>
          <w:rFonts w:ascii="Times New Roman" w:hAnsi="Times New Roman" w:cs="Times New Roman" w:eastAsiaTheme="minorHAnsi"/>
          <w:bCs/>
          <w:lang w:eastAsia="en-US"/>
        </w:rPr>
      </w:r>
      <w:r>
        <w:rPr>
          <w:rFonts w:ascii="Times New Roman" w:hAnsi="Times New Roman" w:cs="Times New Roman" w:eastAsiaTheme="minorHAnsi"/>
          <w:bCs/>
          <w:lang w:eastAsia="en-US"/>
        </w:rPr>
      </w:r>
    </w:p>
    <w:p>
      <w:pPr>
        <w:pStyle w:val="841"/>
        <w:numPr>
          <w:ilvl w:val="1"/>
          <w:numId w:val="2"/>
        </w:numPr>
        <w:ind w:left="0" w:firstLine="709"/>
        <w:jc w:val="both"/>
        <w:tabs>
          <w:tab w:val="left" w:pos="1134" w:leader="none"/>
        </w:tabs>
        <w:rPr>
          <w:rFonts w:ascii="Times New Roman" w:hAnsi="Times New Roman" w:cs="Times New Roman" w:eastAsiaTheme="minorHAnsi"/>
          <w:bCs/>
          <w:lang w:eastAsia="en-US"/>
        </w:rPr>
      </w:pPr>
      <w:r>
        <w:rPr>
          <w:rFonts w:ascii="Times New Roman" w:hAnsi="Times New Roman" w:cs="Times New Roman" w:eastAsiaTheme="minorHAnsi"/>
          <w:bCs/>
          <w:lang w:eastAsia="en-US"/>
        </w:rPr>
        <w:t xml:space="preserve">В номинации «За особые успехи в учебной и научно – исследовательской деятельности»</w:t>
      </w:r>
      <w:r>
        <w:rPr>
          <w:rFonts w:ascii="Times New Roman" w:hAnsi="Times New Roman" w:cs="Times New Roman" w:eastAsiaTheme="minorHAnsi"/>
          <w:b/>
          <w:bCs/>
          <w:lang w:eastAsia="en-US"/>
        </w:rPr>
        <w:t xml:space="preserve"> </w:t>
      </w:r>
      <w:r>
        <w:rPr>
          <w:rFonts w:ascii="Times New Roman" w:hAnsi="Times New Roman" w:cs="Times New Roman" w:eastAsiaTheme="minorHAnsi"/>
          <w:bCs/>
          <w:lang w:eastAsia="en-US"/>
        </w:rPr>
        <w:t xml:space="preserve">по итогам 2024/2025 учебного года:</w:t>
      </w:r>
      <w:r>
        <w:rPr>
          <w:rFonts w:ascii="Times New Roman" w:hAnsi="Times New Roman" w:cs="Times New Roman" w:eastAsiaTheme="minorHAnsi"/>
          <w:bCs/>
          <w:lang w:eastAsia="en-US"/>
        </w:rPr>
      </w:r>
      <w:r>
        <w:rPr>
          <w:rFonts w:ascii="Times New Roman" w:hAnsi="Times New Roman" w:cs="Times New Roman" w:eastAsiaTheme="minorHAnsi"/>
          <w:bCs/>
          <w:lang w:eastAsia="en-US"/>
        </w:rPr>
      </w:r>
    </w:p>
    <w:p>
      <w:pPr>
        <w:pStyle w:val="841"/>
        <w:numPr>
          <w:ilvl w:val="2"/>
          <w:numId w:val="2"/>
        </w:numPr>
        <w:ind w:left="0" w:firstLine="709"/>
        <w:jc w:val="both"/>
        <w:rPr>
          <w:rFonts w:ascii="Times New Roman" w:hAnsi="Times New Roman" w:cs="Times New Roman" w:eastAsiaTheme="minorHAnsi"/>
          <w:bCs/>
          <w:lang w:eastAsia="en-US"/>
        </w:rPr>
      </w:pPr>
      <w:r>
        <w:rPr>
          <w:rFonts w:ascii="Times New Roman" w:hAnsi="Times New Roman" w:cs="Times New Roman" w:eastAsiaTheme="minorHAnsi"/>
          <w:bCs/>
          <w:lang w:eastAsia="en-US"/>
        </w:rPr>
        <w:t xml:space="preserve">Лауреаты, которым вручается премия в размере </w:t>
      </w:r>
      <w:r>
        <w:rPr>
          <w:rFonts w:ascii="Times New Roman" w:hAnsi="Times New Roman" w:cs="Times New Roman"/>
        </w:rPr>
        <w:t xml:space="preserve">11 494 (одиннадцать тысяч четыреста девяносто четыре) рубля 00 копеек</w:t>
      </w:r>
      <w:r>
        <w:rPr>
          <w:rFonts w:ascii="Times New Roman" w:hAnsi="Times New Roman" w:cs="Times New Roman" w:eastAsiaTheme="minorHAnsi"/>
          <w:bCs/>
          <w:lang w:eastAsia="en-US"/>
        </w:rPr>
        <w:t xml:space="preserve">:</w:t>
      </w:r>
      <w:r>
        <w:rPr>
          <w:rFonts w:ascii="Times New Roman" w:hAnsi="Times New Roman" w:cs="Times New Roman" w:eastAsiaTheme="minorHAnsi"/>
          <w:bCs/>
          <w:lang w:eastAsia="en-US"/>
        </w:rPr>
      </w:r>
      <w:r>
        <w:rPr>
          <w:rFonts w:ascii="Times New Roman" w:hAnsi="Times New Roman" w:cs="Times New Roman" w:eastAsiaTheme="minorHAnsi"/>
          <w:bCs/>
          <w:lang w:eastAsia="en-US"/>
        </w:rPr>
      </w:r>
    </w:p>
    <w:tbl>
      <w:tblPr>
        <w:tblW w:w="4944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00" w:firstRow="0" w:lastRow="0" w:firstColumn="0" w:lastColumn="0" w:noHBand="0" w:noVBand="0"/>
      </w:tblPr>
      <w:tblGrid>
        <w:gridCol w:w="4787"/>
        <w:gridCol w:w="4677"/>
      </w:tblGrid>
      <w:tr>
        <w:tblPrEx/>
        <w:trPr>
          <w:trHeight w:val="31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9" w:type="pct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  <w:t xml:space="preserve">ФИО</w:t>
            </w: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71" w:type="pct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  <w:t xml:space="preserve">Наименование образовательной организации, учреждения, общественной организации</w:t>
            </w: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r>
          </w:p>
        </w:tc>
      </w:tr>
      <w:tr>
        <w:tblPrEx/>
        <w:trPr>
          <w:trHeight w:val="161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Манафова</w:t>
            </w:r>
            <w:r>
              <w:rPr>
                <w:rFonts w:ascii="Times New Roman" w:hAnsi="Times New Roman" w:cs="Times New Roman"/>
                <w:bCs/>
              </w:rPr>
              <w:t xml:space="preserve"> Наиля </w:t>
            </w:r>
            <w:r>
              <w:rPr>
                <w:rFonts w:ascii="Times New Roman" w:hAnsi="Times New Roman" w:cs="Times New Roman"/>
                <w:bCs/>
              </w:rPr>
              <w:t xml:space="preserve">Маликовна</w:t>
            </w:r>
            <w:r>
              <w:rPr>
                <w:rFonts w:ascii="Times New Roman" w:hAnsi="Times New Roman" w:cs="Times New Roman"/>
                <w:bCs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МБОУ СОШ № 3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27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Голованова Валерия Александровна 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МБОУ СОШ № 19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161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Цой Марианна Александровна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МБОУ СОШ № 19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</w:tbl>
    <w:p>
      <w:pPr>
        <w:pStyle w:val="841"/>
        <w:numPr>
          <w:ilvl w:val="2"/>
          <w:numId w:val="2"/>
        </w:numPr>
        <w:ind w:left="0" w:firstLine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Номинанты, которым вручается премия в размере </w:t>
      </w:r>
      <w:r>
        <w:rPr>
          <w:rFonts w:ascii="Times New Roman" w:hAnsi="Times New Roman" w:cs="Times New Roman"/>
        </w:rPr>
        <w:t xml:space="preserve">5 747 (пять тысяч семьсот сорок семь) рублей 00 копеек</w:t>
      </w:r>
      <w:r>
        <w:rPr>
          <w:rFonts w:ascii="Times New Roman" w:hAnsi="Times New Roman" w:cs="Times New Roman"/>
          <w:bCs/>
        </w:rPr>
        <w:t xml:space="preserve">: </w:t>
      </w: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</w:r>
    </w:p>
    <w:tbl>
      <w:tblPr>
        <w:tblW w:w="4944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00" w:firstRow="0" w:lastRow="0" w:firstColumn="0" w:lastColumn="0" w:noHBand="0" w:noVBand="0"/>
      </w:tblPr>
      <w:tblGrid>
        <w:gridCol w:w="4787"/>
        <w:gridCol w:w="4677"/>
      </w:tblGrid>
      <w:tr>
        <w:tblPrEx/>
        <w:trPr>
          <w:trHeight w:val="27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Сандул</w:t>
            </w:r>
            <w:r>
              <w:rPr>
                <w:rFonts w:ascii="Times New Roman" w:hAnsi="Times New Roman" w:cs="Times New Roman"/>
                <w:bCs/>
              </w:rPr>
              <w:t xml:space="preserve"> Влада Дмитриевна 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МБОУ СОШ № 7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161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Рамзина</w:t>
            </w:r>
            <w:r>
              <w:rPr>
                <w:rFonts w:ascii="Times New Roman" w:hAnsi="Times New Roman" w:cs="Times New Roman"/>
              </w:rPr>
              <w:t xml:space="preserve"> Александра Дмитриевна 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МБОУ СОШ № 20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7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tabs>
                <w:tab w:val="left" w:pos="0" w:leader="none"/>
              </w:tabs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Щукина Варвара Евгеньевна 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МБОУ СОШ № 7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7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Казаков Максим Андреевич 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МБОУ СОШ № 20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161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Хмелевская Елизавета Романовна 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МБОУ СОШ № 19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7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Шалапанов</w:t>
            </w:r>
            <w:r>
              <w:rPr>
                <w:rFonts w:ascii="Times New Roman" w:hAnsi="Times New Roman" w:cs="Times New Roman"/>
                <w:bCs/>
              </w:rPr>
              <w:t xml:space="preserve"> Антон Александрович 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МБОУ СОШ № 3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74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Тимошинов</w:t>
            </w:r>
            <w:r>
              <w:rPr>
                <w:rFonts w:ascii="Times New Roman" w:hAnsi="Times New Roman" w:cs="Times New Roman"/>
              </w:rPr>
              <w:t xml:space="preserve"> Николай Алексеевич 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МБОУ СОШ № 19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</w:tbl>
    <w:p>
      <w:pPr>
        <w:ind w:firstLine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1.2. В номинации «За особые успехи в области культуры и искусства» по итогам 2023/2024 творческого сезона:</w:t>
      </w: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</w:r>
    </w:p>
    <w:p>
      <w:pPr>
        <w:ind w:firstLine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 w:eastAsiaTheme="minorHAnsi"/>
          <w:bCs/>
          <w:lang w:eastAsia="en-US"/>
        </w:rPr>
        <w:t xml:space="preserve">1.2.1. Номинанты, которым вручается премия в размере </w:t>
      </w:r>
      <w:r>
        <w:rPr>
          <w:rFonts w:ascii="Times New Roman" w:hAnsi="Times New Roman" w:cs="Times New Roman"/>
        </w:rPr>
        <w:t xml:space="preserve">11 494 (одиннадцать тысяч четыреста девяносто четыре) рубля 00 копеек</w:t>
      </w:r>
      <w:r>
        <w:rPr>
          <w:rFonts w:ascii="Times New Roman" w:hAnsi="Times New Roman" w:cs="Times New Roman" w:eastAsiaTheme="minorHAnsi"/>
          <w:bCs/>
          <w:lang w:eastAsia="en-US"/>
        </w:rPr>
        <w:t xml:space="preserve">:</w:t>
      </w: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</w:r>
    </w:p>
    <w:tbl>
      <w:tblPr>
        <w:tblW w:w="4944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00" w:firstRow="0" w:lastRow="0" w:firstColumn="0" w:lastColumn="0" w:noHBand="0" w:noVBand="0"/>
      </w:tblPr>
      <w:tblGrid>
        <w:gridCol w:w="4219"/>
        <w:gridCol w:w="5245"/>
      </w:tblGrid>
      <w:tr>
        <w:tblPrEx/>
        <w:trPr>
          <w:trHeight w:val="31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229" w:type="pct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  <w:t xml:space="preserve">ФИО</w:t>
            </w: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71" w:type="pct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  <w:t xml:space="preserve">Наименование образовательной организации, учреждения, общественной организации</w:t>
            </w: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r>
          </w:p>
        </w:tc>
      </w:tr>
      <w:tr>
        <w:tblPrEx/>
        <w:trPr>
          <w:trHeight w:val="161"/>
        </w:trPr>
        <w:tc>
          <w:tcPr>
            <w:tcW w:w="22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Вайветкина</w:t>
            </w:r>
            <w:r>
              <w:rPr>
                <w:rFonts w:ascii="Times New Roman" w:hAnsi="Times New Roman" w:cs="Times New Roman"/>
              </w:rPr>
              <w:t xml:space="preserve"> Анжела Вячеславовна 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7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МБУДО «ДМШ № 2</w:t>
            </w:r>
            <w:r>
              <w:rPr>
                <w:rFonts w:ascii="Times New Roman" w:hAnsi="Times New Roman" w:cs="Times New Roman"/>
              </w:rPr>
              <w:t xml:space="preserve">»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27"/>
        </w:trPr>
        <w:tc>
          <w:tcPr>
            <w:tcW w:w="22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Приходько Дарья Викторовна 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7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МБУДО «ДХШ № 2</w:t>
            </w:r>
            <w:r>
              <w:rPr>
                <w:rFonts w:ascii="Times New Roman" w:hAnsi="Times New Roman" w:cs="Times New Roman"/>
              </w:rPr>
              <w:t xml:space="preserve">»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161"/>
        </w:trPr>
        <w:tc>
          <w:tcPr>
            <w:tcW w:w="22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Караман</w:t>
            </w:r>
            <w:r>
              <w:rPr>
                <w:rFonts w:ascii="Times New Roman" w:hAnsi="Times New Roman" w:cs="Times New Roman"/>
              </w:rPr>
              <w:t xml:space="preserve"> Эллина Сергеевна 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7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МБУДО «ДХШ № 2»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</w:tbl>
    <w:p>
      <w:pPr>
        <w:ind w:firstLine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1.2.2. Номинанты, которым вручается премия в размере </w:t>
      </w:r>
      <w:r>
        <w:rPr>
          <w:rFonts w:ascii="Times New Roman" w:hAnsi="Times New Roman" w:cs="Times New Roman"/>
        </w:rPr>
        <w:t xml:space="preserve">5 747 </w:t>
      </w:r>
      <w:r>
        <w:rPr>
          <w:rFonts w:ascii="Times New Roman" w:hAnsi="Times New Roman" w:cs="Times New Roman"/>
          <w:bCs/>
        </w:rPr>
        <w:t xml:space="preserve"> (</w:t>
      </w:r>
      <w:r>
        <w:rPr>
          <w:rFonts w:ascii="Times New Roman" w:hAnsi="Times New Roman" w:cs="Times New Roman"/>
        </w:rPr>
        <w:t xml:space="preserve">пять тысяч семьсот сорок семь</w:t>
      </w:r>
      <w:r>
        <w:rPr>
          <w:rFonts w:ascii="Times New Roman" w:hAnsi="Times New Roman" w:cs="Times New Roman"/>
          <w:bCs/>
        </w:rPr>
        <w:t xml:space="preserve">) рублей 00 копеек: </w:t>
      </w: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</w:r>
    </w:p>
    <w:tbl>
      <w:tblPr>
        <w:tblW w:w="4944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00" w:firstRow="0" w:lastRow="0" w:firstColumn="0" w:lastColumn="0" w:noHBand="0" w:noVBand="0"/>
      </w:tblPr>
      <w:tblGrid>
        <w:gridCol w:w="4217"/>
        <w:gridCol w:w="5247"/>
      </w:tblGrid>
      <w:tr>
        <w:tblPrEx/>
        <w:trPr>
          <w:trHeight w:val="27"/>
        </w:trPr>
        <w:tc>
          <w:tcPr>
            <w:tcW w:w="2228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Шапенкова</w:t>
            </w:r>
            <w:r>
              <w:rPr>
                <w:rFonts w:ascii="Times New Roman" w:hAnsi="Times New Roman" w:cs="Times New Roman"/>
              </w:rPr>
              <w:t xml:space="preserve"> Полина Эдуардовна 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772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МБУДО «ДХШ № 2</w:t>
            </w:r>
            <w:r>
              <w:rPr>
                <w:rFonts w:ascii="Times New Roman" w:hAnsi="Times New Roman" w:cs="Times New Roman"/>
              </w:rPr>
              <w:t xml:space="preserve">»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161"/>
        </w:trPr>
        <w:tc>
          <w:tcPr>
            <w:tcW w:w="2228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Костикова Валерия Алексеевна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772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МБУДО «ДХШ № 1</w:t>
            </w:r>
            <w:r>
              <w:rPr>
                <w:rFonts w:ascii="Times New Roman" w:hAnsi="Times New Roman" w:cs="Times New Roman"/>
              </w:rPr>
              <w:t xml:space="preserve">»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296"/>
        </w:trPr>
        <w:tc>
          <w:tcPr>
            <w:tcW w:w="2228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Чендекова</w:t>
            </w:r>
            <w:r>
              <w:rPr>
                <w:rFonts w:ascii="Times New Roman" w:hAnsi="Times New Roman" w:cs="Times New Roman"/>
              </w:rPr>
              <w:t xml:space="preserve"> Анастасия Евгеньевна 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772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МБУДО «ДМШ № 1</w:t>
            </w:r>
            <w:r>
              <w:rPr>
                <w:rFonts w:ascii="Times New Roman" w:hAnsi="Times New Roman" w:cs="Times New Roman"/>
              </w:rPr>
              <w:t xml:space="preserve">»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161"/>
        </w:trPr>
        <w:tc>
          <w:tcPr>
            <w:tcW w:w="2228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Пожовин</w:t>
            </w:r>
            <w:r>
              <w:rPr>
                <w:rFonts w:ascii="Times New Roman" w:hAnsi="Times New Roman" w:cs="Times New Roman"/>
              </w:rPr>
              <w:t xml:space="preserve"> Серге</w:t>
            </w:r>
            <w:r>
              <w:rPr>
                <w:rFonts w:ascii="Times New Roman" w:hAnsi="Times New Roman" w:cs="Times New Roman"/>
              </w:rPr>
              <w:t xml:space="preserve">й Сергеевич 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772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МБУДО «ДМШ № 1</w:t>
            </w:r>
            <w:r>
              <w:rPr>
                <w:rFonts w:ascii="Times New Roman" w:hAnsi="Times New Roman" w:cs="Times New Roman"/>
              </w:rPr>
              <w:t xml:space="preserve">»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27"/>
        </w:trPr>
        <w:tc>
          <w:tcPr>
            <w:tcW w:w="2228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Гайдай Евгения Денисова 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772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МБУДО ДДТ № 1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296"/>
        </w:trPr>
        <w:tc>
          <w:tcPr>
            <w:tcW w:w="2228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Ботвинова</w:t>
            </w:r>
            <w:r>
              <w:rPr>
                <w:rFonts w:ascii="Times New Roman" w:hAnsi="Times New Roman" w:cs="Times New Roman"/>
              </w:rPr>
              <w:t xml:space="preserve"> Елизавета Никитична 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772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МБУДО «ДХШ № 1»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285"/>
        </w:trPr>
        <w:tc>
          <w:tcPr>
            <w:tcW w:w="2228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Щепихина</w:t>
            </w:r>
            <w:r>
              <w:rPr>
                <w:rFonts w:ascii="Times New Roman" w:hAnsi="Times New Roman" w:cs="Times New Roman"/>
              </w:rPr>
              <w:t xml:space="preserve"> Вероника Юрьевна 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772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МБУДО «ДМШ № 3»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</w:tbl>
    <w:p>
      <w:pPr>
        <w:ind w:firstLine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1.3. В номинации «За особые успехи в общественно-полез</w:t>
      </w:r>
      <w:r>
        <w:rPr>
          <w:rFonts w:ascii="Times New Roman" w:hAnsi="Times New Roman" w:cs="Times New Roman"/>
          <w:bCs/>
        </w:rPr>
        <w:t xml:space="preserve">ной деятельности» по итогам 2024/2025</w:t>
      </w:r>
      <w:r>
        <w:rPr>
          <w:rFonts w:ascii="Times New Roman" w:hAnsi="Times New Roman" w:cs="Times New Roman"/>
          <w:bCs/>
        </w:rPr>
        <w:t xml:space="preserve"> учебного года:</w:t>
      </w: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</w:r>
    </w:p>
    <w:p>
      <w:pPr>
        <w:ind w:firstLine="709"/>
        <w:jc w:val="both"/>
        <w:rPr>
          <w:rFonts w:ascii="Times New Roman" w:hAnsi="Times New Roman" w:cs="Times New Roman" w:eastAsiaTheme="minorHAnsi"/>
          <w:bCs/>
          <w:lang w:eastAsia="en-US"/>
        </w:rPr>
      </w:pPr>
      <w:r>
        <w:rPr>
          <w:rFonts w:ascii="Times New Roman" w:hAnsi="Times New Roman" w:cs="Times New Roman" w:eastAsiaTheme="minorHAnsi"/>
          <w:bCs/>
          <w:lang w:eastAsia="en-US"/>
        </w:rPr>
        <w:t xml:space="preserve">1.3.1. Номинанты, которым вручается премия в размере </w:t>
      </w:r>
      <w:r>
        <w:rPr>
          <w:rFonts w:ascii="Times New Roman" w:hAnsi="Times New Roman" w:cs="Times New Roman"/>
        </w:rPr>
        <w:t xml:space="preserve">11 494 </w:t>
      </w:r>
      <w:r>
        <w:rPr>
          <w:rFonts w:ascii="Times New Roman" w:hAnsi="Times New Roman" w:cs="Times New Roman" w:eastAsiaTheme="minorHAnsi"/>
          <w:bCs/>
          <w:lang w:eastAsia="en-US"/>
        </w:rPr>
        <w:t xml:space="preserve">(</w:t>
      </w:r>
      <w:r>
        <w:rPr>
          <w:rFonts w:ascii="Times New Roman" w:hAnsi="Times New Roman" w:cs="Times New Roman"/>
        </w:rPr>
        <w:t xml:space="preserve">одиннадцать тысяч четыреста девяносто четыре</w:t>
      </w:r>
      <w:r>
        <w:rPr>
          <w:rFonts w:ascii="Times New Roman" w:hAnsi="Times New Roman" w:cs="Times New Roman" w:eastAsiaTheme="minorHAnsi"/>
          <w:bCs/>
          <w:lang w:eastAsia="en-US"/>
        </w:rPr>
        <w:t xml:space="preserve">) рублей 00 копеек:</w:t>
      </w:r>
      <w:r>
        <w:rPr>
          <w:rFonts w:ascii="Times New Roman" w:hAnsi="Times New Roman" w:cs="Times New Roman" w:eastAsiaTheme="minorHAnsi"/>
          <w:bCs/>
          <w:lang w:eastAsia="en-US"/>
        </w:rPr>
      </w:r>
      <w:r>
        <w:rPr>
          <w:rFonts w:ascii="Times New Roman" w:hAnsi="Times New Roman" w:cs="Times New Roman" w:eastAsiaTheme="minorHAnsi"/>
          <w:bCs/>
          <w:lang w:eastAsia="en-US"/>
        </w:rPr>
      </w:r>
    </w:p>
    <w:tbl>
      <w:tblPr>
        <w:tblW w:w="4944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00" w:firstRow="0" w:lastRow="0" w:firstColumn="0" w:lastColumn="0" w:noHBand="0" w:noVBand="0"/>
      </w:tblPr>
      <w:tblGrid>
        <w:gridCol w:w="4787"/>
        <w:gridCol w:w="4677"/>
      </w:tblGrid>
      <w:tr>
        <w:tblPrEx/>
        <w:trPr>
          <w:trHeight w:val="31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9" w:type="pct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  <w:t xml:space="preserve">ФИО</w:t>
            </w: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71" w:type="pct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  <w:t xml:space="preserve">Наименование образовательной организации, учреждения, общественной организации</w:t>
            </w: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r>
          </w:p>
        </w:tc>
      </w:tr>
      <w:tr>
        <w:tblPrEx/>
        <w:trPr>
          <w:trHeight w:val="161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Процив</w:t>
            </w:r>
            <w:r>
              <w:rPr>
                <w:rFonts w:ascii="Times New Roman" w:hAnsi="Times New Roman" w:cs="Times New Roman"/>
                <w:bCs/>
              </w:rPr>
              <w:t xml:space="preserve"> Варвара Владимировна 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ЗОО «Мой город»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27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 xml:space="preserve">Винников Сергей Сергеевич</w:t>
            </w:r>
            <w:r>
              <w:rPr>
                <w:rFonts w:ascii="Times New Roman" w:hAnsi="Times New Roman" w:cs="Times New Roman"/>
                <w:b/>
                <w:bCs/>
              </w:rPr>
            </w:r>
            <w:r>
              <w:rPr>
                <w:rFonts w:ascii="Times New Roman" w:hAnsi="Times New Roman" w:cs="Times New Roman"/>
                <w:b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ЗОО «Мой город»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161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Боднарюк</w:t>
            </w:r>
            <w:r>
              <w:rPr>
                <w:rFonts w:ascii="Times New Roman" w:hAnsi="Times New Roman" w:cs="Times New Roman"/>
              </w:rPr>
              <w:t xml:space="preserve"> Карина Руслановна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ЗОО «Мой город»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</w:tbl>
    <w:p>
      <w:pPr>
        <w:ind w:firstLine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1.3.2. Номинанты, которым вручается премия в размере </w:t>
      </w:r>
      <w:r>
        <w:rPr>
          <w:rFonts w:ascii="Times New Roman" w:hAnsi="Times New Roman" w:cs="Times New Roman"/>
        </w:rPr>
        <w:t xml:space="preserve">5 747 </w:t>
      </w:r>
      <w:r>
        <w:rPr>
          <w:rFonts w:ascii="Times New Roman" w:hAnsi="Times New Roman" w:cs="Times New Roman"/>
          <w:bCs/>
        </w:rPr>
        <w:t xml:space="preserve">(</w:t>
      </w:r>
      <w:r>
        <w:rPr>
          <w:rFonts w:ascii="Times New Roman" w:hAnsi="Times New Roman" w:cs="Times New Roman"/>
        </w:rPr>
        <w:t xml:space="preserve">пять тысяч семьсот сорок семь</w:t>
      </w:r>
      <w:r>
        <w:rPr>
          <w:rFonts w:ascii="Times New Roman" w:hAnsi="Times New Roman" w:cs="Times New Roman"/>
          <w:bCs/>
        </w:rPr>
        <w:t xml:space="preserve">) рублей 00 копеек: </w:t>
      </w: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</w:r>
    </w:p>
    <w:tbl>
      <w:tblPr>
        <w:tblW w:w="4944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00" w:firstRow="0" w:lastRow="0" w:firstColumn="0" w:lastColumn="0" w:noHBand="0" w:noVBand="0"/>
      </w:tblPr>
      <w:tblGrid>
        <w:gridCol w:w="4787"/>
        <w:gridCol w:w="4677"/>
      </w:tblGrid>
      <w:tr>
        <w:tblPrEx/>
        <w:trPr>
          <w:trHeight w:val="27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Григорьева Мария Алексеевна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ЗОО «Мой город»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161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bCs/>
              </w:rPr>
              <w:t xml:space="preserve">Ситекова</w:t>
            </w:r>
            <w:r>
              <w:rPr>
                <w:rFonts w:ascii="Times New Roman" w:hAnsi="Times New Roman" w:cs="Times New Roman"/>
                <w:bCs/>
              </w:rPr>
              <w:t xml:space="preserve"> Кристина Александрова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ГАПОУ МО «ППТ»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7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Временкова</w:t>
            </w:r>
            <w:r>
              <w:rPr>
                <w:rFonts w:ascii="Times New Roman" w:hAnsi="Times New Roman" w:cs="Times New Roman"/>
                <w:bCs/>
              </w:rPr>
              <w:t xml:space="preserve"> Дарья Сергеевна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ЗОО «Мой город»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161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Антановская</w:t>
            </w:r>
            <w:r>
              <w:rPr>
                <w:rFonts w:ascii="Times New Roman" w:hAnsi="Times New Roman" w:cs="Times New Roman"/>
                <w:bCs/>
              </w:rPr>
              <w:t xml:space="preserve"> Александра Сергеевна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ЗОО «Мой город»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7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Снегирев Илья Александрович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ГАПОУ МО «ППТ»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56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Миколиков</w:t>
            </w:r>
            <w:r>
              <w:rPr>
                <w:rFonts w:ascii="Times New Roman" w:hAnsi="Times New Roman" w:cs="Times New Roman"/>
                <w:bCs/>
              </w:rPr>
              <w:t xml:space="preserve"> Денис Максимович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ГАПОУ МО «ППТ»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  <w:tr>
        <w:tblPrEx/>
        <w:trPr>
          <w:trHeight w:val="286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Франчук</w:t>
            </w:r>
            <w:r>
              <w:rPr>
                <w:rFonts w:ascii="Times New Roman" w:hAnsi="Times New Roman" w:cs="Times New Roman"/>
                <w:bCs/>
              </w:rPr>
              <w:t xml:space="preserve"> Тимофей Николаевич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ГАПОУ МО «ППТ»</w:t>
            </w:r>
            <w:r>
              <w:rPr>
                <w:rFonts w:ascii="Times New Roman" w:hAnsi="Times New Roman" w:cs="Times New Roman"/>
              </w:rPr>
            </w:r>
            <w:r>
              <w:rPr>
                <w:rFonts w:ascii="Times New Roman" w:hAnsi="Times New Roman" w:cs="Times New Roman"/>
              </w:rPr>
            </w:r>
          </w:p>
        </w:tc>
      </w:tr>
    </w:tbl>
    <w:p>
      <w:pPr>
        <w:ind w:firstLine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1.4. В номинации «За особые успехи </w:t>
      </w:r>
      <w:r>
        <w:rPr>
          <w:rFonts w:ascii="Times New Roman" w:hAnsi="Times New Roman" w:cs="Times New Roman"/>
          <w:bCs/>
        </w:rPr>
        <w:t xml:space="preserve">в области спорта» по итогам 2024/2025</w:t>
      </w:r>
      <w:r>
        <w:rPr>
          <w:rFonts w:ascii="Times New Roman" w:hAnsi="Times New Roman" w:cs="Times New Roman"/>
          <w:bCs/>
        </w:rPr>
        <w:t xml:space="preserve"> спортивного сезона:</w:t>
      </w: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</w:r>
    </w:p>
    <w:p>
      <w:pPr>
        <w:ind w:firstLine="709"/>
        <w:jc w:val="both"/>
        <w:rPr>
          <w:rFonts w:ascii="Times New Roman" w:hAnsi="Times New Roman" w:cs="Times New Roman" w:eastAsiaTheme="minorHAnsi"/>
          <w:bCs/>
          <w:lang w:eastAsia="en-US"/>
        </w:rPr>
      </w:pPr>
      <w:r>
        <w:rPr>
          <w:rFonts w:ascii="Times New Roman" w:hAnsi="Times New Roman" w:cs="Times New Roman" w:eastAsiaTheme="minorHAnsi"/>
          <w:bCs/>
          <w:lang w:eastAsia="en-US"/>
        </w:rPr>
        <w:t xml:space="preserve">1.4.1. Номинанты, которым вручается премия в размере </w:t>
      </w:r>
      <w:r>
        <w:rPr>
          <w:rFonts w:ascii="Times New Roman" w:hAnsi="Times New Roman" w:cs="Times New Roman"/>
        </w:rPr>
        <w:t xml:space="preserve">11 494 </w:t>
      </w:r>
      <w:r>
        <w:rPr>
          <w:rFonts w:ascii="Times New Roman" w:hAnsi="Times New Roman" w:cs="Times New Roman" w:eastAsiaTheme="minorHAnsi"/>
          <w:bCs/>
          <w:lang w:eastAsia="en-US"/>
        </w:rPr>
        <w:t xml:space="preserve">(</w:t>
      </w:r>
      <w:r>
        <w:rPr>
          <w:rFonts w:ascii="Times New Roman" w:hAnsi="Times New Roman" w:cs="Times New Roman"/>
        </w:rPr>
        <w:t xml:space="preserve">одиннадцать тысяч четыреста девяносто четыре</w:t>
      </w:r>
      <w:r>
        <w:rPr>
          <w:rFonts w:ascii="Times New Roman" w:hAnsi="Times New Roman" w:cs="Times New Roman" w:eastAsiaTheme="minorHAnsi"/>
          <w:bCs/>
          <w:lang w:eastAsia="en-US"/>
        </w:rPr>
        <w:t xml:space="preserve">) рублей 00 копеек:</w:t>
      </w:r>
      <w:r>
        <w:rPr>
          <w:rFonts w:ascii="Times New Roman" w:hAnsi="Times New Roman" w:cs="Times New Roman" w:eastAsiaTheme="minorHAnsi"/>
          <w:bCs/>
          <w:lang w:eastAsia="en-US"/>
        </w:rPr>
      </w:r>
      <w:r>
        <w:rPr>
          <w:rFonts w:ascii="Times New Roman" w:hAnsi="Times New Roman" w:cs="Times New Roman" w:eastAsiaTheme="minorHAnsi"/>
          <w:bCs/>
          <w:lang w:eastAsia="en-US"/>
        </w:rPr>
      </w:r>
    </w:p>
    <w:tbl>
      <w:tblPr>
        <w:tblW w:w="4944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00" w:firstRow="0" w:lastRow="0" w:firstColumn="0" w:lastColumn="0" w:noHBand="0" w:noVBand="0"/>
      </w:tblPr>
      <w:tblGrid>
        <w:gridCol w:w="4787"/>
        <w:gridCol w:w="4677"/>
      </w:tblGrid>
      <w:tr>
        <w:tblPrEx/>
        <w:trPr>
          <w:trHeight w:val="31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9" w:type="pct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  <w:t xml:space="preserve">ФИО</w:t>
            </w: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71" w:type="pct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  <w:t xml:space="preserve">Наименование образовательной организации, учреждения, общественной организации</w:t>
            </w: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r>
          </w:p>
        </w:tc>
      </w:tr>
      <w:tr>
        <w:tblPrEx/>
        <w:trPr>
          <w:trHeight w:val="161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eastAsia="Calibri" w:cs="Times New Roman"/>
                <w:bCs/>
              </w:rPr>
              <w:t xml:space="preserve">Хворостянов</w:t>
            </w:r>
            <w:r>
              <w:rPr>
                <w:rFonts w:ascii="Times New Roman" w:hAnsi="Times New Roman" w:eastAsia="Calibri" w:cs="Times New Roman"/>
                <w:bCs/>
              </w:rPr>
              <w:t xml:space="preserve"> Максим Алексеевич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МБОУ СОШ №5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161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Боднарюк</w:t>
            </w:r>
            <w:r>
              <w:rPr>
                <w:rFonts w:ascii="Times New Roman" w:hAnsi="Times New Roman" w:cs="Times New Roman"/>
                <w:bCs/>
              </w:rPr>
              <w:t xml:space="preserve"> Никита Русланович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МБОУ СОШ № 9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27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Бабич Артем Александрович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МБОУ СОШ № 22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</w:tbl>
    <w:p>
      <w:pPr>
        <w:ind w:firstLine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1.4.2. Номинанты, которым вручается премия в размере </w:t>
      </w:r>
      <w:r>
        <w:rPr>
          <w:rFonts w:ascii="Times New Roman" w:hAnsi="Times New Roman" w:cs="Times New Roman"/>
        </w:rPr>
        <w:t xml:space="preserve">5 747 </w:t>
      </w:r>
      <w:r>
        <w:rPr>
          <w:rFonts w:ascii="Times New Roman" w:hAnsi="Times New Roman" w:cs="Times New Roman"/>
          <w:bCs/>
        </w:rPr>
        <w:t xml:space="preserve">(</w:t>
      </w:r>
      <w:r>
        <w:rPr>
          <w:rFonts w:ascii="Times New Roman" w:hAnsi="Times New Roman" w:cs="Times New Roman"/>
        </w:rPr>
        <w:t xml:space="preserve">пять тысяч семьсот сорок семь</w:t>
      </w:r>
      <w:r>
        <w:rPr>
          <w:rFonts w:ascii="Times New Roman" w:hAnsi="Times New Roman" w:cs="Times New Roman"/>
          <w:bCs/>
        </w:rPr>
        <w:t xml:space="preserve">) рублей 00 копеек: </w:t>
      </w: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</w:r>
    </w:p>
    <w:tbl>
      <w:tblPr>
        <w:tblW w:w="4944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00" w:firstRow="0" w:lastRow="0" w:firstColumn="0" w:lastColumn="0" w:noHBand="0" w:noVBand="0"/>
      </w:tblPr>
      <w:tblGrid>
        <w:gridCol w:w="4787"/>
        <w:gridCol w:w="4677"/>
      </w:tblGrid>
      <w:tr>
        <w:tblPrEx/>
        <w:trPr>
          <w:trHeight w:val="161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Усманов Илья Русланович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МБОУ СОШ № 9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161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Роменский</w:t>
            </w:r>
            <w:r>
              <w:rPr>
                <w:rFonts w:ascii="Times New Roman" w:hAnsi="Times New Roman" w:cs="Times New Roman"/>
                <w:bCs/>
              </w:rPr>
              <w:t xml:space="preserve"> Михаил Александрович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МБОУ СОШ № 9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161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Лямин</w:t>
            </w:r>
            <w:r>
              <w:rPr>
                <w:rFonts w:ascii="Times New Roman" w:hAnsi="Times New Roman" w:cs="Times New Roman"/>
                <w:bCs/>
              </w:rPr>
              <w:t xml:space="preserve"> Гордей Викторович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МБОУ ООШ №22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27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Усманов Тимур Русланович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</w:rPr>
              <w:t xml:space="preserve">МБОУ СОШ № 9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161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Софеин</w:t>
            </w:r>
            <w:r>
              <w:rPr>
                <w:rFonts w:ascii="Times New Roman" w:hAnsi="Times New Roman" w:cs="Times New Roman"/>
                <w:bCs/>
              </w:rPr>
              <w:t xml:space="preserve"> Егор Дмитриевич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МБОУ СОШ №9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27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Кожиева</w:t>
            </w:r>
            <w:r>
              <w:rPr>
                <w:rFonts w:ascii="Times New Roman" w:hAnsi="Times New Roman" w:cs="Times New Roman"/>
                <w:bCs/>
              </w:rPr>
              <w:t xml:space="preserve"> Алана </w:t>
            </w:r>
            <w:r>
              <w:rPr>
                <w:rFonts w:ascii="Times New Roman" w:hAnsi="Times New Roman" w:cs="Times New Roman"/>
                <w:bCs/>
              </w:rPr>
              <w:t xml:space="preserve">Хестановна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МБОУ ООШ №22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254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Петровых Елизавета Максимовна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МБОУ СОШ №3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</w:tbl>
    <w:p>
      <w:pPr>
        <w:ind w:firstLine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1.5. В номинации «</w:t>
      </w:r>
      <w:r>
        <w:rPr>
          <w:rFonts w:ascii="Times New Roman" w:hAnsi="Times New Roman" w:cs="Times New Roman"/>
          <w:bCs/>
          <w:szCs w:val="20"/>
        </w:rPr>
        <w:t xml:space="preserve">за активное участие в военно-патриотической деятельности</w:t>
      </w:r>
      <w:r>
        <w:rPr>
          <w:rFonts w:ascii="Times New Roman" w:hAnsi="Times New Roman" w:cs="Times New Roman"/>
          <w:bCs/>
        </w:rPr>
        <w:t xml:space="preserve">» по итогам 2024/2025 спортивного сезона:</w:t>
      </w: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</w:r>
    </w:p>
    <w:p>
      <w:pPr>
        <w:ind w:firstLine="709"/>
        <w:jc w:val="both"/>
        <w:rPr>
          <w:rFonts w:ascii="Times New Roman" w:hAnsi="Times New Roman" w:cs="Times New Roman" w:eastAsiaTheme="minorHAnsi"/>
          <w:bCs/>
          <w:lang w:eastAsia="en-US"/>
        </w:rPr>
      </w:pPr>
      <w:r>
        <w:rPr>
          <w:rFonts w:ascii="Times New Roman" w:hAnsi="Times New Roman" w:cs="Times New Roman" w:eastAsiaTheme="minorHAnsi"/>
          <w:bCs/>
          <w:lang w:eastAsia="en-US"/>
        </w:rPr>
        <w:t xml:space="preserve">1.5.1. Номинанты, которым вручается премия в размере </w:t>
      </w:r>
      <w:r>
        <w:rPr>
          <w:rFonts w:ascii="Times New Roman" w:hAnsi="Times New Roman" w:cs="Times New Roman"/>
        </w:rPr>
        <w:t xml:space="preserve">11 494 </w:t>
      </w:r>
      <w:r>
        <w:rPr>
          <w:rFonts w:ascii="Times New Roman" w:hAnsi="Times New Roman" w:cs="Times New Roman" w:eastAsiaTheme="minorHAnsi"/>
          <w:bCs/>
          <w:lang w:eastAsia="en-US"/>
        </w:rPr>
        <w:t xml:space="preserve">(</w:t>
      </w:r>
      <w:r>
        <w:rPr>
          <w:rFonts w:ascii="Times New Roman" w:hAnsi="Times New Roman" w:cs="Times New Roman"/>
        </w:rPr>
        <w:t xml:space="preserve">одиннадцать тысяч четыреста девяносто четыре</w:t>
      </w:r>
      <w:r>
        <w:rPr>
          <w:rFonts w:ascii="Times New Roman" w:hAnsi="Times New Roman" w:cs="Times New Roman" w:eastAsiaTheme="minorHAnsi"/>
          <w:bCs/>
          <w:lang w:eastAsia="en-US"/>
        </w:rPr>
        <w:t xml:space="preserve">) рублей 00 копеек:</w:t>
      </w:r>
      <w:r>
        <w:rPr>
          <w:rFonts w:ascii="Times New Roman" w:hAnsi="Times New Roman" w:cs="Times New Roman" w:eastAsiaTheme="minorHAnsi"/>
          <w:bCs/>
          <w:lang w:eastAsia="en-US"/>
        </w:rPr>
      </w:r>
      <w:r>
        <w:rPr>
          <w:rFonts w:ascii="Times New Roman" w:hAnsi="Times New Roman" w:cs="Times New Roman" w:eastAsiaTheme="minorHAnsi"/>
          <w:bCs/>
          <w:lang w:eastAsia="en-US"/>
        </w:rPr>
      </w:r>
    </w:p>
    <w:tbl>
      <w:tblPr>
        <w:tblW w:w="4944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00" w:firstRow="0" w:lastRow="0" w:firstColumn="0" w:lastColumn="0" w:noHBand="0" w:noVBand="0"/>
      </w:tblPr>
      <w:tblGrid>
        <w:gridCol w:w="4787"/>
        <w:gridCol w:w="4677"/>
      </w:tblGrid>
      <w:tr>
        <w:tblPrEx/>
        <w:trPr>
          <w:trHeight w:val="31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29" w:type="pct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  <w:t xml:space="preserve">ФИО</w:t>
            </w: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71" w:type="pct"/>
            <w:textDirection w:val="lrTb"/>
            <w:noWrap w:val="false"/>
          </w:tcPr>
          <w:p>
            <w:pPr>
              <w:jc w:val="center"/>
              <w:widowControl/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pP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  <w:t xml:space="preserve">Наименование образовательной организации, учреждения, общественной организации</w:t>
            </w: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r>
            <w:r>
              <w:rPr>
                <w:rFonts w:ascii="Times New Roman" w:hAnsi="Times New Roman" w:eastAsia="Calibri" w:cs="Times New Roman"/>
                <w:b/>
                <w:bCs/>
                <w:lang w:eastAsia="en-US"/>
              </w:rPr>
            </w:r>
          </w:p>
        </w:tc>
      </w:tr>
      <w:tr>
        <w:tblPrEx/>
        <w:trPr>
          <w:trHeight w:val="161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Зюзин Николай Андреевич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МБОУ СОШ №5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161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Холопова</w:t>
            </w:r>
            <w:r>
              <w:rPr>
                <w:rFonts w:ascii="Times New Roman" w:hAnsi="Times New Roman" w:cs="Times New Roman"/>
                <w:bCs/>
              </w:rPr>
              <w:t xml:space="preserve"> Кристина Артемовна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МБОУ СОШ №9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27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Ковальчук Олег Анатольевич 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МБОУ СОШ №23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</w:tbl>
    <w:p>
      <w:pPr>
        <w:ind w:firstLine="709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1.5.2. Номинанты, которым вручается премия в размере </w:t>
      </w:r>
      <w:r>
        <w:rPr>
          <w:rFonts w:ascii="Times New Roman" w:hAnsi="Times New Roman" w:cs="Times New Roman"/>
        </w:rPr>
        <w:t xml:space="preserve">5 747 </w:t>
      </w:r>
      <w:r>
        <w:rPr>
          <w:rFonts w:ascii="Times New Roman" w:hAnsi="Times New Roman" w:cs="Times New Roman"/>
          <w:bCs/>
        </w:rPr>
        <w:t xml:space="preserve">(</w:t>
      </w:r>
      <w:r>
        <w:rPr>
          <w:rFonts w:ascii="Times New Roman" w:hAnsi="Times New Roman" w:cs="Times New Roman"/>
        </w:rPr>
        <w:t xml:space="preserve">пять тысяч семьсот сорок семь</w:t>
      </w:r>
      <w:r>
        <w:rPr>
          <w:rFonts w:ascii="Times New Roman" w:hAnsi="Times New Roman" w:cs="Times New Roman"/>
          <w:bCs/>
        </w:rPr>
        <w:t xml:space="preserve">) рублей 00 копеек: </w:t>
      </w:r>
      <w:r>
        <w:rPr>
          <w:rFonts w:ascii="Times New Roman" w:hAnsi="Times New Roman" w:cs="Times New Roman"/>
          <w:bCs/>
        </w:rPr>
      </w:r>
      <w:r>
        <w:rPr>
          <w:rFonts w:ascii="Times New Roman" w:hAnsi="Times New Roman" w:cs="Times New Roman"/>
          <w:bCs/>
        </w:rPr>
      </w:r>
    </w:p>
    <w:tbl>
      <w:tblPr>
        <w:tblW w:w="4944" w:type="pct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val="0000" w:firstRow="0" w:lastRow="0" w:firstColumn="0" w:lastColumn="0" w:noHBand="0" w:noVBand="0"/>
      </w:tblPr>
      <w:tblGrid>
        <w:gridCol w:w="4787"/>
        <w:gridCol w:w="4677"/>
      </w:tblGrid>
      <w:tr>
        <w:tblPrEx/>
        <w:trPr>
          <w:trHeight w:val="161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Алиев Магомед Русланович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МБОУ СОШ №9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161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Кузнецова Варвара Александровна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МБОУ СОШ №19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161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Куницына Александра Станиславовна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МБОУ СОШ №19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27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Костромин Даниил Кириллович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МБОУ СОШ №19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161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Бычков Илья Алексеевич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ГАПОУ  «Мурманский т</w:t>
            </w:r>
            <w:r>
              <w:rPr>
                <w:rFonts w:ascii="Times New Roman" w:hAnsi="Times New Roman" w:cs="Times New Roman"/>
                <w:bCs/>
              </w:rPr>
              <w:t xml:space="preserve">ехнологический колледж сервиса»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27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Табакин</w:t>
            </w:r>
            <w:r>
              <w:rPr>
                <w:rFonts w:ascii="Times New Roman" w:hAnsi="Times New Roman" w:cs="Times New Roman"/>
                <w:bCs/>
              </w:rPr>
              <w:t xml:space="preserve"> Виктор Артурович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МБОУ СОШ №9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  <w:tr>
        <w:tblPrEx/>
        <w:trPr>
          <w:trHeight w:val="254"/>
        </w:trPr>
        <w:tc>
          <w:tcPr>
            <w:tcW w:w="2529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Иванько Полина Олеговна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  <w:tc>
          <w:tcPr>
            <w:tcW w:w="2471" w:type="pct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МБОУ СОШ №3</w:t>
            </w:r>
            <w:r>
              <w:rPr>
                <w:rFonts w:ascii="Times New Roman" w:hAnsi="Times New Roman" w:cs="Times New Roman"/>
                <w:bCs/>
              </w:rPr>
            </w:r>
            <w:r>
              <w:rPr>
                <w:rFonts w:ascii="Times New Roman" w:hAnsi="Times New Roman" w:cs="Times New Roman"/>
                <w:bCs/>
              </w:rPr>
            </w:r>
          </w:p>
        </w:tc>
      </w:tr>
    </w:tbl>
    <w:p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Отделу культуры, спорта и молодежной политики администрации Печенгского муниципального округа организовать и провести церемонию поощрения одаренных детей и учащейся молодежи </w:t>
      </w:r>
      <w:r>
        <w:rPr>
          <w:rFonts w:ascii="Times New Roman" w:hAnsi="Times New Roman" w:cs="Times New Roman"/>
        </w:rPr>
        <w:t xml:space="preserve">22</w:t>
      </w:r>
      <w:r>
        <w:rPr>
          <w:rFonts w:ascii="Times New Roman" w:hAnsi="Times New Roman" w:cs="Times New Roman"/>
        </w:rPr>
        <w:t xml:space="preserve">.05.2025</w:t>
      </w:r>
      <w:r>
        <w:rPr>
          <w:rFonts w:ascii="Times New Roman" w:hAnsi="Times New Roman" w:cs="Times New Roman"/>
        </w:rPr>
        <w:t xml:space="preserve"> в 16</w:t>
      </w:r>
      <w:r>
        <w:rPr>
          <w:rFonts w:ascii="Times New Roman" w:hAnsi="Times New Roman" w:cs="Times New Roman"/>
        </w:rPr>
        <w:t xml:space="preserve">:00.</w:t>
      </w:r>
      <w:r>
        <w:rPr>
          <w:rFonts w:ascii="Times New Roman" w:hAnsi="Times New Roman" w:cs="Times New Roman"/>
        </w:rPr>
        <w:t xml:space="preserve"> Место проведения – пгт. Никель,</w:t>
        <w:br/>
        <w:t xml:space="preserve">ул. Пионерская, д. 2, администрация Печенгского муниципального округа.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3. Ответственным лицом за получение денежных средств на поощрение одаренных детей</w:t>
      </w:r>
      <w:r>
        <w:rPr>
          <w:rFonts w:ascii="Times New Roman" w:hAnsi="Times New Roman" w:cs="Times New Roman"/>
        </w:rPr>
        <w:t xml:space="preserve"> и учащейся молодежи назначить </w:t>
      </w:r>
      <w:r>
        <w:rPr>
          <w:rFonts w:ascii="Times New Roman" w:hAnsi="Times New Roman" w:cs="Times New Roman"/>
        </w:rPr>
        <w:t xml:space="preserve">начальника отдела культуры, спорта и молодежной политики администрации Печенгского </w:t>
      </w:r>
      <w:r>
        <w:rPr>
          <w:rFonts w:ascii="Times New Roman" w:hAnsi="Times New Roman" w:cs="Times New Roman"/>
        </w:rPr>
        <w:t xml:space="preserve">муниципального округа </w:t>
      </w:r>
      <w:r>
        <w:rPr>
          <w:rFonts w:ascii="Times New Roman" w:hAnsi="Times New Roman" w:cs="Times New Roman"/>
        </w:rPr>
        <w:t xml:space="preserve">Большакова О.В.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Настоящее постановление вступает в силу после его подписания.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 Настоящее постановление подлежит размещению на официальном сайте Печенгского муниципального округа https://pechengamr.gov-murman.ru/.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6. Контроль над</w:t>
      </w:r>
      <w:r>
        <w:rPr>
          <w:rFonts w:ascii="Times New Roman" w:hAnsi="Times New Roman" w:cs="Times New Roman"/>
        </w:rPr>
        <w:t xml:space="preserve"> исполнением настоящего постановления оставляю за собой.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widowControl/>
        <w:tabs>
          <w:tab w:val="left" w:pos="0" w:leader="none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Глава Печенгского муниципального округа                                                        А.В. Кузнецов</w:t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both"/>
        <w:widowControl/>
        <w:tabs>
          <w:tab w:val="left" w:pos="0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widowControl/>
        <w:tabs>
          <w:tab w:val="left" w:pos="0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widowControl/>
        <w:tabs>
          <w:tab w:val="left" w:pos="0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widowControl/>
        <w:tabs>
          <w:tab w:val="left" w:pos="0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widowControl/>
        <w:tabs>
          <w:tab w:val="left" w:pos="0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widowControl/>
        <w:tabs>
          <w:tab w:val="left" w:pos="0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widowControl/>
        <w:tabs>
          <w:tab w:val="left" w:pos="0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widowControl/>
        <w:tabs>
          <w:tab w:val="left" w:pos="0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widowControl/>
        <w:tabs>
          <w:tab w:val="left" w:pos="0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widowControl/>
        <w:tabs>
          <w:tab w:val="left" w:pos="0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widowControl/>
        <w:tabs>
          <w:tab w:val="left" w:pos="0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widowControl/>
        <w:tabs>
          <w:tab w:val="left" w:pos="0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widowControl/>
        <w:tabs>
          <w:tab w:val="left" w:pos="0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widowControl/>
        <w:tabs>
          <w:tab w:val="left" w:pos="0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widowControl/>
        <w:tabs>
          <w:tab w:val="left" w:pos="0" w:leader="none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Большакова О.В. 5-27-25</w:t>
      </w:r>
      <w:bookmarkStart w:id="0" w:name="_GoBack"/>
      <w:r/>
      <w:bookmarkEnd w:id="0"/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Bookman Old Style">
    <w:panose1 w:val="020506040505050202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  <w:rPr>
        <w:rFonts w:ascii="Times New Roman" w:hAnsi="Times New Roman" w:cs="Times New Roman" w:eastAsiaTheme="minorHAnsi"/>
      </w:rPr>
    </w:lvl>
    <w:lvl w:ilvl="1">
      <w:start w:val="1"/>
      <w:numFmt w:val="decimal"/>
      <w:isLgl w:val="false"/>
      <w:suff w:val="space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isLgl w:val="false"/>
      <w:suff w:val="space"/>
      <w:lvlText w:val="%1.%2.%3."/>
      <w:lvlJc w:val="left"/>
      <w:pPr>
        <w:ind w:left="3272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58">
    <w:name w:val="Heading 1"/>
    <w:basedOn w:val="835"/>
    <w:next w:val="835"/>
    <w:link w:val="65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9">
    <w:name w:val="Heading 1 Char"/>
    <w:basedOn w:val="836"/>
    <w:link w:val="658"/>
    <w:uiPriority w:val="9"/>
    <w:rPr>
      <w:rFonts w:ascii="Arial" w:hAnsi="Arial" w:eastAsia="Arial" w:cs="Arial"/>
      <w:sz w:val="40"/>
      <w:szCs w:val="40"/>
    </w:rPr>
  </w:style>
  <w:style w:type="paragraph" w:styleId="660">
    <w:name w:val="Heading 2"/>
    <w:basedOn w:val="835"/>
    <w:next w:val="835"/>
    <w:link w:val="66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1">
    <w:name w:val="Heading 2 Char"/>
    <w:basedOn w:val="836"/>
    <w:link w:val="660"/>
    <w:uiPriority w:val="9"/>
    <w:rPr>
      <w:rFonts w:ascii="Arial" w:hAnsi="Arial" w:eastAsia="Arial" w:cs="Arial"/>
      <w:sz w:val="34"/>
    </w:rPr>
  </w:style>
  <w:style w:type="paragraph" w:styleId="662">
    <w:name w:val="Heading 3"/>
    <w:basedOn w:val="835"/>
    <w:next w:val="835"/>
    <w:link w:val="66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3">
    <w:name w:val="Heading 3 Char"/>
    <w:basedOn w:val="836"/>
    <w:link w:val="662"/>
    <w:uiPriority w:val="9"/>
    <w:rPr>
      <w:rFonts w:ascii="Arial" w:hAnsi="Arial" w:eastAsia="Arial" w:cs="Arial"/>
      <w:sz w:val="30"/>
      <w:szCs w:val="30"/>
    </w:rPr>
  </w:style>
  <w:style w:type="paragraph" w:styleId="664">
    <w:name w:val="Heading 4"/>
    <w:basedOn w:val="835"/>
    <w:next w:val="835"/>
    <w:link w:val="66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5">
    <w:name w:val="Heading 4 Char"/>
    <w:basedOn w:val="836"/>
    <w:link w:val="664"/>
    <w:uiPriority w:val="9"/>
    <w:rPr>
      <w:rFonts w:ascii="Arial" w:hAnsi="Arial" w:eastAsia="Arial" w:cs="Arial"/>
      <w:b/>
      <w:bCs/>
      <w:sz w:val="26"/>
      <w:szCs w:val="26"/>
    </w:rPr>
  </w:style>
  <w:style w:type="paragraph" w:styleId="666">
    <w:name w:val="Heading 5"/>
    <w:basedOn w:val="835"/>
    <w:next w:val="835"/>
    <w:link w:val="66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7">
    <w:name w:val="Heading 5 Char"/>
    <w:basedOn w:val="836"/>
    <w:link w:val="666"/>
    <w:uiPriority w:val="9"/>
    <w:rPr>
      <w:rFonts w:ascii="Arial" w:hAnsi="Arial" w:eastAsia="Arial" w:cs="Arial"/>
      <w:b/>
      <w:bCs/>
      <w:sz w:val="24"/>
      <w:szCs w:val="24"/>
    </w:rPr>
  </w:style>
  <w:style w:type="paragraph" w:styleId="668">
    <w:name w:val="Heading 6"/>
    <w:basedOn w:val="835"/>
    <w:next w:val="835"/>
    <w:link w:val="66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9">
    <w:name w:val="Heading 6 Char"/>
    <w:basedOn w:val="836"/>
    <w:link w:val="668"/>
    <w:uiPriority w:val="9"/>
    <w:rPr>
      <w:rFonts w:ascii="Arial" w:hAnsi="Arial" w:eastAsia="Arial" w:cs="Arial"/>
      <w:b/>
      <w:bCs/>
      <w:sz w:val="22"/>
      <w:szCs w:val="22"/>
    </w:rPr>
  </w:style>
  <w:style w:type="paragraph" w:styleId="670">
    <w:name w:val="Heading 7"/>
    <w:basedOn w:val="835"/>
    <w:next w:val="835"/>
    <w:link w:val="67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1">
    <w:name w:val="Heading 7 Char"/>
    <w:basedOn w:val="836"/>
    <w:link w:val="67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2">
    <w:name w:val="Heading 8"/>
    <w:basedOn w:val="835"/>
    <w:next w:val="835"/>
    <w:link w:val="67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3">
    <w:name w:val="Heading 8 Char"/>
    <w:basedOn w:val="836"/>
    <w:link w:val="672"/>
    <w:uiPriority w:val="9"/>
    <w:rPr>
      <w:rFonts w:ascii="Arial" w:hAnsi="Arial" w:eastAsia="Arial" w:cs="Arial"/>
      <w:i/>
      <w:iCs/>
      <w:sz w:val="22"/>
      <w:szCs w:val="22"/>
    </w:rPr>
  </w:style>
  <w:style w:type="paragraph" w:styleId="674">
    <w:name w:val="Heading 9"/>
    <w:basedOn w:val="835"/>
    <w:next w:val="835"/>
    <w:link w:val="67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>
    <w:name w:val="Heading 9 Char"/>
    <w:basedOn w:val="836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76">
    <w:name w:val="No Spacing"/>
    <w:uiPriority w:val="1"/>
    <w:qFormat/>
    <w:pPr>
      <w:spacing w:before="0" w:after="0" w:line="240" w:lineRule="auto"/>
    </w:pPr>
  </w:style>
  <w:style w:type="paragraph" w:styleId="677">
    <w:name w:val="Title"/>
    <w:basedOn w:val="835"/>
    <w:next w:val="835"/>
    <w:link w:val="678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8">
    <w:name w:val="Title Char"/>
    <w:basedOn w:val="836"/>
    <w:link w:val="677"/>
    <w:uiPriority w:val="10"/>
    <w:rPr>
      <w:sz w:val="48"/>
      <w:szCs w:val="48"/>
    </w:rPr>
  </w:style>
  <w:style w:type="paragraph" w:styleId="679">
    <w:name w:val="Subtitle"/>
    <w:basedOn w:val="835"/>
    <w:next w:val="835"/>
    <w:link w:val="680"/>
    <w:uiPriority w:val="11"/>
    <w:qFormat/>
    <w:pPr>
      <w:spacing w:before="200" w:after="200"/>
    </w:pPr>
    <w:rPr>
      <w:sz w:val="24"/>
      <w:szCs w:val="24"/>
    </w:rPr>
  </w:style>
  <w:style w:type="character" w:styleId="680">
    <w:name w:val="Subtitle Char"/>
    <w:basedOn w:val="836"/>
    <w:link w:val="679"/>
    <w:uiPriority w:val="11"/>
    <w:rPr>
      <w:sz w:val="24"/>
      <w:szCs w:val="24"/>
    </w:rPr>
  </w:style>
  <w:style w:type="paragraph" w:styleId="681">
    <w:name w:val="Quote"/>
    <w:basedOn w:val="835"/>
    <w:next w:val="835"/>
    <w:link w:val="682"/>
    <w:uiPriority w:val="29"/>
    <w:qFormat/>
    <w:pPr>
      <w:ind w:left="720" w:right="720"/>
    </w:pPr>
    <w:rPr>
      <w:i/>
    </w:rPr>
  </w:style>
  <w:style w:type="character" w:styleId="682">
    <w:name w:val="Quote Char"/>
    <w:link w:val="681"/>
    <w:uiPriority w:val="29"/>
    <w:rPr>
      <w:i/>
    </w:rPr>
  </w:style>
  <w:style w:type="paragraph" w:styleId="683">
    <w:name w:val="Intense Quote"/>
    <w:basedOn w:val="835"/>
    <w:next w:val="835"/>
    <w:link w:val="684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4">
    <w:name w:val="Intense Quote Char"/>
    <w:link w:val="683"/>
    <w:uiPriority w:val="30"/>
    <w:rPr>
      <w:i/>
    </w:rPr>
  </w:style>
  <w:style w:type="paragraph" w:styleId="685">
    <w:name w:val="Header"/>
    <w:basedOn w:val="835"/>
    <w:link w:val="68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6">
    <w:name w:val="Header Char"/>
    <w:basedOn w:val="836"/>
    <w:link w:val="685"/>
    <w:uiPriority w:val="99"/>
  </w:style>
  <w:style w:type="paragraph" w:styleId="687">
    <w:name w:val="Footer"/>
    <w:basedOn w:val="835"/>
    <w:link w:val="69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8">
    <w:name w:val="Footer Char"/>
    <w:basedOn w:val="836"/>
    <w:link w:val="687"/>
    <w:uiPriority w:val="99"/>
  </w:style>
  <w:style w:type="paragraph" w:styleId="689">
    <w:name w:val="Caption"/>
    <w:basedOn w:val="835"/>
    <w:next w:val="835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0">
    <w:name w:val="Caption Char"/>
    <w:basedOn w:val="689"/>
    <w:link w:val="687"/>
    <w:uiPriority w:val="99"/>
  </w:style>
  <w:style w:type="table" w:styleId="691">
    <w:name w:val="Table Grid"/>
    <w:basedOn w:val="837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2">
    <w:name w:val="Table Grid Light"/>
    <w:basedOn w:val="83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3">
    <w:name w:val="Plain Table 1"/>
    <w:basedOn w:val="837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4">
    <w:name w:val="Plain Table 2"/>
    <w:basedOn w:val="83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5">
    <w:name w:val="Plain Table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6">
    <w:name w:val="Plain Table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7">
    <w:name w:val="Plain Table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8">
    <w:name w:val="Grid Table 1 Light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4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0">
    <w:name w:val="Grid Table 4 - Accent 1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1">
    <w:name w:val="Grid Table 4 - Accent 2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2">
    <w:name w:val="Grid Table 4 - Accent 3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3">
    <w:name w:val="Grid Table 4 - Accent 4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4">
    <w:name w:val="Grid Table 4 - Accent 5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5">
    <w:name w:val="Grid Table 4 - Accent 6"/>
    <w:basedOn w:val="83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6">
    <w:name w:val="Grid Table 5 Dark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7">
    <w:name w:val="Grid Table 5 Dark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0">
    <w:name w:val="Grid Table 5 Dark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3">
    <w:name w:val="Grid Table 6 Colorful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4">
    <w:name w:val="Grid Table 6 Colorful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5">
    <w:name w:val="Grid Table 6 Colorful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6">
    <w:name w:val="Grid Table 6 Colorful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7">
    <w:name w:val="Grid Table 6 Colorful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8">
    <w:name w:val="Grid Table 6 Colorful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39">
    <w:name w:val="Grid Table 6 Colorful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0">
    <w:name w:val="Grid Table 7 Colorful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5">
    <w:name w:val="List Table 2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6">
    <w:name w:val="List Table 2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7">
    <w:name w:val="List Table 2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8">
    <w:name w:val="List Table 2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59">
    <w:name w:val="List Table 2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0">
    <w:name w:val="List Table 2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1">
    <w:name w:val="List Table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5 Dark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6 Colorful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3">
    <w:name w:val="List Table 6 Colorful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4">
    <w:name w:val="List Table 6 Colorful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5">
    <w:name w:val="List Table 6 Colorful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6">
    <w:name w:val="List Table 6 Colorful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7">
    <w:name w:val="List Table 6 Colorful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8">
    <w:name w:val="List Table 6 Colorful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89">
    <w:name w:val="List Table 7 Colorful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0">
    <w:name w:val="List Table 7 Colorful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1">
    <w:name w:val="List Table 7 Colorful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2">
    <w:name w:val="List Table 7 Colorful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3">
    <w:name w:val="List Table 7 Colorful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794">
    <w:name w:val="List Table 7 Colorful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795">
    <w:name w:val="List Table 7 Colorful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796">
    <w:name w:val="Lined - Accent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7">
    <w:name w:val="Lined - Accent 1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798">
    <w:name w:val="Lined - Accent 2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799">
    <w:name w:val="Lined - Accent 3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0">
    <w:name w:val="Lined - Accent 4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1">
    <w:name w:val="Lined - Accent 5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2">
    <w:name w:val="Lined - Accent 6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3">
    <w:name w:val="Bordered &amp; Lined - Accent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4">
    <w:name w:val="Bordered &amp; Lined - Accent 1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5">
    <w:name w:val="Bordered &amp; Lined - Accent 2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6">
    <w:name w:val="Bordered &amp; Lined - Accent 3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7">
    <w:name w:val="Bordered &amp; Lined - Accent 4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8">
    <w:name w:val="Bordered &amp; Lined - Accent 5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9">
    <w:name w:val="Bordered &amp; Lined - Accent 6"/>
    <w:basedOn w:val="837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0">
    <w:name w:val="Bordered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1">
    <w:name w:val="Bordered - Accent 1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2">
    <w:name w:val="Bordered - Accent 2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3">
    <w:name w:val="Bordered - Accent 3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4">
    <w:name w:val="Bordered - Accent 4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5">
    <w:name w:val="Bordered - Accent 5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6">
    <w:name w:val="Bordered - Accent 6"/>
    <w:basedOn w:val="83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7">
    <w:name w:val="Hyperlink"/>
    <w:uiPriority w:val="99"/>
    <w:unhideWhenUsed/>
    <w:rPr>
      <w:color w:val="0000ff" w:themeColor="hyperlink"/>
      <w:u w:val="single"/>
    </w:rPr>
  </w:style>
  <w:style w:type="paragraph" w:styleId="818">
    <w:name w:val="footnote text"/>
    <w:basedOn w:val="835"/>
    <w:link w:val="819"/>
    <w:uiPriority w:val="99"/>
    <w:semiHidden/>
    <w:unhideWhenUsed/>
    <w:pPr>
      <w:spacing w:after="40" w:line="240" w:lineRule="auto"/>
    </w:pPr>
    <w:rPr>
      <w:sz w:val="18"/>
    </w:rPr>
  </w:style>
  <w:style w:type="character" w:styleId="819">
    <w:name w:val="Footnote Text Char"/>
    <w:link w:val="818"/>
    <w:uiPriority w:val="99"/>
    <w:rPr>
      <w:sz w:val="18"/>
    </w:rPr>
  </w:style>
  <w:style w:type="character" w:styleId="820">
    <w:name w:val="footnote reference"/>
    <w:basedOn w:val="836"/>
    <w:uiPriority w:val="99"/>
    <w:unhideWhenUsed/>
    <w:rPr>
      <w:vertAlign w:val="superscript"/>
    </w:rPr>
  </w:style>
  <w:style w:type="paragraph" w:styleId="821">
    <w:name w:val="endnote text"/>
    <w:basedOn w:val="835"/>
    <w:link w:val="822"/>
    <w:uiPriority w:val="99"/>
    <w:semiHidden/>
    <w:unhideWhenUsed/>
    <w:pPr>
      <w:spacing w:after="0" w:line="240" w:lineRule="auto"/>
    </w:pPr>
    <w:rPr>
      <w:sz w:val="20"/>
    </w:rPr>
  </w:style>
  <w:style w:type="character" w:styleId="822">
    <w:name w:val="Endnote Text Char"/>
    <w:link w:val="821"/>
    <w:uiPriority w:val="99"/>
    <w:rPr>
      <w:sz w:val="20"/>
    </w:rPr>
  </w:style>
  <w:style w:type="character" w:styleId="823">
    <w:name w:val="endnote reference"/>
    <w:basedOn w:val="836"/>
    <w:uiPriority w:val="99"/>
    <w:semiHidden/>
    <w:unhideWhenUsed/>
    <w:rPr>
      <w:vertAlign w:val="superscript"/>
    </w:rPr>
  </w:style>
  <w:style w:type="paragraph" w:styleId="824">
    <w:name w:val="toc 1"/>
    <w:basedOn w:val="835"/>
    <w:next w:val="835"/>
    <w:uiPriority w:val="39"/>
    <w:unhideWhenUsed/>
    <w:pPr>
      <w:ind w:left="0" w:right="0" w:firstLine="0"/>
      <w:spacing w:after="57"/>
    </w:pPr>
  </w:style>
  <w:style w:type="paragraph" w:styleId="825">
    <w:name w:val="toc 2"/>
    <w:basedOn w:val="835"/>
    <w:next w:val="835"/>
    <w:uiPriority w:val="39"/>
    <w:unhideWhenUsed/>
    <w:pPr>
      <w:ind w:left="283" w:right="0" w:firstLine="0"/>
      <w:spacing w:after="57"/>
    </w:pPr>
  </w:style>
  <w:style w:type="paragraph" w:styleId="826">
    <w:name w:val="toc 3"/>
    <w:basedOn w:val="835"/>
    <w:next w:val="835"/>
    <w:uiPriority w:val="39"/>
    <w:unhideWhenUsed/>
    <w:pPr>
      <w:ind w:left="567" w:right="0" w:firstLine="0"/>
      <w:spacing w:after="57"/>
    </w:pPr>
  </w:style>
  <w:style w:type="paragraph" w:styleId="827">
    <w:name w:val="toc 4"/>
    <w:basedOn w:val="835"/>
    <w:next w:val="835"/>
    <w:uiPriority w:val="39"/>
    <w:unhideWhenUsed/>
    <w:pPr>
      <w:ind w:left="850" w:right="0" w:firstLine="0"/>
      <w:spacing w:after="57"/>
    </w:pPr>
  </w:style>
  <w:style w:type="paragraph" w:styleId="828">
    <w:name w:val="toc 5"/>
    <w:basedOn w:val="835"/>
    <w:next w:val="835"/>
    <w:uiPriority w:val="39"/>
    <w:unhideWhenUsed/>
    <w:pPr>
      <w:ind w:left="1134" w:right="0" w:firstLine="0"/>
      <w:spacing w:after="57"/>
    </w:pPr>
  </w:style>
  <w:style w:type="paragraph" w:styleId="829">
    <w:name w:val="toc 6"/>
    <w:basedOn w:val="835"/>
    <w:next w:val="835"/>
    <w:uiPriority w:val="39"/>
    <w:unhideWhenUsed/>
    <w:pPr>
      <w:ind w:left="1417" w:right="0" w:firstLine="0"/>
      <w:spacing w:after="57"/>
    </w:pPr>
  </w:style>
  <w:style w:type="paragraph" w:styleId="830">
    <w:name w:val="toc 7"/>
    <w:basedOn w:val="835"/>
    <w:next w:val="835"/>
    <w:uiPriority w:val="39"/>
    <w:unhideWhenUsed/>
    <w:pPr>
      <w:ind w:left="1701" w:right="0" w:firstLine="0"/>
      <w:spacing w:after="57"/>
    </w:pPr>
  </w:style>
  <w:style w:type="paragraph" w:styleId="831">
    <w:name w:val="toc 8"/>
    <w:basedOn w:val="835"/>
    <w:next w:val="835"/>
    <w:uiPriority w:val="39"/>
    <w:unhideWhenUsed/>
    <w:pPr>
      <w:ind w:left="1984" w:right="0" w:firstLine="0"/>
      <w:spacing w:after="57"/>
    </w:pPr>
  </w:style>
  <w:style w:type="paragraph" w:styleId="832">
    <w:name w:val="toc 9"/>
    <w:basedOn w:val="835"/>
    <w:next w:val="835"/>
    <w:uiPriority w:val="39"/>
    <w:unhideWhenUsed/>
    <w:pPr>
      <w:ind w:left="2268" w:right="0" w:firstLine="0"/>
      <w:spacing w:after="57"/>
    </w:pPr>
  </w:style>
  <w:style w:type="paragraph" w:styleId="833">
    <w:name w:val="TOC Heading"/>
    <w:uiPriority w:val="39"/>
    <w:unhideWhenUsed/>
  </w:style>
  <w:style w:type="paragraph" w:styleId="834">
    <w:name w:val="table of figures"/>
    <w:basedOn w:val="835"/>
    <w:next w:val="835"/>
    <w:uiPriority w:val="99"/>
    <w:unhideWhenUsed/>
    <w:pPr>
      <w:spacing w:after="0" w:afterAutospacing="0"/>
    </w:pPr>
  </w:style>
  <w:style w:type="paragraph" w:styleId="835" w:default="1">
    <w:name w:val="Normal"/>
    <w:qFormat/>
    <w:pPr>
      <w:spacing w:after="0" w:line="240" w:lineRule="auto"/>
      <w:widowControl w:val="off"/>
    </w:pPr>
    <w:rPr>
      <w:rFonts w:ascii="Bookman Old Style" w:hAnsi="Bookman Old Style" w:eastAsia="Times New Roman" w:cs="Bookman Old Style"/>
      <w:sz w:val="24"/>
      <w:szCs w:val="24"/>
      <w:lang w:eastAsia="ru-RU"/>
    </w:rPr>
  </w:style>
  <w:style w:type="character" w:styleId="836" w:default="1">
    <w:name w:val="Default Paragraph Font"/>
    <w:uiPriority w:val="1"/>
    <w:semiHidden/>
    <w:unhideWhenUsed/>
  </w:style>
  <w:style w:type="table" w:styleId="837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8" w:default="1">
    <w:name w:val="No List"/>
    <w:uiPriority w:val="99"/>
    <w:semiHidden/>
    <w:unhideWhenUsed/>
  </w:style>
  <w:style w:type="character" w:styleId="839" w:customStyle="1">
    <w:name w:val="Font Style14"/>
    <w:rPr>
      <w:rFonts w:ascii="Bookman Old Style" w:hAnsi="Bookman Old Style"/>
      <w:b/>
      <w:sz w:val="22"/>
    </w:rPr>
  </w:style>
  <w:style w:type="character" w:styleId="840" w:customStyle="1">
    <w:name w:val="Font Style13"/>
    <w:rPr>
      <w:rFonts w:ascii="Bookman Old Style" w:hAnsi="Bookman Old Style"/>
      <w:sz w:val="22"/>
    </w:rPr>
  </w:style>
  <w:style w:type="paragraph" w:styleId="841">
    <w:name w:val="List Paragraph"/>
    <w:basedOn w:val="835"/>
    <w:uiPriority w:val="34"/>
    <w:qFormat/>
    <w:pPr>
      <w:contextualSpacing/>
      <w:ind w:left="720"/>
    </w:p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Томашевская Алеся Сергеевна</dc:creator>
  <cp:revision>6</cp:revision>
  <dcterms:created xsi:type="dcterms:W3CDTF">2025-05-12T07:09:00Z</dcterms:created>
  <dcterms:modified xsi:type="dcterms:W3CDTF">2025-05-27T11:08:58Z</dcterms:modified>
</cp:coreProperties>
</file>