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29</w:t>
      </w:r>
      <w:r>
        <w:rPr>
          <w:b/>
        </w:rPr>
        <w:t xml:space="preserve">.0</w:t>
      </w:r>
      <w:r>
        <w:rPr>
          <w:b/>
        </w:rPr>
        <w:t xml:space="preserve">7</w:t>
      </w:r>
      <w:r>
        <w:rPr>
          <w:b/>
        </w:rPr>
        <w:t xml:space="preserve">.2025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</w:t>
      </w:r>
      <w:r>
        <w:rPr>
          <w:b/>
        </w:rPr>
        <w:t xml:space="preserve">25</w:t>
      </w:r>
      <w:bookmarkStart w:id="0" w:name="_GoBack"/>
      <w:r/>
      <w:bookmarkEnd w:id="0"/>
      <w:r>
        <w:rPr>
          <w:b/>
        </w:rPr>
        <w:t xml:space="preserve">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пункта 13 статьи 4 </w:t>
      </w:r>
      <w:r>
        <w:rPr>
          <w:bCs/>
          <w:lang w:eastAsia="en-US"/>
        </w:rPr>
        <w:t xml:space="preserve">Устава Печенгского муниципального округа,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3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Установить с </w:t>
      </w:r>
      <w:r>
        <w:t xml:space="preserve">29</w:t>
      </w:r>
      <w:r>
        <w:t xml:space="preserve">.07.2025 по </w:t>
      </w:r>
      <w:r>
        <w:t xml:space="preserve">30</w:t>
      </w:r>
      <w:r>
        <w:t xml:space="preserve">.07.2025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Запретить использование открытого огня, сжигание мусора, травы, иных горючих материалов.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</w:t>
      </w:r>
      <w:r>
        <w:br/>
        <w:t xml:space="preserve">«О реализации мер пожарной безопасности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 Рекомендовать руководителям предприятий, организаций всех форм собственности, а также гражданам принять меры </w:t>
      </w:r>
      <w:r>
        <w:rPr>
          <w:rFonts w:cs="Arial"/>
        </w:rPr>
        <w:t xml:space="preserve">по</w:t>
      </w:r>
      <w:r>
        <w:rPr>
          <w:rFonts w:cs="Arial"/>
        </w:rPr>
        <w:t xml:space="preserve">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 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 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 приведению в рабочее состояние установок пожарной сигнализации, систем пожаротушения, систем противодымной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пожаробезопасное состояние электросетей, электрооборудования и прочих электроприборов и электроустановок;</w:t>
      </w:r>
      <w:r/>
    </w:p>
    <w:p>
      <w:pPr>
        <w:ind w:firstLine="709"/>
        <w:jc w:val="both"/>
      </w:pPr>
      <w:r>
        <w:t xml:space="preserve">- 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709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709"/>
        <w:jc w:val="both"/>
      </w:pPr>
      <w:r>
        <w:t xml:space="preserve">- 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  <w:r/>
    </w:p>
    <w:p>
      <w:pPr>
        <w:ind w:firstLine="709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709"/>
        <w:jc w:val="both"/>
      </w:pPr>
      <w:r>
        <w:t xml:space="preserve">- 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 Рекомендовать руководителю Каскада Пазских ГЭС </w:t>
      </w:r>
      <w:r>
        <w:t xml:space="preserve">филиала «Кольский» ПАО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 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 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6. </w:t>
      </w:r>
      <w:r>
        <w:rPr>
          <w:lang w:eastAsia="en-US"/>
        </w:rPr>
        <w:t xml:space="preserve">И.о. н</w:t>
      </w:r>
      <w:r>
        <w:rPr>
          <w:lang w:eastAsia="en-US"/>
        </w:rPr>
        <w:t xml:space="preserve">ачальник</w:t>
      </w:r>
      <w:r>
        <w:rPr>
          <w:lang w:eastAsia="en-US"/>
        </w:rPr>
        <w:t xml:space="preserve">а</w:t>
      </w:r>
      <w:r>
        <w:rPr>
          <w:lang w:eastAsia="en-US"/>
        </w:rPr>
        <w:t xml:space="preserve"> МКУ «ЕДДС Печенгского муниципального округа»</w:t>
      </w:r>
      <w:r>
        <w:rPr>
          <w:lang w:eastAsia="en-US"/>
        </w:rPr>
        <w:br/>
        <w:t xml:space="preserve">(</w:t>
      </w:r>
      <w:r>
        <w:rPr>
          <w:lang w:eastAsia="en-US"/>
        </w:rPr>
        <w:t xml:space="preserve">Степусь</w:t>
      </w:r>
      <w:r>
        <w:rPr>
          <w:lang w:eastAsia="en-US"/>
        </w:rPr>
        <w:t xml:space="preserve"> </w:t>
      </w:r>
      <w:r>
        <w:rPr>
          <w:lang w:eastAsia="en-US"/>
        </w:rPr>
        <w:t xml:space="preserve">Н</w:t>
      </w:r>
      <w:r>
        <w:rPr>
          <w:lang w:eastAsia="en-US"/>
        </w:rPr>
        <w:t xml:space="preserve">.</w:t>
      </w:r>
      <w:r>
        <w:rPr>
          <w:lang w:eastAsia="en-US"/>
        </w:rPr>
        <w:t xml:space="preserve">А</w:t>
      </w:r>
      <w:r>
        <w:rPr>
          <w:lang w:eastAsia="en-US"/>
        </w:rPr>
        <w:t xml:space="preserve">.) осуществлять </w:t>
      </w:r>
      <w:r>
        <w:t xml:space="preserve">обмен информацией согласно 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7. </w:t>
      </w:r>
      <w:r>
        <w:t xml:space="preserve">Рекомендовать ОМВД России «Печенгский» (Кузьмин Ф.В.), филиалу Печенгского лесничества – филиал ГОКУ МО «Региональный центр лесного и экологического контроля» (Ермолицкая Е.К.)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средств на территории лесных масси</w:t>
      </w:r>
      <w:r>
        <w:t xml:space="preserve">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8. </w:t>
      </w:r>
      <w:r>
        <w:t xml:space="preserve">Настоящее постановление вступает в силу после его подписания и подлежит опубликованию в газете «Печенга» и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74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        А.В. Кузнецов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 А.В., 50007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3 Char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5 Char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689"/>
    <w:link w:val="702"/>
    <w:uiPriority w:val="10"/>
    <w:rPr>
      <w:sz w:val="48"/>
      <w:szCs w:val="48"/>
    </w:rPr>
  </w:style>
  <w:style w:type="character" w:styleId="672">
    <w:name w:val="Subtitle Char"/>
    <w:basedOn w:val="689"/>
    <w:link w:val="704"/>
    <w:uiPriority w:val="11"/>
    <w:rPr>
      <w:sz w:val="24"/>
      <w:szCs w:val="24"/>
    </w:rPr>
  </w:style>
  <w:style w:type="character" w:styleId="673">
    <w:name w:val="Quote Char"/>
    <w:link w:val="706"/>
    <w:uiPriority w:val="29"/>
    <w:rPr>
      <w:i/>
    </w:rPr>
  </w:style>
  <w:style w:type="character" w:styleId="674">
    <w:name w:val="Intense Quote Char"/>
    <w:link w:val="708"/>
    <w:uiPriority w:val="30"/>
    <w:rPr>
      <w:i/>
    </w:rPr>
  </w:style>
  <w:style w:type="character" w:styleId="675">
    <w:name w:val="Header Char"/>
    <w:basedOn w:val="689"/>
    <w:link w:val="710"/>
    <w:uiPriority w:val="99"/>
  </w:style>
  <w:style w:type="character" w:styleId="676">
    <w:name w:val="Caption Char"/>
    <w:basedOn w:val="714"/>
    <w:link w:val="712"/>
    <w:uiPriority w:val="99"/>
  </w:style>
  <w:style w:type="character" w:styleId="677">
    <w:name w:val="Footnote Text Char"/>
    <w:link w:val="841"/>
    <w:uiPriority w:val="99"/>
    <w:rPr>
      <w:sz w:val="18"/>
    </w:rPr>
  </w:style>
  <w:style w:type="character" w:styleId="678">
    <w:name w:val="Endnote Text Char"/>
    <w:link w:val="844"/>
    <w:uiPriority w:val="99"/>
    <w:rPr>
      <w:sz w:val="20"/>
    </w:rPr>
  </w:style>
  <w:style w:type="paragraph" w:styleId="679" w:default="1">
    <w:name w:val="Normal"/>
    <w:qFormat/>
    <w:rPr>
      <w:sz w:val="24"/>
      <w:szCs w:val="24"/>
    </w:rPr>
  </w:style>
  <w:style w:type="paragraph" w:styleId="680">
    <w:name w:val="Heading 1"/>
    <w:basedOn w:val="679"/>
    <w:next w:val="679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1">
    <w:name w:val="Heading 2"/>
    <w:basedOn w:val="679"/>
    <w:next w:val="679"/>
    <w:link w:val="858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82">
    <w:name w:val="Heading 3"/>
    <w:basedOn w:val="679"/>
    <w:next w:val="679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3">
    <w:name w:val="Heading 4"/>
    <w:basedOn w:val="679"/>
    <w:next w:val="679"/>
    <w:link w:val="859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84">
    <w:name w:val="Heading 5"/>
    <w:basedOn w:val="679"/>
    <w:next w:val="679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5">
    <w:name w:val="Heading 6"/>
    <w:basedOn w:val="679"/>
    <w:next w:val="67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679"/>
    <w:next w:val="679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679"/>
    <w:next w:val="679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679"/>
    <w:next w:val="679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Заголовок 1 Знак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89"/>
    <w:uiPriority w:val="9"/>
    <w:rPr>
      <w:rFonts w:ascii="Arial" w:hAnsi="Arial" w:eastAsia="Arial" w:cs="Arial"/>
      <w:sz w:val="34"/>
    </w:rPr>
  </w:style>
  <w:style w:type="character" w:styleId="694" w:customStyle="1">
    <w:name w:val="Заголовок 3 Знак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Заголовок 5 Знак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Заголовок 6 Знак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Заголовок 7 Знак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Заголовок 8 Знак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Заголовок 9 Знак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No Spacing"/>
    <w:uiPriority w:val="1"/>
    <w:qFormat/>
  </w:style>
  <w:style w:type="paragraph" w:styleId="702">
    <w:name w:val="Title"/>
    <w:basedOn w:val="679"/>
    <w:next w:val="679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 w:customStyle="1">
    <w:name w:val="Название Знак"/>
    <w:basedOn w:val="689"/>
    <w:link w:val="702"/>
    <w:uiPriority w:val="10"/>
    <w:rPr>
      <w:sz w:val="48"/>
      <w:szCs w:val="48"/>
    </w:rPr>
  </w:style>
  <w:style w:type="paragraph" w:styleId="704">
    <w:name w:val="Subtitle"/>
    <w:basedOn w:val="679"/>
    <w:next w:val="679"/>
    <w:link w:val="705"/>
    <w:uiPriority w:val="11"/>
    <w:qFormat/>
    <w:pPr>
      <w:spacing w:before="200" w:after="200"/>
    </w:pPr>
  </w:style>
  <w:style w:type="character" w:styleId="705" w:customStyle="1">
    <w:name w:val="Подзаголовок Знак"/>
    <w:basedOn w:val="689"/>
    <w:link w:val="704"/>
    <w:uiPriority w:val="11"/>
    <w:rPr>
      <w:sz w:val="24"/>
      <w:szCs w:val="24"/>
    </w:rPr>
  </w:style>
  <w:style w:type="paragraph" w:styleId="706">
    <w:name w:val="Quote"/>
    <w:basedOn w:val="679"/>
    <w:next w:val="679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79"/>
    <w:next w:val="679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79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89"/>
    <w:link w:val="710"/>
    <w:uiPriority w:val="99"/>
  </w:style>
  <w:style w:type="paragraph" w:styleId="712">
    <w:name w:val="Footer"/>
    <w:basedOn w:val="679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89"/>
    <w:uiPriority w:val="99"/>
  </w:style>
  <w:style w:type="paragraph" w:styleId="714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9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9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9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9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"/>
    <w:basedOn w:val="69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9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9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9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79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89"/>
    <w:uiPriority w:val="99"/>
    <w:unhideWhenUsed/>
    <w:rPr>
      <w:vertAlign w:val="superscript"/>
    </w:rPr>
  </w:style>
  <w:style w:type="paragraph" w:styleId="844">
    <w:name w:val="endnote text"/>
    <w:basedOn w:val="679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89"/>
    <w:uiPriority w:val="99"/>
    <w:semiHidden/>
    <w:unhideWhenUsed/>
    <w:rPr>
      <w:vertAlign w:val="superscript"/>
    </w:rPr>
  </w:style>
  <w:style w:type="paragraph" w:styleId="847">
    <w:name w:val="toc 1"/>
    <w:basedOn w:val="679"/>
    <w:next w:val="679"/>
    <w:uiPriority w:val="39"/>
    <w:unhideWhenUsed/>
    <w:pPr>
      <w:spacing w:after="57"/>
    </w:pPr>
  </w:style>
  <w:style w:type="paragraph" w:styleId="848">
    <w:name w:val="toc 2"/>
    <w:basedOn w:val="679"/>
    <w:next w:val="679"/>
    <w:uiPriority w:val="39"/>
    <w:unhideWhenUsed/>
    <w:pPr>
      <w:ind w:left="283"/>
      <w:spacing w:after="57"/>
    </w:pPr>
  </w:style>
  <w:style w:type="paragraph" w:styleId="849">
    <w:name w:val="toc 3"/>
    <w:basedOn w:val="679"/>
    <w:next w:val="679"/>
    <w:uiPriority w:val="39"/>
    <w:unhideWhenUsed/>
    <w:pPr>
      <w:ind w:left="567"/>
      <w:spacing w:after="57"/>
    </w:pPr>
  </w:style>
  <w:style w:type="paragraph" w:styleId="850">
    <w:name w:val="toc 4"/>
    <w:basedOn w:val="679"/>
    <w:next w:val="679"/>
    <w:uiPriority w:val="39"/>
    <w:unhideWhenUsed/>
    <w:pPr>
      <w:ind w:left="850"/>
      <w:spacing w:after="57"/>
    </w:pPr>
  </w:style>
  <w:style w:type="paragraph" w:styleId="851">
    <w:name w:val="toc 5"/>
    <w:basedOn w:val="679"/>
    <w:next w:val="679"/>
    <w:uiPriority w:val="39"/>
    <w:unhideWhenUsed/>
    <w:pPr>
      <w:ind w:left="1134"/>
      <w:spacing w:after="57"/>
    </w:pPr>
  </w:style>
  <w:style w:type="paragraph" w:styleId="852">
    <w:name w:val="toc 6"/>
    <w:basedOn w:val="679"/>
    <w:next w:val="679"/>
    <w:uiPriority w:val="39"/>
    <w:unhideWhenUsed/>
    <w:pPr>
      <w:ind w:left="1417"/>
      <w:spacing w:after="57"/>
    </w:pPr>
  </w:style>
  <w:style w:type="paragraph" w:styleId="853">
    <w:name w:val="toc 7"/>
    <w:basedOn w:val="679"/>
    <w:next w:val="679"/>
    <w:uiPriority w:val="39"/>
    <w:unhideWhenUsed/>
    <w:pPr>
      <w:ind w:left="1701"/>
      <w:spacing w:after="57"/>
    </w:pPr>
  </w:style>
  <w:style w:type="paragraph" w:styleId="854">
    <w:name w:val="toc 8"/>
    <w:basedOn w:val="679"/>
    <w:next w:val="679"/>
    <w:uiPriority w:val="39"/>
    <w:unhideWhenUsed/>
    <w:pPr>
      <w:ind w:left="1984"/>
      <w:spacing w:after="57"/>
    </w:pPr>
  </w:style>
  <w:style w:type="paragraph" w:styleId="855">
    <w:name w:val="toc 9"/>
    <w:basedOn w:val="679"/>
    <w:next w:val="679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79"/>
    <w:next w:val="679"/>
    <w:uiPriority w:val="99"/>
    <w:unhideWhenUsed/>
  </w:style>
  <w:style w:type="character" w:styleId="858" w:customStyle="1">
    <w:name w:val="Заголовок 2 Знак"/>
    <w:link w:val="681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9" w:customStyle="1">
    <w:name w:val="Заголовок 4 Знак"/>
    <w:link w:val="683"/>
    <w:uiPriority w:val="9"/>
    <w:semiHidden/>
    <w:rPr>
      <w:rFonts w:ascii="Calibri" w:hAnsi="Calibri"/>
      <w:b/>
      <w:sz w:val="28"/>
    </w:rPr>
  </w:style>
  <w:style w:type="paragraph" w:styleId="860">
    <w:name w:val="Body Text Indent"/>
    <w:basedOn w:val="679"/>
    <w:link w:val="861"/>
    <w:uiPriority w:val="99"/>
    <w:pPr>
      <w:ind w:firstLine="900"/>
      <w:jc w:val="both"/>
    </w:pPr>
  </w:style>
  <w:style w:type="character" w:styleId="861" w:customStyle="1">
    <w:name w:val="Основной текст с отступом Знак"/>
    <w:link w:val="860"/>
    <w:uiPriority w:val="99"/>
    <w:semiHidden/>
    <w:rPr>
      <w:sz w:val="24"/>
      <w:szCs w:val="24"/>
    </w:rPr>
  </w:style>
  <w:style w:type="paragraph" w:styleId="862">
    <w:name w:val="Body Text Indent 2"/>
    <w:basedOn w:val="679"/>
    <w:link w:val="863"/>
    <w:uiPriority w:val="99"/>
    <w:pPr>
      <w:ind w:left="283"/>
      <w:spacing w:after="120" w:line="480" w:lineRule="auto"/>
    </w:pPr>
  </w:style>
  <w:style w:type="character" w:styleId="863" w:customStyle="1">
    <w:name w:val="Основной текст с отступом 2 Знак"/>
    <w:link w:val="862"/>
    <w:uiPriority w:val="99"/>
    <w:semiHidden/>
    <w:rPr>
      <w:sz w:val="24"/>
      <w:szCs w:val="24"/>
    </w:rPr>
  </w:style>
  <w:style w:type="paragraph" w:styleId="864" w:customStyle="1">
    <w:name w:val="Знак Знак Знак Знак Знак Знак Знак Знак Знак Знак"/>
    <w:basedOn w:val="6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5">
    <w:name w:val="Table Grid"/>
    <w:basedOn w:val="69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Balloon Text"/>
    <w:basedOn w:val="679"/>
    <w:link w:val="867"/>
    <w:uiPriority w:val="99"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rPr>
      <w:rFonts w:ascii="Tahoma" w:hAnsi="Tahoma"/>
      <w:sz w:val="16"/>
    </w:rPr>
  </w:style>
  <w:style w:type="table" w:styleId="868" w:customStyle="1">
    <w:name w:val="Сетка таблицы1"/>
    <w:basedOn w:val="690"/>
    <w:next w:val="865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Strong"/>
    <w:uiPriority w:val="22"/>
    <w:qFormat/>
    <w:rPr>
      <w:b/>
    </w:rPr>
  </w:style>
  <w:style w:type="paragraph" w:styleId="870">
    <w:name w:val="Normal (Web)"/>
    <w:basedOn w:val="679"/>
    <w:uiPriority w:val="99"/>
    <w:unhideWhenUsed/>
    <w:pPr>
      <w:spacing w:before="100" w:beforeAutospacing="1" w:after="100" w:afterAutospacing="1"/>
    </w:pPr>
  </w:style>
  <w:style w:type="paragraph" w:styleId="871" w:customStyle="1">
    <w:name w:val="ConsPlusNormal"/>
    <w:link w:val="872"/>
    <w:pPr>
      <w:widowControl w:val="off"/>
    </w:pPr>
    <w:rPr>
      <w:rFonts w:ascii="Arial" w:hAnsi="Arial"/>
    </w:rPr>
  </w:style>
  <w:style w:type="character" w:styleId="872" w:customStyle="1">
    <w:name w:val="ConsPlusNormal Знак"/>
    <w:link w:val="871"/>
    <w:rPr>
      <w:rFonts w:ascii="Arial" w:hAnsi="Arial"/>
      <w:lang w:val="ru-RU" w:eastAsia="ru-RU" w:bidi="ar-SA"/>
    </w:rPr>
  </w:style>
  <w:style w:type="paragraph" w:styleId="873">
    <w:name w:val="List Paragraph"/>
    <w:basedOn w:val="679"/>
    <w:uiPriority w:val="34"/>
    <w:qFormat/>
    <w:pPr>
      <w:contextualSpacing/>
      <w:ind w:left="720"/>
    </w:pPr>
  </w:style>
  <w:style w:type="character" w:styleId="874">
    <w:name w:val="Hyperlink"/>
    <w:basedOn w:val="68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4</cp:revision>
  <dcterms:created xsi:type="dcterms:W3CDTF">2025-07-29T06:36:00Z</dcterms:created>
  <dcterms:modified xsi:type="dcterms:W3CDTF">2025-08-05T06:59:43Z</dcterms:modified>
</cp:coreProperties>
</file>