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widowControl w:val="off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96265" cy="739775"/>
                <wp:effectExtent l="0" t="0" r="0" b="3175"/>
                <wp:docPr id="1" name="Рисунок 2" descr="Описание: Герб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Описание: Герб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596265" cy="739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6.95pt;height:58.25pt;mso-wrap-distance-left:0.00pt;mso-wrap-distance-top:0.00pt;mso-wrap-distance-right:0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АДМИНИСТРАЦИЯ 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МУРМАНСКОЙ ОБЛАСТИ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ПОСТАНОВЛЕНИЕ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от 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20</w:t>
      </w:r>
      <w:r>
        <w:rPr>
          <w:rFonts w:ascii="Times New Roman" w:hAnsi="Times New Roman" w:cs="Times New Roman"/>
          <w:b/>
          <w:sz w:val="24"/>
          <w:szCs w:val="24"/>
          <w:lang w:val="ru-RU"/>
        </w:rPr>
        <w:t xml:space="preserve">.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08</w:t>
      </w:r>
      <w:r>
        <w:rPr>
          <w:rFonts w:ascii="Times New Roman" w:hAnsi="Times New Roman" w:cs="Times New Roman"/>
          <w:b/>
          <w:sz w:val="24"/>
          <w:szCs w:val="24"/>
          <w:lang w:val="ru-RU"/>
        </w:rPr>
        <w:t xml:space="preserve">.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2024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№ 1308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п.г.т</w:t>
      </w:r>
      <w:r>
        <w:rPr>
          <w:rFonts w:ascii="Times New Roman" w:hAnsi="Times New Roman" w:cs="Times New Roman"/>
          <w:b/>
          <w:sz w:val="24"/>
          <w:szCs w:val="24"/>
        </w:rPr>
        <w:t xml:space="preserve">. Никель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sz w:val="20"/>
          <w:szCs w:val="24"/>
        </w:rPr>
      </w:pPr>
      <w:r>
        <w:rPr>
          <w:rFonts w:ascii="Times New Roman" w:hAnsi="Times New Roman" w:cs="Times New Roman"/>
          <w:b/>
          <w:sz w:val="20"/>
          <w:szCs w:val="24"/>
        </w:rPr>
      </w:r>
      <w:r>
        <w:rPr>
          <w:rFonts w:ascii="Times New Roman" w:hAnsi="Times New Roman" w:cs="Times New Roman"/>
          <w:b/>
          <w:sz w:val="20"/>
          <w:szCs w:val="24"/>
        </w:rPr>
      </w:r>
      <w:r>
        <w:rPr>
          <w:rFonts w:ascii="Times New Roman" w:hAnsi="Times New Roman" w:cs="Times New Roman"/>
          <w:b/>
          <w:sz w:val="20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sz w:val="20"/>
          <w:szCs w:val="24"/>
        </w:rPr>
      </w:pPr>
      <w:r>
        <w:rPr>
          <w:rFonts w:ascii="Times New Roman" w:hAnsi="Times New Roman" w:cs="Times New Roman"/>
          <w:b/>
          <w:sz w:val="20"/>
          <w:szCs w:val="24"/>
        </w:rPr>
      </w:r>
      <w:r>
        <w:rPr>
          <w:rFonts w:ascii="Times New Roman" w:hAnsi="Times New Roman" w:cs="Times New Roman"/>
          <w:b/>
          <w:sz w:val="20"/>
          <w:szCs w:val="24"/>
        </w:rPr>
      </w:r>
      <w:r>
        <w:rPr>
          <w:rFonts w:ascii="Times New Roman" w:hAnsi="Times New Roman" w:cs="Times New Roman"/>
          <w:b/>
          <w:sz w:val="20"/>
          <w:szCs w:val="24"/>
        </w:rPr>
      </w:r>
    </w:p>
    <w:p>
      <w:pPr>
        <w:ind w:right="99"/>
        <w:jc w:val="center"/>
        <w:keepNext/>
        <w:spacing w:after="0" w:line="240" w:lineRule="auto"/>
        <w:tabs>
          <w:tab w:val="left" w:pos="9720" w:leader="none"/>
        </w:tabs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  <w:outlineLvl w:val="0"/>
      </w:pP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  <w:t xml:space="preserve">О внесении изменений в постановление администрации Печенгского муниципального округа </w:t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r>
    </w:p>
    <w:p>
      <w:pPr>
        <w:ind w:right="99"/>
        <w:jc w:val="center"/>
        <w:keepNext/>
        <w:spacing w:after="0" w:line="240" w:lineRule="auto"/>
        <w:tabs>
          <w:tab w:val="left" w:pos="9720" w:leader="none"/>
        </w:tabs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  <w:outlineLvl w:val="0"/>
      </w:pP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  <w:t xml:space="preserve">от 04.09.2023 № 1264 «</w:t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  <w:t xml:space="preserve">Об утверждении Положений о награждениях </w:t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r>
    </w:p>
    <w:p>
      <w:pPr>
        <w:ind w:right="99"/>
        <w:jc w:val="center"/>
        <w:keepNext/>
        <w:spacing w:after="0" w:line="240" w:lineRule="auto"/>
        <w:tabs>
          <w:tab w:val="left" w:pos="9720" w:leader="none"/>
        </w:tabs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  <w:outlineLvl w:val="0"/>
      </w:pP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  <w:t xml:space="preserve">Главы Печенгского муниципального округа»</w:t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r>
    </w:p>
    <w:p>
      <w:pPr>
        <w:ind w:right="99"/>
        <w:jc w:val="center"/>
        <w:keepNext/>
        <w:spacing w:after="0" w:line="240" w:lineRule="auto"/>
        <w:tabs>
          <w:tab w:val="left" w:pos="9720" w:leader="none"/>
        </w:tabs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  <w:outlineLvl w:val="0"/>
      </w:pP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r>
    </w:p>
    <w:p>
      <w:pPr>
        <w:ind w:right="99"/>
        <w:jc w:val="center"/>
        <w:keepNext/>
        <w:spacing w:after="0" w:line="240" w:lineRule="auto"/>
        <w:tabs>
          <w:tab w:val="left" w:pos="9720" w:leader="none"/>
        </w:tabs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  <w:outlineLvl w:val="0"/>
      </w:pP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r>
    </w:p>
    <w:p>
      <w:pPr>
        <w:ind w:firstLine="720"/>
        <w:jc w:val="both"/>
        <w:spacing w:after="0" w:line="240" w:lineRule="auto"/>
        <w:tabs>
          <w:tab w:val="left" w:pos="70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В целях актуализации нормативного правового акта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tabs>
          <w:tab w:val="left" w:pos="70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tabs>
          <w:tab w:val="left" w:pos="70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 xml:space="preserve">ПОСТАНОВЛЯЮ: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20"/>
        <w:jc w:val="both"/>
        <w:spacing w:after="0" w:line="240" w:lineRule="auto"/>
        <w:tabs>
          <w:tab w:val="left" w:pos="70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-2" w:firstLine="700"/>
        <w:jc w:val="both"/>
        <w:spacing w:after="0" w:line="240" w:lineRule="auto"/>
        <w:tabs>
          <w:tab w:val="left" w:pos="992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1. В Положении о Почетной грамоте Главы Печенгского муниципального округа, утвержденного постановлением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администрации Печенгского муниципального округа                    от 04.09.2023 № 1264 следующие изменения: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-2" w:firstLine="700"/>
        <w:jc w:val="both"/>
        <w:spacing w:after="0" w:line="240" w:lineRule="auto"/>
        <w:tabs>
          <w:tab w:val="left" w:pos="992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1.1. Абзац второй пункта 3 изложить в следующей редакции: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-2" w:firstLine="700"/>
        <w:jc w:val="both"/>
        <w:spacing w:after="0" w:line="240" w:lineRule="auto"/>
        <w:tabs>
          <w:tab w:val="left" w:pos="992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«- в отношении работников администрации Печенгского муниципального округа и руководителе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й муниципальных учреждений, подведомственных администрации Печенгского муниципального округа, оформляется распоряжением администрации Печенгского муниципального округа;».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-2" w:firstLine="700"/>
        <w:jc w:val="both"/>
        <w:spacing w:after="0" w:line="240" w:lineRule="auto"/>
        <w:tabs>
          <w:tab w:val="left" w:pos="992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1.2. Абзацы второй и третий пункта 4 изложить в следующей редакции: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pStyle w:val="861"/>
        <w:ind w:firstLine="709"/>
        <w:jc w:val="both"/>
        <w:tabs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«</w:t>
      </w:r>
      <w:r>
        <w:rPr>
          <w:rFonts w:ascii="Times New Roman" w:hAnsi="Times New Roman" w:cs="Times New Roman"/>
          <w:sz w:val="24"/>
          <w:szCs w:val="24"/>
        </w:rPr>
        <w:t xml:space="preserve">- наличие стажа </w:t>
      </w:r>
      <w:r>
        <w:rPr>
          <w:rFonts w:ascii="Times New Roman" w:hAnsi="Times New Roman" w:cs="Times New Roman"/>
          <w:sz w:val="24"/>
          <w:szCs w:val="24"/>
        </w:rPr>
        <w:t xml:space="preserve">работы (службы) в учреждении, организации, возбудившем ходатайство, не менее четырех лет;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right="-2" w:firstLine="700"/>
        <w:jc w:val="both"/>
        <w:spacing w:after="0" w:line="240" w:lineRule="auto"/>
        <w:tabs>
          <w:tab w:val="left" w:pos="992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- не ранее чем за один год до представления к данной награде была объявлена Благодарность Главы Печенгского муниципального округа</w:t>
      </w:r>
      <w:r>
        <w:rPr>
          <w:rFonts w:ascii="Times New Roman" w:hAnsi="Times New Roman" w:cs="Times New Roman"/>
          <w:sz w:val="24"/>
          <w:szCs w:val="24"/>
        </w:rPr>
        <w:t xml:space="preserve">;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»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-2" w:firstLine="700"/>
        <w:jc w:val="both"/>
        <w:spacing w:after="0" w:line="240" w:lineRule="auto"/>
        <w:tabs>
          <w:tab w:val="left" w:pos="992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1.3. Абзац третий пункта 5 изложи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ть в следующей редакции: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-2" w:firstLine="700"/>
        <w:jc w:val="both"/>
        <w:spacing w:after="0" w:line="240" w:lineRule="auto"/>
        <w:tabs>
          <w:tab w:val="left" w:pos="992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«</w:t>
      </w:r>
      <w:r>
        <w:rPr>
          <w:rFonts w:ascii="Times New Roman" w:hAnsi="Times New Roman" w:cs="Times New Roman"/>
          <w:sz w:val="24"/>
          <w:szCs w:val="24"/>
        </w:rPr>
        <w:t xml:space="preserve">- юбилейной даты со дня рождения (50 лет и каждые последующие 5 лет со дня</w:t>
      </w:r>
      <w:r>
        <w:rPr>
          <w:rFonts w:ascii="Times New Roman" w:hAnsi="Times New Roman" w:cs="Times New Roman"/>
          <w:sz w:val="24"/>
          <w:szCs w:val="24"/>
        </w:rPr>
        <w:t xml:space="preserve"> рождения), при этом требования, предусмотренные пунктом 4 настоящего Положения, не применяются</w:t>
      </w:r>
      <w:r>
        <w:rPr>
          <w:rFonts w:ascii="Times New Roman" w:hAnsi="Times New Roman" w:cs="Times New Roman"/>
          <w:sz w:val="24"/>
          <w:szCs w:val="24"/>
        </w:rPr>
        <w:t xml:space="preserve">;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»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-2" w:firstLine="700"/>
        <w:jc w:val="both"/>
        <w:spacing w:after="0" w:line="240" w:lineRule="auto"/>
        <w:tabs>
          <w:tab w:val="left" w:pos="992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1.4. В абзаце третьем пункта 9 после слов «с указанием фа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милии» дополнить словами «(информац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ии о ее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изменении)».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-2" w:firstLine="700"/>
        <w:jc w:val="both"/>
        <w:spacing w:after="0" w:line="240" w:lineRule="auto"/>
        <w:tabs>
          <w:tab w:val="left" w:pos="992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2. В Положении о Благодарности Главы Печенгского муниципального округа, утвержденного постановлением администрации Печенгского муниципального округа </w:t>
        <w:br/>
        <w:t xml:space="preserve">от 04.09.2023 № 1264 следующие изменения: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-2" w:firstLine="700"/>
        <w:jc w:val="both"/>
        <w:spacing w:after="0" w:line="240" w:lineRule="auto"/>
        <w:tabs>
          <w:tab w:val="left" w:pos="992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2.1. Абза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ц восьмой пункта 1 изложить в следующей редакции: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-2" w:firstLine="700"/>
        <w:jc w:val="both"/>
        <w:spacing w:after="0" w:line="240" w:lineRule="auto"/>
        <w:tabs>
          <w:tab w:val="left" w:pos="992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«</w:t>
      </w:r>
      <w:r>
        <w:rPr>
          <w:rFonts w:ascii="Times New Roman" w:hAnsi="Times New Roman" w:cs="Times New Roman"/>
          <w:sz w:val="24"/>
          <w:szCs w:val="24"/>
        </w:rPr>
        <w:t xml:space="preserve">- юбилейной даты со дня рождения (50 лет и каждые последующие 5 лет со дня рождения), при этом требования, предусмотренные пунктом 4 настоящего Положения, не применяются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».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-2" w:firstLine="700"/>
        <w:jc w:val="both"/>
        <w:spacing w:after="0" w:line="240" w:lineRule="auto"/>
        <w:tabs>
          <w:tab w:val="left" w:pos="992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2.2. Абзац второй пункта 3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изложить в следующей редакции: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-2" w:firstLine="700"/>
        <w:jc w:val="both"/>
        <w:spacing w:after="0" w:line="240" w:lineRule="auto"/>
        <w:tabs>
          <w:tab w:val="left" w:pos="992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«- в отношении работников администрации Печенгского муниципального округа и руководителей муниципальных учреждений, подведомственных администрации Печенгского муниципального округа, оформляется распоряжением администрации Пе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ченгского муниципального округа;».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-2" w:firstLine="700"/>
        <w:jc w:val="both"/>
        <w:spacing w:after="0" w:line="240" w:lineRule="auto"/>
        <w:tabs>
          <w:tab w:val="left" w:pos="992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2.4. Абзац третий и четвертый пункта 4 исключить.</w:t>
      </w:r>
      <w:bookmarkStart w:id="0" w:name="_GoBack"/>
      <w:r/>
      <w:bookmarkEnd w:id="0"/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-2" w:firstLine="700"/>
        <w:jc w:val="both"/>
        <w:spacing w:after="0" w:line="240" w:lineRule="auto"/>
        <w:tabs>
          <w:tab w:val="left" w:pos="9923" w:leader="none"/>
        </w:tabs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2.5.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В абзаце третьем пункта 5 после слов «с указанием фамилии» дополнить словами «(информац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ии о ее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изменении)».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right="-2" w:firstLine="700"/>
        <w:jc w:val="both"/>
        <w:spacing w:after="0" w:line="240" w:lineRule="auto"/>
        <w:tabs>
          <w:tab w:val="left" w:pos="992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3. В Положении о ценном подарке Главы Печенгского муниципального округа, утвер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жденного постановлением администрации Печенгского муниципального округа </w:t>
        <w:br/>
        <w:t xml:space="preserve">от 04.09.2023 № 1264 следующие изменения: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-2" w:firstLine="700"/>
        <w:jc w:val="both"/>
        <w:spacing w:after="0" w:line="240" w:lineRule="auto"/>
        <w:tabs>
          <w:tab w:val="left" w:pos="992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3.1. Абзац второй пункта 4 изложить в следующей редакции: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-2" w:firstLine="700"/>
        <w:jc w:val="both"/>
        <w:spacing w:after="0" w:line="240" w:lineRule="auto"/>
        <w:tabs>
          <w:tab w:val="left" w:pos="992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«- в отношении работников администрации Печенгского муниципального округа и руководи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телей муниципальных учреждений, подведомственных администрации Печенгского муниципального округа, оформляется распоряжением администрации Печенгского муниципального округа;».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-2" w:firstLine="700"/>
        <w:jc w:val="both"/>
        <w:spacing w:after="0" w:line="240" w:lineRule="auto"/>
        <w:tabs>
          <w:tab w:val="left" w:pos="9923" w:leader="none"/>
        </w:tabs>
        <w:rPr>
          <w:rFonts w:ascii="Times New Roman" w:hAnsi="Times New Roman" w:eastAsia="Times New Roman" w:cs="Times New Roman"/>
          <w:color w:val="ff0000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3.2. Приложение № 1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 к Положению о ценном подарке Главы Печенгского муниципального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 округа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изложить в редакции, согласно приложению.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color w:val="ff0000"/>
          <w:sz w:val="24"/>
          <w:szCs w:val="24"/>
        </w:rPr>
      </w:r>
      <w:r>
        <w:rPr>
          <w:rFonts w:ascii="Times New Roman" w:hAnsi="Times New Roman" w:eastAsia="Times New Roman" w:cs="Times New Roman"/>
          <w:color w:val="ff0000"/>
          <w:sz w:val="24"/>
          <w:szCs w:val="24"/>
        </w:rPr>
      </w:r>
    </w:p>
    <w:p>
      <w:pPr>
        <w:ind w:right="21" w:firstLine="709"/>
        <w:jc w:val="both"/>
        <w:spacing w:after="0" w:line="240" w:lineRule="auto"/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4. Настоящее постановление вступает в силу после его опубликования в газете «Печенга».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</w:p>
    <w:p>
      <w:pPr>
        <w:ind w:firstLine="700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5. Настоящее постановление подлежит размещению на официальном сайте Печенгского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муниципального округа </w:t>
      </w:r>
      <w:hyperlink r:id="rId11" w:tooltip="http://pechengamr.gov-murman.ru/" w:history="1">
        <w:r>
          <w:rPr>
            <w:rFonts w:ascii="Times New Roman" w:hAnsi="Times New Roman" w:eastAsia="Times New Roman" w:cs="Times New Roman"/>
            <w:sz w:val="24"/>
            <w:szCs w:val="24"/>
            <w:lang w:eastAsia="ru-RU"/>
          </w:rPr>
          <w:t xml:space="preserve">http://pechengamr.gov-murman.ru/</w:t>
        </w:r>
      </w:hyperlink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Глава Печенгского муниципального округа                                                        А.В. Кузнецов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right="-2" w:firstLine="700"/>
        <w:jc w:val="both"/>
        <w:spacing w:after="0" w:line="240" w:lineRule="auto"/>
        <w:tabs>
          <w:tab w:val="left" w:pos="992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-2" w:firstLine="700"/>
        <w:jc w:val="both"/>
        <w:spacing w:after="0" w:line="240" w:lineRule="auto"/>
        <w:tabs>
          <w:tab w:val="left" w:pos="992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-2" w:firstLine="700"/>
        <w:jc w:val="both"/>
        <w:spacing w:after="0" w:line="240" w:lineRule="auto"/>
        <w:tabs>
          <w:tab w:val="left" w:pos="992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-2" w:firstLine="700"/>
        <w:jc w:val="both"/>
        <w:spacing w:after="0" w:line="240" w:lineRule="auto"/>
        <w:tabs>
          <w:tab w:val="left" w:pos="992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-2" w:firstLine="700"/>
        <w:jc w:val="both"/>
        <w:spacing w:after="0" w:line="240" w:lineRule="auto"/>
        <w:tabs>
          <w:tab w:val="left" w:pos="992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-2" w:firstLine="700"/>
        <w:jc w:val="both"/>
        <w:spacing w:after="0" w:line="240" w:lineRule="auto"/>
        <w:tabs>
          <w:tab w:val="left" w:pos="992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-2" w:firstLine="700"/>
        <w:jc w:val="both"/>
        <w:spacing w:after="0" w:line="240" w:lineRule="auto"/>
        <w:tabs>
          <w:tab w:val="left" w:pos="992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-2" w:firstLine="700"/>
        <w:jc w:val="both"/>
        <w:spacing w:after="0" w:line="240" w:lineRule="auto"/>
        <w:tabs>
          <w:tab w:val="left" w:pos="992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-2" w:firstLine="700"/>
        <w:jc w:val="both"/>
        <w:spacing w:after="0" w:line="240" w:lineRule="auto"/>
        <w:tabs>
          <w:tab w:val="left" w:pos="992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-2" w:firstLine="700"/>
        <w:jc w:val="both"/>
        <w:spacing w:after="0" w:line="240" w:lineRule="auto"/>
        <w:tabs>
          <w:tab w:val="left" w:pos="992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-2" w:firstLine="700"/>
        <w:jc w:val="both"/>
        <w:spacing w:after="0" w:line="240" w:lineRule="auto"/>
        <w:tabs>
          <w:tab w:val="left" w:pos="992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-2" w:firstLine="700"/>
        <w:jc w:val="both"/>
        <w:spacing w:after="0" w:line="240" w:lineRule="auto"/>
        <w:tabs>
          <w:tab w:val="left" w:pos="992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-2" w:firstLine="700"/>
        <w:jc w:val="both"/>
        <w:spacing w:after="0" w:line="240" w:lineRule="auto"/>
        <w:tabs>
          <w:tab w:val="left" w:pos="992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-2" w:firstLine="700"/>
        <w:jc w:val="both"/>
        <w:spacing w:after="0" w:line="240" w:lineRule="auto"/>
        <w:tabs>
          <w:tab w:val="left" w:pos="992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-2" w:firstLine="700"/>
        <w:jc w:val="both"/>
        <w:spacing w:after="0" w:line="240" w:lineRule="auto"/>
        <w:tabs>
          <w:tab w:val="left" w:pos="992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-2" w:firstLine="700"/>
        <w:jc w:val="both"/>
        <w:spacing w:after="0" w:line="240" w:lineRule="auto"/>
        <w:tabs>
          <w:tab w:val="left" w:pos="992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-2" w:firstLine="700"/>
        <w:jc w:val="both"/>
        <w:spacing w:after="0" w:line="240" w:lineRule="auto"/>
        <w:tabs>
          <w:tab w:val="left" w:pos="992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-2" w:firstLine="700"/>
        <w:jc w:val="both"/>
        <w:spacing w:after="0" w:line="240" w:lineRule="auto"/>
        <w:tabs>
          <w:tab w:val="left" w:pos="992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-2" w:firstLine="700"/>
        <w:jc w:val="both"/>
        <w:spacing w:after="0" w:line="240" w:lineRule="auto"/>
        <w:tabs>
          <w:tab w:val="left" w:pos="992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-2" w:firstLine="700"/>
        <w:jc w:val="both"/>
        <w:spacing w:after="0" w:line="240" w:lineRule="auto"/>
        <w:tabs>
          <w:tab w:val="left" w:pos="992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-2" w:firstLine="700"/>
        <w:jc w:val="both"/>
        <w:spacing w:after="0" w:line="240" w:lineRule="auto"/>
        <w:tabs>
          <w:tab w:val="left" w:pos="992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-2" w:firstLine="700"/>
        <w:jc w:val="both"/>
        <w:spacing w:after="0" w:line="240" w:lineRule="auto"/>
        <w:tabs>
          <w:tab w:val="left" w:pos="992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-2" w:firstLine="700"/>
        <w:jc w:val="both"/>
        <w:spacing w:after="0" w:line="240" w:lineRule="auto"/>
        <w:tabs>
          <w:tab w:val="left" w:pos="992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-2" w:firstLine="700"/>
        <w:jc w:val="both"/>
        <w:spacing w:after="0" w:line="240" w:lineRule="auto"/>
        <w:tabs>
          <w:tab w:val="left" w:pos="992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-2" w:firstLine="700"/>
        <w:jc w:val="both"/>
        <w:spacing w:after="0" w:line="240" w:lineRule="auto"/>
        <w:tabs>
          <w:tab w:val="left" w:pos="992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-2" w:firstLine="700"/>
        <w:jc w:val="both"/>
        <w:spacing w:after="0" w:line="240" w:lineRule="auto"/>
        <w:tabs>
          <w:tab w:val="left" w:pos="992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left="0" w:right="-2" w:firstLine="0"/>
        <w:jc w:val="both"/>
        <w:spacing w:after="0" w:line="240" w:lineRule="auto"/>
        <w:tabs>
          <w:tab w:val="left" w:pos="9923" w:leader="none"/>
        </w:tabs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Исп. </w:t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Рудневская</w:t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 М.А., </w:t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  <w:t xml:space="preserve">5-15-43</w:t>
      </w:r>
      <w:r>
        <w:rPr>
          <w:rFonts w:ascii="Times New Roman" w:hAnsi="Times New Roman" w:eastAsia="Times New Roman" w:cs="Times New Roman"/>
          <w:sz w:val="20"/>
          <w:szCs w:val="20"/>
        </w:rPr>
      </w:r>
      <w:r>
        <w:rPr>
          <w:rFonts w:ascii="Times New Roman" w:hAnsi="Times New Roman" w:eastAsia="Times New Roman" w:cs="Times New Roman"/>
          <w:sz w:val="20"/>
          <w:szCs w:val="20"/>
        </w:rPr>
      </w:r>
    </w:p>
    <w:p>
      <w:pPr>
        <w:ind w:left="4962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Приложение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left="4962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к постановлению администрации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ind w:left="4962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ind w:left="4962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от 20.08.2024 № 1308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ind w:left="4962"/>
        <w:jc w:val="both"/>
        <w:spacing w:after="0" w:line="240" w:lineRule="auto"/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«Приложение № 1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</w:p>
    <w:p>
      <w:pPr>
        <w:ind w:left="4962"/>
        <w:jc w:val="both"/>
        <w:spacing w:after="0" w:line="240" w:lineRule="auto"/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к Положению о ценном подарке Главы Печенгского муниципального округа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u w:val="single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u w:val="single"/>
          <w:lang w:eastAsia="ru-RU"/>
        </w:rPr>
        <w:t xml:space="preserve">Оформляется на бланке учреждения.</w:t>
      </w:r>
      <w:r>
        <w:rPr>
          <w:rFonts w:ascii="Times New Roman" w:hAnsi="Times New Roman" w:eastAsia="Times New Roman" w:cs="Times New Roman"/>
          <w:sz w:val="24"/>
          <w:szCs w:val="24"/>
          <w:u w:val="single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u w:val="single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</w:p>
    <w:p>
      <w:pPr>
        <w:ind w:right="-2"/>
        <w:spacing w:after="0" w:line="240" w:lineRule="auto"/>
        <w:rPr>
          <w:rFonts w:ascii="Times New Roman" w:hAnsi="Times New Roman" w:eastAsia="Times New Roman" w:cs="Times New Roman"/>
          <w:i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0" allowOverlap="1">
                <wp:simplePos x="0" y="0"/>
                <wp:positionH relativeFrom="column">
                  <wp:posOffset>3139440</wp:posOffset>
                </wp:positionH>
                <wp:positionV relativeFrom="paragraph">
                  <wp:posOffset>78106</wp:posOffset>
                </wp:positionV>
                <wp:extent cx="3148965" cy="1328040"/>
                <wp:effectExtent l="6350" t="6350" r="6350" b="6350"/>
                <wp:wrapNone/>
                <wp:docPr id="2" name="Поле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>
                        <a:spLocks noChangeArrowheads="1"/>
                      </wps:cNvSpPr>
                      <wps:spPr bwMode="auto">
                        <a:xfrm flipH="0" flipV="0">
                          <a:off x="0" y="0"/>
                          <a:ext cx="3148965" cy="1328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  <w:spacing w:after="0" w:afterAutospacing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eastAsia="Times New Roman" w:cs="Times New Roman"/>
                                <w:sz w:val="24"/>
                                <w:szCs w:val="24"/>
                              </w:rPr>
                              <w:t xml:space="preserve">Главе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r>
                          </w:p>
                          <w:p>
                            <w:pPr>
                              <w:jc w:val="center"/>
                              <w:spacing w:after="0" w:afterAutospacing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eastAsia="Times New Roman" w:cs="Times New Roman"/>
                                <w:sz w:val="24"/>
                                <w:szCs w:val="24"/>
                              </w:rPr>
                              <w:t xml:space="preserve">Печенгского муниципального округа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r>
                          </w:p>
                          <w:p>
                            <w:pPr>
                              <w:jc w:val="center"/>
                              <w:spacing w:after="0" w:afterAutospacing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eastAsia="Times New Roman" w:cs="Times New Roman"/>
                                <w:sz w:val="24"/>
                                <w:szCs w:val="24"/>
                              </w:rPr>
                              <w:t xml:space="preserve">И.О. Фамилия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r>
                          </w:p>
                          <w:p>
                            <w:pPr>
                              <w:jc w:val="center"/>
                              <w:spacing w:after="0" w:afterAutospacing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eastAsia="Times New Roman" w:cs="Times New Roman"/>
                                <w:sz w:val="24"/>
                                <w:szCs w:val="24"/>
                                <w:highlight w:val="none"/>
                              </w:rPr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r>
                          </w:p>
                          <w:p>
                            <w:pPr>
                              <w:jc w:val="center"/>
                              <w:spacing w:after="0" w:afterAutospacing="0" w:line="240" w:lineRule="auto"/>
                              <w:rPr>
                                <w:rFonts w:ascii="Times New Roman" w:hAnsi="Times New Roman" w:eastAsia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eastAsia="Times New Roman" w:cs="Times New Roman"/>
                                <w:sz w:val="24"/>
                                <w:szCs w:val="24"/>
                              </w:rPr>
                              <w:t xml:space="preserve">ул. ___________,</w:t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sz w:val="24"/>
                                <w:szCs w:val="24"/>
                              </w:rPr>
                              <w:t xml:space="preserve"> д ____,</w:t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sz w:val="24"/>
                                <w:szCs w:val="24"/>
                              </w:rPr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sz w:val="24"/>
                                <w:szCs w:val="24"/>
                              </w:rPr>
                            </w:r>
                          </w:p>
                          <w:p>
                            <w:pPr>
                              <w:jc w:val="center"/>
                              <w:spacing w:after="0" w:afterAutospacing="0" w:line="240" w:lineRule="auto"/>
                              <w:rPr>
                                <w:rFonts w:ascii="Times New Roman" w:hAnsi="Times New Roman" w:eastAsia="Times New Roman" w:cs="Times New Roman"/>
                                <w:sz w:val="24"/>
                                <w:szCs w:val="24"/>
                                <w:highlight w:val="none"/>
                              </w:rPr>
                            </w:pPr>
                            <w:r>
                              <w:rPr>
                                <w:rFonts w:ascii="Times New Roman" w:hAnsi="Times New Roman" w:eastAsia="Times New Roman" w:cs="Times New Roman"/>
                                <w:sz w:val="24"/>
                                <w:szCs w:val="24"/>
                              </w:rPr>
                              <w:t xml:space="preserve">_______________________</w:t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sz w:val="24"/>
                                <w:szCs w:val="24"/>
                                <w:highlight w:val="none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sz w:val="24"/>
                                <w:szCs w:val="24"/>
                              </w:rPr>
                              <w:t xml:space="preserve"> индекс</w:t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sz w:val="24"/>
                                <w:szCs w:val="24"/>
                                <w:highlight w:val="none"/>
                              </w:rPr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sz w:val="24"/>
                                <w:szCs w:val="24"/>
                                <w:highlight w:val="none"/>
                              </w:rPr>
                            </w:r>
                          </w:p>
                          <w:p>
                            <w:pPr>
                              <w:jc w:val="center"/>
                              <w:spacing w:after="0" w:afterAutospacing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1" o:spid="_x0000_s1" o:spt="202" type="#_x0000_t202" style="position:absolute;z-index:251659264;o:allowoverlap:true;o:allowincell:false;mso-position-horizontal-relative:text;margin-left:247.20pt;mso-position-horizontal:absolute;mso-position-vertical-relative:text;margin-top:6.15pt;mso-position-vertical:absolute;width:247.95pt;height:104.57pt;mso-wrap-distance-left:9.00pt;mso-wrap-distance-top:0.00pt;mso-wrap-distance-right:9.00pt;mso-wrap-distance-bottom:0.00pt;v-text-anchor:top;visibility:visible;" fillcolor="#FFFFFF" stroked="f">
                <v:textbox inset="0,0,0,0">
                  <w:txbxContent>
                    <w:p>
                      <w:pPr>
                        <w:jc w:val="center"/>
                        <w:spacing w:after="0" w:afterAutospacing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eastAsia="Times New Roman" w:cs="Times New Roman"/>
                          <w:sz w:val="24"/>
                          <w:szCs w:val="24"/>
                        </w:rPr>
                        <w:t xml:space="preserve">Главе 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r>
                    </w:p>
                    <w:p>
                      <w:pPr>
                        <w:jc w:val="center"/>
                        <w:spacing w:after="0" w:afterAutospacing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eastAsia="Times New Roman" w:cs="Times New Roman"/>
                          <w:sz w:val="24"/>
                          <w:szCs w:val="24"/>
                        </w:rPr>
                        <w:t xml:space="preserve">Печенгского муниципального округа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r>
                    </w:p>
                    <w:p>
                      <w:pPr>
                        <w:jc w:val="center"/>
                        <w:spacing w:after="0" w:afterAutospacing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eastAsia="Times New Roman" w:cs="Times New Roman"/>
                          <w:sz w:val="24"/>
                          <w:szCs w:val="24"/>
                        </w:rPr>
                        <w:t xml:space="preserve">И.О. Фамилия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r>
                    </w:p>
                    <w:p>
                      <w:pPr>
                        <w:jc w:val="center"/>
                        <w:spacing w:after="0" w:afterAutospacing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eastAsia="Times New Roman" w:cs="Times New Roman"/>
                          <w:sz w:val="24"/>
                          <w:szCs w:val="24"/>
                          <w:highlight w:val="none"/>
                        </w:rPr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r>
                    </w:p>
                    <w:p>
                      <w:pPr>
                        <w:jc w:val="center"/>
                        <w:spacing w:after="0" w:afterAutospacing="0" w:line="240" w:lineRule="auto"/>
                        <w:rPr>
                          <w:rFonts w:ascii="Times New Roman" w:hAnsi="Times New Roman" w:eastAsia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eastAsia="Times New Roman" w:cs="Times New Roman"/>
                          <w:sz w:val="24"/>
                          <w:szCs w:val="24"/>
                        </w:rPr>
                        <w:t xml:space="preserve">ул. ___________,</w:t>
                      </w:r>
                      <w:r>
                        <w:rPr>
                          <w:rFonts w:ascii="Times New Roman" w:hAnsi="Times New Roman" w:eastAsia="Times New Roman" w:cs="Times New Roman"/>
                          <w:sz w:val="24"/>
                          <w:szCs w:val="24"/>
                        </w:rPr>
                        <w:t xml:space="preserve"> д ____,</w:t>
                      </w:r>
                      <w:r>
                        <w:rPr>
                          <w:rFonts w:ascii="Times New Roman" w:hAnsi="Times New Roman" w:eastAsia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Times New Roman" w:hAnsi="Times New Roman" w:eastAsia="Times New Roman" w:cs="Times New Roman"/>
                          <w:sz w:val="24"/>
                          <w:szCs w:val="24"/>
                        </w:rPr>
                      </w:r>
                      <w:r>
                        <w:rPr>
                          <w:rFonts w:ascii="Times New Roman" w:hAnsi="Times New Roman" w:eastAsia="Times New Roman" w:cs="Times New Roman"/>
                          <w:sz w:val="24"/>
                          <w:szCs w:val="24"/>
                        </w:rPr>
                      </w:r>
                    </w:p>
                    <w:p>
                      <w:pPr>
                        <w:jc w:val="center"/>
                        <w:spacing w:after="0" w:afterAutospacing="0" w:line="240" w:lineRule="auto"/>
                        <w:rPr>
                          <w:rFonts w:ascii="Times New Roman" w:hAnsi="Times New Roman" w:eastAsia="Times New Roman" w:cs="Times New Roman"/>
                          <w:sz w:val="24"/>
                          <w:szCs w:val="24"/>
                          <w:highlight w:val="none"/>
                        </w:rPr>
                      </w:pPr>
                      <w:r>
                        <w:rPr>
                          <w:rFonts w:ascii="Times New Roman" w:hAnsi="Times New Roman" w:eastAsia="Times New Roman" w:cs="Times New Roman"/>
                          <w:sz w:val="24"/>
                          <w:szCs w:val="24"/>
                        </w:rPr>
                        <w:t xml:space="preserve">_______________________</w:t>
                      </w:r>
                      <w:r>
                        <w:rPr>
                          <w:rFonts w:ascii="Times New Roman" w:hAnsi="Times New Roman" w:eastAsia="Times New Roman" w:cs="Times New Roman"/>
                          <w:sz w:val="24"/>
                          <w:szCs w:val="24"/>
                          <w:highlight w:val="none"/>
                        </w:rPr>
                        <w:t xml:space="preserve"> </w:t>
                      </w:r>
                      <w:r>
                        <w:rPr>
                          <w:rFonts w:ascii="Times New Roman" w:hAnsi="Times New Roman" w:eastAsia="Times New Roman" w:cs="Times New Roman"/>
                          <w:sz w:val="24"/>
                          <w:szCs w:val="24"/>
                        </w:rPr>
                        <w:t xml:space="preserve"> индекс</w:t>
                      </w:r>
                      <w:r>
                        <w:rPr>
                          <w:rFonts w:ascii="Times New Roman" w:hAnsi="Times New Roman" w:eastAsia="Times New Roman" w:cs="Times New Roman"/>
                          <w:sz w:val="24"/>
                          <w:szCs w:val="24"/>
                          <w:highlight w:val="none"/>
                        </w:rPr>
                      </w:r>
                      <w:r>
                        <w:rPr>
                          <w:rFonts w:ascii="Times New Roman" w:hAnsi="Times New Roman" w:eastAsia="Times New Roman" w:cs="Times New Roman"/>
                          <w:sz w:val="24"/>
                          <w:szCs w:val="24"/>
                          <w:highlight w:val="none"/>
                        </w:rPr>
                      </w:r>
                    </w:p>
                    <w:p>
                      <w:pPr>
                        <w:jc w:val="center"/>
                        <w:spacing w:after="0" w:afterAutospacing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i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i/>
          <w:sz w:val="24"/>
          <w:szCs w:val="24"/>
          <w:lang w:eastAsia="ru-RU"/>
        </w:rPr>
      </w:r>
    </w:p>
    <w:p>
      <w:pPr>
        <w:ind w:right="-23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от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ab/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ab/>
        <w:t xml:space="preserve"> №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-23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left="283"/>
        <w:spacing w:after="120" w:line="48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right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 xml:space="preserve">ХОДАТАЙСТВО</w:t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Ходатайствуем о представлении к награждению ______________________________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_____________________________________________________________________________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(ФИО кандидата, должность, 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стаж работы (службы),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наименование организации, предприятия, учреждения)</w:t>
      </w: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highlight w:val="none"/>
          <w:lang w:val="en-US"/>
        </w:rPr>
      </w:pPr>
      <w:r>
        <w:rPr>
          <w:rFonts w:ascii="Times New Roman" w:hAnsi="Times New Roman" w:eastAsia="Times New Roman" w:cs="Times New Roman"/>
          <w:sz w:val="20"/>
          <w:szCs w:val="20"/>
          <w:highlight w:val="none"/>
          <w:lang w:val="en-US"/>
        </w:rPr>
      </w:r>
      <w:r>
        <w:rPr>
          <w:rFonts w:ascii="Times New Roman" w:hAnsi="Times New Roman" w:eastAsia="Times New Roman" w:cs="Times New Roman"/>
          <w:sz w:val="20"/>
          <w:szCs w:val="20"/>
          <w:highlight w:val="none"/>
          <w:lang w:val="en-US"/>
        </w:rPr>
      </w:r>
      <w:r>
        <w:rPr>
          <w:rFonts w:ascii="Times New Roman" w:hAnsi="Times New Roman" w:eastAsia="Times New Roman" w:cs="Times New Roman"/>
          <w:sz w:val="20"/>
          <w:szCs w:val="20"/>
          <w:highlight w:val="none"/>
          <w:lang w:val="en-US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highlight w:val="none"/>
          <w:lang w:val="en-US"/>
        </w:rPr>
      </w:pPr>
      <w:r>
        <w:rPr>
          <w:rFonts w:ascii="Times New Roman" w:hAnsi="Times New Roman" w:eastAsia="Times New Roman" w:cs="Times New Roman"/>
          <w:sz w:val="20"/>
          <w:szCs w:val="20"/>
          <w:highlight w:val="none"/>
          <w:lang w:val="en-US"/>
        </w:rPr>
        <w:t xml:space="preserve">_____________________________________________________________________________________________</w:t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highlight w:val="none"/>
          <w:lang w:val="en-US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highlight w:val="none"/>
          <w:lang w:val="en-US"/>
        </w:rPr>
      </w:r>
      <w:r>
        <w:rPr>
          <w:rFonts w:ascii="Times New Roman" w:hAnsi="Times New Roman" w:eastAsia="Times New Roman" w:cs="Times New Roman"/>
          <w:sz w:val="20"/>
          <w:szCs w:val="20"/>
          <w:highlight w:val="none"/>
          <w:lang w:val="en-US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highlight w:val="none"/>
          <w:lang w:val="en-US"/>
        </w:rPr>
      </w:pPr>
      <w:r>
        <w:rPr>
          <w:rFonts w:ascii="Times New Roman" w:hAnsi="Times New Roman" w:eastAsia="Times New Roman" w:cs="Times New Roman"/>
          <w:sz w:val="20"/>
          <w:szCs w:val="20"/>
          <w:highlight w:val="none"/>
          <w:lang w:val="en-US"/>
        </w:rPr>
        <w:t xml:space="preserve">_____________________________________________________________________________________________</w:t>
      </w: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highlight w:val="none"/>
          <w:lang w:val="en-US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ценным подарком Главы Печенгского муниципального округа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за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_____________________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-1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Calibri" w:cs="Times New Roman"/>
          <w:sz w:val="20"/>
          <w:szCs w:val="20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(</w:t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предполагаемая формулировка </w:t>
      </w:r>
      <w:r>
        <w:rPr>
          <w:rFonts w:ascii="Times New Roman" w:hAnsi="Times New Roman" w:eastAsia="Calibri" w:cs="Times New Roman"/>
          <w:sz w:val="20"/>
          <w:szCs w:val="20"/>
        </w:rPr>
        <w:t xml:space="preserve">текста о награждении)</w:t>
      </w:r>
      <w:r>
        <w:rPr>
          <w:rFonts w:ascii="Times New Roman" w:hAnsi="Times New Roman" w:eastAsia="Calibri" w:cs="Times New Roman"/>
          <w:sz w:val="20"/>
          <w:szCs w:val="20"/>
        </w:rPr>
      </w:r>
      <w:r>
        <w:rPr>
          <w:rFonts w:ascii="Times New Roman" w:hAnsi="Times New Roman" w:eastAsia="Calibri" w:cs="Times New Roman"/>
          <w:sz w:val="20"/>
          <w:szCs w:val="20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5102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Справочно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5102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b05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Численность работников: _____________</w:t>
      </w:r>
      <w:r>
        <w:rPr>
          <w:rFonts w:ascii="Times New Roman" w:hAnsi="Times New Roman" w:eastAsia="Times New Roman" w:cs="Times New Roman"/>
          <w:color w:val="00b05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b050"/>
          <w:sz w:val="24"/>
          <w:szCs w:val="24"/>
          <w:lang w:eastAsia="ru-RU"/>
        </w:rPr>
      </w:r>
    </w:p>
    <w:p>
      <w:pPr>
        <w:ind w:right="5102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Дата вручения:______________________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________________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ab/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ab/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ab/>
        <w:t xml:space="preserve"> ________________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ab/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ab/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ab/>
        <w:t xml:space="preserve"> ________________ 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должность руководителя </w:t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  <w:tab/>
        <w:t xml:space="preserve"> подпись </w:t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  <w:tab/>
        <w:t xml:space="preserve">   расшифровка по</w:t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дписи</w:t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МП «___» ___________20__г.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  <w:sectPr>
          <w:footnotePr/>
          <w:endnotePr/>
          <w:type w:val="nextPage"/>
          <w:pgSz w:w="11906" w:h="16838" w:orient="portrait"/>
          <w:pgMar w:top="1134" w:right="850" w:bottom="1134" w:left="1701" w:header="708" w:footer="708" w:gutter="0"/>
          <w:cols w:num="1" w:sep="0" w:space="708" w:equalWidth="1"/>
          <w:docGrid w:linePitch="360"/>
        </w:sect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Ф.И.О. исполнителя, номер контактного телефона</w:t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 xml:space="preserve">ЛИСТ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b/>
          <w:sz w:val="24"/>
          <w:szCs w:val="24"/>
        </w:rPr>
        <w:t xml:space="preserve">СОГЛАСОВАНИЯ</w:t>
      </w:r>
      <w:r>
        <w:rPr>
          <w:rFonts w:ascii="Times New Roman" w:hAnsi="Times New Roman" w:eastAsia="Times New Roman" w:cs="Times New Roman"/>
          <w:b/>
          <w:sz w:val="24"/>
          <w:szCs w:val="24"/>
        </w:rPr>
      </w:r>
      <w:r>
        <w:rPr>
          <w:rFonts w:ascii="Times New Roman" w:hAnsi="Times New Roman" w:eastAsia="Times New Roman" w:cs="Times New Roman"/>
          <w:b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проекта постановления 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«О внесении изменений в постановление администрации Печенгского муниципального округа от 04.09.2023 № 1264 «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 утверждении Положений о награждениях Главы Печенгского муниципального округа»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Calibri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Calibri" w:cs="Times New Roman"/>
          <w:color w:val="000000"/>
          <w:sz w:val="24"/>
          <w:szCs w:val="24"/>
          <w:lang w:eastAsia="ru-RU"/>
        </w:rPr>
        <w:t xml:space="preserve">Исполнитель: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начальник организационного отдела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МКУ «Управление по обеспечению деятельности администрации Печенгского округа»,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Рудневская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М.А.,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5-15-43</w:t>
      </w:r>
      <w:r>
        <w:rPr>
          <w:rFonts w:ascii="Times New Roman" w:hAnsi="Times New Roman" w:eastAsia="Calibri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Calibri" w:cs="Times New Roman"/>
          <w:color w:val="000000"/>
          <w:sz w:val="24"/>
          <w:szCs w:val="24"/>
          <w:lang w:eastAsia="ru-RU"/>
        </w:rPr>
      </w:r>
    </w:p>
    <w:p>
      <w:pPr>
        <w:pStyle w:val="862"/>
        <w:ind w:left="0"/>
        <w:jc w:val="both"/>
        <w:rPr>
          <w:bCs/>
          <w:sz w:val="24"/>
          <w:u w:val="single"/>
        </w:rPr>
      </w:pPr>
      <w:r>
        <w:rPr>
          <w:rFonts w:eastAsia="Calibri"/>
          <w:color w:val="000000"/>
          <w:sz w:val="24"/>
          <w:szCs w:val="24"/>
        </w:rPr>
        <w:t xml:space="preserve">Лицо, ответственное за </w:t>
      </w:r>
      <w:r>
        <w:rPr>
          <w:rFonts w:eastAsia="Calibri"/>
          <w:color w:val="000000"/>
          <w:sz w:val="24"/>
          <w:szCs w:val="24"/>
        </w:rPr>
        <w:t xml:space="preserve">соблюдение сроков согласования проекта: </w:t>
      </w:r>
      <w:r>
        <w:rPr>
          <w:color w:val="000000"/>
          <w:sz w:val="24"/>
          <w:szCs w:val="24"/>
        </w:rPr>
        <w:t xml:space="preserve">специалист 1 категории организационного отдела МКУ </w:t>
      </w:r>
      <w:r>
        <w:rPr>
          <w:sz w:val="24"/>
          <w:szCs w:val="24"/>
        </w:rPr>
        <w:t xml:space="preserve">«Управление по обеспечению деятельности администрации Печенгского округа», </w:t>
      </w:r>
      <w:r>
        <w:rPr>
          <w:sz w:val="24"/>
          <w:szCs w:val="24"/>
        </w:rPr>
        <w:t xml:space="preserve">Лукинская</w:t>
      </w:r>
      <w:r>
        <w:rPr>
          <w:sz w:val="24"/>
          <w:szCs w:val="24"/>
        </w:rPr>
        <w:t xml:space="preserve"> Н.А., </w:t>
      </w:r>
      <w:r>
        <w:rPr>
          <w:color w:val="000000"/>
          <w:sz w:val="24"/>
          <w:szCs w:val="24"/>
        </w:rPr>
        <w:t xml:space="preserve">5-19-96</w:t>
      </w:r>
      <w:r>
        <w:rPr>
          <w:bCs/>
          <w:sz w:val="24"/>
          <w:u w:val="single"/>
        </w:rPr>
      </w:r>
      <w:r>
        <w:rPr>
          <w:bCs/>
          <w:sz w:val="24"/>
          <w:u w:val="single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Количество листов в документе (начиная с титула, включая приложен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ия) - 5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«___» _________ 2024 г.       </w:t>
      </w:r>
      <w:r>
        <w:rPr>
          <w:rFonts w:ascii="Times New Roman" w:hAnsi="Times New Roman" w:eastAsia="Times New Roman" w:cs="Times New Roman"/>
          <w:sz w:val="24"/>
          <w:szCs w:val="24"/>
        </w:rPr>
        <w:tab/>
      </w:r>
      <w:r>
        <w:rPr>
          <w:rFonts w:ascii="Times New Roman" w:hAnsi="Times New Roman" w:eastAsia="Times New Roman" w:cs="Times New Roman"/>
          <w:sz w:val="24"/>
          <w:szCs w:val="24"/>
        </w:rPr>
        <w:tab/>
      </w:r>
      <w:r>
        <w:rPr>
          <w:rFonts w:ascii="Times New Roman" w:hAnsi="Times New Roman" w:eastAsia="Times New Roman" w:cs="Times New Roman"/>
          <w:sz w:val="24"/>
          <w:szCs w:val="24"/>
        </w:rPr>
        <w:tab/>
        <w:t xml:space="preserve">                             ___________________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                                                                                </w:t>
      </w:r>
      <w:r>
        <w:rPr>
          <w:rFonts w:ascii="Times New Roman" w:hAnsi="Times New Roman" w:eastAsia="Times New Roman" w:cs="Times New Roman"/>
          <w:sz w:val="24"/>
          <w:szCs w:val="24"/>
        </w:rPr>
        <w:tab/>
        <w:t xml:space="preserve">                             подпись исполнителя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tbl>
      <w:tblPr>
        <w:tblW w:w="0" w:type="auto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ook w:val="04A0" w:firstRow="1" w:lastRow="0" w:firstColumn="1" w:lastColumn="0" w:noHBand="0" w:noVBand="1"/>
      </w:tblPr>
      <w:tblGrid>
        <w:gridCol w:w="3794"/>
        <w:gridCol w:w="1701"/>
        <w:gridCol w:w="1683"/>
        <w:gridCol w:w="2393"/>
      </w:tblGrid>
      <w:tr>
        <w:tblPrEx/>
        <w:trPr/>
        <w:tc>
          <w:tcPr>
            <w:tcW w:w="379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  <w:t xml:space="preserve">Должность, </w:t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  <w:t xml:space="preserve">Фамилия И.О.</w:t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  <w:t xml:space="preserve">Дата получения, подпись</w:t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r>
          </w:p>
        </w:tc>
        <w:tc>
          <w:tcPr>
            <w:tcW w:w="168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  <w:t xml:space="preserve">Дата отправки, подпись</w:t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r>
          </w:p>
        </w:tc>
        <w:tc>
          <w:tcPr>
            <w:tcW w:w="23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  <w:t xml:space="preserve">Отметка о результатах согласования</w:t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r>
          </w:p>
        </w:tc>
      </w:tr>
      <w:tr>
        <w:tblPrEx/>
        <w:trPr/>
        <w:tc>
          <w:tcPr>
            <w:tcW w:w="3794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Заместитель Главы Печенгского муниципального округа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Пономарев А.В.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1683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2393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3794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 xml:space="preserve">Руководитель МКУ «Управление по обеспечению деятельности администрации Печенгского </w:t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 xml:space="preserve">муниципального округа» Рыжкова А.А.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1683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2393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3794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Начальник юридического отдела Самойлов С.А.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1683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2393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3794" w:type="dxa"/>
            <w:vMerge w:val="continue"/>
            <w:textDirection w:val="lrTb"/>
            <w:noWrap w:val="false"/>
          </w:tcPr>
          <w:p>
            <w:pPr>
              <w:jc w:val="both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gridSpan w:val="3"/>
            <w:tcW w:w="5777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4"/>
              </w:rPr>
              <w:t xml:space="preserve">Сведения о нормативности документа: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4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4"/>
              </w:rPr>
              <w:t xml:space="preserve">«НПА» или «</w:t>
            </w:r>
            <w:r>
              <w:rPr>
                <w:rFonts w:ascii="Times New Roman" w:hAnsi="Times New Roman" w:eastAsia="Times New Roman" w:cs="Times New Roman"/>
                <w:sz w:val="20"/>
                <w:szCs w:val="24"/>
                <w:u w:val="single"/>
              </w:rPr>
              <w:t xml:space="preserve">не НПА</w:t>
            </w:r>
            <w:r>
              <w:rPr>
                <w:rFonts w:ascii="Times New Roman" w:hAnsi="Times New Roman" w:eastAsia="Times New Roman" w:cs="Times New Roman"/>
                <w:sz w:val="20"/>
                <w:szCs w:val="24"/>
              </w:rPr>
              <w:t xml:space="preserve">» </w:t>
            </w:r>
            <w:r>
              <w:rPr>
                <w:rFonts w:ascii="Times New Roman" w:hAnsi="Times New Roman" w:eastAsia="Times New Roman" w:cs="Times New Roman"/>
                <w:sz w:val="20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4"/>
              </w:rPr>
            </w:r>
          </w:p>
        </w:tc>
      </w:tr>
      <w:tr>
        <w:tblPrEx/>
        <w:trPr/>
        <w:tc>
          <w:tcPr>
            <w:tcW w:w="3794" w:type="dxa"/>
            <w:vMerge w:val="continue"/>
            <w:textDirection w:val="lrTb"/>
            <w:noWrap w:val="false"/>
          </w:tcPr>
          <w:p>
            <w:pPr>
              <w:jc w:val="both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gridSpan w:val="3"/>
            <w:tcW w:w="5777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4"/>
              </w:rPr>
              <w:t xml:space="preserve">Сведения о необходимости направления проекта прокурору: 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4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4"/>
              </w:rPr>
              <w:t xml:space="preserve">«Направить проект прокурору» или «</w:t>
            </w:r>
            <w:r>
              <w:rPr>
                <w:rFonts w:ascii="Times New Roman" w:hAnsi="Times New Roman" w:eastAsia="Times New Roman" w:cs="Times New Roman"/>
                <w:sz w:val="20"/>
                <w:szCs w:val="24"/>
                <w:u w:val="single"/>
              </w:rPr>
              <w:t xml:space="preserve">Проект не подлежит направлению прокурору»</w:t>
            </w:r>
            <w:r>
              <w:rPr>
                <w:rFonts w:ascii="Times New Roman" w:hAnsi="Times New Roman" w:eastAsia="Times New Roman" w:cs="Times New Roman"/>
                <w:sz w:val="20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4"/>
              </w:rPr>
            </w:r>
          </w:p>
        </w:tc>
      </w:tr>
      <w:tr>
        <w:tblPrEx/>
        <w:trPr/>
        <w:tc>
          <w:tcPr>
            <w:tcW w:w="3794" w:type="dxa"/>
            <w:vMerge w:val="continue"/>
            <w:textDirection w:val="lrTb"/>
            <w:noWrap w:val="false"/>
          </w:tcPr>
          <w:p>
            <w:pPr>
              <w:jc w:val="both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gridSpan w:val="3"/>
            <w:tcW w:w="5777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4"/>
              </w:rPr>
              <w:t xml:space="preserve">Сведения о необходимости размещения проекта на официальном сайте муниципального образования Печенгский район в сети Интернет 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4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4"/>
              </w:rPr>
              <w:t xml:space="preserve">«</w:t>
            </w:r>
            <w:r>
              <w:rPr>
                <w:rFonts w:ascii="Times New Roman" w:hAnsi="Times New Roman" w:eastAsia="Times New Roman" w:cs="Times New Roman"/>
                <w:sz w:val="20"/>
                <w:szCs w:val="24"/>
                <w:u w:val="single"/>
              </w:rPr>
              <w:t xml:space="preserve">Подлежит размещению</w:t>
            </w:r>
            <w:r>
              <w:rPr>
                <w:rFonts w:ascii="Times New Roman" w:hAnsi="Times New Roman" w:eastAsia="Times New Roman" w:cs="Times New Roman"/>
                <w:sz w:val="20"/>
                <w:szCs w:val="24"/>
              </w:rPr>
              <w:t xml:space="preserve">» или «Не подлежит размещению»</w:t>
            </w:r>
            <w:r>
              <w:rPr>
                <w:rFonts w:ascii="Times New Roman" w:hAnsi="Times New Roman" w:eastAsia="Times New Roman" w:cs="Times New Roman"/>
                <w:sz w:val="20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4"/>
              </w:rPr>
              <w:t xml:space="preserve">Отметка о получении электронного вида проекта правового акта в отдел информационных технологий: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4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4"/>
              </w:rPr>
              <w:t xml:space="preserve">«___»_________20__ г</w:t>
            </w:r>
            <w:r>
              <w:rPr>
                <w:rFonts w:ascii="Times New Roman" w:hAnsi="Times New Roman" w:eastAsia="Times New Roman" w:cs="Times New Roman"/>
                <w:sz w:val="20"/>
                <w:szCs w:val="24"/>
              </w:rPr>
              <w:t xml:space="preserve">. ___________ (_____________________)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4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4"/>
              </w:rPr>
            </w:r>
          </w:p>
        </w:tc>
      </w:tr>
      <w:tr>
        <w:tblPrEx/>
        <w:trPr/>
        <w:tc>
          <w:tcPr>
            <w:tcW w:w="3794" w:type="dxa"/>
            <w:vMerge w:val="continue"/>
            <w:textDirection w:val="lrTb"/>
            <w:noWrap w:val="false"/>
          </w:tcPr>
          <w:p>
            <w:pPr>
              <w:jc w:val="both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gridSpan w:val="3"/>
            <w:tcW w:w="5777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4"/>
              </w:rPr>
              <w:t xml:space="preserve">К проекту приложены заключения: 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4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4"/>
              </w:rPr>
            </w:r>
          </w:p>
          <w:p>
            <w:pPr>
              <w:numPr>
                <w:ilvl w:val="0"/>
                <w:numId w:val="1"/>
              </w:numPr>
              <w:ind w:left="0"/>
              <w:jc w:val="both"/>
              <w:spacing w:after="0" w:line="240" w:lineRule="auto"/>
              <w:widowControl w:val="off"/>
              <w:tabs>
                <w:tab w:val="left" w:pos="233" w:leader="none"/>
              </w:tabs>
              <w:rPr>
                <w:rFonts w:ascii="Times New Roman" w:hAnsi="Times New Roman" w:eastAsia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4"/>
              </w:rPr>
              <w:t xml:space="preserve">Правовое заключение - «Да»  или «</w:t>
            </w:r>
            <w:r>
              <w:rPr>
                <w:rFonts w:ascii="Times New Roman" w:hAnsi="Times New Roman" w:eastAsia="Times New Roman" w:cs="Times New Roman"/>
                <w:sz w:val="20"/>
                <w:szCs w:val="24"/>
                <w:u w:val="single"/>
              </w:rPr>
              <w:t xml:space="preserve">Нет</w:t>
            </w:r>
            <w:r>
              <w:rPr>
                <w:rFonts w:ascii="Times New Roman" w:hAnsi="Times New Roman" w:eastAsia="Times New Roman" w:cs="Times New Roman"/>
                <w:sz w:val="20"/>
                <w:szCs w:val="24"/>
              </w:rPr>
              <w:t xml:space="preserve">»;</w:t>
            </w:r>
            <w:r>
              <w:rPr>
                <w:rFonts w:ascii="Times New Roman" w:hAnsi="Times New Roman" w:eastAsia="Times New Roman" w:cs="Times New Roman"/>
                <w:sz w:val="20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4"/>
              </w:rPr>
            </w:r>
          </w:p>
          <w:p>
            <w:pPr>
              <w:numPr>
                <w:ilvl w:val="0"/>
                <w:numId w:val="1"/>
              </w:numPr>
              <w:ind w:left="0"/>
              <w:jc w:val="both"/>
              <w:spacing w:after="0" w:line="240" w:lineRule="auto"/>
              <w:widowControl w:val="off"/>
              <w:tabs>
                <w:tab w:val="left" w:pos="233" w:leader="none"/>
              </w:tabs>
              <w:rPr>
                <w:rFonts w:ascii="Times New Roman" w:hAnsi="Times New Roman" w:eastAsia="Times New Roman" w:cs="Times New Roman"/>
                <w:b/>
                <w:sz w:val="20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4"/>
              </w:rPr>
              <w:t xml:space="preserve">Заключение по результатам ан</w:t>
            </w:r>
            <w:r>
              <w:rPr>
                <w:rFonts w:ascii="Times New Roman" w:hAnsi="Times New Roman" w:eastAsia="Times New Roman" w:cs="Times New Roman"/>
                <w:sz w:val="20"/>
                <w:szCs w:val="24"/>
              </w:rPr>
              <w:t xml:space="preserve">тикоррупционной экспертизы  - «Да»  или «</w:t>
            </w:r>
            <w:r>
              <w:rPr>
                <w:rFonts w:ascii="Times New Roman" w:hAnsi="Times New Roman" w:eastAsia="Times New Roman" w:cs="Times New Roman"/>
                <w:sz w:val="20"/>
                <w:szCs w:val="24"/>
                <w:u w:val="single"/>
              </w:rPr>
              <w:t xml:space="preserve">Нет</w:t>
            </w:r>
            <w:r>
              <w:rPr>
                <w:rFonts w:ascii="Times New Roman" w:hAnsi="Times New Roman" w:eastAsia="Times New Roman" w:cs="Times New Roman"/>
                <w:sz w:val="20"/>
                <w:szCs w:val="24"/>
              </w:rPr>
              <w:t xml:space="preserve">».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4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4"/>
              </w:rPr>
            </w:r>
          </w:p>
        </w:tc>
      </w:tr>
    </w:tbl>
    <w:p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br w:type="page" w:clear="all"/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 xml:space="preserve">РЕЕСТР РАССЫЛКИ 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</w:p>
    <w:p>
      <w:pPr>
        <w:jc w:val="center"/>
        <w:spacing w:after="0" w:line="240" w:lineRule="auto"/>
        <w:tabs>
          <w:tab w:val="left" w:pos="936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постановления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«О внесении изменений в постановление администрации Печенгского муниципального округа от 04.09.2023 № 1264 «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 утверждении Положений о награждениях Главы Печенгского муниципального округа»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  <w:outlineLvl w:val="0"/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от ________________ № ____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tbl>
      <w:tblPr>
        <w:tblW w:w="5000" w:type="pct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ook w:val="04A0" w:firstRow="1" w:lastRow="0" w:firstColumn="1" w:lastColumn="0" w:noHBand="0" w:noVBand="1"/>
      </w:tblPr>
      <w:tblGrid>
        <w:gridCol w:w="4359"/>
        <w:gridCol w:w="1782"/>
        <w:gridCol w:w="3430"/>
      </w:tblGrid>
      <w:tr>
        <w:tblPrEx/>
        <w:trPr>
          <w:tblHeader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77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  <w:t xml:space="preserve">Кому</w:t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3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  <w:t xml:space="preserve">Количество экземпляров</w:t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9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  <w:t xml:space="preserve">Отметка о получении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(направлено почтой – указать № и дату исх. письма или получено в руки – подпись получателя и дата)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50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77" w:type="pct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МКУ «ОДА»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9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77" w:type="pct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Отдел кадров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9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77" w:type="pct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Отдел образования +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подвед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9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77" w:type="pct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Отдел культуры, спорта и МП +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подвед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9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77" w:type="pct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МБУ «ЦБ»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9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77" w:type="pct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МКУ «ЦБ»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9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77" w:type="pct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Структурные подразделения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подвед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. АПМО, МКУ, МБУ, МАУ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17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9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77" w:type="pct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Прокуратура Печенгского района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9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77" w:type="pct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 дело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9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77" w:type="pct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  <w:t xml:space="preserve">25 экз.</w:t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9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</w:tbl>
    <w:p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ascii="Times New Roman" w:hAnsi="Times New Roman" w:eastAsia="Times New Roman" w:cs="Times New Roman"/>
          <w:sz w:val="26"/>
          <w:szCs w:val="26"/>
          <w:lang w:eastAsia="ru-RU"/>
        </w:rPr>
      </w:r>
      <w:r>
        <w:rPr>
          <w:rFonts w:ascii="Times New Roman" w:hAnsi="Times New Roman" w:eastAsia="Times New Roman" w:cs="Times New Roman"/>
          <w:sz w:val="26"/>
          <w:szCs w:val="26"/>
          <w:lang w:eastAsia="ru-RU"/>
        </w:rPr>
      </w:r>
      <w:r>
        <w:rPr>
          <w:rFonts w:ascii="Times New Roman" w:hAnsi="Times New Roman" w:eastAsia="Times New Roman" w:cs="Times New Roman"/>
          <w:sz w:val="26"/>
          <w:szCs w:val="26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Начальник организационного отдела МКУ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«Управление по обеспечению деятельности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администрации Печенгского округа»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ab/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ab/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ab/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ab/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ab/>
        <w:t xml:space="preserve">        М.А.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Рудневская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sectPr>
      <w:footnotePr/>
      <w:endnotePr/>
      <w:type w:val="nextPage"/>
      <w:pgSz w:w="11906" w:h="16838" w:orient="portrait"/>
      <w:pgMar w:top="1135" w:right="850" w:bottom="1276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ahoma">
    <w:panose1 w:val="020B060403050404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0">
    <w:name w:val="Heading 2 Char"/>
    <w:basedOn w:val="685"/>
    <w:link w:val="677"/>
    <w:uiPriority w:val="9"/>
    <w:rPr>
      <w:rFonts w:ascii="Arial" w:hAnsi="Arial" w:eastAsia="Arial" w:cs="Arial"/>
      <w:sz w:val="34"/>
    </w:rPr>
  </w:style>
  <w:style w:type="character" w:styleId="661">
    <w:name w:val="Heading 3 Char"/>
    <w:basedOn w:val="685"/>
    <w:link w:val="678"/>
    <w:uiPriority w:val="9"/>
    <w:rPr>
      <w:rFonts w:ascii="Arial" w:hAnsi="Arial" w:eastAsia="Arial" w:cs="Arial"/>
      <w:sz w:val="30"/>
      <w:szCs w:val="30"/>
    </w:rPr>
  </w:style>
  <w:style w:type="character" w:styleId="662">
    <w:name w:val="Heading 5 Char"/>
    <w:basedOn w:val="685"/>
    <w:link w:val="680"/>
    <w:uiPriority w:val="9"/>
    <w:rPr>
      <w:rFonts w:ascii="Arial" w:hAnsi="Arial" w:eastAsia="Arial" w:cs="Arial"/>
      <w:b/>
      <w:bCs/>
      <w:sz w:val="24"/>
      <w:szCs w:val="24"/>
    </w:rPr>
  </w:style>
  <w:style w:type="character" w:styleId="663">
    <w:name w:val="Heading 6 Char"/>
    <w:basedOn w:val="685"/>
    <w:link w:val="681"/>
    <w:uiPriority w:val="9"/>
    <w:rPr>
      <w:rFonts w:ascii="Arial" w:hAnsi="Arial" w:eastAsia="Arial" w:cs="Arial"/>
      <w:b/>
      <w:bCs/>
      <w:sz w:val="22"/>
      <w:szCs w:val="22"/>
    </w:rPr>
  </w:style>
  <w:style w:type="character" w:styleId="664">
    <w:name w:val="Heading 7 Char"/>
    <w:basedOn w:val="685"/>
    <w:link w:val="68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65">
    <w:name w:val="Heading 8 Char"/>
    <w:basedOn w:val="685"/>
    <w:link w:val="683"/>
    <w:uiPriority w:val="9"/>
    <w:rPr>
      <w:rFonts w:ascii="Arial" w:hAnsi="Arial" w:eastAsia="Arial" w:cs="Arial"/>
      <w:i/>
      <w:iCs/>
      <w:sz w:val="22"/>
      <w:szCs w:val="22"/>
    </w:rPr>
  </w:style>
  <w:style w:type="character" w:styleId="666">
    <w:name w:val="Heading 9 Char"/>
    <w:basedOn w:val="685"/>
    <w:link w:val="684"/>
    <w:uiPriority w:val="9"/>
    <w:rPr>
      <w:rFonts w:ascii="Arial" w:hAnsi="Arial" w:eastAsia="Arial" w:cs="Arial"/>
      <w:i/>
      <w:iCs/>
      <w:sz w:val="21"/>
      <w:szCs w:val="21"/>
    </w:rPr>
  </w:style>
  <w:style w:type="character" w:styleId="667">
    <w:name w:val="Title Char"/>
    <w:basedOn w:val="685"/>
    <w:link w:val="698"/>
    <w:uiPriority w:val="10"/>
    <w:rPr>
      <w:sz w:val="48"/>
      <w:szCs w:val="48"/>
    </w:rPr>
  </w:style>
  <w:style w:type="character" w:styleId="668">
    <w:name w:val="Subtitle Char"/>
    <w:basedOn w:val="685"/>
    <w:link w:val="700"/>
    <w:uiPriority w:val="11"/>
    <w:rPr>
      <w:sz w:val="24"/>
      <w:szCs w:val="24"/>
    </w:rPr>
  </w:style>
  <w:style w:type="character" w:styleId="669">
    <w:name w:val="Quote Char"/>
    <w:link w:val="702"/>
    <w:uiPriority w:val="29"/>
    <w:rPr>
      <w:i/>
    </w:rPr>
  </w:style>
  <w:style w:type="character" w:styleId="670">
    <w:name w:val="Intense Quote Char"/>
    <w:link w:val="704"/>
    <w:uiPriority w:val="30"/>
    <w:rPr>
      <w:i/>
    </w:rPr>
  </w:style>
  <w:style w:type="character" w:styleId="671">
    <w:name w:val="Header Char"/>
    <w:basedOn w:val="685"/>
    <w:link w:val="706"/>
    <w:uiPriority w:val="99"/>
  </w:style>
  <w:style w:type="character" w:styleId="672">
    <w:name w:val="Caption Char"/>
    <w:basedOn w:val="710"/>
    <w:link w:val="708"/>
    <w:uiPriority w:val="99"/>
  </w:style>
  <w:style w:type="character" w:styleId="673">
    <w:name w:val="Footnote Text Char"/>
    <w:link w:val="837"/>
    <w:uiPriority w:val="99"/>
    <w:rPr>
      <w:sz w:val="18"/>
    </w:rPr>
  </w:style>
  <w:style w:type="character" w:styleId="674">
    <w:name w:val="Endnote Text Char"/>
    <w:link w:val="840"/>
    <w:uiPriority w:val="99"/>
    <w:rPr>
      <w:sz w:val="20"/>
    </w:rPr>
  </w:style>
  <w:style w:type="paragraph" w:styleId="675" w:default="1">
    <w:name w:val="Normal"/>
    <w:qFormat/>
  </w:style>
  <w:style w:type="paragraph" w:styleId="676">
    <w:name w:val="Heading 1"/>
    <w:basedOn w:val="675"/>
    <w:next w:val="675"/>
    <w:link w:val="864"/>
    <w:uiPriority w:val="9"/>
    <w:qFormat/>
    <w:pPr>
      <w:keepLines/>
      <w:keepNext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677">
    <w:name w:val="Heading 2"/>
    <w:basedOn w:val="675"/>
    <w:next w:val="675"/>
    <w:link w:val="68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8">
    <w:name w:val="Heading 3"/>
    <w:basedOn w:val="675"/>
    <w:next w:val="675"/>
    <w:link w:val="69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9">
    <w:name w:val="Heading 4"/>
    <w:basedOn w:val="675"/>
    <w:next w:val="675"/>
    <w:link w:val="854"/>
    <w:qFormat/>
    <w:pPr>
      <w:ind w:firstLine="709"/>
      <w:keepNext/>
      <w:spacing w:after="0" w:line="240" w:lineRule="auto"/>
      <w:outlineLvl w:val="3"/>
    </w:pPr>
    <w:rPr>
      <w:rFonts w:ascii="Times New Roman" w:hAnsi="Times New Roman" w:eastAsia="Times New Roman" w:cs="Times New Roman"/>
      <w:color w:val="000000"/>
      <w:sz w:val="28"/>
      <w:szCs w:val="20"/>
      <w:lang w:eastAsia="ru-RU"/>
    </w:rPr>
  </w:style>
  <w:style w:type="paragraph" w:styleId="680">
    <w:name w:val="Heading 5"/>
    <w:basedOn w:val="675"/>
    <w:next w:val="675"/>
    <w:link w:val="69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1">
    <w:name w:val="Heading 6"/>
    <w:basedOn w:val="675"/>
    <w:next w:val="675"/>
    <w:link w:val="69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2">
    <w:name w:val="Heading 7"/>
    <w:basedOn w:val="675"/>
    <w:next w:val="675"/>
    <w:link w:val="69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3">
    <w:name w:val="Heading 8"/>
    <w:basedOn w:val="675"/>
    <w:next w:val="675"/>
    <w:link w:val="69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4">
    <w:name w:val="Heading 9"/>
    <w:basedOn w:val="675"/>
    <w:next w:val="675"/>
    <w:link w:val="69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5" w:default="1">
    <w:name w:val="Default Paragraph Font"/>
    <w:uiPriority w:val="1"/>
    <w:semiHidden/>
    <w:unhideWhenUsed/>
  </w:style>
  <w:style w:type="table" w:styleId="68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7" w:default="1">
    <w:name w:val="No List"/>
    <w:uiPriority w:val="99"/>
    <w:semiHidden/>
    <w:unhideWhenUsed/>
  </w:style>
  <w:style w:type="character" w:styleId="688" w:customStyle="1">
    <w:name w:val="Heading 1 Char"/>
    <w:basedOn w:val="685"/>
    <w:uiPriority w:val="9"/>
    <w:rPr>
      <w:rFonts w:ascii="Arial" w:hAnsi="Arial" w:eastAsia="Arial" w:cs="Arial"/>
      <w:sz w:val="40"/>
      <w:szCs w:val="40"/>
    </w:rPr>
  </w:style>
  <w:style w:type="character" w:styleId="689" w:customStyle="1">
    <w:name w:val="Заголовок 2 Знак"/>
    <w:basedOn w:val="685"/>
    <w:link w:val="677"/>
    <w:uiPriority w:val="9"/>
    <w:rPr>
      <w:rFonts w:ascii="Arial" w:hAnsi="Arial" w:eastAsia="Arial" w:cs="Arial"/>
      <w:sz w:val="34"/>
    </w:rPr>
  </w:style>
  <w:style w:type="character" w:styleId="690" w:customStyle="1">
    <w:name w:val="Заголовок 3 Знак"/>
    <w:basedOn w:val="685"/>
    <w:link w:val="678"/>
    <w:uiPriority w:val="9"/>
    <w:rPr>
      <w:rFonts w:ascii="Arial" w:hAnsi="Arial" w:eastAsia="Arial" w:cs="Arial"/>
      <w:sz w:val="30"/>
      <w:szCs w:val="30"/>
    </w:rPr>
  </w:style>
  <w:style w:type="character" w:styleId="691" w:customStyle="1">
    <w:name w:val="Heading 4 Char"/>
    <w:basedOn w:val="685"/>
    <w:uiPriority w:val="9"/>
    <w:rPr>
      <w:rFonts w:ascii="Arial" w:hAnsi="Arial" w:eastAsia="Arial" w:cs="Arial"/>
      <w:b/>
      <w:bCs/>
      <w:sz w:val="26"/>
      <w:szCs w:val="26"/>
    </w:rPr>
  </w:style>
  <w:style w:type="character" w:styleId="692" w:customStyle="1">
    <w:name w:val="Заголовок 5 Знак"/>
    <w:basedOn w:val="685"/>
    <w:link w:val="680"/>
    <w:uiPriority w:val="9"/>
    <w:rPr>
      <w:rFonts w:ascii="Arial" w:hAnsi="Arial" w:eastAsia="Arial" w:cs="Arial"/>
      <w:b/>
      <w:bCs/>
      <w:sz w:val="24"/>
      <w:szCs w:val="24"/>
    </w:rPr>
  </w:style>
  <w:style w:type="character" w:styleId="693" w:customStyle="1">
    <w:name w:val="Заголовок 6 Знак"/>
    <w:basedOn w:val="685"/>
    <w:link w:val="681"/>
    <w:uiPriority w:val="9"/>
    <w:rPr>
      <w:rFonts w:ascii="Arial" w:hAnsi="Arial" w:eastAsia="Arial" w:cs="Arial"/>
      <w:b/>
      <w:bCs/>
      <w:sz w:val="22"/>
      <w:szCs w:val="22"/>
    </w:rPr>
  </w:style>
  <w:style w:type="character" w:styleId="694" w:customStyle="1">
    <w:name w:val="Заголовок 7 Знак"/>
    <w:basedOn w:val="685"/>
    <w:link w:val="68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95" w:customStyle="1">
    <w:name w:val="Заголовок 8 Знак"/>
    <w:basedOn w:val="685"/>
    <w:link w:val="683"/>
    <w:uiPriority w:val="9"/>
    <w:rPr>
      <w:rFonts w:ascii="Arial" w:hAnsi="Arial" w:eastAsia="Arial" w:cs="Arial"/>
      <w:i/>
      <w:iCs/>
      <w:sz w:val="22"/>
      <w:szCs w:val="22"/>
    </w:rPr>
  </w:style>
  <w:style w:type="character" w:styleId="696" w:customStyle="1">
    <w:name w:val="Заголовок 9 Знак"/>
    <w:basedOn w:val="685"/>
    <w:link w:val="684"/>
    <w:uiPriority w:val="9"/>
    <w:rPr>
      <w:rFonts w:ascii="Arial" w:hAnsi="Arial" w:eastAsia="Arial" w:cs="Arial"/>
      <w:i/>
      <w:iCs/>
      <w:sz w:val="21"/>
      <w:szCs w:val="21"/>
    </w:rPr>
  </w:style>
  <w:style w:type="paragraph" w:styleId="697">
    <w:name w:val="No Spacing"/>
    <w:uiPriority w:val="1"/>
    <w:qFormat/>
    <w:pPr>
      <w:spacing w:after="0" w:line="240" w:lineRule="auto"/>
    </w:pPr>
  </w:style>
  <w:style w:type="paragraph" w:styleId="698">
    <w:name w:val="Title"/>
    <w:basedOn w:val="675"/>
    <w:next w:val="675"/>
    <w:link w:val="699"/>
    <w:uiPriority w:val="10"/>
    <w:qFormat/>
    <w:pPr>
      <w:contextualSpacing/>
      <w:spacing w:before="300"/>
    </w:pPr>
    <w:rPr>
      <w:sz w:val="48"/>
      <w:szCs w:val="48"/>
    </w:rPr>
  </w:style>
  <w:style w:type="character" w:styleId="699" w:customStyle="1">
    <w:name w:val="Название Знак"/>
    <w:basedOn w:val="685"/>
    <w:link w:val="698"/>
    <w:uiPriority w:val="10"/>
    <w:rPr>
      <w:sz w:val="48"/>
      <w:szCs w:val="48"/>
    </w:rPr>
  </w:style>
  <w:style w:type="paragraph" w:styleId="700">
    <w:name w:val="Subtitle"/>
    <w:basedOn w:val="675"/>
    <w:next w:val="675"/>
    <w:link w:val="701"/>
    <w:uiPriority w:val="11"/>
    <w:qFormat/>
    <w:pPr>
      <w:spacing w:before="200"/>
    </w:pPr>
    <w:rPr>
      <w:sz w:val="24"/>
      <w:szCs w:val="24"/>
    </w:rPr>
  </w:style>
  <w:style w:type="character" w:styleId="701" w:customStyle="1">
    <w:name w:val="Подзаголовок Знак"/>
    <w:basedOn w:val="685"/>
    <w:link w:val="700"/>
    <w:uiPriority w:val="11"/>
    <w:rPr>
      <w:sz w:val="24"/>
      <w:szCs w:val="24"/>
    </w:rPr>
  </w:style>
  <w:style w:type="paragraph" w:styleId="702">
    <w:name w:val="Quote"/>
    <w:basedOn w:val="675"/>
    <w:next w:val="675"/>
    <w:link w:val="703"/>
    <w:uiPriority w:val="29"/>
    <w:qFormat/>
    <w:pPr>
      <w:ind w:left="720" w:right="720"/>
    </w:pPr>
    <w:rPr>
      <w:i/>
    </w:rPr>
  </w:style>
  <w:style w:type="character" w:styleId="703" w:customStyle="1">
    <w:name w:val="Цитата 2 Знак"/>
    <w:link w:val="702"/>
    <w:uiPriority w:val="29"/>
    <w:rPr>
      <w:i/>
    </w:rPr>
  </w:style>
  <w:style w:type="paragraph" w:styleId="704">
    <w:name w:val="Intense Quote"/>
    <w:basedOn w:val="675"/>
    <w:next w:val="675"/>
    <w:link w:val="70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5" w:customStyle="1">
    <w:name w:val="Выделенная цитата Знак"/>
    <w:link w:val="704"/>
    <w:uiPriority w:val="30"/>
    <w:rPr>
      <w:i/>
    </w:rPr>
  </w:style>
  <w:style w:type="paragraph" w:styleId="706">
    <w:name w:val="Header"/>
    <w:basedOn w:val="675"/>
    <w:link w:val="70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7" w:customStyle="1">
    <w:name w:val="Верхний колонтитул Знак"/>
    <w:basedOn w:val="685"/>
    <w:link w:val="706"/>
    <w:uiPriority w:val="99"/>
  </w:style>
  <w:style w:type="paragraph" w:styleId="708">
    <w:name w:val="Footer"/>
    <w:basedOn w:val="675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9" w:customStyle="1">
    <w:name w:val="Footer Char"/>
    <w:basedOn w:val="685"/>
    <w:uiPriority w:val="99"/>
  </w:style>
  <w:style w:type="paragraph" w:styleId="710">
    <w:name w:val="Caption"/>
    <w:basedOn w:val="675"/>
    <w:next w:val="67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1" w:customStyle="1">
    <w:name w:val="Нижний колонтитул Знак"/>
    <w:link w:val="708"/>
    <w:uiPriority w:val="99"/>
  </w:style>
  <w:style w:type="table" w:styleId="712" w:customStyle="1">
    <w:name w:val="Table Grid Light"/>
    <w:basedOn w:val="68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3" w:customStyle="1">
    <w:name w:val="Plain Table 1"/>
    <w:basedOn w:val="68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4" w:customStyle="1">
    <w:name w:val="Plain Table 2"/>
    <w:basedOn w:val="68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5" w:customStyle="1">
    <w:name w:val="Plain Table 3"/>
    <w:basedOn w:val="68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16" w:customStyle="1">
    <w:name w:val="Plain Table 4"/>
    <w:basedOn w:val="68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Plain Table 5"/>
    <w:basedOn w:val="68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1 Light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9" w:customStyle="1">
    <w:name w:val="Grid Table 1 Light - Accent 1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0" w:customStyle="1">
    <w:name w:val="Grid Table 1 Light - Accent 2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 w:customStyle="1">
    <w:name w:val="Grid Table 1 Light - Accent 3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2" w:customStyle="1">
    <w:name w:val="Grid Table 1 Light - Accent 4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5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6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2"/>
    <w:basedOn w:val="68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2 - Accent 1"/>
    <w:basedOn w:val="68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2 - Accent 2"/>
    <w:basedOn w:val="68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2 - Accent 3"/>
    <w:basedOn w:val="68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2 - Accent 4"/>
    <w:basedOn w:val="68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5"/>
    <w:basedOn w:val="68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6"/>
    <w:basedOn w:val="68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3"/>
    <w:basedOn w:val="68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3 - Accent 1"/>
    <w:basedOn w:val="68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3 - Accent 2"/>
    <w:basedOn w:val="68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3 - Accent 3"/>
    <w:basedOn w:val="68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3 - Accent 4"/>
    <w:basedOn w:val="68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5"/>
    <w:basedOn w:val="68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6"/>
    <w:basedOn w:val="68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4"/>
    <w:basedOn w:val="68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0" w:customStyle="1">
    <w:name w:val="Grid Table 4 - Accent 1"/>
    <w:basedOn w:val="68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1" w:customStyle="1">
    <w:name w:val="Grid Table 4 - Accent 2"/>
    <w:basedOn w:val="68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2" w:customStyle="1">
    <w:name w:val="Grid Table 4 - Accent 3"/>
    <w:basedOn w:val="68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3" w:customStyle="1">
    <w:name w:val="Grid Table 4 - Accent 4"/>
    <w:basedOn w:val="68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4" w:customStyle="1">
    <w:name w:val="Grid Table 4 - Accent 5"/>
    <w:basedOn w:val="68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5" w:customStyle="1">
    <w:name w:val="Grid Table 4 - Accent 6"/>
    <w:basedOn w:val="68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46" w:customStyle="1">
    <w:name w:val="Grid Table 5 Dark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7" w:customStyle="1">
    <w:name w:val="Grid Table 5 Dark- Accent 1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8" w:customStyle="1">
    <w:name w:val="Grid Table 5 Dark - Accent 2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9" w:customStyle="1">
    <w:name w:val="Grid Table 5 Dark - Accent 3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0" w:customStyle="1">
    <w:name w:val="Grid Table 5 Dark- Accent 4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 - Accent 5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6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6 Colorful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4" w:customStyle="1">
    <w:name w:val="Grid Table 6 Colorful - Accent 1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5" w:customStyle="1">
    <w:name w:val="Grid Table 6 Colorful - Accent 2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56" w:customStyle="1">
    <w:name w:val="Grid Table 6 Colorful - Accent 3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7" w:customStyle="1">
    <w:name w:val="Grid Table 6 Colorful - Accent 4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8" w:customStyle="1">
    <w:name w:val="Grid Table 6 Colorful - Accent 5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9" w:customStyle="1">
    <w:name w:val="Grid Table 6 Colorful - Accent 6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0" w:customStyle="1">
    <w:name w:val="Grid Table 7 Colorful"/>
    <w:basedOn w:val="68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Grid Table 7 Colorful - Accent 1"/>
    <w:basedOn w:val="68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Grid Table 7 Colorful - Accent 2"/>
    <w:basedOn w:val="68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Grid Table 7 Colorful - Accent 3"/>
    <w:basedOn w:val="68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Grid Table 7 Colorful - Accent 4"/>
    <w:basedOn w:val="68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5"/>
    <w:basedOn w:val="68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6"/>
    <w:basedOn w:val="68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List Table 1 Light"/>
    <w:basedOn w:val="68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List Table 1 Light - Accent 1"/>
    <w:basedOn w:val="68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List Table 1 Light - Accent 2"/>
    <w:basedOn w:val="68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List Table 1 Light - Accent 3"/>
    <w:basedOn w:val="68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List Table 1 Light - Accent 4"/>
    <w:basedOn w:val="68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5"/>
    <w:basedOn w:val="68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6"/>
    <w:basedOn w:val="68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2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5" w:customStyle="1">
    <w:name w:val="List Table 2 - Accent 1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76" w:customStyle="1">
    <w:name w:val="List Table 2 - Accent 2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7" w:customStyle="1">
    <w:name w:val="List Table 2 - Accent 3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8" w:customStyle="1">
    <w:name w:val="List Table 2 - Accent 4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5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6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1" w:customStyle="1">
    <w:name w:val="List Table 3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3 - Accent 1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3 - Accent 2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3 - Accent 3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3 - Accent 4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5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6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4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4 - Accent 1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4 - Accent 2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4 - Accent 3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4 - Accent 4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5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6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5 Dark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6" w:customStyle="1">
    <w:name w:val="List Table 5 Dark - Accent 1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7" w:customStyle="1">
    <w:name w:val="List Table 5 Dark - Accent 2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8" w:customStyle="1">
    <w:name w:val="List Table 5 Dark - Accent 3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9" w:customStyle="1">
    <w:name w:val="List Table 5 Dark - Accent 4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5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6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6 Colorful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3" w:customStyle="1">
    <w:name w:val="List Table 6 Colorful - Accent 1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4" w:customStyle="1">
    <w:name w:val="List Table 6 Colorful - Accent 2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5" w:customStyle="1">
    <w:name w:val="List Table 6 Colorful - Accent 3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06" w:customStyle="1">
    <w:name w:val="List Table 6 Colorful - Accent 4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7" w:customStyle="1">
    <w:name w:val="List Table 6 Colorful - Accent 5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8" w:customStyle="1">
    <w:name w:val="List Table 6 Colorful - Accent 6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9" w:customStyle="1">
    <w:name w:val="List Table 7 Colorful"/>
    <w:basedOn w:val="68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 w:customStyle="1">
    <w:name w:val="List Table 7 Colorful - Accent 1"/>
    <w:basedOn w:val="68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 w:customStyle="1">
    <w:name w:val="List Table 7 Colorful - Accent 2"/>
    <w:basedOn w:val="68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 w:customStyle="1">
    <w:name w:val="List Table 7 Colorful - Accent 3"/>
    <w:basedOn w:val="68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 w:customStyle="1">
    <w:name w:val="List Table 7 Colorful - Accent 4"/>
    <w:basedOn w:val="68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5"/>
    <w:basedOn w:val="68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6"/>
    <w:basedOn w:val="68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ned - Accent"/>
    <w:basedOn w:val="68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Lined - Accent 1"/>
    <w:basedOn w:val="68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Lined - Accent 2"/>
    <w:basedOn w:val="68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Lined - Accent 3"/>
    <w:basedOn w:val="68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Lined - Accent 4"/>
    <w:basedOn w:val="68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Lined - Accent 5"/>
    <w:basedOn w:val="68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Lined - Accent 6"/>
    <w:basedOn w:val="68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 &amp; Lined - Accent"/>
    <w:basedOn w:val="68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4" w:customStyle="1">
    <w:name w:val="Bordered &amp; Lined - Accent 1"/>
    <w:basedOn w:val="68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5" w:customStyle="1">
    <w:name w:val="Bordered &amp; Lined - Accent 2"/>
    <w:basedOn w:val="68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6" w:customStyle="1">
    <w:name w:val="Bordered &amp; Lined - Accent 3"/>
    <w:basedOn w:val="68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7" w:customStyle="1">
    <w:name w:val="Bordered &amp; Lined - Accent 4"/>
    <w:basedOn w:val="68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8" w:customStyle="1">
    <w:name w:val="Bordered &amp; Lined - Accent 5"/>
    <w:basedOn w:val="68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9" w:customStyle="1">
    <w:name w:val="Bordered &amp; Lined - Accent 6"/>
    <w:basedOn w:val="68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0" w:customStyle="1">
    <w:name w:val="Bordered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1" w:customStyle="1">
    <w:name w:val="Bordered - Accent 1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2" w:customStyle="1">
    <w:name w:val="Bordered - Accent 2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3" w:customStyle="1">
    <w:name w:val="Bordered - Accent 3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4" w:customStyle="1">
    <w:name w:val="Bordered - Accent 4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5" w:customStyle="1">
    <w:name w:val="Bordered - Accent 5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36" w:customStyle="1">
    <w:name w:val="Bordered - Accent 6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7">
    <w:name w:val="footnote text"/>
    <w:basedOn w:val="675"/>
    <w:link w:val="838"/>
    <w:uiPriority w:val="99"/>
    <w:semiHidden/>
    <w:unhideWhenUsed/>
    <w:pPr>
      <w:spacing w:after="40" w:line="240" w:lineRule="auto"/>
    </w:pPr>
    <w:rPr>
      <w:sz w:val="18"/>
    </w:rPr>
  </w:style>
  <w:style w:type="character" w:styleId="838" w:customStyle="1">
    <w:name w:val="Текст сноски Знак"/>
    <w:link w:val="837"/>
    <w:uiPriority w:val="99"/>
    <w:rPr>
      <w:sz w:val="18"/>
    </w:rPr>
  </w:style>
  <w:style w:type="character" w:styleId="839">
    <w:name w:val="footnote reference"/>
    <w:basedOn w:val="685"/>
    <w:uiPriority w:val="99"/>
    <w:unhideWhenUsed/>
    <w:rPr>
      <w:vertAlign w:val="superscript"/>
    </w:rPr>
  </w:style>
  <w:style w:type="paragraph" w:styleId="840">
    <w:name w:val="endnote text"/>
    <w:basedOn w:val="675"/>
    <w:link w:val="841"/>
    <w:uiPriority w:val="99"/>
    <w:semiHidden/>
    <w:unhideWhenUsed/>
    <w:pPr>
      <w:spacing w:after="0" w:line="240" w:lineRule="auto"/>
    </w:pPr>
    <w:rPr>
      <w:sz w:val="20"/>
    </w:rPr>
  </w:style>
  <w:style w:type="character" w:styleId="841" w:customStyle="1">
    <w:name w:val="Текст концевой сноски Знак"/>
    <w:link w:val="840"/>
    <w:uiPriority w:val="99"/>
    <w:rPr>
      <w:sz w:val="20"/>
    </w:rPr>
  </w:style>
  <w:style w:type="character" w:styleId="842">
    <w:name w:val="endnote reference"/>
    <w:basedOn w:val="685"/>
    <w:uiPriority w:val="99"/>
    <w:semiHidden/>
    <w:unhideWhenUsed/>
    <w:rPr>
      <w:vertAlign w:val="superscript"/>
    </w:rPr>
  </w:style>
  <w:style w:type="paragraph" w:styleId="843">
    <w:name w:val="toc 1"/>
    <w:basedOn w:val="675"/>
    <w:next w:val="675"/>
    <w:uiPriority w:val="39"/>
    <w:unhideWhenUsed/>
    <w:pPr>
      <w:spacing w:after="57"/>
    </w:pPr>
  </w:style>
  <w:style w:type="paragraph" w:styleId="844">
    <w:name w:val="toc 2"/>
    <w:basedOn w:val="675"/>
    <w:next w:val="675"/>
    <w:uiPriority w:val="39"/>
    <w:unhideWhenUsed/>
    <w:pPr>
      <w:ind w:left="283"/>
      <w:spacing w:after="57"/>
    </w:pPr>
  </w:style>
  <w:style w:type="paragraph" w:styleId="845">
    <w:name w:val="toc 3"/>
    <w:basedOn w:val="675"/>
    <w:next w:val="675"/>
    <w:uiPriority w:val="39"/>
    <w:unhideWhenUsed/>
    <w:pPr>
      <w:ind w:left="567"/>
      <w:spacing w:after="57"/>
    </w:pPr>
  </w:style>
  <w:style w:type="paragraph" w:styleId="846">
    <w:name w:val="toc 4"/>
    <w:basedOn w:val="675"/>
    <w:next w:val="675"/>
    <w:uiPriority w:val="39"/>
    <w:unhideWhenUsed/>
    <w:pPr>
      <w:ind w:left="850"/>
      <w:spacing w:after="57"/>
    </w:pPr>
  </w:style>
  <w:style w:type="paragraph" w:styleId="847">
    <w:name w:val="toc 5"/>
    <w:basedOn w:val="675"/>
    <w:next w:val="675"/>
    <w:uiPriority w:val="39"/>
    <w:unhideWhenUsed/>
    <w:pPr>
      <w:ind w:left="1134"/>
      <w:spacing w:after="57"/>
    </w:pPr>
  </w:style>
  <w:style w:type="paragraph" w:styleId="848">
    <w:name w:val="toc 6"/>
    <w:basedOn w:val="675"/>
    <w:next w:val="675"/>
    <w:uiPriority w:val="39"/>
    <w:unhideWhenUsed/>
    <w:pPr>
      <w:ind w:left="1417"/>
      <w:spacing w:after="57"/>
    </w:pPr>
  </w:style>
  <w:style w:type="paragraph" w:styleId="849">
    <w:name w:val="toc 7"/>
    <w:basedOn w:val="675"/>
    <w:next w:val="675"/>
    <w:uiPriority w:val="39"/>
    <w:unhideWhenUsed/>
    <w:pPr>
      <w:ind w:left="1701"/>
      <w:spacing w:after="57"/>
    </w:pPr>
  </w:style>
  <w:style w:type="paragraph" w:styleId="850">
    <w:name w:val="toc 8"/>
    <w:basedOn w:val="675"/>
    <w:next w:val="675"/>
    <w:uiPriority w:val="39"/>
    <w:unhideWhenUsed/>
    <w:pPr>
      <w:ind w:left="1984"/>
      <w:spacing w:after="57"/>
    </w:pPr>
  </w:style>
  <w:style w:type="paragraph" w:styleId="851">
    <w:name w:val="toc 9"/>
    <w:basedOn w:val="675"/>
    <w:next w:val="675"/>
    <w:uiPriority w:val="39"/>
    <w:unhideWhenUsed/>
    <w:pPr>
      <w:ind w:left="2268"/>
      <w:spacing w:after="57"/>
    </w:pPr>
  </w:style>
  <w:style w:type="paragraph" w:styleId="852">
    <w:name w:val="TOC Heading"/>
    <w:uiPriority w:val="39"/>
    <w:unhideWhenUsed/>
  </w:style>
  <w:style w:type="paragraph" w:styleId="853">
    <w:name w:val="table of figures"/>
    <w:basedOn w:val="675"/>
    <w:next w:val="675"/>
    <w:uiPriority w:val="99"/>
    <w:unhideWhenUsed/>
    <w:pPr>
      <w:spacing w:after="0"/>
    </w:pPr>
  </w:style>
  <w:style w:type="character" w:styleId="854" w:customStyle="1">
    <w:name w:val="Заголовок 4 Знак"/>
    <w:basedOn w:val="685"/>
    <w:link w:val="679"/>
    <w:rPr>
      <w:rFonts w:ascii="Times New Roman" w:hAnsi="Times New Roman" w:eastAsia="Times New Roman" w:cs="Times New Roman"/>
      <w:color w:val="000000"/>
      <w:sz w:val="28"/>
      <w:szCs w:val="20"/>
      <w:lang w:eastAsia="ru-RU"/>
    </w:rPr>
  </w:style>
  <w:style w:type="paragraph" w:styleId="855">
    <w:name w:val="Balloon Text"/>
    <w:basedOn w:val="675"/>
    <w:link w:val="856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856" w:customStyle="1">
    <w:name w:val="Текст выноски Знак"/>
    <w:basedOn w:val="685"/>
    <w:link w:val="855"/>
    <w:uiPriority w:val="99"/>
    <w:semiHidden/>
    <w:rPr>
      <w:rFonts w:ascii="Tahoma" w:hAnsi="Tahoma" w:cs="Tahoma"/>
      <w:sz w:val="16"/>
      <w:szCs w:val="16"/>
    </w:rPr>
  </w:style>
  <w:style w:type="character" w:styleId="857">
    <w:name w:val="Hyperlink"/>
    <w:basedOn w:val="685"/>
    <w:uiPriority w:val="99"/>
    <w:semiHidden/>
    <w:unhideWhenUsed/>
    <w:rPr>
      <w:color w:val="0000ff"/>
      <w:u w:val="single"/>
    </w:rPr>
  </w:style>
  <w:style w:type="paragraph" w:styleId="858">
    <w:name w:val="List Paragraph"/>
    <w:basedOn w:val="675"/>
    <w:uiPriority w:val="34"/>
    <w:qFormat/>
    <w:pPr>
      <w:contextualSpacing/>
      <w:ind w:left="720"/>
    </w:pPr>
  </w:style>
  <w:style w:type="table" w:styleId="859">
    <w:name w:val="Table Grid"/>
    <w:basedOn w:val="686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Normal (Web)"/>
    <w:basedOn w:val="675"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861" w:customStyle="1">
    <w:name w:val="ConsPlusNormal"/>
    <w:pPr>
      <w:spacing w:after="0" w:line="240" w:lineRule="auto"/>
    </w:pPr>
    <w:rPr>
      <w:rFonts w:ascii="Arial" w:hAnsi="Arial" w:eastAsia="Calibri" w:cs="Arial"/>
      <w:sz w:val="20"/>
      <w:szCs w:val="20"/>
      <w:lang w:eastAsia="ru-RU"/>
    </w:rPr>
  </w:style>
  <w:style w:type="paragraph" w:styleId="862">
    <w:name w:val="Body Text Indent"/>
    <w:basedOn w:val="675"/>
    <w:link w:val="863"/>
    <w:semiHidden/>
    <w:pPr>
      <w:ind w:left="283"/>
      <w:spacing w:after="120" w:line="240" w:lineRule="auto"/>
    </w:pPr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863" w:customStyle="1">
    <w:name w:val="Основной текст с отступом Знак"/>
    <w:basedOn w:val="685"/>
    <w:link w:val="862"/>
    <w:semiHidden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864" w:customStyle="1">
    <w:name w:val="Заголовок 1 Знак"/>
    <w:basedOn w:val="685"/>
    <w:link w:val="676"/>
    <w:uiPriority w:val="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865">
    <w:name w:val="Body Text Indent 2"/>
    <w:basedOn w:val="675"/>
    <w:link w:val="866"/>
    <w:uiPriority w:val="99"/>
    <w:semiHidden/>
    <w:unhideWhenUsed/>
    <w:pPr>
      <w:ind w:left="283"/>
      <w:spacing w:after="120" w:line="480" w:lineRule="auto"/>
    </w:pPr>
  </w:style>
  <w:style w:type="character" w:styleId="866" w:customStyle="1">
    <w:name w:val="Основной текст с отступом 2 Знак"/>
    <w:basedOn w:val="685"/>
    <w:link w:val="865"/>
    <w:uiPriority w:val="99"/>
    <w:semiHidden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Relationship Id="rId11" Type="http://schemas.openxmlformats.org/officeDocument/2006/relationships/hyperlink" Target="http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D450E6-3B67-48F1-89E7-3900D03181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Тихомирова Анна Михайловна</dc:creator>
  <cp:revision>10</cp:revision>
  <dcterms:created xsi:type="dcterms:W3CDTF">2024-08-15T07:09:00Z</dcterms:created>
  <dcterms:modified xsi:type="dcterms:W3CDTF">2024-08-21T12:18:28Z</dcterms:modified>
</cp:coreProperties>
</file>