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sz w:val="28"/>
          <w:szCs w:val="28"/>
          <w:highlight w:val="none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8"/>
          <w:szCs w:val="28"/>
          <w:highlight w:val="none"/>
          <w:lang w:eastAsia="ru-RU"/>
        </w:rPr>
      </w:r>
      <w:r>
        <w:rPr>
          <w:sz w:val="28"/>
          <w:szCs w:val="28"/>
          <w:highlight w:val="none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32"/>
          <w:szCs w:val="32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2"/>
          <w:szCs w:val="22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2"/>
          <w:szCs w:val="22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05.09.2025</w:t>
        <w:tab/>
        <w:tab/>
        <w:tab/>
        <w:tab/>
        <w:tab/>
        <w:tab/>
        <w:tab/>
        <w:tab/>
        <w:tab/>
        <w:tab/>
        <w:tab/>
        <w:t xml:space="preserve"> № 1427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от 25.10.2001 № 137-ФЗ «О введении в действие Земельного кодекса Российской Федерации», на основании ходатайства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05.08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.2025,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(ИНН 7802312751, ОГРН 1047855175785) (далее по тексту 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устройства примыкания к автомобильной дороге общего пользования регионального значения Мурманской области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Автоподъезд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к поселку городского типа Печенга», на участке км 0+854 (право), в целях обеспечения проезда строительной техники для устройства опоры У110, предусмотренного в рамках строительства объекта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объекта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электросетевого хозяйства по титулу: «Строительство ЛЭП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двухцепной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М-105/М-106 до РУ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новой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однотрансформаторной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ПС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 ПС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Мурманская область,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муниципальный округ,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г.п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Печенга (ООО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 Дог.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КОЛ-00737-Б-С/23 от 19.12.2023)»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51:03: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0050103:25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местоположение: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Мурманская область,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г.п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Печенга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района,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Печенга, на земельном участке расположена автодорога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243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49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Плата за публичный сервитут в отношении земельных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участков,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пунктом 7 статьи 39.46 Земельного кодекса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Возмещение правообладателям земельны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участков убытков, прич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ненных осуществлением публичного сервитута, осуществляется в порядке, предусмотренном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</w:t>
      </w:r>
      <w:bookmarkStart w:id="0" w:name="_GoBack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</w:t>
      </w:r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С.С.)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А.В. Кузнецов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С.С., 5-05-79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left="0" w:right="0" w:firstLine="5528"/>
        <w:spacing w:after="0" w:afterAutospacing="0" w:line="240" w:lineRule="auto"/>
        <w:shd w:val="nil" w:color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contextualSpacing/>
        <w:ind w:left="0" w:right="0" w:firstLine="5528"/>
        <w:jc w:val="left"/>
        <w:spacing w:after="0" w:afterAutospacing="0" w:line="240" w:lineRule="auto"/>
        <w:shd w:val="nil" w:color="auto"/>
        <w:rPr>
          <w:rFonts w:ascii="Times New Roman" w:hAnsi="Times New Roman" w:eastAsia="Times New Roman" w:cs="Times New Roman"/>
          <w:sz w:val="24"/>
          <w:szCs w:val="24"/>
          <w14:ligatures w14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постановлению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contextualSpacing/>
        <w:ind w:left="0" w:right="0" w:firstLine="5528"/>
        <w:jc w:val="left"/>
        <w:spacing w:after="0" w:afterAutospacing="0" w:line="240" w:lineRule="auto"/>
        <w:shd w:val="nil" w:color="000000"/>
        <w:rPr>
          <w:rFonts w:ascii="Times New Roman" w:hAnsi="Times New Roman" w:cs="Times New Roman"/>
          <w:sz w:val="24"/>
          <w:szCs w:val="24"/>
          <w14:ligatures w14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14:ligatures w14:val="none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left="0" w:right="0" w:firstLine="5528"/>
        <w:spacing w:before="0" w:beforeAutospacing="0" w:after="0" w:afterAutospacing="0" w:line="240" w:lineRule="auto"/>
        <w:shd w:val="nil" w:color="auto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05.09.2025 №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  <w:t xml:space="preserve">1427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sz w:val="24"/>
          <w:szCs w:val="24"/>
          <w14:ligatures w14:val="none"/>
        </w:rPr>
      </w:r>
    </w:p>
    <w:p>
      <w:pPr>
        <w:ind w:left="1984"/>
        <w:spacing w:before="0" w:beforeAutospacing="0"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1984"/>
        <w:spacing w:before="0" w:beforeAutospacing="0" w:after="0" w:afterAutospacing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bookmarkStart w:id="1" w:name="Схема_расположения_границ_публичного_сер"/>
      <w:r>
        <w:rPr>
          <w:rFonts w:ascii="Times New Roman" w:hAnsi="Times New Roman" w:eastAsia="Times New Roman" w:cs="Times New Roman"/>
          <w:sz w:val="24"/>
          <w:szCs w:val="24"/>
        </w:rPr>
      </w:r>
      <w:bookmarkStart w:id="2" w:name="Чертеж"/>
      <w:r>
        <w:rPr>
          <w:rFonts w:ascii="Times New Roman" w:hAnsi="Times New Roman" w:eastAsia="Times New Roman" w:cs="Times New Roman"/>
          <w:sz w:val="24"/>
          <w:szCs w:val="24"/>
        </w:rPr>
      </w:r>
      <w:bookmarkEnd w:id="1"/>
      <w:r>
        <w:rPr>
          <w:rFonts w:ascii="Times New Roman" w:hAnsi="Times New Roman" w:eastAsia="Times New Roman" w:cs="Times New Roman"/>
          <w:sz w:val="24"/>
          <w:szCs w:val="24"/>
        </w:rPr>
      </w:r>
      <w:bookmarkEnd w:id="2"/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tbl>
      <w:tblPr>
        <w:tblStyle w:val="702"/>
        <w:tblW w:w="0" w:type="auto"/>
        <w:tblLook w:val="04A0" w:firstRow="1" w:lastRow="0" w:firstColumn="1" w:lastColumn="0" w:noHBand="0" w:noVBand="1"/>
      </w:tblPr>
      <w:tblGrid>
        <w:gridCol w:w="10278"/>
      </w:tblGrid>
      <w:tr>
        <w:tblPrEx/>
        <w:trPr>
          <w:trHeight w:val="328"/>
        </w:trPr>
        <w:tc>
          <w:tcPr>
            <w:tcW w:w="102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Схема</w:t>
            </w:r>
            <w:r>
              <w:rPr>
                <w:rFonts w:ascii="Times New Roman" w:hAnsi="Times New Roman" w:eastAsia="Times New Roman" w:cs="Times New Roman"/>
                <w:b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расположения</w:t>
            </w:r>
            <w:r>
              <w:rPr>
                <w:rFonts w:ascii="Times New Roman" w:hAnsi="Times New Roman" w:eastAsia="Times New Roman" w:cs="Times New Roman"/>
                <w:b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границ</w:t>
            </w:r>
            <w:r>
              <w:rPr>
                <w:rFonts w:ascii="Times New Roman" w:hAnsi="Times New Roman" w:eastAsia="Times New Roman" w:cs="Times New Roman"/>
                <w:b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 xml:space="preserve">публичного</w:t>
            </w:r>
            <w:r>
              <w:rPr>
                <w:rFonts w:ascii="Times New Roman" w:hAnsi="Times New Roman" w:eastAsia="Times New Roman" w:cs="Times New Roman"/>
                <w:b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pacing w:val="-2"/>
                <w:sz w:val="24"/>
                <w:szCs w:val="24"/>
              </w:rPr>
              <w:t xml:space="preserve">сервитута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79"/>
        </w:trPr>
        <w:tc>
          <w:tcPr>
            <w:tcW w:w="10278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0" locked="0" layoutInCell="1" allowOverlap="1">
                      <wp:simplePos x="0" y="0"/>
                      <wp:positionH relativeFrom="page">
                        <wp:posOffset>68400</wp:posOffset>
                      </wp:positionH>
                      <wp:positionV relativeFrom="page">
                        <wp:posOffset>45917</wp:posOffset>
                      </wp:positionV>
                      <wp:extent cx="5588475" cy="7659031"/>
                      <wp:effectExtent l="0" t="0" r="0" b="0"/>
                      <wp:wrapNone/>
                      <wp:docPr id="2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 flipH="0" flipV="0">
                                <a:off x="0" y="0"/>
                                <a:ext cx="5588474" cy="7659030"/>
                                <a:chOff x="0" y="0"/>
                                <a:chExt cx="5588474" cy="76590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36763804" name="Image 2"/>
                                <pic:cNvPicPr/>
                                <pic:nvPr/>
                              </pic:nvPicPr>
                              <pic:blipFill>
                                <a:blip r:embed="rId1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588365" cy="76587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36763805" name=""/>
                              <wps:cNvSpPr/>
                              <wps:spPr bwMode="auto">
                                <a:xfrm>
                                  <a:off x="0" y="4089"/>
                                  <a:ext cx="5588474" cy="11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80175" fill="norm" stroke="1" extrusionOk="0">
                                      <a:moveTo>
                                        <a:pt x="0" y="0"/>
                                      </a:moveTo>
                                      <a:lnTo>
                                        <a:pt x="6480048" y="0"/>
                                      </a:lnTo>
                                    </a:path>
                                  </a:pathLst>
                                </a:custGeom>
                                <a:ln w="876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rot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" o:spid="_x0000_s0000" style="position:absolute;z-index:251663360;o:allowoverlap:true;o:allowincell:true;mso-position-horizontal-relative:page;margin-left:5.39pt;mso-position-horizontal:absolute;mso-position-vertical-relative:page;margin-top:3.62pt;mso-position-vertical:absolute;width:440.04pt;height:603.07pt;mso-wrap-distance-left:0.00pt;mso-wrap-distance-top:0.00pt;mso-wrap-distance-right:0.00pt;mso-wrap-distance-bottom:0.00pt;" coordorigin="0,0" coordsize="55884,76590">
                      <v:shapetype type="#_x0000_t75" o:spt="75" coordsize="21600,21600" o:preferrelative="t" path="m@4@5l@4@11@9@11@9@5xe"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</v:shapetype>
                      <v:shape id="_x0000_i2" o:spid="_x0000_s2" type="#_x0000_t75" style="position:absolute;left:0;top:0;width:55883;height:76587;" stroked="false">
                        <v:path textboxrect="0,0,0,0"/>
                        <v:imagedata r:id="rId12" o:title=""/>
                      </v:shape>
                      <v:shape id="shape 3" o:spid="_x0000_s3" style="position:absolute;left:0;top:40;width:55884;height:11;visibility:visible;" path="m0,0l99998,0e" coordsize="100000,100000" filled="f" strokecolor="#000000" strokeweight="0.69pt">
                        <v:path textboxrect="0,0,100000,100000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</w:tbl>
    <w:p>
      <w:pPr>
        <w:shd w:val="nil" w:color="auto"/>
        <w:rPr>
          <w:rFonts w:ascii="Calibri" w:hAnsi="Calibri" w:eastAsia="Calibri" w:cs="Calibri"/>
          <w:color w:val="000000"/>
        </w:rPr>
      </w:pPr>
      <w:r>
        <w:rPr>
          <w:rFonts w:ascii="Times New Roman" w:hAnsi="Times New Roman" w:cs="Times New Roman"/>
          <w:sz w:val="24"/>
          <w:szCs w:val="24"/>
          <w:highlight w:val="none"/>
          <w:lang w:eastAsia="ru-RU"/>
        </w:rPr>
      </w:r>
      <w:r>
        <w:rPr>
          <w:rFonts w:ascii="Calibri" w:hAnsi="Calibri" w:eastAsia="Calibri" w:cs="Calibri"/>
          <w:color w:val="00000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spacing w:line="14" w:lineRule="auto"/>
      <w:rPr>
        <w:i/>
        <w:sz w:val="20"/>
      </w:rPr>
    </w:pPr>
    <w:r>
      <w:rPr>
        <w:i/>
        <w:sz w:val="20"/>
      </w:rPr>
    </w:r>
    <w:r>
      <w:rPr>
        <w:i/>
        <w:sz w:val="20"/>
      </w:rPr>
    </w:r>
    <w:r>
      <w:rPr>
        <w:i/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3">
    <w:name w:val="Heading 1 Char"/>
    <w:basedOn w:val="848"/>
    <w:link w:val="846"/>
    <w:uiPriority w:val="9"/>
    <w:rPr>
      <w:rFonts w:ascii="Arial" w:hAnsi="Arial" w:eastAsia="Arial" w:cs="Arial"/>
      <w:sz w:val="40"/>
      <w:szCs w:val="40"/>
    </w:rPr>
  </w:style>
  <w:style w:type="character" w:styleId="674">
    <w:name w:val="Heading 2 Char"/>
    <w:basedOn w:val="848"/>
    <w:link w:val="847"/>
    <w:uiPriority w:val="9"/>
    <w:rPr>
      <w:rFonts w:ascii="Arial" w:hAnsi="Arial" w:eastAsia="Arial" w:cs="Arial"/>
      <w:sz w:val="34"/>
    </w:rPr>
  </w:style>
  <w:style w:type="paragraph" w:styleId="675">
    <w:name w:val="Heading 3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6">
    <w:name w:val="Heading 3 Char"/>
    <w:basedOn w:val="848"/>
    <w:link w:val="675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5"/>
    <w:next w:val="845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List Paragraph"/>
    <w:basedOn w:val="845"/>
    <w:uiPriority w:val="34"/>
    <w:qFormat/>
    <w:pPr>
      <w:contextualSpacing/>
      <w:ind w:left="720"/>
    </w:pPr>
  </w:style>
  <w:style w:type="paragraph" w:styleId="690">
    <w:name w:val="Title"/>
    <w:basedOn w:val="845"/>
    <w:next w:val="845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8"/>
    <w:link w:val="690"/>
    <w:uiPriority w:val="10"/>
    <w:rPr>
      <w:sz w:val="48"/>
      <w:szCs w:val="48"/>
    </w:rPr>
  </w:style>
  <w:style w:type="paragraph" w:styleId="692">
    <w:name w:val="Subtitle"/>
    <w:basedOn w:val="845"/>
    <w:next w:val="845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8"/>
    <w:link w:val="692"/>
    <w:uiPriority w:val="11"/>
    <w:rPr>
      <w:sz w:val="24"/>
      <w:szCs w:val="24"/>
    </w:rPr>
  </w:style>
  <w:style w:type="paragraph" w:styleId="694">
    <w:name w:val="Quote"/>
    <w:basedOn w:val="845"/>
    <w:next w:val="845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5"/>
    <w:next w:val="845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character" w:styleId="698">
    <w:name w:val="Header Char"/>
    <w:basedOn w:val="848"/>
    <w:link w:val="860"/>
    <w:uiPriority w:val="99"/>
  </w:style>
  <w:style w:type="character" w:styleId="699">
    <w:name w:val="Footer Char"/>
    <w:basedOn w:val="848"/>
    <w:link w:val="862"/>
    <w:uiPriority w:val="99"/>
  </w:style>
  <w:style w:type="paragraph" w:styleId="700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862"/>
    <w:uiPriority w:val="99"/>
  </w:style>
  <w:style w:type="table" w:styleId="702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8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8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paragraph" w:styleId="846">
    <w:name w:val="Heading 1"/>
    <w:basedOn w:val="845"/>
    <w:next w:val="845"/>
    <w:link w:val="854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7">
    <w:name w:val="Heading 2"/>
    <w:basedOn w:val="845"/>
    <w:next w:val="845"/>
    <w:link w:val="855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Normal (Web)"/>
    <w:basedOn w:val="845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2">
    <w:name w:val="Hyperlink"/>
    <w:basedOn w:val="848"/>
    <w:uiPriority w:val="99"/>
    <w:unhideWhenUsed/>
    <w:rPr>
      <w:color w:val="0000ff" w:themeColor="hyperlink"/>
      <w:u w:val="single"/>
    </w:rPr>
  </w:style>
  <w:style w:type="paragraph" w:styleId="853">
    <w:name w:val="No Spacing"/>
    <w:uiPriority w:val="1"/>
    <w:qFormat/>
    <w:pPr>
      <w:spacing w:after="0" w:line="240" w:lineRule="auto"/>
    </w:pPr>
  </w:style>
  <w:style w:type="character" w:styleId="854" w:customStyle="1">
    <w:name w:val="Заголовок 1 Знак"/>
    <w:basedOn w:val="848"/>
    <w:link w:val="84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5" w:customStyle="1">
    <w:name w:val="Заголовок 2 Знак"/>
    <w:basedOn w:val="848"/>
    <w:link w:val="847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6">
    <w:name w:val="Balloon Text"/>
    <w:basedOn w:val="845"/>
    <w:link w:val="85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7" w:customStyle="1">
    <w:name w:val="Текст выноски Знак"/>
    <w:basedOn w:val="848"/>
    <w:link w:val="856"/>
    <w:uiPriority w:val="99"/>
    <w:semiHidden/>
    <w:rPr>
      <w:rFonts w:ascii="Tahoma" w:hAnsi="Tahoma" w:cs="Tahoma"/>
      <w:sz w:val="16"/>
      <w:szCs w:val="16"/>
    </w:rPr>
  </w:style>
  <w:style w:type="paragraph" w:styleId="858">
    <w:name w:val="Body Text"/>
    <w:basedOn w:val="845"/>
    <w:link w:val="859"/>
    <w:uiPriority w:val="99"/>
    <w:semiHidden/>
    <w:unhideWhenUsed/>
    <w:pPr>
      <w:spacing w:after="120"/>
    </w:pPr>
  </w:style>
  <w:style w:type="character" w:styleId="859" w:customStyle="1">
    <w:name w:val="Основной текст Знак"/>
    <w:basedOn w:val="848"/>
    <w:link w:val="858"/>
    <w:uiPriority w:val="99"/>
    <w:semiHidden/>
  </w:style>
  <w:style w:type="paragraph" w:styleId="860">
    <w:name w:val="Header"/>
    <w:basedOn w:val="845"/>
    <w:link w:val="86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1" w:customStyle="1">
    <w:name w:val="Верхний колонтитул Знак"/>
    <w:basedOn w:val="848"/>
    <w:link w:val="860"/>
    <w:uiPriority w:val="99"/>
  </w:style>
  <w:style w:type="paragraph" w:styleId="862">
    <w:name w:val="Footer"/>
    <w:basedOn w:val="845"/>
    <w:link w:val="86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3" w:customStyle="1">
    <w:name w:val="Нижний колонтитул Знак"/>
    <w:basedOn w:val="848"/>
    <w:link w:val="862"/>
    <w:uiPriority w:val="99"/>
  </w:style>
  <w:style w:type="paragraph" w:styleId="864">
    <w:name w:val="Body Text 2"/>
    <w:basedOn w:val="845"/>
    <w:link w:val="865"/>
    <w:uiPriority w:val="99"/>
    <w:semiHidden/>
    <w:unhideWhenUsed/>
    <w:pPr>
      <w:spacing w:after="120" w:line="480" w:lineRule="auto"/>
    </w:pPr>
  </w:style>
  <w:style w:type="character" w:styleId="865" w:customStyle="1">
    <w:name w:val="Основной текст 2 Знак"/>
    <w:basedOn w:val="848"/>
    <w:link w:val="864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37</cp:revision>
  <dcterms:created xsi:type="dcterms:W3CDTF">2020-03-06T09:43:00Z</dcterms:created>
  <dcterms:modified xsi:type="dcterms:W3CDTF">2025-09-15T09:26:49Z</dcterms:modified>
</cp:coreProperties>
</file>