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37"/>
        <w:jc w:val="center"/>
        <w:spacing w:line="276" w:lineRule="auto"/>
        <w:rPr>
          <w:b/>
          <w:bCs w:val="0"/>
          <w:color w:val="000000"/>
          <w:sz w:val="20"/>
          <w:szCs w:val="20"/>
        </w:rPr>
      </w:pPr>
      <w:r>
        <w:rPr>
          <w:rFonts w:ascii="Calibri" w:hAnsi="Calibri" w:eastAsia="Calibri"/>
          <w:b/>
          <w:color w:val="000000"/>
          <w:sz w:val="22"/>
          <w:szCs w:val="22"/>
        </w:rPr>
        <mc:AlternateContent>
          <mc:Choice Requires="wpg">
            <w:drawing>
              <wp:inline xmlns:wp="http://schemas.openxmlformats.org/drawingml/2006/wordprocessingDrawing" distT="0" distB="0" distL="0" distR="0">
                <wp:extent cx="600075" cy="7429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9"/>
                        <a:stretch/>
                      </pic:blipFill>
                      <pic:spPr bwMode="auto">
                        <a:xfrm>
                          <a:off x="0" y="0"/>
                          <a:ext cx="600075"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25pt;height:58.50pt;mso-wrap-distance-left:0.00pt;mso-wrap-distance-top:0.00pt;mso-wrap-distance-right:0.00pt;mso-wrap-distance-bottom:0.00pt;" stroked="f">
                <v:path textboxrect="0,0,0,0"/>
                <v:imagedata r:id="rId9" o:title=""/>
              </v:shape>
            </w:pict>
          </mc:Fallback>
        </mc:AlternateContent>
      </w:r>
      <w:r>
        <w:rPr>
          <w:b/>
          <w:bCs w:val="0"/>
          <w:color w:val="000000"/>
          <w:sz w:val="20"/>
          <w:szCs w:val="20"/>
        </w:rPr>
      </w:r>
      <w:r>
        <w:rPr>
          <w:b/>
          <w:bCs w:val="0"/>
          <w:color w:val="000000"/>
          <w:sz w:val="20"/>
          <w:szCs w:val="20"/>
        </w:rPr>
      </w:r>
    </w:p>
    <w:p>
      <w:pPr>
        <w:jc w:val="center"/>
        <w:rPr>
          <w:b/>
          <w:bCs w:val="0"/>
          <w:color w:val="000000"/>
          <w:sz w:val="20"/>
          <w:szCs w:val="20"/>
        </w:rPr>
      </w:pPr>
      <w:r>
        <w:rPr>
          <w:b/>
          <w:bCs w:val="0"/>
          <w:color w:val="000000"/>
          <w:sz w:val="20"/>
          <w:szCs w:val="20"/>
        </w:rPr>
      </w:r>
      <w:r>
        <w:rPr>
          <w:b/>
          <w:bCs w:val="0"/>
          <w:color w:val="000000"/>
          <w:sz w:val="20"/>
          <w:szCs w:val="20"/>
        </w:rPr>
      </w:r>
      <w:r>
        <w:rPr>
          <w:b/>
          <w:bCs w:val="0"/>
          <w:color w:val="000000"/>
          <w:sz w:val="20"/>
          <w:szCs w:val="20"/>
        </w:rPr>
      </w:r>
    </w:p>
    <w:p>
      <w:pPr>
        <w:jc w:val="center"/>
        <w:widowControl w:val="off"/>
        <w:rPr>
          <w:b/>
          <w:bCs w:val="0"/>
          <w:color w:val="000000"/>
          <w:sz w:val="44"/>
          <w:szCs w:val="44"/>
        </w:rPr>
      </w:pPr>
      <w:r>
        <w:rPr>
          <w:b/>
          <w:bCs w:val="0"/>
          <w:color w:val="000000"/>
          <w:sz w:val="44"/>
          <w:szCs w:val="44"/>
        </w:rPr>
        <w:t xml:space="preserve">АДМИНИСТРАЦИЯ </w:t>
      </w:r>
      <w:r>
        <w:rPr>
          <w:b/>
          <w:bCs w:val="0"/>
          <w:color w:val="000000"/>
          <w:sz w:val="44"/>
          <w:szCs w:val="44"/>
        </w:rPr>
      </w:r>
      <w:r>
        <w:rPr>
          <w:b/>
          <w:bCs w:val="0"/>
          <w:color w:val="000000"/>
          <w:sz w:val="44"/>
          <w:szCs w:val="44"/>
        </w:rPr>
      </w:r>
    </w:p>
    <w:p>
      <w:pPr>
        <w:jc w:val="center"/>
        <w:widowControl w:val="off"/>
        <w:rPr>
          <w:b/>
          <w:bCs w:val="0"/>
          <w:color w:val="000000"/>
          <w:sz w:val="28"/>
          <w:szCs w:val="20"/>
        </w:rPr>
      </w:pPr>
      <w:r>
        <w:rPr>
          <w:b/>
          <w:bCs w:val="0"/>
          <w:color w:val="000000"/>
          <w:sz w:val="28"/>
          <w:szCs w:val="20"/>
        </w:rPr>
        <w:t xml:space="preserve">ПЕЧЕНГСКОГО МУНИЦИПАЛЬНОГО ОКРУГА</w:t>
      </w:r>
      <w:r>
        <w:rPr>
          <w:b/>
          <w:bCs w:val="0"/>
          <w:color w:val="000000"/>
          <w:sz w:val="28"/>
          <w:szCs w:val="20"/>
        </w:rPr>
      </w:r>
      <w:r>
        <w:rPr>
          <w:b/>
          <w:bCs w:val="0"/>
          <w:color w:val="000000"/>
          <w:sz w:val="28"/>
          <w:szCs w:val="20"/>
        </w:rPr>
      </w:r>
    </w:p>
    <w:p>
      <w:pPr>
        <w:jc w:val="center"/>
        <w:widowControl w:val="off"/>
        <w:rPr>
          <w:b/>
          <w:bCs w:val="0"/>
          <w:color w:val="000000"/>
          <w:sz w:val="28"/>
          <w:szCs w:val="20"/>
        </w:rPr>
      </w:pPr>
      <w:r>
        <w:rPr>
          <w:b/>
          <w:bCs w:val="0"/>
          <w:color w:val="000000"/>
          <w:sz w:val="28"/>
          <w:szCs w:val="20"/>
        </w:rPr>
        <w:t xml:space="preserve">МУРМАНСКОЙ ОБЛАСТИ</w:t>
      </w:r>
      <w:r>
        <w:rPr>
          <w:b/>
          <w:bCs w:val="0"/>
          <w:color w:val="000000"/>
          <w:sz w:val="28"/>
          <w:szCs w:val="20"/>
        </w:rPr>
      </w:r>
      <w:r>
        <w:rPr>
          <w:b/>
          <w:bCs w:val="0"/>
          <w:color w:val="000000"/>
          <w:sz w:val="28"/>
          <w:szCs w:val="20"/>
        </w:rPr>
      </w:r>
    </w:p>
    <w:p>
      <w:pPr>
        <w:jc w:val="center"/>
        <w:widowControl w:val="off"/>
        <w:rPr>
          <w:b/>
          <w:bCs w:val="0"/>
          <w:color w:val="000000"/>
          <w:sz w:val="16"/>
          <w:szCs w:val="16"/>
        </w:rPr>
      </w:pPr>
      <w:r>
        <w:rPr>
          <w:b/>
          <w:bCs w:val="0"/>
          <w:color w:val="000000"/>
          <w:sz w:val="16"/>
          <w:szCs w:val="16"/>
        </w:rPr>
      </w:r>
      <w:r>
        <w:rPr>
          <w:b/>
          <w:bCs w:val="0"/>
          <w:color w:val="000000"/>
          <w:sz w:val="16"/>
          <w:szCs w:val="16"/>
        </w:rPr>
      </w:r>
      <w:r>
        <w:rPr>
          <w:b/>
          <w:bCs w:val="0"/>
          <w:color w:val="000000"/>
          <w:sz w:val="16"/>
          <w:szCs w:val="16"/>
        </w:rPr>
      </w:r>
    </w:p>
    <w:p>
      <w:pPr>
        <w:jc w:val="center"/>
        <w:widowControl w:val="off"/>
        <w:rPr>
          <w:b/>
          <w:bCs w:val="0"/>
          <w:color w:val="000000"/>
          <w:sz w:val="44"/>
          <w:szCs w:val="44"/>
        </w:rPr>
      </w:pPr>
      <w:r>
        <w:rPr>
          <w:b/>
          <w:bCs w:val="0"/>
          <w:color w:val="000000"/>
          <w:sz w:val="44"/>
          <w:szCs w:val="44"/>
        </w:rPr>
        <w:t xml:space="preserve">ПОСТАНОВЛЕНИЕ</w:t>
      </w:r>
      <w:r>
        <w:rPr>
          <w:b/>
          <w:bCs w:val="0"/>
          <w:color w:val="000000"/>
          <w:sz w:val="44"/>
          <w:szCs w:val="44"/>
        </w:rPr>
      </w:r>
      <w:r>
        <w:rPr>
          <w:b/>
          <w:bCs w:val="0"/>
          <w:color w:val="000000"/>
          <w:sz w:val="44"/>
          <w:szCs w:val="44"/>
        </w:rPr>
      </w:r>
    </w:p>
    <w:p>
      <w:pPr>
        <w:rPr>
          <w:color w:val="000000"/>
          <w:sz w:val="20"/>
          <w:szCs w:val="20"/>
        </w:rPr>
      </w:pPr>
      <w:r>
        <w:rPr>
          <w:color w:val="000000"/>
          <w:sz w:val="20"/>
          <w:szCs w:val="20"/>
        </w:rPr>
      </w:r>
      <w:r>
        <w:rPr>
          <w:color w:val="000000"/>
          <w:sz w:val="20"/>
          <w:szCs w:val="20"/>
        </w:rPr>
      </w:r>
      <w:r>
        <w:rPr>
          <w:color w:val="000000"/>
          <w:sz w:val="20"/>
          <w:szCs w:val="20"/>
        </w:rPr>
      </w:r>
    </w:p>
    <w:p>
      <w:pPr>
        <w:rPr>
          <w:color w:val="000000"/>
          <w:sz w:val="20"/>
          <w:szCs w:val="20"/>
        </w:rPr>
      </w:pPr>
      <w:r>
        <w:rPr>
          <w:color w:val="000000"/>
          <w:sz w:val="20"/>
          <w:szCs w:val="20"/>
        </w:rPr>
      </w:r>
      <w:r>
        <w:rPr>
          <w:color w:val="000000"/>
          <w:sz w:val="20"/>
          <w:szCs w:val="20"/>
        </w:rPr>
      </w:r>
      <w:r>
        <w:rPr>
          <w:color w:val="000000"/>
          <w:sz w:val="20"/>
          <w:szCs w:val="20"/>
        </w:rPr>
      </w:r>
    </w:p>
    <w:p>
      <w:pPr>
        <w:rPr>
          <w:b/>
          <w:bCs w:val="0"/>
          <w:color w:val="000000"/>
          <w:szCs w:val="20"/>
        </w:rPr>
      </w:pPr>
      <w:r>
        <w:rPr>
          <w:b/>
          <w:bCs w:val="0"/>
          <w:color w:val="000000"/>
          <w:szCs w:val="20"/>
        </w:rPr>
        <w:t xml:space="preserve">от 25.09.2025</w:t>
      </w:r>
      <w:r>
        <w:rPr>
          <w:b/>
          <w:bCs w:val="0"/>
          <w:color w:val="000000"/>
          <w:szCs w:val="20"/>
        </w:rPr>
        <w:t xml:space="preserve">          </w:t>
      </w:r>
      <w:r>
        <w:rPr>
          <w:b/>
          <w:bCs w:val="0"/>
          <w:color w:val="000000"/>
          <w:szCs w:val="20"/>
        </w:rPr>
        <w:t xml:space="preserve">                                                                                                             № </w:t>
      </w:r>
      <w:r>
        <w:rPr>
          <w:b/>
          <w:bCs w:val="0"/>
          <w:color w:val="000000"/>
          <w:szCs w:val="20"/>
        </w:rPr>
        <w:t xml:space="preserve">1521</w:t>
      </w:r>
      <w:r>
        <w:rPr>
          <w:b/>
          <w:bCs w:val="0"/>
          <w:color w:val="000000"/>
          <w:szCs w:val="20"/>
        </w:rPr>
      </w:r>
      <w:r>
        <w:rPr>
          <w:b/>
          <w:bCs w:val="0"/>
          <w:color w:val="000000"/>
          <w:szCs w:val="20"/>
        </w:rPr>
      </w:r>
    </w:p>
    <w:p>
      <w:pPr>
        <w:jc w:val="center"/>
        <w:rPr>
          <w:b/>
          <w:bCs w:val="0"/>
          <w:color w:val="000000"/>
          <w:szCs w:val="20"/>
        </w:rPr>
      </w:pPr>
      <w:r>
        <w:rPr>
          <w:b/>
          <w:bCs w:val="0"/>
          <w:color w:val="000000"/>
          <w:szCs w:val="20"/>
        </w:rPr>
        <w:t xml:space="preserve">п.г.т</w:t>
      </w:r>
      <w:r>
        <w:rPr>
          <w:b/>
          <w:bCs w:val="0"/>
          <w:color w:val="000000"/>
          <w:szCs w:val="20"/>
        </w:rPr>
        <w:t xml:space="preserve">. Никель</w:t>
      </w:r>
      <w:r>
        <w:rPr>
          <w:b/>
          <w:bCs w:val="0"/>
          <w:color w:val="000000"/>
          <w:szCs w:val="20"/>
        </w:rPr>
      </w:r>
      <w:r>
        <w:rPr>
          <w:b/>
          <w:bCs w:val="0"/>
          <w:color w:val="000000"/>
          <w:szCs w:val="20"/>
        </w:rPr>
      </w:r>
    </w:p>
    <w:p>
      <w:pPr>
        <w:rPr>
          <w:color w:val="000000"/>
        </w:rPr>
      </w:pPr>
      <w:r>
        <w:rPr>
          <w:color w:val="000000"/>
        </w:rPr>
      </w:r>
      <w:r>
        <w:rPr>
          <w:color w:val="000000"/>
        </w:rPr>
      </w:r>
      <w:r>
        <w:rPr>
          <w:color w:val="000000"/>
        </w:rPr>
      </w:r>
    </w:p>
    <w:p>
      <w:pPr>
        <w:rPr>
          <w:color w:val="auto"/>
        </w:rPr>
      </w:pPr>
      <w:r>
        <w:rPr>
          <w:color w:val="auto"/>
        </w:rPr>
      </w:r>
      <w:r>
        <w:rPr>
          <w:color w:val="auto"/>
        </w:rPr>
      </w:r>
      <w:r>
        <w:rPr>
          <w:color w:val="auto"/>
        </w:rPr>
      </w:r>
    </w:p>
    <w:p>
      <w:pPr>
        <w:jc w:val="center"/>
        <w:widowControl w:val="off"/>
        <w:rPr>
          <w:b/>
          <w:color w:val="auto"/>
          <w:sz w:val="20"/>
          <w:szCs w:val="20"/>
        </w:rPr>
      </w:pPr>
      <w:r>
        <w:rPr>
          <w:b/>
          <w:iCs/>
          <w:color w:val="auto"/>
          <w:sz w:val="20"/>
          <w:szCs w:val="20"/>
        </w:rPr>
        <w:t xml:space="preserve">О внесении изменений в </w:t>
      </w:r>
      <w:r>
        <w:rPr>
          <w:b/>
          <w:color w:val="auto"/>
          <w:sz w:val="20"/>
          <w:szCs w:val="20"/>
        </w:rPr>
        <w:t xml:space="preserve">административный регламент предоставления муниципальной услуги</w:t>
      </w:r>
      <w:r>
        <w:rPr>
          <w:b/>
          <w:color w:val="auto"/>
          <w:sz w:val="20"/>
          <w:szCs w:val="20"/>
        </w:rPr>
      </w:r>
      <w:r>
        <w:rPr>
          <w:b/>
          <w:color w:val="auto"/>
          <w:sz w:val="20"/>
          <w:szCs w:val="20"/>
        </w:rPr>
      </w:r>
    </w:p>
    <w:p>
      <w:pPr>
        <w:jc w:val="center"/>
        <w:widowControl w:val="off"/>
        <w:rPr>
          <w:b/>
          <w:color w:val="auto"/>
          <w:sz w:val="20"/>
          <w:szCs w:val="20"/>
        </w:rPr>
      </w:pPr>
      <w:r>
        <w:rPr>
          <w:b/>
          <w:color w:val="auto"/>
          <w:sz w:val="20"/>
          <w:szCs w:val="20"/>
        </w:rPr>
        <w:t xml:space="preserve">«Выдача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населённых пунктов </w:t>
      </w:r>
      <w:r>
        <w:rPr>
          <w:b/>
          <w:color w:val="auto"/>
          <w:sz w:val="20"/>
          <w:szCs w:val="20"/>
        </w:rPr>
        <w:t xml:space="preserve">Печенгского</w:t>
      </w:r>
      <w:r>
        <w:rPr>
          <w:b/>
          <w:color w:val="auto"/>
          <w:sz w:val="20"/>
          <w:szCs w:val="20"/>
        </w:rPr>
        <w:t xml:space="preserve"> муниципального округа, </w:t>
      </w:r>
      <w:r>
        <w:rPr>
          <w:b/>
          <w:color w:val="auto"/>
          <w:sz w:val="20"/>
          <w:szCs w:val="20"/>
        </w:rPr>
      </w:r>
      <w:r>
        <w:rPr>
          <w:b/>
          <w:color w:val="auto"/>
          <w:sz w:val="20"/>
          <w:szCs w:val="20"/>
        </w:rPr>
      </w:r>
    </w:p>
    <w:p>
      <w:pPr>
        <w:jc w:val="center"/>
        <w:widowControl w:val="off"/>
        <w:rPr>
          <w:b/>
          <w:color w:val="auto"/>
          <w:sz w:val="20"/>
          <w:szCs w:val="20"/>
        </w:rPr>
      </w:pPr>
      <w:r>
        <w:rPr>
          <w:b/>
          <w:color w:val="auto"/>
          <w:sz w:val="20"/>
          <w:szCs w:val="20"/>
        </w:rPr>
        <w:t xml:space="preserve">а также посадок (взлетов) на </w:t>
      </w:r>
      <w:r>
        <w:rPr>
          <w:b/>
          <w:color w:val="auto"/>
          <w:sz w:val="20"/>
          <w:szCs w:val="20"/>
        </w:rPr>
        <w:t xml:space="preserve">расположенные</w:t>
      </w:r>
      <w:r>
        <w:rPr>
          <w:b/>
          <w:color w:val="auto"/>
          <w:sz w:val="20"/>
          <w:szCs w:val="20"/>
        </w:rPr>
        <w:t xml:space="preserve"> в границах населённых пунктов </w:t>
      </w:r>
      <w:r>
        <w:rPr>
          <w:b/>
          <w:color w:val="auto"/>
          <w:sz w:val="20"/>
          <w:szCs w:val="20"/>
        </w:rPr>
      </w:r>
      <w:r>
        <w:rPr>
          <w:b/>
          <w:color w:val="auto"/>
          <w:sz w:val="20"/>
          <w:szCs w:val="20"/>
        </w:rPr>
      </w:r>
    </w:p>
    <w:p>
      <w:pPr>
        <w:jc w:val="center"/>
        <w:widowControl w:val="off"/>
        <w:rPr>
          <w:b/>
          <w:color w:val="auto"/>
          <w:sz w:val="20"/>
          <w:szCs w:val="20"/>
        </w:rPr>
      </w:pPr>
      <w:r>
        <w:rPr>
          <w:b/>
          <w:color w:val="auto"/>
          <w:sz w:val="20"/>
          <w:szCs w:val="20"/>
        </w:rPr>
        <w:t xml:space="preserve">Печенгского</w:t>
      </w:r>
      <w:r>
        <w:rPr>
          <w:b/>
          <w:color w:val="auto"/>
          <w:sz w:val="20"/>
          <w:szCs w:val="20"/>
        </w:rPr>
        <w:t xml:space="preserve"> муниципального округа площадки, сведения о которых не опубликованы в документах аэронавигационной информации», </w:t>
      </w:r>
      <w:r>
        <w:rPr>
          <w:b/>
          <w:bCs w:val="0"/>
          <w:color w:val="auto"/>
          <w:sz w:val="20"/>
          <w:szCs w:val="20"/>
        </w:rPr>
        <w:t xml:space="preserve">утвержденный</w:t>
      </w:r>
      <w:r>
        <w:rPr>
          <w:b/>
          <w:bCs w:val="0"/>
          <w:color w:val="auto"/>
          <w:sz w:val="20"/>
          <w:szCs w:val="20"/>
        </w:rPr>
        <w:t xml:space="preserve"> постановлением администрации </w:t>
      </w:r>
      <w:r>
        <w:rPr>
          <w:b/>
          <w:color w:val="auto"/>
          <w:sz w:val="20"/>
          <w:szCs w:val="20"/>
        </w:rPr>
      </w:r>
      <w:r>
        <w:rPr>
          <w:b/>
          <w:color w:val="auto"/>
          <w:sz w:val="20"/>
          <w:szCs w:val="20"/>
        </w:rPr>
      </w:r>
    </w:p>
    <w:p>
      <w:pPr>
        <w:jc w:val="center"/>
        <w:widowControl w:val="off"/>
        <w:rPr>
          <w:b/>
          <w:color w:val="auto"/>
          <w:sz w:val="20"/>
          <w:szCs w:val="20"/>
        </w:rPr>
      </w:pPr>
      <w:r>
        <w:rPr>
          <w:b/>
          <w:bCs w:val="0"/>
          <w:color w:val="auto"/>
          <w:sz w:val="20"/>
          <w:szCs w:val="20"/>
        </w:rPr>
        <w:t xml:space="preserve">Печенгского</w:t>
      </w:r>
      <w:r>
        <w:rPr>
          <w:b/>
          <w:bCs w:val="0"/>
          <w:color w:val="auto"/>
          <w:sz w:val="20"/>
          <w:szCs w:val="20"/>
        </w:rPr>
        <w:t xml:space="preserve"> муниципального округа от 25.06.2021 № 636</w:t>
      </w:r>
      <w:r>
        <w:rPr>
          <w:b/>
          <w:color w:val="auto"/>
          <w:sz w:val="20"/>
          <w:szCs w:val="20"/>
        </w:rPr>
        <w:t xml:space="preserve"> </w:t>
      </w:r>
      <w:bookmarkStart w:id="0" w:name="_GoBack"/>
      <w:r/>
      <w:bookmarkEnd w:id="0"/>
      <w:r>
        <w:rPr>
          <w:b/>
          <w:color w:val="auto"/>
          <w:sz w:val="20"/>
          <w:szCs w:val="20"/>
        </w:rPr>
      </w:r>
      <w:r>
        <w:rPr>
          <w:b/>
          <w:color w:val="auto"/>
          <w:sz w:val="20"/>
          <w:szCs w:val="20"/>
        </w:rPr>
      </w:r>
    </w:p>
    <w:p>
      <w:pPr>
        <w:rPr>
          <w:bCs w:val="0"/>
          <w:color w:val="auto"/>
          <w:sz w:val="20"/>
          <w:szCs w:val="20"/>
        </w:rPr>
      </w:pPr>
      <w:r>
        <w:rPr>
          <w:bCs w:val="0"/>
          <w:color w:val="auto"/>
          <w:sz w:val="20"/>
          <w:szCs w:val="20"/>
        </w:rPr>
      </w:r>
      <w:r>
        <w:rPr>
          <w:bCs w:val="0"/>
          <w:color w:val="auto"/>
          <w:sz w:val="20"/>
          <w:szCs w:val="20"/>
        </w:rPr>
      </w:r>
      <w:r>
        <w:rPr>
          <w:bCs w:val="0"/>
          <w:color w:val="auto"/>
          <w:sz w:val="20"/>
          <w:szCs w:val="20"/>
        </w:rPr>
      </w:r>
    </w:p>
    <w:p>
      <w:pPr>
        <w:rPr>
          <w:bCs w:val="0"/>
          <w:color w:val="auto"/>
          <w:sz w:val="20"/>
          <w:szCs w:val="20"/>
        </w:rPr>
      </w:pPr>
      <w:r>
        <w:rPr>
          <w:bCs w:val="0"/>
          <w:color w:val="auto"/>
          <w:sz w:val="20"/>
          <w:szCs w:val="20"/>
        </w:rPr>
      </w:r>
      <w:r>
        <w:rPr>
          <w:bCs w:val="0"/>
          <w:color w:val="auto"/>
          <w:sz w:val="20"/>
          <w:szCs w:val="20"/>
        </w:rPr>
      </w:r>
      <w:r>
        <w:rPr>
          <w:bCs w:val="0"/>
          <w:color w:val="auto"/>
          <w:sz w:val="20"/>
          <w:szCs w:val="20"/>
        </w:rPr>
      </w:r>
    </w:p>
    <w:p>
      <w:pPr>
        <w:ind w:firstLine="709"/>
        <w:jc w:val="both"/>
        <w:widowControl w:val="off"/>
        <w:rPr>
          <w:bCs w:val="0"/>
          <w:color w:val="auto"/>
          <w:szCs w:val="24"/>
        </w:rPr>
      </w:pPr>
      <w:r>
        <w:rPr>
          <w:bCs w:val="0"/>
          <w:color w:val="auto"/>
          <w:szCs w:val="24"/>
        </w:rPr>
        <w:t xml:space="preserve">В соответствии с принятыми 10.06.2024 решениями на заседании </w:t>
      </w:r>
      <w:r>
        <w:rPr>
          <w:bCs w:val="0"/>
          <w:color w:val="auto"/>
          <w:szCs w:val="24"/>
        </w:rPr>
        <w:t xml:space="preserve">Оперативного</w:t>
      </w:r>
      <w:r>
        <w:rPr>
          <w:bCs w:val="0"/>
          <w:color w:val="auto"/>
          <w:szCs w:val="24"/>
        </w:rPr>
        <w:t xml:space="preserve"> штаба по реализации мер, предусмотренных Указом Президента Российской Федерации от 19.10.2022 № 757, под председательством Губернатора Мурманской области, в целях </w:t>
      </w:r>
      <w:r>
        <w:rPr>
          <w:bCs w:val="0"/>
          <w:color w:val="auto"/>
          <w:szCs w:val="24"/>
        </w:rPr>
        <w:t xml:space="preserve">избежания</w:t>
      </w:r>
      <w:r>
        <w:rPr>
          <w:bCs w:val="0"/>
          <w:color w:val="auto"/>
          <w:szCs w:val="24"/>
        </w:rPr>
        <w:t xml:space="preserve"> негативных последствий и обеспечении безопасности населения, </w:t>
      </w:r>
      <w:r>
        <w:rPr>
          <w:bCs w:val="0"/>
          <w:color w:val="auto"/>
          <w:szCs w:val="24"/>
        </w:rPr>
        <w:t xml:space="preserve">в соответствии с постановлением Губернатора Мурманской области от 10.04.2023 № 39-ПГ</w:t>
      </w:r>
      <w:r>
        <w:rPr>
          <w:bCs w:val="0"/>
          <w:color w:val="auto"/>
          <w:szCs w:val="24"/>
        </w:rPr>
        <w:t xml:space="preserve">,</w:t>
      </w:r>
      <w:r>
        <w:rPr>
          <w:bCs w:val="0"/>
          <w:color w:val="auto"/>
          <w:szCs w:val="24"/>
        </w:rPr>
        <w:t xml:space="preserve"> во исполнение указания Министерства региональной безопасности Мурманской области от 14.08.2025 № 28-03/3465-АД, </w:t>
      </w:r>
      <w:r>
        <w:rPr>
          <w:bCs w:val="0"/>
          <w:color w:val="auto"/>
          <w:szCs w:val="24"/>
        </w:rPr>
      </w:r>
      <w:r>
        <w:rPr>
          <w:bCs w:val="0"/>
          <w:color w:val="auto"/>
          <w:szCs w:val="24"/>
        </w:rPr>
      </w:r>
    </w:p>
    <w:p>
      <w:pPr>
        <w:jc w:val="both"/>
        <w:rPr>
          <w:bCs w:val="0"/>
          <w:color w:val="auto"/>
          <w:szCs w:val="24"/>
        </w:rPr>
      </w:pPr>
      <w:r>
        <w:rPr>
          <w:bCs w:val="0"/>
          <w:color w:val="auto"/>
          <w:szCs w:val="24"/>
        </w:rPr>
      </w:r>
      <w:r>
        <w:rPr>
          <w:bCs w:val="0"/>
          <w:color w:val="auto"/>
          <w:szCs w:val="24"/>
        </w:rPr>
      </w:r>
      <w:r>
        <w:rPr>
          <w:bCs w:val="0"/>
          <w:color w:val="auto"/>
          <w:szCs w:val="24"/>
        </w:rPr>
      </w:r>
    </w:p>
    <w:p>
      <w:pPr>
        <w:jc w:val="both"/>
        <w:rPr>
          <w:b/>
          <w:color w:val="auto"/>
          <w:szCs w:val="24"/>
        </w:rPr>
      </w:pPr>
      <w:r>
        <w:rPr>
          <w:b/>
          <w:color w:val="auto"/>
          <w:szCs w:val="24"/>
        </w:rPr>
        <w:t xml:space="preserve">ПОСТАНОВЛЯЮ:</w:t>
      </w:r>
      <w:r>
        <w:rPr>
          <w:b/>
          <w:color w:val="auto"/>
          <w:szCs w:val="24"/>
        </w:rPr>
      </w:r>
      <w:r>
        <w:rPr>
          <w:b/>
          <w:color w:val="auto"/>
          <w:szCs w:val="24"/>
        </w:rPr>
      </w:r>
    </w:p>
    <w:p>
      <w:pPr>
        <w:ind w:left="540" w:firstLine="720"/>
        <w:jc w:val="both"/>
        <w:rPr>
          <w:b/>
          <w:color w:val="000000"/>
          <w:szCs w:val="24"/>
        </w:rPr>
      </w:pPr>
      <w:r>
        <w:rPr>
          <w:b/>
          <w:color w:val="000000"/>
          <w:szCs w:val="24"/>
        </w:rPr>
      </w:r>
      <w:r>
        <w:rPr>
          <w:b/>
          <w:color w:val="000000"/>
          <w:szCs w:val="24"/>
        </w:rPr>
      </w:r>
      <w:r>
        <w:rPr>
          <w:b/>
          <w:color w:val="000000"/>
          <w:szCs w:val="24"/>
        </w:rPr>
      </w:r>
    </w:p>
    <w:p>
      <w:pPr>
        <w:numPr>
          <w:ilvl w:val="0"/>
          <w:numId w:val="11"/>
        </w:numPr>
        <w:ind w:left="0" w:firstLine="709"/>
        <w:jc w:val="both"/>
        <w:tabs>
          <w:tab w:val="left" w:pos="1134" w:leader="none"/>
        </w:tabs>
        <w:rPr>
          <w:color w:val="000000"/>
        </w:rPr>
      </w:pPr>
      <w:r>
        <w:rPr>
          <w:color w:val="auto"/>
        </w:rPr>
        <w:t xml:space="preserve">Приложение 4 к Административному регламенту предоставления муниципальной услуги «</w:t>
      </w:r>
      <w:r>
        <w:rPr>
          <w:color w:val="auto"/>
        </w:rPr>
        <w:t xml:space="preserve">Выдача разрешени</w:t>
      </w:r>
      <w:r>
        <w:rPr>
          <w:color w:val="auto"/>
        </w:rPr>
        <w:t xml:space="preserve">я 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населённых пунктов</w:t>
      </w:r>
      <w:r>
        <w:rPr>
          <w:color w:val="auto"/>
          <w:sz w:val="22"/>
          <w:szCs w:val="22"/>
        </w:rPr>
        <w:t xml:space="preserve"> </w:t>
      </w:r>
      <w:r>
        <w:rPr>
          <w:color w:val="auto"/>
        </w:rPr>
        <w:t xml:space="preserve">Печенгского</w:t>
      </w:r>
      <w:r>
        <w:rPr>
          <w:color w:val="auto"/>
        </w:rPr>
        <w:t xml:space="preserve"> муниципального округа, а также посадок (взлетов) на расположенные в границах населённых пунктов </w:t>
      </w:r>
      <w:r>
        <w:rPr>
          <w:color w:val="auto"/>
        </w:rPr>
        <w:t xml:space="preserve">Печенгского</w:t>
      </w:r>
      <w:r>
        <w:rPr>
          <w:color w:val="auto"/>
        </w:rPr>
        <w:t xml:space="preserve"> муниципального округа площадки, сведения о которых не опубликованы в документ</w:t>
      </w:r>
      <w:r>
        <w:rPr>
          <w:color w:val="auto"/>
        </w:rPr>
        <w:t xml:space="preserve">ах аэронавигационной информации»,</w:t>
      </w:r>
      <w:r>
        <w:rPr>
          <w:color w:val="auto"/>
        </w:rPr>
        <w:t xml:space="preserve"> </w:t>
      </w:r>
      <w:r>
        <w:rPr>
          <w:color w:val="000000"/>
          <w:szCs w:val="24"/>
        </w:rPr>
        <w:t xml:space="preserve">утвержденн</w:t>
      </w:r>
      <w:r>
        <w:rPr>
          <w:color w:val="000000"/>
          <w:szCs w:val="24"/>
        </w:rPr>
        <w:t xml:space="preserve">ое</w:t>
      </w:r>
      <w:r>
        <w:rPr>
          <w:color w:val="000000"/>
          <w:szCs w:val="24"/>
        </w:rPr>
        <w:t xml:space="preserve"> постановлением администрации </w:t>
      </w:r>
      <w:r>
        <w:rPr>
          <w:color w:val="000000"/>
          <w:szCs w:val="24"/>
        </w:rPr>
        <w:t xml:space="preserve">Печенгского</w:t>
      </w:r>
      <w:r>
        <w:rPr>
          <w:color w:val="000000"/>
          <w:szCs w:val="24"/>
        </w:rPr>
        <w:t xml:space="preserve"> муниципального округа от </w:t>
      </w:r>
      <w:r>
        <w:rPr>
          <w:color w:val="000000"/>
          <w:szCs w:val="24"/>
        </w:rPr>
        <w:t xml:space="preserve">25</w:t>
      </w:r>
      <w:r>
        <w:rPr>
          <w:color w:val="000000"/>
          <w:szCs w:val="24"/>
        </w:rPr>
        <w:t xml:space="preserve">.</w:t>
      </w:r>
      <w:r>
        <w:rPr>
          <w:color w:val="000000"/>
          <w:szCs w:val="24"/>
        </w:rPr>
        <w:t xml:space="preserve">06</w:t>
      </w:r>
      <w:r>
        <w:rPr>
          <w:color w:val="000000"/>
          <w:szCs w:val="24"/>
        </w:rPr>
        <w:t xml:space="preserve">.2021 № </w:t>
      </w:r>
      <w:r>
        <w:rPr>
          <w:color w:val="000000"/>
          <w:szCs w:val="24"/>
        </w:rPr>
        <w:t xml:space="preserve">636 </w:t>
      </w:r>
      <w:r>
        <w:rPr>
          <w:rFonts w:eastAsia="Calibri"/>
          <w:color w:val="auto"/>
          <w:szCs w:val="24"/>
        </w:rPr>
        <w:t xml:space="preserve">(</w:t>
      </w:r>
      <w:r>
        <w:rPr>
          <w:rFonts w:eastAsia="Calibri"/>
          <w:color w:val="auto"/>
          <w:szCs w:val="24"/>
        </w:rPr>
        <w:t xml:space="preserve">в редакции от</w:t>
      </w:r>
      <w:r>
        <w:rPr>
          <w:rFonts w:eastAsia="Calibri"/>
          <w:color w:val="auto"/>
          <w:szCs w:val="24"/>
        </w:rPr>
        <w:t xml:space="preserve"> </w:t>
      </w:r>
      <w:r>
        <w:rPr>
          <w:rFonts w:eastAsia="Calibri"/>
          <w:color w:val="auto"/>
          <w:szCs w:val="24"/>
        </w:rPr>
        <w:t xml:space="preserve">29.01.2024</w:t>
      </w:r>
      <w:r>
        <w:rPr>
          <w:rFonts w:eastAsia="Calibri"/>
          <w:color w:val="auto"/>
          <w:szCs w:val="24"/>
        </w:rPr>
        <w:t xml:space="preserve"> № 129)</w:t>
      </w:r>
      <w:r>
        <w:rPr>
          <w:color w:val="000000"/>
          <w:szCs w:val="24"/>
        </w:rPr>
        <w:t xml:space="preserve">, изложить в </w:t>
      </w:r>
      <w:r>
        <w:rPr>
          <w:color w:val="000000"/>
          <w:szCs w:val="24"/>
        </w:rPr>
        <w:t xml:space="preserve">следующей </w:t>
      </w:r>
      <w:r>
        <w:rPr>
          <w:color w:val="000000"/>
          <w:szCs w:val="24"/>
        </w:rPr>
        <w:t xml:space="preserve">редакции согласно приложению</w:t>
      </w:r>
      <w:r>
        <w:rPr>
          <w:color w:val="000000"/>
          <w:szCs w:val="24"/>
        </w:rPr>
        <w:t xml:space="preserve"> к настоящему постановлению</w:t>
      </w:r>
      <w:r>
        <w:rPr>
          <w:color w:val="000000"/>
          <w:szCs w:val="24"/>
        </w:rPr>
        <w:t xml:space="preserve">.</w:t>
      </w:r>
      <w:r>
        <w:rPr>
          <w:color w:val="000000"/>
        </w:rPr>
      </w:r>
      <w:r>
        <w:rPr>
          <w:color w:val="000000"/>
        </w:rPr>
      </w:r>
    </w:p>
    <w:p>
      <w:pPr>
        <w:numPr>
          <w:ilvl w:val="0"/>
          <w:numId w:val="11"/>
        </w:numPr>
        <w:ind w:left="0" w:firstLine="709"/>
        <w:jc w:val="both"/>
        <w:tabs>
          <w:tab w:val="left" w:pos="0" w:leader="none"/>
        </w:tabs>
        <w:rPr>
          <w:color w:val="000000"/>
          <w:szCs w:val="24"/>
        </w:rPr>
      </w:pPr>
      <w:r>
        <w:rPr>
          <w:color w:val="000000"/>
          <w:szCs w:val="24"/>
        </w:rPr>
        <w:t xml:space="preserve">Настоящее постановление вступает в силу после его опубликования в газете «Печенга».</w:t>
      </w:r>
      <w:r>
        <w:rPr>
          <w:color w:val="000000"/>
          <w:szCs w:val="24"/>
        </w:rPr>
      </w:r>
      <w:r>
        <w:rPr>
          <w:color w:val="000000"/>
          <w:szCs w:val="24"/>
        </w:rPr>
      </w:r>
    </w:p>
    <w:p>
      <w:pPr>
        <w:ind w:firstLine="709"/>
        <w:jc w:val="both"/>
        <w:rPr>
          <w:color w:val="000000"/>
          <w:szCs w:val="24"/>
        </w:rPr>
      </w:pPr>
      <w:r>
        <w:rPr>
          <w:bCs w:val="0"/>
          <w:color w:val="000000"/>
          <w:szCs w:val="24"/>
        </w:rPr>
        <w:t xml:space="preserve">3. Настоящее постановление подлежит размещению на официальном сайте </w:t>
      </w:r>
      <w:r>
        <w:rPr>
          <w:bCs w:val="0"/>
          <w:color w:val="000000"/>
          <w:szCs w:val="24"/>
        </w:rPr>
        <w:t xml:space="preserve">Печенгского</w:t>
      </w:r>
      <w:r>
        <w:rPr>
          <w:bCs w:val="0"/>
          <w:color w:val="000000"/>
          <w:szCs w:val="24"/>
        </w:rPr>
        <w:t xml:space="preserve"> муниципального округа https://pechengamr.gov-murman.ru/.</w:t>
      </w:r>
      <w:r>
        <w:rPr>
          <w:color w:val="000000"/>
          <w:szCs w:val="24"/>
        </w:rPr>
      </w:r>
      <w:r>
        <w:rPr>
          <w:color w:val="000000"/>
          <w:szCs w:val="24"/>
        </w:rPr>
      </w:r>
    </w:p>
    <w:p>
      <w:pPr>
        <w:ind w:firstLine="720"/>
        <w:jc w:val="both"/>
        <w:rPr>
          <w:color w:val="000000"/>
          <w:szCs w:val="24"/>
        </w:rPr>
      </w:pPr>
      <w:r>
        <w:rPr>
          <w:color w:val="000000"/>
          <w:szCs w:val="24"/>
        </w:rPr>
      </w:r>
      <w:r>
        <w:rPr>
          <w:color w:val="000000"/>
          <w:szCs w:val="24"/>
        </w:rPr>
      </w:r>
      <w:r>
        <w:rPr>
          <w:color w:val="000000"/>
          <w:szCs w:val="24"/>
        </w:rPr>
      </w:r>
    </w:p>
    <w:p>
      <w:pPr>
        <w:ind w:firstLine="720"/>
        <w:jc w:val="both"/>
        <w:rPr>
          <w:color w:val="000000"/>
          <w:szCs w:val="24"/>
        </w:rPr>
      </w:pPr>
      <w:r>
        <w:rPr>
          <w:color w:val="000000"/>
          <w:szCs w:val="24"/>
        </w:rPr>
      </w:r>
      <w:r>
        <w:rPr>
          <w:color w:val="000000"/>
          <w:szCs w:val="24"/>
        </w:rPr>
      </w:r>
      <w:r>
        <w:rPr>
          <w:color w:val="000000"/>
          <w:szCs w:val="24"/>
        </w:rPr>
      </w:r>
    </w:p>
    <w:p>
      <w:pPr>
        <w:jc w:val="both"/>
        <w:rPr>
          <w:bCs w:val="0"/>
          <w:color w:val="000000"/>
          <w:szCs w:val="24"/>
        </w:rPr>
      </w:pPr>
      <w:r>
        <w:rPr>
          <w:bCs w:val="0"/>
          <w:color w:val="000000"/>
          <w:szCs w:val="24"/>
        </w:rPr>
        <w:t xml:space="preserve">Глава </w:t>
      </w:r>
      <w:r>
        <w:rPr>
          <w:bCs w:val="0"/>
          <w:color w:val="000000"/>
          <w:szCs w:val="24"/>
        </w:rPr>
        <w:t xml:space="preserve">Печенгского</w:t>
      </w:r>
      <w:r>
        <w:rPr>
          <w:bCs w:val="0"/>
          <w:color w:val="000000"/>
          <w:szCs w:val="24"/>
        </w:rPr>
        <w:t xml:space="preserve"> муниципального округа</w:t>
      </w:r>
      <w:r>
        <w:rPr>
          <w:bCs w:val="0"/>
          <w:color w:val="000000"/>
          <w:sz w:val="20"/>
          <w:szCs w:val="20"/>
        </w:rPr>
        <w:tab/>
      </w:r>
      <w:r>
        <w:rPr>
          <w:bCs w:val="0"/>
          <w:color w:val="000000"/>
          <w:sz w:val="20"/>
          <w:szCs w:val="20"/>
        </w:rPr>
        <w:tab/>
      </w:r>
      <w:r>
        <w:rPr>
          <w:bCs w:val="0"/>
          <w:color w:val="000000"/>
          <w:szCs w:val="24"/>
        </w:rPr>
        <w:t xml:space="preserve">                                    А.В. Кузнецов</w:t>
      </w:r>
      <w:r>
        <w:rPr>
          <w:bCs w:val="0"/>
          <w:color w:val="000000"/>
          <w:szCs w:val="24"/>
        </w:rPr>
      </w:r>
      <w:r>
        <w:rPr>
          <w:bCs w:val="0"/>
          <w:color w:val="000000"/>
          <w:szCs w:val="24"/>
        </w:rPr>
      </w:r>
    </w:p>
    <w:p>
      <w:pPr>
        <w:rPr>
          <w:color w:val="000000"/>
          <w:sz w:val="20"/>
          <w:szCs w:val="20"/>
        </w:rPr>
      </w:pPr>
      <w:r>
        <w:rPr>
          <w:color w:val="000000"/>
          <w:sz w:val="20"/>
          <w:szCs w:val="20"/>
        </w:rPr>
      </w:r>
      <w:r>
        <w:rPr>
          <w:color w:val="000000"/>
          <w:sz w:val="20"/>
          <w:szCs w:val="20"/>
        </w:rPr>
      </w:r>
      <w:r>
        <w:rPr>
          <w:color w:val="000000"/>
          <w:sz w:val="20"/>
          <w:szCs w:val="20"/>
        </w:rPr>
      </w:r>
    </w:p>
    <w:p>
      <w:pPr>
        <w:rPr>
          <w:color w:val="000000"/>
        </w:rPr>
      </w:pPr>
      <w:r>
        <w:rPr>
          <w:color w:val="000000"/>
          <w:highlight w:val="none"/>
        </w:rPr>
      </w:r>
      <w:r>
        <w:rPr>
          <w:color w:val="000000"/>
          <w:highlight w:val="none"/>
        </w:rPr>
      </w:r>
      <w:r>
        <w:rPr>
          <w:color w:val="000000"/>
        </w:rPr>
      </w:r>
    </w:p>
    <w:p>
      <w:pPr>
        <w:rPr>
          <w:color w:val="000000"/>
          <w:highlight w:val="none"/>
        </w:rPr>
      </w:pPr>
      <w:r>
        <w:rPr>
          <w:color w:val="000000"/>
          <w:highlight w:val="none"/>
        </w:rPr>
      </w:r>
      <w:r>
        <w:rPr>
          <w:color w:val="000000"/>
          <w:highlight w:val="none"/>
        </w:rPr>
      </w:r>
      <w:r>
        <w:rPr>
          <w:color w:val="000000"/>
          <w:highlight w:val="none"/>
        </w:rPr>
      </w:r>
    </w:p>
    <w:p>
      <w:pPr>
        <w:rPr>
          <w:color w:val="000000"/>
          <w:highlight w:val="none"/>
        </w:rPr>
      </w:pPr>
      <w:r>
        <w:rPr>
          <w:color w:val="000000"/>
          <w:highlight w:val="none"/>
        </w:rPr>
      </w:r>
      <w:r>
        <w:rPr>
          <w:color w:val="000000"/>
          <w:highlight w:val="none"/>
        </w:rPr>
      </w:r>
      <w:r>
        <w:rPr>
          <w:color w:val="000000"/>
          <w:highlight w:val="none"/>
        </w:rPr>
      </w:r>
    </w:p>
    <w:p>
      <w:pPr>
        <w:rPr>
          <w:color w:val="000000"/>
          <w:highlight w:val="none"/>
        </w:rPr>
      </w:pPr>
      <w:r>
        <w:rPr>
          <w:color w:val="000000"/>
          <w:sz w:val="20"/>
          <w:szCs w:val="20"/>
        </w:rPr>
        <w:t xml:space="preserve">Соболев А.В., 50007</w:t>
      </w:r>
      <w:r>
        <w:rPr>
          <w:color w:val="000000"/>
        </w:rPr>
        <w:br w:type="page" w:clear="all"/>
      </w:r>
      <w:r>
        <w:rPr>
          <w:color w:val="000000"/>
        </w:rPr>
        <w:t xml:space="preserve">                                                                                           Приложение </w:t>
      </w:r>
      <w:r>
        <w:rPr>
          <w:color w:val="000000"/>
          <w:highlight w:val="none"/>
        </w:rPr>
      </w:r>
      <w:r>
        <w:rPr>
          <w:color w:val="000000"/>
          <w:highlight w:val="none"/>
        </w:rPr>
      </w:r>
    </w:p>
    <w:p>
      <w:pPr>
        <w:rPr>
          <w:color w:val="000000"/>
        </w:rPr>
      </w:pPr>
      <w:r>
        <w:rPr>
          <w:color w:val="000000"/>
        </w:rPr>
        <w:t xml:space="preserve">                                                                                           к постановлению администрации  </w:t>
      </w:r>
      <w:r>
        <w:rPr>
          <w:color w:val="000000"/>
        </w:rPr>
      </w:r>
      <w:r>
        <w:rPr>
          <w:color w:val="000000"/>
        </w:rPr>
      </w:r>
    </w:p>
    <w:p>
      <w:pPr>
        <w:rPr>
          <w:color w:val="000000"/>
        </w:rPr>
      </w:pPr>
      <w:r>
        <w:rPr>
          <w:color w:val="000000"/>
        </w:rPr>
        <w:t xml:space="preserve">                                                                                           </w:t>
      </w:r>
      <w:r>
        <w:rPr>
          <w:color w:val="000000"/>
        </w:rPr>
        <w:t xml:space="preserve">Печенгского</w:t>
      </w:r>
      <w:r>
        <w:rPr>
          <w:color w:val="000000"/>
        </w:rPr>
        <w:t xml:space="preserve"> муниципального округа</w:t>
      </w:r>
      <w:r>
        <w:rPr>
          <w:color w:val="000000"/>
        </w:rPr>
      </w:r>
      <w:r>
        <w:rPr>
          <w:color w:val="000000"/>
        </w:rPr>
      </w:r>
    </w:p>
    <w:p>
      <w:pPr>
        <w:rPr>
          <w:color w:val="000000"/>
        </w:rPr>
      </w:pPr>
      <w:r>
        <w:rPr>
          <w:color w:val="000000"/>
        </w:rPr>
        <w:t xml:space="preserve">                                                                                           </w:t>
      </w:r>
      <w:r>
        <w:rPr>
          <w:color w:val="000000"/>
        </w:rPr>
        <w:t xml:space="preserve">от 25.09.2025</w:t>
      </w:r>
      <w:r>
        <w:rPr>
          <w:color w:val="000000"/>
        </w:rPr>
        <w:t xml:space="preserve"> № 1521</w:t>
      </w:r>
      <w:r>
        <w:rPr>
          <w:color w:val="000000"/>
        </w:rPr>
      </w:r>
      <w:r>
        <w:rPr>
          <w:color w:val="000000"/>
        </w:rPr>
      </w:r>
    </w:p>
    <w:p>
      <w:pPr>
        <w:ind w:firstLine="5529"/>
        <w:jc w:val="both"/>
        <w:shd w:val="clear" w:color="auto" w:fill="ffffff"/>
        <w:rPr>
          <w:bCs w:val="0"/>
          <w:color w:val="auto"/>
          <w:szCs w:val="24"/>
        </w:rPr>
      </w:pPr>
      <w:r>
        <w:rPr>
          <w:bCs w:val="0"/>
          <w:color w:val="auto"/>
          <w:szCs w:val="24"/>
        </w:rPr>
      </w:r>
      <w:r>
        <w:rPr>
          <w:bCs w:val="0"/>
          <w:color w:val="auto"/>
          <w:szCs w:val="24"/>
        </w:rPr>
      </w:r>
      <w:r>
        <w:rPr>
          <w:bCs w:val="0"/>
          <w:color w:val="auto"/>
          <w:szCs w:val="24"/>
        </w:rPr>
      </w:r>
    </w:p>
    <w:p>
      <w:pPr>
        <w:ind w:firstLine="5529"/>
        <w:jc w:val="both"/>
        <w:shd w:val="clear" w:color="auto" w:fill="ffffff"/>
        <w:rPr>
          <w:bCs w:val="0"/>
          <w:color w:val="auto"/>
          <w:szCs w:val="24"/>
        </w:rPr>
      </w:pPr>
      <w:r>
        <w:rPr>
          <w:bCs w:val="0"/>
          <w:color w:val="auto"/>
          <w:szCs w:val="24"/>
        </w:rPr>
        <w:t xml:space="preserve">«Пр</w:t>
      </w:r>
      <w:r>
        <w:rPr>
          <w:bCs w:val="0"/>
          <w:color w:val="auto"/>
          <w:szCs w:val="24"/>
        </w:rPr>
        <w:t xml:space="preserve">иложение 4</w:t>
      </w:r>
      <w:r>
        <w:rPr>
          <w:bCs w:val="0"/>
          <w:color w:val="auto"/>
          <w:szCs w:val="24"/>
        </w:rPr>
      </w:r>
      <w:r>
        <w:rPr>
          <w:bCs w:val="0"/>
          <w:color w:val="auto"/>
          <w:szCs w:val="24"/>
        </w:rPr>
      </w:r>
    </w:p>
    <w:p>
      <w:pPr>
        <w:ind w:firstLine="5529"/>
        <w:jc w:val="both"/>
        <w:shd w:val="clear" w:color="auto" w:fill="ffffff"/>
        <w:rPr>
          <w:bCs w:val="0"/>
          <w:color w:val="auto"/>
          <w:szCs w:val="24"/>
        </w:rPr>
      </w:pPr>
      <w:r>
        <w:rPr>
          <w:bCs w:val="0"/>
          <w:color w:val="auto"/>
          <w:szCs w:val="24"/>
        </w:rPr>
        <w:t xml:space="preserve">к регламенту, утвержденному</w:t>
      </w:r>
      <w:r>
        <w:rPr>
          <w:bCs w:val="0"/>
          <w:color w:val="auto"/>
          <w:szCs w:val="24"/>
        </w:rPr>
      </w:r>
      <w:r>
        <w:rPr>
          <w:bCs w:val="0"/>
          <w:color w:val="auto"/>
          <w:szCs w:val="24"/>
        </w:rPr>
      </w:r>
    </w:p>
    <w:p>
      <w:pPr>
        <w:ind w:firstLine="5529"/>
        <w:jc w:val="both"/>
        <w:shd w:val="clear" w:color="auto" w:fill="ffffff"/>
        <w:rPr>
          <w:bCs w:val="0"/>
          <w:color w:val="auto"/>
          <w:szCs w:val="24"/>
        </w:rPr>
      </w:pPr>
      <w:r>
        <w:rPr>
          <w:bCs w:val="0"/>
          <w:color w:val="auto"/>
          <w:szCs w:val="24"/>
        </w:rPr>
        <w:t xml:space="preserve">постановлением администрации</w:t>
      </w:r>
      <w:r>
        <w:rPr>
          <w:bCs w:val="0"/>
          <w:color w:val="auto"/>
          <w:szCs w:val="24"/>
        </w:rPr>
      </w:r>
      <w:r>
        <w:rPr>
          <w:bCs w:val="0"/>
          <w:color w:val="auto"/>
          <w:szCs w:val="24"/>
        </w:rPr>
      </w:r>
    </w:p>
    <w:p>
      <w:pPr>
        <w:ind w:firstLine="5529"/>
        <w:jc w:val="both"/>
        <w:shd w:val="clear" w:color="auto" w:fill="ffffff"/>
        <w:rPr>
          <w:bCs w:val="0"/>
          <w:color w:val="auto"/>
          <w:szCs w:val="24"/>
        </w:rPr>
      </w:pPr>
      <w:r>
        <w:rPr>
          <w:bCs w:val="0"/>
          <w:color w:val="auto"/>
          <w:szCs w:val="24"/>
        </w:rPr>
        <w:t xml:space="preserve">Печенгского</w:t>
      </w:r>
      <w:r>
        <w:rPr>
          <w:bCs w:val="0"/>
          <w:color w:val="auto"/>
          <w:szCs w:val="24"/>
        </w:rPr>
        <w:t xml:space="preserve"> муниципального округа</w:t>
      </w:r>
      <w:r>
        <w:rPr>
          <w:bCs w:val="0"/>
          <w:color w:val="auto"/>
          <w:szCs w:val="24"/>
        </w:rPr>
      </w:r>
      <w:r>
        <w:rPr>
          <w:bCs w:val="0"/>
          <w:color w:val="auto"/>
          <w:szCs w:val="24"/>
        </w:rPr>
      </w:r>
    </w:p>
    <w:p>
      <w:pPr>
        <w:ind w:left="5812" w:hanging="283"/>
        <w:jc w:val="both"/>
        <w:shd w:val="clear" w:color="auto" w:fill="ffffff"/>
        <w:rPr>
          <w:rFonts w:ascii="Calibri" w:hAnsi="Calibri" w:cs="Calibri"/>
          <w:bCs w:val="0"/>
          <w:color w:val="auto"/>
          <w:sz w:val="22"/>
          <w:szCs w:val="20"/>
        </w:rPr>
      </w:pPr>
      <w:r>
        <w:rPr>
          <w:rFonts w:eastAsia="Calibri"/>
          <w:bCs w:val="0"/>
          <w:color w:val="auto"/>
          <w:szCs w:val="24"/>
          <w:lang w:eastAsia="en-US"/>
        </w:rPr>
        <w:t xml:space="preserve">от 25.06.2021 № 636</w:t>
      </w:r>
      <w:r>
        <w:rPr>
          <w:rFonts w:ascii="Calibri" w:hAnsi="Calibri" w:cs="Calibri"/>
          <w:bCs w:val="0"/>
          <w:color w:val="auto"/>
          <w:sz w:val="22"/>
          <w:szCs w:val="20"/>
        </w:rPr>
      </w:r>
      <w:r>
        <w:rPr>
          <w:rFonts w:ascii="Calibri" w:hAnsi="Calibri" w:cs="Calibri"/>
          <w:bCs w:val="0"/>
          <w:color w:val="auto"/>
          <w:sz w:val="22"/>
          <w:szCs w:val="20"/>
        </w:rPr>
      </w:r>
    </w:p>
    <w:p>
      <w:pPr>
        <w:jc w:val="center"/>
        <w:widowControl w:val="off"/>
        <w:rPr>
          <w:b/>
          <w:bCs w:val="0"/>
          <w:color w:val="auto"/>
          <w:szCs w:val="24"/>
        </w:rPr>
      </w:pPr>
      <w:r/>
      <w:bookmarkStart w:id="1" w:name="P570"/>
      <w:r/>
      <w:bookmarkEnd w:id="1"/>
      <w:r>
        <w:rPr>
          <w:b/>
          <w:bCs w:val="0"/>
          <w:color w:val="auto"/>
          <w:szCs w:val="24"/>
        </w:rPr>
      </w:r>
      <w:r>
        <w:rPr>
          <w:b/>
          <w:bCs w:val="0"/>
          <w:color w:val="auto"/>
          <w:szCs w:val="24"/>
        </w:rPr>
      </w:r>
    </w:p>
    <w:p>
      <w:pPr>
        <w:jc w:val="center"/>
        <w:widowControl w:val="off"/>
        <w:rPr>
          <w:b/>
          <w:bCs w:val="0"/>
          <w:color w:val="auto"/>
          <w:szCs w:val="24"/>
        </w:rPr>
      </w:pPr>
      <w:r>
        <w:rPr>
          <w:b/>
          <w:bCs w:val="0"/>
          <w:color w:val="auto"/>
          <w:szCs w:val="24"/>
        </w:rPr>
      </w:r>
      <w:r>
        <w:rPr>
          <w:b/>
          <w:bCs w:val="0"/>
          <w:color w:val="auto"/>
          <w:szCs w:val="24"/>
        </w:rPr>
      </w:r>
      <w:r>
        <w:rPr>
          <w:b/>
          <w:bCs w:val="0"/>
          <w:color w:val="auto"/>
          <w:szCs w:val="24"/>
        </w:rPr>
      </w:r>
    </w:p>
    <w:p>
      <w:pPr>
        <w:jc w:val="center"/>
        <w:widowControl w:val="off"/>
        <w:rPr>
          <w:b/>
          <w:bCs w:val="0"/>
          <w:color w:val="auto"/>
          <w:szCs w:val="24"/>
        </w:rPr>
      </w:pPr>
      <w:r>
        <w:rPr>
          <w:b/>
          <w:bCs w:val="0"/>
          <w:color w:val="auto"/>
          <w:szCs w:val="24"/>
        </w:rPr>
      </w:r>
      <w:r>
        <w:rPr>
          <w:b/>
          <w:bCs w:val="0"/>
          <w:color w:val="auto"/>
          <w:szCs w:val="24"/>
        </w:rPr>
      </w:r>
      <w:r>
        <w:rPr>
          <w:b/>
          <w:bCs w:val="0"/>
          <w:color w:val="auto"/>
          <w:szCs w:val="24"/>
        </w:rPr>
      </w:r>
    </w:p>
    <w:p>
      <w:pPr>
        <w:ind w:right="-23"/>
        <w:jc w:val="center"/>
        <w:rPr>
          <w:bCs w:val="0"/>
          <w:caps/>
          <w:color w:val="auto"/>
          <w:szCs w:val="24"/>
        </w:rPr>
      </w:pPr>
      <w:r>
        <w:rPr>
          <w:bCs w:val="0"/>
          <w:caps/>
          <w:color w:val="auto"/>
          <w:szCs w:val="24"/>
        </w:rPr>
        <w:t xml:space="preserve">На бланке администрации</w:t>
      </w:r>
      <w:r>
        <w:rPr>
          <w:bCs w:val="0"/>
          <w:caps/>
          <w:color w:val="auto"/>
          <w:szCs w:val="24"/>
        </w:rPr>
      </w:r>
      <w:r>
        <w:rPr>
          <w:bCs w:val="0"/>
          <w:caps/>
          <w:color w:val="auto"/>
          <w:szCs w:val="24"/>
        </w:rPr>
      </w:r>
    </w:p>
    <w:p>
      <w:pPr>
        <w:jc w:val="center"/>
        <w:widowControl w:val="off"/>
        <w:rPr>
          <w:b/>
          <w:bCs w:val="0"/>
          <w:color w:val="auto"/>
          <w:szCs w:val="24"/>
        </w:rPr>
      </w:pPr>
      <w:r>
        <w:rPr>
          <w:b/>
          <w:bCs w:val="0"/>
          <w:color w:val="auto"/>
          <w:szCs w:val="24"/>
        </w:rPr>
      </w:r>
      <w:r>
        <w:rPr>
          <w:b/>
          <w:bCs w:val="0"/>
          <w:color w:val="auto"/>
          <w:szCs w:val="24"/>
        </w:rPr>
      </w:r>
      <w:r>
        <w:rPr>
          <w:b/>
          <w:bCs w:val="0"/>
          <w:color w:val="auto"/>
          <w:szCs w:val="24"/>
        </w:rPr>
      </w:r>
    </w:p>
    <w:p>
      <w:pPr>
        <w:jc w:val="center"/>
        <w:widowControl w:val="off"/>
        <w:rPr>
          <w:b/>
          <w:bCs w:val="0"/>
          <w:color w:val="auto"/>
          <w:szCs w:val="24"/>
        </w:rPr>
      </w:pPr>
      <w:r>
        <w:rPr>
          <w:b/>
          <w:bCs w:val="0"/>
          <w:color w:val="auto"/>
          <w:szCs w:val="24"/>
        </w:rPr>
      </w:r>
      <w:r>
        <w:rPr>
          <w:b/>
          <w:bCs w:val="0"/>
          <w:color w:val="auto"/>
          <w:szCs w:val="24"/>
        </w:rPr>
      </w:r>
      <w:r>
        <w:rPr>
          <w:b/>
          <w:bCs w:val="0"/>
          <w:color w:val="auto"/>
          <w:szCs w:val="24"/>
        </w:rPr>
      </w:r>
    </w:p>
    <w:p>
      <w:pPr>
        <w:jc w:val="center"/>
        <w:widowControl w:val="off"/>
        <w:rPr>
          <w:b/>
          <w:bCs w:val="0"/>
          <w:color w:val="auto"/>
          <w:szCs w:val="24"/>
        </w:rPr>
      </w:pPr>
      <w:r>
        <w:rPr>
          <w:b/>
          <w:bCs w:val="0"/>
          <w:color w:val="auto"/>
          <w:szCs w:val="24"/>
        </w:rPr>
        <w:t xml:space="preserve">РАЗРЕШЕНИЕ</w:t>
      </w:r>
      <w:r>
        <w:rPr>
          <w:b/>
          <w:bCs w:val="0"/>
          <w:color w:val="auto"/>
          <w:szCs w:val="24"/>
        </w:rPr>
      </w:r>
      <w:r>
        <w:rPr>
          <w:b/>
          <w:bCs w:val="0"/>
          <w:color w:val="auto"/>
          <w:szCs w:val="24"/>
        </w:rPr>
      </w:r>
    </w:p>
    <w:p>
      <w:pPr>
        <w:jc w:val="center"/>
        <w:widowControl w:val="off"/>
        <w:rPr>
          <w:b/>
          <w:bCs w:val="0"/>
          <w:color w:val="auto"/>
          <w:szCs w:val="24"/>
        </w:rPr>
      </w:pPr>
      <w:r>
        <w:rPr>
          <w:b/>
          <w:bCs w:val="0"/>
          <w:color w:val="auto"/>
          <w:szCs w:val="24"/>
        </w:rPr>
      </w:r>
      <w:r>
        <w:rPr>
          <w:b/>
          <w:bCs w:val="0"/>
          <w:color w:val="auto"/>
          <w:szCs w:val="24"/>
        </w:rPr>
      </w:r>
      <w:r>
        <w:rPr>
          <w:b/>
          <w:bCs w:val="0"/>
          <w:color w:val="auto"/>
          <w:szCs w:val="24"/>
        </w:rPr>
      </w:r>
    </w:p>
    <w:p>
      <w:pPr>
        <w:jc w:val="both"/>
        <w:widowControl w:val="off"/>
        <w:rPr>
          <w:bCs w:val="0"/>
          <w:color w:val="auto"/>
          <w:szCs w:val="24"/>
        </w:rPr>
      </w:pPr>
      <w:r>
        <w:rPr>
          <w:bCs w:val="0"/>
          <w:color w:val="auto"/>
          <w:szCs w:val="24"/>
        </w:rPr>
        <w:t xml:space="preserve">на выполнение авиационных работ, парашютных прыжков, демонстрационных полетов воздушных судов, полетов беспилотных летательных аппаратов, подъемов привязных аэростатов над территорией населённых пунктов </w:t>
      </w:r>
      <w:r>
        <w:rPr>
          <w:bCs w:val="0"/>
          <w:color w:val="auto"/>
          <w:szCs w:val="24"/>
        </w:rPr>
        <w:t xml:space="preserve">Печенгского</w:t>
      </w:r>
      <w:r>
        <w:rPr>
          <w:bCs w:val="0"/>
          <w:color w:val="auto"/>
          <w:szCs w:val="24"/>
        </w:rPr>
        <w:t xml:space="preserve"> муниципального округа, а также посадок (взлетов) на расположенные в границах населённых пунктов </w:t>
      </w:r>
      <w:r>
        <w:rPr>
          <w:bCs w:val="0"/>
          <w:color w:val="auto"/>
          <w:szCs w:val="24"/>
        </w:rPr>
        <w:t xml:space="preserve">Печенгского</w:t>
      </w:r>
      <w:r>
        <w:rPr>
          <w:bCs w:val="0"/>
          <w:color w:val="auto"/>
          <w:szCs w:val="24"/>
        </w:rPr>
        <w:t xml:space="preserve"> муниципального округа площадки, сведения о которых не опубликованы в документах аэронавигационной информации</w:t>
      </w:r>
      <w:r>
        <w:rPr>
          <w:bCs w:val="0"/>
          <w:color w:val="auto"/>
          <w:szCs w:val="24"/>
        </w:rPr>
      </w:r>
      <w:r>
        <w:rPr>
          <w:bCs w:val="0"/>
          <w:color w:val="auto"/>
          <w:szCs w:val="24"/>
        </w:rPr>
      </w:r>
    </w:p>
    <w:p>
      <w:pPr>
        <w:jc w:val="both"/>
        <w:widowControl w:val="off"/>
        <w:rPr>
          <w:bCs w:val="0"/>
          <w:color w:val="auto"/>
          <w:szCs w:val="24"/>
        </w:rPr>
      </w:pPr>
      <w:r>
        <w:rPr>
          <w:bCs w:val="0"/>
          <w:color w:val="auto"/>
          <w:szCs w:val="24"/>
        </w:rPr>
      </w:r>
      <w:r>
        <w:rPr>
          <w:bCs w:val="0"/>
          <w:color w:val="auto"/>
          <w:szCs w:val="24"/>
        </w:rPr>
      </w:r>
      <w:r>
        <w:rPr>
          <w:bCs w:val="0"/>
          <w:color w:val="auto"/>
          <w:szCs w:val="24"/>
        </w:rPr>
      </w:r>
    </w:p>
    <w:p>
      <w:pPr>
        <w:jc w:val="both"/>
        <w:widowControl w:val="off"/>
        <w:rPr>
          <w:bCs w:val="0"/>
          <w:color w:val="auto"/>
          <w:szCs w:val="24"/>
        </w:rPr>
      </w:pPr>
      <w:r>
        <w:rPr>
          <w:bCs w:val="0"/>
          <w:color w:val="auto"/>
          <w:szCs w:val="24"/>
        </w:rPr>
      </w:r>
      <w:r>
        <w:rPr>
          <w:bCs w:val="0"/>
          <w:color w:val="auto"/>
          <w:szCs w:val="24"/>
        </w:rPr>
      </w:r>
      <w:r>
        <w:rPr>
          <w:bCs w:val="0"/>
          <w:color w:val="auto"/>
          <w:szCs w:val="24"/>
        </w:rPr>
      </w:r>
    </w:p>
    <w:p>
      <w:pPr>
        <w:jc w:val="both"/>
        <w:widowControl w:val="off"/>
        <w:rPr>
          <w:bCs w:val="0"/>
          <w:color w:val="auto"/>
          <w:szCs w:val="24"/>
        </w:rPr>
      </w:pPr>
      <w:r>
        <w:rPr>
          <w:bCs w:val="0"/>
          <w:color w:val="auto"/>
          <w:szCs w:val="24"/>
        </w:rPr>
        <w:t xml:space="preserve">«__» ___________ 20_____ г.                                   </w:t>
      </w:r>
      <w:r>
        <w:rPr>
          <w:bCs w:val="0"/>
          <w:color w:val="auto"/>
          <w:szCs w:val="24"/>
        </w:rPr>
        <w:tab/>
      </w:r>
      <w:r>
        <w:rPr>
          <w:bCs w:val="0"/>
          <w:color w:val="auto"/>
          <w:szCs w:val="24"/>
        </w:rPr>
        <w:tab/>
      </w:r>
      <w:r>
        <w:rPr>
          <w:bCs w:val="0"/>
          <w:color w:val="auto"/>
          <w:szCs w:val="24"/>
        </w:rPr>
        <w:tab/>
        <w:t xml:space="preserve">№ ___________</w:t>
      </w:r>
      <w:r>
        <w:rPr>
          <w:bCs w:val="0"/>
          <w:color w:val="auto"/>
          <w:szCs w:val="24"/>
        </w:rPr>
      </w:r>
      <w:r>
        <w:rPr>
          <w:bCs w:val="0"/>
          <w:color w:val="auto"/>
          <w:szCs w:val="24"/>
        </w:rPr>
      </w:r>
    </w:p>
    <w:p>
      <w:pPr>
        <w:jc w:val="both"/>
        <w:widowControl w:val="off"/>
        <w:rPr>
          <w:bCs w:val="0"/>
          <w:color w:val="auto"/>
          <w:szCs w:val="24"/>
        </w:rPr>
      </w:pPr>
      <w:r>
        <w:rPr>
          <w:bCs w:val="0"/>
          <w:color w:val="auto"/>
          <w:szCs w:val="24"/>
        </w:rPr>
      </w:r>
      <w:r>
        <w:rPr>
          <w:bCs w:val="0"/>
          <w:color w:val="auto"/>
          <w:szCs w:val="24"/>
        </w:rPr>
      </w:r>
      <w:r>
        <w:rPr>
          <w:bCs w:val="0"/>
          <w:color w:val="auto"/>
          <w:szCs w:val="24"/>
        </w:rPr>
      </w:r>
    </w:p>
    <w:p>
      <w:pPr>
        <w:jc w:val="both"/>
        <w:widowControl w:val="off"/>
        <w:rPr>
          <w:bCs w:val="0"/>
          <w:color w:val="auto"/>
          <w:szCs w:val="24"/>
        </w:rPr>
      </w:pPr>
      <w:r>
        <w:rPr>
          <w:bCs w:val="0"/>
          <w:color w:val="auto"/>
          <w:szCs w:val="24"/>
        </w:rPr>
      </w:r>
      <w:r>
        <w:rPr>
          <w:bCs w:val="0"/>
          <w:color w:val="auto"/>
          <w:szCs w:val="24"/>
        </w:rPr>
      </w:r>
      <w:r>
        <w:rPr>
          <w:bCs w:val="0"/>
          <w:color w:val="auto"/>
          <w:szCs w:val="24"/>
        </w:rPr>
      </w:r>
    </w:p>
    <w:p>
      <w:pPr>
        <w:ind w:firstLine="708"/>
        <w:jc w:val="both"/>
        <w:widowControl w:val="off"/>
        <w:rPr>
          <w:bCs w:val="0"/>
          <w:color w:val="auto"/>
          <w:szCs w:val="24"/>
        </w:rPr>
      </w:pPr>
      <w:r>
        <w:rPr>
          <w:bCs w:val="0"/>
          <w:color w:val="auto"/>
          <w:szCs w:val="24"/>
        </w:rPr>
        <w:t xml:space="preserve">В соответствии с </w:t>
      </w:r>
      <w:hyperlink r:id="rId10" w:tooltip="consultantplus://offline/ref=20067A42796AA889BB69E08A92B5CF77809DC165D50ECA5EECBE5CDF54E48536B02C8A3702832133CB6B3E518ADC1CC3D9CAC3CD3746C8DDy16BN" w:history="1">
        <w:r>
          <w:rPr>
            <w:bCs w:val="0"/>
            <w:color w:val="auto"/>
            <w:szCs w:val="24"/>
          </w:rPr>
          <w:t xml:space="preserve">пунктом 49</w:t>
        </w:r>
      </w:hyperlink>
      <w:r>
        <w:rPr>
          <w:bCs w:val="0"/>
          <w:color w:val="auto"/>
          <w:szCs w:val="24"/>
        </w:rPr>
        <w:t xml:space="preserve"> Федеральных правил использования воздушного пространства Российской Федерации, утвержденных постановлением Правительства  Российской Федерации от 11.03.2010 № 138, администрация </w:t>
      </w:r>
      <w:r>
        <w:rPr>
          <w:bCs w:val="0"/>
          <w:color w:val="auto"/>
          <w:szCs w:val="24"/>
        </w:rPr>
        <w:t xml:space="preserve">Печенгского</w:t>
      </w:r>
      <w:r>
        <w:rPr>
          <w:bCs w:val="0"/>
          <w:color w:val="auto"/>
          <w:szCs w:val="24"/>
        </w:rPr>
        <w:t xml:space="preserve"> муниципального округа разрешает</w:t>
      </w:r>
      <w:r>
        <w:rPr>
          <w:bCs w:val="0"/>
          <w:color w:val="auto"/>
          <w:szCs w:val="24"/>
        </w:rPr>
      </w:r>
      <w:r>
        <w:rPr>
          <w:bCs w:val="0"/>
          <w:color w:val="auto"/>
          <w:szCs w:val="24"/>
        </w:rPr>
      </w:r>
    </w:p>
    <w:p>
      <w:pPr>
        <w:jc w:val="both"/>
        <w:widowControl w:val="off"/>
        <w:rPr>
          <w:bCs w:val="0"/>
          <w:color w:val="auto"/>
          <w:szCs w:val="24"/>
        </w:rPr>
      </w:pPr>
      <w:r>
        <w:rPr>
          <w:bCs w:val="0"/>
          <w:color w:val="auto"/>
          <w:szCs w:val="24"/>
        </w:rPr>
        <w:t xml:space="preserve">___________________________________________________________________________</w:t>
      </w:r>
      <w:r>
        <w:rPr>
          <w:bCs w:val="0"/>
          <w:color w:val="auto"/>
          <w:szCs w:val="24"/>
        </w:rPr>
      </w:r>
      <w:r>
        <w:rPr>
          <w:bCs w:val="0"/>
          <w:color w:val="auto"/>
          <w:szCs w:val="24"/>
        </w:rPr>
      </w:r>
    </w:p>
    <w:p>
      <w:pPr>
        <w:ind w:left="708" w:firstLine="708"/>
        <w:jc w:val="both"/>
        <w:widowControl w:val="off"/>
        <w:rPr>
          <w:bCs w:val="0"/>
          <w:color w:val="auto"/>
          <w:sz w:val="20"/>
          <w:szCs w:val="20"/>
        </w:rPr>
      </w:pPr>
      <w:r>
        <w:rPr>
          <w:bCs w:val="0"/>
          <w:color w:val="auto"/>
          <w:sz w:val="20"/>
          <w:szCs w:val="20"/>
        </w:rPr>
        <w:t xml:space="preserve"> (наименование юридического лица/фамилия, имя, отчество физического лица)</w:t>
      </w:r>
      <w:r>
        <w:rPr>
          <w:bCs w:val="0"/>
          <w:color w:val="auto"/>
          <w:sz w:val="20"/>
          <w:szCs w:val="20"/>
        </w:rPr>
      </w:r>
      <w:r>
        <w:rPr>
          <w:bCs w:val="0"/>
          <w:color w:val="auto"/>
          <w:sz w:val="20"/>
          <w:szCs w:val="20"/>
        </w:rPr>
      </w:r>
    </w:p>
    <w:p>
      <w:pPr>
        <w:jc w:val="both"/>
        <w:widowControl w:val="off"/>
        <w:rPr>
          <w:bCs w:val="0"/>
          <w:color w:val="auto"/>
          <w:szCs w:val="24"/>
        </w:rPr>
      </w:pPr>
      <w:r>
        <w:rPr>
          <w:bCs w:val="0"/>
          <w:color w:val="auto"/>
          <w:szCs w:val="24"/>
        </w:rPr>
        <w:t xml:space="preserve">использование воздушного пространства над территорией населённых пунктов </w:t>
      </w:r>
      <w:r>
        <w:rPr>
          <w:bCs w:val="0"/>
          <w:color w:val="auto"/>
          <w:szCs w:val="24"/>
        </w:rPr>
        <w:t xml:space="preserve">Печенгского</w:t>
      </w:r>
      <w:r>
        <w:rPr>
          <w:bCs w:val="0"/>
          <w:color w:val="auto"/>
          <w:szCs w:val="24"/>
        </w:rPr>
        <w:t xml:space="preserve"> муниципального округа:</w:t>
      </w:r>
      <w:r>
        <w:rPr>
          <w:bCs w:val="0"/>
          <w:color w:val="auto"/>
          <w:szCs w:val="24"/>
        </w:rPr>
      </w:r>
      <w:r>
        <w:rPr>
          <w:bCs w:val="0"/>
          <w:color w:val="auto"/>
          <w:szCs w:val="24"/>
        </w:rPr>
      </w:r>
    </w:p>
    <w:p>
      <w:pPr>
        <w:jc w:val="both"/>
        <w:widowControl w:val="off"/>
        <w:rPr>
          <w:bCs w:val="0"/>
          <w:color w:val="auto"/>
          <w:szCs w:val="24"/>
        </w:rPr>
      </w:pPr>
      <w:r>
        <w:rPr>
          <w:bCs w:val="0"/>
          <w:color w:val="auto"/>
          <w:szCs w:val="24"/>
        </w:rPr>
        <w:t xml:space="preserve">_____________________________________________________________________________</w:t>
      </w:r>
      <w:r>
        <w:rPr>
          <w:bCs w:val="0"/>
          <w:color w:val="auto"/>
          <w:szCs w:val="24"/>
        </w:rPr>
      </w:r>
      <w:r>
        <w:rPr>
          <w:bCs w:val="0"/>
          <w:color w:val="auto"/>
          <w:szCs w:val="24"/>
        </w:rPr>
      </w:r>
    </w:p>
    <w:p>
      <w:pPr>
        <w:jc w:val="both"/>
        <w:widowControl w:val="off"/>
        <w:rPr>
          <w:bCs w:val="0"/>
          <w:color w:val="auto"/>
          <w:szCs w:val="24"/>
        </w:rPr>
      </w:pPr>
      <w:r>
        <w:rPr>
          <w:bCs w:val="0"/>
          <w:color w:val="auto"/>
          <w:szCs w:val="24"/>
        </w:rPr>
        <w:t xml:space="preserve">_____________________________________________________________________________</w:t>
      </w:r>
      <w:r>
        <w:rPr>
          <w:bCs w:val="0"/>
          <w:color w:val="auto"/>
          <w:szCs w:val="24"/>
        </w:rPr>
      </w:r>
      <w:r>
        <w:rPr>
          <w:bCs w:val="0"/>
          <w:color w:val="auto"/>
          <w:szCs w:val="24"/>
        </w:rPr>
      </w:r>
    </w:p>
    <w:p>
      <w:pPr>
        <w:jc w:val="both"/>
        <w:widowControl w:val="off"/>
        <w:rPr>
          <w:bCs w:val="0"/>
          <w:color w:val="auto"/>
          <w:szCs w:val="24"/>
        </w:rPr>
      </w:pPr>
      <w:r>
        <w:rPr>
          <w:bCs w:val="0"/>
          <w:color w:val="auto"/>
          <w:szCs w:val="24"/>
        </w:rPr>
        <w:t xml:space="preserve">_____________________________________________________________________________</w:t>
      </w:r>
      <w:r>
        <w:rPr>
          <w:bCs w:val="0"/>
          <w:color w:val="auto"/>
          <w:szCs w:val="24"/>
        </w:rPr>
      </w:r>
      <w:r>
        <w:rPr>
          <w:bCs w:val="0"/>
          <w:color w:val="auto"/>
          <w:szCs w:val="24"/>
        </w:rPr>
      </w:r>
    </w:p>
    <w:p>
      <w:pPr>
        <w:jc w:val="both"/>
        <w:widowControl w:val="off"/>
        <w:rPr>
          <w:bCs w:val="0"/>
          <w:color w:val="auto"/>
          <w:sz w:val="20"/>
          <w:szCs w:val="20"/>
        </w:rPr>
      </w:pPr>
      <w:r>
        <w:rPr>
          <w:bCs w:val="0"/>
          <w:color w:val="auto"/>
          <w:sz w:val="20"/>
          <w:szCs w:val="20"/>
        </w:rPr>
        <w:t xml:space="preserve">        </w:t>
      </w:r>
      <w:r>
        <w:rPr>
          <w:bCs w:val="0"/>
          <w:color w:val="auto"/>
          <w:sz w:val="20"/>
          <w:szCs w:val="20"/>
        </w:rPr>
        <w:tab/>
      </w:r>
      <w:r>
        <w:rPr>
          <w:bCs w:val="0"/>
          <w:color w:val="auto"/>
          <w:sz w:val="20"/>
          <w:szCs w:val="20"/>
        </w:rPr>
        <w:tab/>
        <w:t xml:space="preserve">(вид деятельности по использованию воздушного пространства)</w:t>
      </w:r>
      <w:r>
        <w:rPr>
          <w:bCs w:val="0"/>
          <w:color w:val="auto"/>
          <w:sz w:val="20"/>
          <w:szCs w:val="20"/>
        </w:rPr>
      </w:r>
      <w:r>
        <w:rPr>
          <w:bCs w:val="0"/>
          <w:color w:val="auto"/>
          <w:sz w:val="20"/>
          <w:szCs w:val="20"/>
        </w:rPr>
      </w:r>
    </w:p>
    <w:p>
      <w:pPr>
        <w:jc w:val="both"/>
        <w:widowControl w:val="off"/>
        <w:rPr>
          <w:bCs w:val="0"/>
          <w:color w:val="auto"/>
          <w:szCs w:val="24"/>
        </w:rPr>
      </w:pPr>
      <w:r>
        <w:rPr>
          <w:bCs w:val="0"/>
          <w:color w:val="auto"/>
          <w:szCs w:val="24"/>
        </w:rPr>
        <w:t xml:space="preserve">в период с _____________________ г. по ____________ </w:t>
      </w:r>
      <w:r>
        <w:rPr>
          <w:bCs w:val="0"/>
          <w:color w:val="auto"/>
          <w:szCs w:val="24"/>
        </w:rPr>
        <w:t xml:space="preserve">г</w:t>
      </w:r>
      <w:r>
        <w:rPr>
          <w:bCs w:val="0"/>
          <w:color w:val="auto"/>
          <w:szCs w:val="24"/>
        </w:rPr>
        <w:t xml:space="preserve">.</w:t>
      </w:r>
      <w:r>
        <w:rPr>
          <w:bCs w:val="0"/>
          <w:color w:val="auto"/>
          <w:szCs w:val="24"/>
        </w:rPr>
      </w:r>
      <w:r>
        <w:rPr>
          <w:bCs w:val="0"/>
          <w:color w:val="auto"/>
          <w:szCs w:val="24"/>
        </w:rPr>
      </w:r>
    </w:p>
    <w:p>
      <w:pPr>
        <w:ind w:firstLine="708"/>
        <w:jc w:val="both"/>
        <w:widowControl w:val="off"/>
        <w:rPr>
          <w:bCs w:val="0"/>
          <w:color w:val="auto"/>
          <w:szCs w:val="24"/>
        </w:rPr>
      </w:pPr>
      <w:r>
        <w:rPr>
          <w:bCs w:val="0"/>
          <w:color w:val="auto"/>
          <w:szCs w:val="24"/>
        </w:rPr>
        <w:t xml:space="preserve">при условии выполнения необходимых мер безопасности полетов и соблюдения </w:t>
      </w:r>
      <w:r>
        <w:rPr>
          <w:bCs w:val="0"/>
          <w:color w:val="auto"/>
          <w:szCs w:val="24"/>
        </w:rPr>
        <w:t xml:space="preserve">требований</w:t>
      </w:r>
      <w:r>
        <w:rPr>
          <w:bCs w:val="0"/>
          <w:color w:val="auto"/>
          <w:szCs w:val="24"/>
        </w:rPr>
        <w:t xml:space="preserve"> Федеральных правил использования воздушного пространства Российской Федерации,</w:t>
      </w:r>
      <w:r>
        <w:rPr>
          <w:bCs w:val="0"/>
          <w:color w:val="auto"/>
          <w:szCs w:val="24"/>
        </w:rPr>
        <w:t xml:space="preserve"> а также выполнения требований п. 3 постановления Губернатора Мурманской</w:t>
      </w:r>
      <w:r>
        <w:rPr>
          <w:bCs w:val="0"/>
          <w:color w:val="auto"/>
          <w:szCs w:val="24"/>
        </w:rPr>
        <w:t xml:space="preserve"> области от 10.04.2023 г. № 39-ПГ «О некоторых мерах по реализации Указа Президента Российской Федерации от 19.10.2022 № 757 «О мерах, осуществляемых в субъектах Российской Федерации в связи с Указом Президента Российской Федерации от 19.10.2022 г. № 756».</w:t>
      </w:r>
      <w:r>
        <w:rPr>
          <w:bCs w:val="0"/>
          <w:color w:val="auto"/>
          <w:szCs w:val="24"/>
        </w:rPr>
      </w:r>
      <w:r>
        <w:rPr>
          <w:bCs w:val="0"/>
          <w:color w:val="auto"/>
          <w:szCs w:val="24"/>
        </w:rPr>
      </w:r>
    </w:p>
    <w:p>
      <w:pPr>
        <w:ind w:firstLine="708"/>
        <w:jc w:val="both"/>
        <w:widowControl w:val="off"/>
        <w:rPr>
          <w:bCs w:val="0"/>
          <w:color w:val="auto"/>
          <w:szCs w:val="24"/>
        </w:rPr>
      </w:pPr>
      <w:r>
        <w:rPr>
          <w:bCs w:val="0"/>
          <w:color w:val="auto"/>
          <w:szCs w:val="24"/>
        </w:rPr>
        <w:t xml:space="preserve">Место использования воздушного пространства:</w:t>
      </w:r>
      <w:r>
        <w:rPr>
          <w:bCs w:val="0"/>
          <w:color w:val="auto"/>
          <w:szCs w:val="24"/>
        </w:rPr>
        <w:t xml:space="preserve">___________________</w:t>
      </w:r>
      <w:r>
        <w:rPr>
          <w:bCs w:val="0"/>
          <w:color w:val="auto"/>
          <w:szCs w:val="24"/>
        </w:rPr>
        <w:t xml:space="preserve">__________</w:t>
      </w:r>
      <w:r>
        <w:rPr>
          <w:bCs w:val="0"/>
          <w:color w:val="auto"/>
          <w:szCs w:val="24"/>
        </w:rPr>
        <w:t xml:space="preserve">_</w:t>
      </w:r>
      <w:r>
        <w:rPr>
          <w:bCs w:val="0"/>
          <w:color w:val="auto"/>
          <w:szCs w:val="24"/>
        </w:rPr>
      </w:r>
      <w:r>
        <w:rPr>
          <w:bCs w:val="0"/>
          <w:color w:val="auto"/>
          <w:szCs w:val="24"/>
        </w:rPr>
      </w:r>
    </w:p>
    <w:p>
      <w:pPr>
        <w:ind w:firstLine="708"/>
        <w:jc w:val="both"/>
        <w:widowControl w:val="off"/>
        <w:rPr>
          <w:bCs w:val="0"/>
          <w:i/>
          <w:color w:val="auto"/>
          <w:szCs w:val="24"/>
          <w:u w:val="single"/>
        </w:rPr>
      </w:pPr>
      <w:r>
        <w:rPr>
          <w:bCs w:val="0"/>
          <w:i/>
          <w:color w:val="auto"/>
          <w:szCs w:val="24"/>
          <w:u w:val="single"/>
        </w:rPr>
      </w:r>
      <w:r>
        <w:rPr>
          <w:bCs w:val="0"/>
          <w:i/>
          <w:color w:val="auto"/>
          <w:szCs w:val="24"/>
          <w:u w:val="single"/>
        </w:rPr>
      </w:r>
      <w:r>
        <w:rPr>
          <w:bCs w:val="0"/>
          <w:i/>
          <w:color w:val="auto"/>
          <w:szCs w:val="24"/>
          <w:u w:val="single"/>
        </w:rPr>
      </w:r>
    </w:p>
    <w:p>
      <w:pPr>
        <w:ind w:firstLine="708"/>
        <w:jc w:val="both"/>
        <w:widowControl w:val="off"/>
        <w:rPr>
          <w:bCs w:val="0"/>
          <w:color w:val="auto"/>
          <w:szCs w:val="24"/>
          <w:u w:val="single"/>
        </w:rPr>
      </w:pPr>
      <w:r>
        <w:rPr>
          <w:bCs w:val="0"/>
          <w:color w:val="auto"/>
          <w:szCs w:val="24"/>
          <w:u w:val="single"/>
        </w:rPr>
        <w:t xml:space="preserve">О каждом взлете в обязательном порядке необходимо уведомлять МКУ «ЕДДС </w:t>
      </w:r>
      <w:r>
        <w:rPr>
          <w:bCs w:val="0"/>
          <w:color w:val="auto"/>
          <w:szCs w:val="24"/>
          <w:u w:val="single"/>
        </w:rPr>
        <w:t xml:space="preserve">Печенгского</w:t>
      </w:r>
      <w:r>
        <w:rPr>
          <w:bCs w:val="0"/>
          <w:color w:val="auto"/>
          <w:szCs w:val="24"/>
          <w:u w:val="single"/>
        </w:rPr>
        <w:t xml:space="preserve"> муниципального округа» по тел.: +7 921 033-00-09; 8 (815 54) 6-03-87:</w:t>
      </w:r>
      <w:r>
        <w:rPr>
          <w:bCs w:val="0"/>
          <w:color w:val="auto"/>
          <w:szCs w:val="24"/>
          <w:u w:val="single"/>
        </w:rPr>
      </w:r>
      <w:r>
        <w:rPr>
          <w:bCs w:val="0"/>
          <w:color w:val="auto"/>
          <w:szCs w:val="24"/>
          <w:u w:val="single"/>
        </w:rPr>
      </w:r>
    </w:p>
    <w:p>
      <w:pPr>
        <w:ind w:firstLine="708"/>
        <w:jc w:val="both"/>
        <w:widowControl w:val="off"/>
        <w:rPr>
          <w:bCs w:val="0"/>
          <w:color w:val="auto"/>
          <w:szCs w:val="24"/>
        </w:rPr>
      </w:pPr>
      <w:r>
        <w:rPr>
          <w:bCs w:val="0"/>
          <w:color w:val="auto"/>
          <w:szCs w:val="24"/>
        </w:rPr>
        <w:t xml:space="preserve">- о количестве беспилотных летательных аппаратов планируемых к использованию;</w:t>
      </w:r>
      <w:r>
        <w:rPr>
          <w:bCs w:val="0"/>
          <w:color w:val="auto"/>
          <w:szCs w:val="24"/>
        </w:rPr>
      </w:r>
      <w:r>
        <w:rPr>
          <w:bCs w:val="0"/>
          <w:color w:val="auto"/>
          <w:szCs w:val="24"/>
        </w:rPr>
      </w:r>
    </w:p>
    <w:p>
      <w:pPr>
        <w:ind w:firstLine="708"/>
        <w:jc w:val="both"/>
        <w:widowControl w:val="off"/>
        <w:rPr>
          <w:bCs w:val="0"/>
          <w:color w:val="auto"/>
          <w:szCs w:val="24"/>
        </w:rPr>
      </w:pPr>
      <w:r>
        <w:rPr>
          <w:bCs w:val="0"/>
          <w:color w:val="auto"/>
          <w:szCs w:val="24"/>
        </w:rPr>
        <w:t xml:space="preserve">- времени начала полета беспилотн</w:t>
      </w:r>
      <w:r>
        <w:rPr>
          <w:bCs w:val="0"/>
          <w:color w:val="auto"/>
          <w:szCs w:val="24"/>
        </w:rPr>
        <w:t xml:space="preserve">ого</w:t>
      </w:r>
      <w:r>
        <w:rPr>
          <w:bCs w:val="0"/>
          <w:color w:val="auto"/>
          <w:szCs w:val="24"/>
        </w:rPr>
        <w:t xml:space="preserve"> летательн</w:t>
      </w:r>
      <w:r>
        <w:rPr>
          <w:bCs w:val="0"/>
          <w:color w:val="auto"/>
          <w:szCs w:val="24"/>
        </w:rPr>
        <w:t xml:space="preserve">ого</w:t>
      </w:r>
      <w:r>
        <w:rPr>
          <w:bCs w:val="0"/>
          <w:color w:val="auto"/>
          <w:szCs w:val="24"/>
        </w:rPr>
        <w:t xml:space="preserve"> аппарат</w:t>
      </w:r>
      <w:r>
        <w:rPr>
          <w:bCs w:val="0"/>
          <w:color w:val="auto"/>
          <w:szCs w:val="24"/>
        </w:rPr>
        <w:t xml:space="preserve">а</w:t>
      </w:r>
      <w:r>
        <w:rPr>
          <w:bCs w:val="0"/>
          <w:color w:val="auto"/>
          <w:szCs w:val="24"/>
        </w:rPr>
        <w:t xml:space="preserve"> и его примерной </w:t>
      </w:r>
      <w:r>
        <w:rPr>
          <w:bCs w:val="0"/>
          <w:color w:val="auto"/>
          <w:szCs w:val="24"/>
        </w:rPr>
        <w:t xml:space="preserve">продолжительности;</w:t>
      </w:r>
      <w:r>
        <w:rPr>
          <w:bCs w:val="0"/>
          <w:color w:val="auto"/>
          <w:szCs w:val="24"/>
        </w:rPr>
      </w:r>
      <w:r>
        <w:rPr>
          <w:bCs w:val="0"/>
          <w:color w:val="auto"/>
          <w:szCs w:val="24"/>
        </w:rPr>
      </w:r>
    </w:p>
    <w:p>
      <w:pPr>
        <w:ind w:left="0" w:right="0" w:firstLine="709"/>
        <w:jc w:val="both"/>
        <w:widowControl w:val="off"/>
        <w:rPr>
          <w:bCs w:val="0"/>
          <w:color w:val="auto"/>
          <w:szCs w:val="24"/>
        </w:rPr>
      </w:pPr>
      <w:r>
        <w:rPr>
          <w:bCs w:val="0"/>
          <w:color w:val="auto"/>
          <w:szCs w:val="24"/>
        </w:rPr>
        <w:t xml:space="preserve">- времени завершения полета беспилотн</w:t>
      </w:r>
      <w:r>
        <w:rPr>
          <w:bCs w:val="0"/>
          <w:color w:val="auto"/>
          <w:szCs w:val="24"/>
        </w:rPr>
        <w:t xml:space="preserve">ого</w:t>
      </w:r>
      <w:r>
        <w:rPr>
          <w:bCs w:val="0"/>
          <w:color w:val="auto"/>
          <w:szCs w:val="24"/>
        </w:rPr>
        <w:t xml:space="preserve"> летательн</w:t>
      </w:r>
      <w:r>
        <w:rPr>
          <w:bCs w:val="0"/>
          <w:color w:val="auto"/>
          <w:szCs w:val="24"/>
        </w:rPr>
        <w:t xml:space="preserve">ого</w:t>
      </w:r>
      <w:r>
        <w:rPr>
          <w:bCs w:val="0"/>
          <w:color w:val="auto"/>
          <w:szCs w:val="24"/>
        </w:rPr>
        <w:t xml:space="preserve"> аппарат</w:t>
      </w:r>
      <w:r>
        <w:rPr>
          <w:bCs w:val="0"/>
          <w:color w:val="auto"/>
          <w:szCs w:val="24"/>
        </w:rPr>
        <w:t xml:space="preserve">а</w:t>
      </w:r>
      <w:r>
        <w:rPr>
          <w:bCs w:val="0"/>
          <w:color w:val="auto"/>
          <w:szCs w:val="24"/>
        </w:rPr>
        <w:t xml:space="preserve">.».</w:t>
      </w:r>
      <w:r>
        <w:rPr>
          <w:bCs w:val="0"/>
          <w:color w:val="auto"/>
          <w:szCs w:val="24"/>
        </w:rPr>
      </w:r>
      <w:r>
        <w:rPr>
          <w:bCs w:val="0"/>
          <w:color w:val="auto"/>
          <w:szCs w:val="24"/>
        </w:rPr>
      </w:r>
    </w:p>
    <w:p>
      <w:pPr>
        <w:jc w:val="both"/>
        <w:widowControl w:val="off"/>
        <w:rPr>
          <w:bCs w:val="0"/>
          <w:color w:val="auto"/>
          <w:szCs w:val="24"/>
        </w:rPr>
      </w:pPr>
      <w:r>
        <w:rPr>
          <w:bCs w:val="0"/>
          <w:color w:val="auto"/>
          <w:szCs w:val="24"/>
        </w:rPr>
      </w:r>
      <w:r>
        <w:rPr>
          <w:bCs w:val="0"/>
          <w:color w:val="auto"/>
          <w:szCs w:val="24"/>
        </w:rPr>
      </w:r>
      <w:r>
        <w:rPr>
          <w:bCs w:val="0"/>
          <w:color w:val="auto"/>
          <w:szCs w:val="24"/>
        </w:rPr>
      </w:r>
    </w:p>
    <w:p>
      <w:pPr>
        <w:jc w:val="both"/>
        <w:widowControl w:val="off"/>
        <w:rPr>
          <w:rFonts w:ascii="Courier New" w:hAnsi="Courier New" w:cs="Courier New"/>
          <w:bCs w:val="0"/>
          <w:color w:val="auto"/>
          <w:sz w:val="20"/>
          <w:szCs w:val="20"/>
        </w:rPr>
      </w:pPr>
      <w:r>
        <w:rPr>
          <w:rFonts w:ascii="Courier New" w:hAnsi="Courier New" w:cs="Courier New"/>
          <w:bCs w:val="0"/>
          <w:color w:val="auto"/>
          <w:sz w:val="20"/>
          <w:szCs w:val="20"/>
        </w:rPr>
      </w:r>
      <w:r>
        <w:rPr>
          <w:rFonts w:ascii="Courier New" w:hAnsi="Courier New" w:cs="Courier New"/>
          <w:bCs w:val="0"/>
          <w:color w:val="auto"/>
          <w:sz w:val="20"/>
          <w:szCs w:val="20"/>
        </w:rPr>
      </w:r>
      <w:r>
        <w:rPr>
          <w:rFonts w:ascii="Courier New" w:hAnsi="Courier New" w:cs="Courier New"/>
          <w:bCs w:val="0"/>
          <w:color w:val="auto"/>
          <w:sz w:val="20"/>
          <w:szCs w:val="20"/>
        </w:rPr>
      </w:r>
    </w:p>
    <w:p>
      <w:pPr>
        <w:jc w:val="both"/>
        <w:widowControl w:val="off"/>
        <w:rPr>
          <w:bCs w:val="0"/>
          <w:color w:val="auto"/>
          <w:szCs w:val="24"/>
        </w:rPr>
      </w:pPr>
      <w:r>
        <w:rPr>
          <w:bCs w:val="0"/>
          <w:color w:val="auto"/>
          <w:szCs w:val="24"/>
        </w:rPr>
        <w:t xml:space="preserve">Глава </w:t>
      </w:r>
      <w:r>
        <w:rPr>
          <w:bCs w:val="0"/>
          <w:color w:val="auto"/>
          <w:szCs w:val="24"/>
        </w:rPr>
        <w:t xml:space="preserve">Печенгского</w:t>
      </w:r>
      <w:r>
        <w:rPr>
          <w:bCs w:val="0"/>
          <w:color w:val="auto"/>
          <w:szCs w:val="24"/>
        </w:rPr>
        <w:t xml:space="preserve"> муниципального округа                        </w:t>
      </w:r>
      <w:r>
        <w:rPr>
          <w:bCs w:val="0"/>
          <w:color w:val="auto"/>
          <w:szCs w:val="24"/>
        </w:rPr>
        <w:t xml:space="preserve">                                 </w:t>
      </w:r>
      <w:r>
        <w:rPr>
          <w:bCs w:val="0"/>
          <w:color w:val="auto"/>
          <w:szCs w:val="24"/>
        </w:rPr>
        <w:t xml:space="preserve">И.О. Фамилия</w:t>
      </w:r>
      <w:r>
        <w:rPr>
          <w:bCs w:val="0"/>
          <w:color w:val="auto"/>
          <w:szCs w:val="24"/>
        </w:rPr>
      </w:r>
      <w:r>
        <w:rPr>
          <w:bCs w:val="0"/>
          <w:color w:val="auto"/>
          <w:szCs w:val="24"/>
        </w:rPr>
      </w:r>
    </w:p>
    <w:p>
      <w:pPr>
        <w:jc w:val="both"/>
        <w:widowControl w:val="off"/>
        <w:rPr>
          <w:rFonts w:ascii="Calibri" w:hAnsi="Calibri" w:cs="Calibri"/>
          <w:bCs w:val="0"/>
          <w:color w:val="auto"/>
          <w:szCs w:val="24"/>
        </w:rPr>
      </w:pPr>
      <w:r>
        <w:rPr>
          <w:rFonts w:ascii="Calibri" w:hAnsi="Calibri" w:cs="Calibri"/>
          <w:bCs w:val="0"/>
          <w:color w:val="auto"/>
          <w:szCs w:val="24"/>
        </w:rPr>
      </w:r>
      <w:r>
        <w:rPr>
          <w:rFonts w:ascii="Calibri" w:hAnsi="Calibri" w:cs="Calibri"/>
          <w:bCs w:val="0"/>
          <w:color w:val="auto"/>
          <w:szCs w:val="24"/>
        </w:rPr>
      </w:r>
      <w:r>
        <w:rPr>
          <w:rFonts w:ascii="Calibri" w:hAnsi="Calibri" w:cs="Calibri"/>
          <w:bCs w:val="0"/>
          <w:color w:val="auto"/>
          <w:szCs w:val="24"/>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rFonts w:ascii="Calibri" w:hAnsi="Calibri" w:cs="Calibri"/>
          <w:bCs w:val="0"/>
          <w:color w:val="auto"/>
          <w:sz w:val="22"/>
          <w:szCs w:val="20"/>
        </w:rPr>
      </w:pPr>
      <w:r>
        <w:rPr>
          <w:rFonts w:ascii="Calibri" w:hAnsi="Calibri" w:cs="Calibri"/>
          <w:bCs w:val="0"/>
          <w:color w:val="auto"/>
          <w:sz w:val="22"/>
          <w:szCs w:val="20"/>
        </w:rPr>
      </w:r>
      <w:r>
        <w:rPr>
          <w:rFonts w:ascii="Calibri" w:hAnsi="Calibri" w:cs="Calibri"/>
          <w:bCs w:val="0"/>
          <w:color w:val="auto"/>
          <w:sz w:val="22"/>
          <w:szCs w:val="20"/>
        </w:rPr>
      </w:r>
      <w:r>
        <w:rPr>
          <w:rFonts w:ascii="Calibri" w:hAnsi="Calibri" w:cs="Calibri"/>
          <w:bCs w:val="0"/>
          <w:color w:val="auto"/>
          <w:sz w:val="22"/>
          <w:szCs w:val="20"/>
        </w:rPr>
      </w:r>
    </w:p>
    <w:p>
      <w:pPr>
        <w:jc w:val="both"/>
        <w:widowControl w:val="off"/>
        <w:rPr>
          <w:color w:val="auto"/>
          <w:sz w:val="20"/>
          <w:szCs w:val="20"/>
        </w:rPr>
      </w:pPr>
      <w:r>
        <w:rPr>
          <w:bCs w:val="0"/>
          <w:color w:val="auto"/>
          <w:sz w:val="20"/>
          <w:szCs w:val="20"/>
          <w:highlight w:val="none"/>
        </w:rPr>
      </w:r>
      <w:r>
        <w:rPr>
          <w:bCs w:val="0"/>
          <w:color w:val="auto"/>
          <w:sz w:val="20"/>
          <w:szCs w:val="20"/>
          <w:highlight w:val="none"/>
        </w:rPr>
      </w:r>
      <w:r>
        <w:rPr>
          <w:color w:val="auto"/>
          <w:sz w:val="20"/>
          <w:szCs w:val="20"/>
        </w:rPr>
      </w:r>
    </w:p>
    <w:p>
      <w:pPr>
        <w:jc w:val="both"/>
        <w:widowControl w:val="off"/>
        <w:rPr>
          <w:color w:val="auto"/>
          <w:sz w:val="20"/>
          <w:szCs w:val="20"/>
          <w:highlight w:val="none"/>
        </w:rPr>
      </w:pPr>
      <w:r>
        <w:rPr>
          <w:bCs w:val="0"/>
          <w:color w:val="auto"/>
          <w:sz w:val="20"/>
          <w:szCs w:val="20"/>
          <w:highlight w:val="none"/>
        </w:rPr>
      </w:r>
      <w:r>
        <w:rPr>
          <w:bCs w:val="0"/>
          <w:color w:val="auto"/>
          <w:sz w:val="20"/>
          <w:szCs w:val="20"/>
          <w:highlight w:val="none"/>
        </w:rPr>
      </w:r>
      <w:r>
        <w:rPr>
          <w:color w:val="auto"/>
          <w:sz w:val="20"/>
          <w:szCs w:val="20"/>
          <w:highlight w:val="none"/>
        </w:rPr>
      </w:r>
    </w:p>
    <w:p>
      <w:pPr>
        <w:jc w:val="both"/>
        <w:widowControl w:val="off"/>
        <w:rPr>
          <w:color w:val="auto"/>
          <w:sz w:val="20"/>
          <w:szCs w:val="20"/>
          <w:highlight w:val="none"/>
        </w:rPr>
      </w:pPr>
      <w:r>
        <w:rPr>
          <w:bCs w:val="0"/>
          <w:color w:val="auto"/>
          <w:sz w:val="20"/>
          <w:szCs w:val="20"/>
          <w:highlight w:val="none"/>
        </w:rPr>
      </w:r>
      <w:r>
        <w:rPr>
          <w:bCs w:val="0"/>
          <w:color w:val="auto"/>
          <w:sz w:val="20"/>
          <w:szCs w:val="20"/>
          <w:highlight w:val="none"/>
        </w:rPr>
      </w:r>
      <w:r>
        <w:rPr>
          <w:color w:val="auto"/>
          <w:sz w:val="20"/>
          <w:szCs w:val="20"/>
          <w:highlight w:val="none"/>
        </w:rPr>
      </w:r>
    </w:p>
    <w:p>
      <w:pPr>
        <w:jc w:val="both"/>
        <w:widowControl w:val="off"/>
        <w:rPr>
          <w:color w:val="auto"/>
          <w:sz w:val="20"/>
          <w:szCs w:val="20"/>
          <w:highlight w:val="none"/>
        </w:rPr>
      </w:pPr>
      <w:r>
        <w:rPr>
          <w:bCs w:val="0"/>
          <w:color w:val="auto"/>
          <w:sz w:val="20"/>
          <w:szCs w:val="20"/>
          <w:highlight w:val="none"/>
        </w:rPr>
      </w:r>
      <w:r>
        <w:rPr>
          <w:bCs w:val="0"/>
          <w:color w:val="auto"/>
          <w:sz w:val="20"/>
          <w:szCs w:val="20"/>
          <w:highlight w:val="none"/>
        </w:rPr>
      </w:r>
      <w:r>
        <w:rPr>
          <w:color w:val="auto"/>
          <w:sz w:val="20"/>
          <w:szCs w:val="20"/>
          <w:highlight w:val="none"/>
        </w:rPr>
      </w:r>
    </w:p>
    <w:p>
      <w:pPr>
        <w:jc w:val="both"/>
        <w:widowControl w:val="off"/>
        <w:rPr>
          <w:color w:val="auto"/>
          <w:sz w:val="20"/>
          <w:szCs w:val="20"/>
          <w:highlight w:val="none"/>
        </w:rPr>
      </w:pPr>
      <w:r>
        <w:rPr>
          <w:bCs w:val="0"/>
          <w:color w:val="auto"/>
          <w:sz w:val="20"/>
          <w:szCs w:val="20"/>
          <w:highlight w:val="none"/>
        </w:rPr>
      </w:r>
      <w:r>
        <w:rPr>
          <w:bCs w:val="0"/>
          <w:color w:val="auto"/>
          <w:sz w:val="20"/>
          <w:szCs w:val="20"/>
          <w:highlight w:val="none"/>
        </w:rPr>
      </w:r>
      <w:r>
        <w:rPr>
          <w:color w:val="auto"/>
          <w:sz w:val="20"/>
          <w:szCs w:val="20"/>
          <w:highlight w:val="none"/>
        </w:rPr>
      </w:r>
    </w:p>
    <w:p>
      <w:pPr>
        <w:jc w:val="both"/>
        <w:widowControl w:val="off"/>
        <w:rPr>
          <w:color w:val="auto"/>
          <w:sz w:val="20"/>
          <w:szCs w:val="20"/>
          <w:highlight w:val="none"/>
        </w:rPr>
      </w:pPr>
      <w:r>
        <w:rPr>
          <w:bCs w:val="0"/>
          <w:color w:val="auto"/>
          <w:sz w:val="20"/>
          <w:szCs w:val="20"/>
          <w:highlight w:val="none"/>
        </w:rPr>
      </w:r>
      <w:r>
        <w:rPr>
          <w:bCs w:val="0"/>
          <w:color w:val="auto"/>
          <w:sz w:val="20"/>
          <w:szCs w:val="20"/>
          <w:highlight w:val="none"/>
        </w:rPr>
      </w:r>
      <w:r>
        <w:rPr>
          <w:color w:val="auto"/>
          <w:sz w:val="20"/>
          <w:szCs w:val="20"/>
          <w:highlight w:val="none"/>
        </w:rPr>
      </w:r>
    </w:p>
    <w:p>
      <w:pPr>
        <w:jc w:val="both"/>
        <w:widowControl w:val="off"/>
        <w:rPr>
          <w:color w:val="auto"/>
          <w:sz w:val="20"/>
          <w:szCs w:val="20"/>
          <w:highlight w:val="none"/>
        </w:rPr>
      </w:pPr>
      <w:r>
        <w:rPr>
          <w:bCs w:val="0"/>
          <w:color w:val="auto"/>
          <w:sz w:val="20"/>
          <w:szCs w:val="20"/>
          <w:highlight w:val="none"/>
        </w:rPr>
      </w:r>
      <w:r>
        <w:rPr>
          <w:bCs w:val="0"/>
          <w:color w:val="auto"/>
          <w:sz w:val="20"/>
          <w:szCs w:val="20"/>
          <w:highlight w:val="none"/>
        </w:rPr>
      </w:r>
      <w:r>
        <w:rPr>
          <w:color w:val="auto"/>
          <w:sz w:val="20"/>
          <w:szCs w:val="20"/>
          <w:highlight w:val="none"/>
        </w:rPr>
      </w:r>
    </w:p>
    <w:p>
      <w:pPr>
        <w:jc w:val="both"/>
        <w:widowControl w:val="off"/>
        <w:rPr>
          <w:color w:val="auto"/>
          <w:sz w:val="20"/>
          <w:szCs w:val="20"/>
          <w:highlight w:val="none"/>
        </w:rPr>
      </w:pPr>
      <w:r>
        <w:rPr>
          <w:bCs w:val="0"/>
          <w:color w:val="auto"/>
          <w:sz w:val="20"/>
          <w:szCs w:val="20"/>
          <w:highlight w:val="none"/>
        </w:rPr>
      </w:r>
      <w:r>
        <w:rPr>
          <w:bCs w:val="0"/>
          <w:color w:val="auto"/>
          <w:sz w:val="20"/>
          <w:szCs w:val="20"/>
          <w:highlight w:val="none"/>
        </w:rPr>
      </w:r>
      <w:r>
        <w:rPr>
          <w:color w:val="auto"/>
          <w:sz w:val="20"/>
          <w:szCs w:val="20"/>
          <w:highlight w:val="none"/>
        </w:rPr>
      </w:r>
    </w:p>
    <w:p>
      <w:pPr>
        <w:jc w:val="both"/>
        <w:widowControl w:val="off"/>
        <w:rPr>
          <w:color w:val="auto"/>
          <w:sz w:val="20"/>
          <w:szCs w:val="20"/>
          <w:highlight w:val="none"/>
        </w:rPr>
      </w:pPr>
      <w:r>
        <w:rPr>
          <w:bCs w:val="0"/>
          <w:color w:val="auto"/>
          <w:sz w:val="20"/>
          <w:szCs w:val="20"/>
          <w:highlight w:val="none"/>
        </w:rPr>
      </w:r>
      <w:r>
        <w:rPr>
          <w:bCs w:val="0"/>
          <w:color w:val="auto"/>
          <w:sz w:val="20"/>
          <w:szCs w:val="20"/>
          <w:highlight w:val="none"/>
        </w:rPr>
      </w:r>
      <w:r>
        <w:rPr>
          <w:color w:val="auto"/>
          <w:sz w:val="20"/>
          <w:szCs w:val="20"/>
          <w:highlight w:val="none"/>
        </w:rPr>
      </w:r>
    </w:p>
    <w:p>
      <w:pPr>
        <w:jc w:val="both"/>
        <w:widowControl w:val="off"/>
        <w:rPr>
          <w:color w:val="auto"/>
          <w:sz w:val="20"/>
          <w:szCs w:val="20"/>
          <w:highlight w:val="none"/>
        </w:rPr>
      </w:pPr>
      <w:r>
        <w:rPr>
          <w:bCs w:val="0"/>
          <w:color w:val="auto"/>
          <w:sz w:val="20"/>
          <w:szCs w:val="20"/>
          <w:highlight w:val="none"/>
        </w:rPr>
      </w:r>
      <w:r>
        <w:rPr>
          <w:bCs w:val="0"/>
          <w:color w:val="auto"/>
          <w:sz w:val="20"/>
          <w:szCs w:val="20"/>
          <w:highlight w:val="none"/>
        </w:rPr>
      </w:r>
      <w:r>
        <w:rPr>
          <w:color w:val="auto"/>
          <w:sz w:val="20"/>
          <w:szCs w:val="20"/>
          <w:highlight w:val="none"/>
        </w:rPr>
      </w:r>
    </w:p>
    <w:p>
      <w:pPr>
        <w:jc w:val="both"/>
        <w:widowControl w:val="off"/>
        <w:rPr>
          <w:color w:val="auto"/>
          <w:sz w:val="20"/>
          <w:szCs w:val="20"/>
          <w:highlight w:val="none"/>
        </w:rPr>
      </w:pPr>
      <w:r>
        <w:rPr>
          <w:bCs w:val="0"/>
          <w:color w:val="auto"/>
          <w:sz w:val="20"/>
          <w:szCs w:val="20"/>
          <w:highlight w:val="none"/>
        </w:rPr>
      </w:r>
      <w:r>
        <w:rPr>
          <w:bCs w:val="0"/>
          <w:color w:val="auto"/>
          <w:sz w:val="20"/>
          <w:szCs w:val="20"/>
          <w:highlight w:val="none"/>
        </w:rPr>
      </w:r>
      <w:r>
        <w:rPr>
          <w:color w:val="auto"/>
          <w:sz w:val="20"/>
          <w:szCs w:val="20"/>
          <w:highlight w:val="none"/>
        </w:rPr>
      </w:r>
    </w:p>
    <w:p>
      <w:pPr>
        <w:jc w:val="both"/>
        <w:widowControl w:val="off"/>
        <w:rPr>
          <w:color w:val="auto"/>
          <w:sz w:val="20"/>
          <w:szCs w:val="20"/>
          <w:highlight w:val="none"/>
        </w:rPr>
      </w:pPr>
      <w:r>
        <w:rPr>
          <w:bCs w:val="0"/>
          <w:color w:val="auto"/>
          <w:sz w:val="20"/>
          <w:szCs w:val="20"/>
          <w:highlight w:val="none"/>
        </w:rPr>
      </w:r>
      <w:r>
        <w:rPr>
          <w:bCs w:val="0"/>
          <w:color w:val="auto"/>
          <w:sz w:val="20"/>
          <w:szCs w:val="20"/>
          <w:highlight w:val="none"/>
        </w:rPr>
      </w:r>
      <w:r>
        <w:rPr>
          <w:color w:val="auto"/>
          <w:sz w:val="20"/>
          <w:szCs w:val="20"/>
          <w:highlight w:val="none"/>
        </w:rPr>
      </w:r>
    </w:p>
    <w:p>
      <w:pPr>
        <w:jc w:val="both"/>
        <w:widowControl w:val="off"/>
        <w:rPr>
          <w:color w:val="auto"/>
          <w:sz w:val="20"/>
          <w:szCs w:val="20"/>
          <w:highlight w:val="none"/>
        </w:rPr>
      </w:pPr>
      <w:r>
        <w:rPr>
          <w:bCs w:val="0"/>
          <w:color w:val="auto"/>
          <w:sz w:val="20"/>
          <w:szCs w:val="20"/>
        </w:rPr>
        <w:t xml:space="preserve">Фамилия И.О. исполнителя, № служебного телефона</w:t>
      </w:r>
      <w:r>
        <w:rPr>
          <w:bCs w:val="0"/>
          <w:color w:val="auto"/>
          <w:sz w:val="20"/>
          <w:szCs w:val="20"/>
        </w:rPr>
        <w:t xml:space="preserve">»</w:t>
      </w:r>
      <w:r>
        <w:rPr>
          <w:bCs w:val="0"/>
          <w:color w:val="auto"/>
          <w:sz w:val="20"/>
          <w:szCs w:val="20"/>
        </w:rPr>
      </w:r>
      <w:r>
        <w:rPr>
          <w:color w:val="auto"/>
          <w:sz w:val="20"/>
          <w:szCs w:val="20"/>
          <w:highlight w:val="none"/>
        </w:rPr>
      </w:r>
    </w:p>
    <w:p>
      <w:pPr>
        <w:jc w:val="center"/>
        <w:rPr>
          <w:b/>
          <w:bCs/>
          <w:color w:val="000000"/>
          <w:highlight w:val="none"/>
        </w:rPr>
      </w:pPr>
      <w:r>
        <w:rPr>
          <w:b/>
          <w:bCs w:val="0"/>
          <w:color w:val="000000"/>
          <w:szCs w:val="20"/>
          <w:highlight w:val="none"/>
        </w:rPr>
      </w:r>
      <w:r>
        <w:rPr>
          <w:b/>
          <w:bCs w:val="0"/>
          <w:color w:val="000000"/>
          <w:szCs w:val="20"/>
          <w:highlight w:val="none"/>
        </w:rPr>
      </w:r>
      <w:r>
        <w:rPr>
          <w:b/>
          <w:bCs/>
          <w:color w:val="000000"/>
          <w:highlight w:val="none"/>
        </w:rPr>
      </w:r>
    </w:p>
    <w:sectPr>
      <w:footnotePr/>
      <w:endnotePr/>
      <w:type w:val="nextPage"/>
      <w:pgSz w:w="11906" w:h="16838" w:orient="portrait"/>
      <w:pgMar w:top="426" w:right="850" w:bottom="426"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ymbol">
    <w:panose1 w:val="05050102010706020507"/>
  </w:font>
  <w:font w:name="Wingdings">
    <w:panose1 w:val="05000000000000000000"/>
  </w:font>
  <w:font w:name="Times New Roman">
    <w:panose1 w:val="02020603050405020304"/>
  </w:font>
  <w:font w:name="Courier New">
    <w:panose1 w:val="02070309020205020404"/>
  </w:font>
  <w:font w:name="Tahoma">
    <w:panose1 w:val="020B060403050404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773" w:hanging="1065"/>
        <w:tabs>
          <w:tab w:val="num" w:pos="1773" w:leader="none"/>
        </w:tabs>
      </w:pPr>
      <w:rPr>
        <w:rFonts w:ascii="Times New Roman" w:hAnsi="Times New Roman" w:eastAsia="Times New Roman" w:cs="Times New Roman"/>
      </w:rPr>
    </w:lvl>
    <w:lvl w:ilvl="1">
      <w:start w:val="1"/>
      <w:numFmt w:val="decimal"/>
      <w:isLgl w:val="false"/>
      <w:suff w:val="tab"/>
      <w:lvlText w:val="%1.%2"/>
      <w:lvlJc w:val="left"/>
      <w:pPr>
        <w:ind w:left="1068" w:hanging="360"/>
        <w:tabs>
          <w:tab w:val="num" w:pos="1068" w:leader="none"/>
        </w:tabs>
      </w:pPr>
    </w:lvl>
    <w:lvl w:ilvl="2">
      <w:start w:val="1"/>
      <w:numFmt w:val="decimal"/>
      <w:isLgl w:val="false"/>
      <w:suff w:val="tab"/>
      <w:lvlText w:val="%1.%2.%3"/>
      <w:lvlJc w:val="left"/>
      <w:pPr>
        <w:ind w:left="1428" w:hanging="720"/>
        <w:tabs>
          <w:tab w:val="num" w:pos="1428" w:leader="none"/>
        </w:tabs>
      </w:pPr>
    </w:lvl>
    <w:lvl w:ilvl="3">
      <w:start w:val="1"/>
      <w:numFmt w:val="decimal"/>
      <w:isLgl w:val="false"/>
      <w:suff w:val="tab"/>
      <w:lvlText w:val="%1.%2.%3.%4"/>
      <w:lvlJc w:val="left"/>
      <w:pPr>
        <w:ind w:left="1428" w:hanging="720"/>
        <w:tabs>
          <w:tab w:val="num" w:pos="1428" w:leader="none"/>
        </w:tabs>
      </w:pPr>
    </w:lvl>
    <w:lvl w:ilvl="4">
      <w:start w:val="1"/>
      <w:numFmt w:val="decimal"/>
      <w:isLgl w:val="false"/>
      <w:suff w:val="tab"/>
      <w:lvlText w:val="%1.%2.%3.%4.%5"/>
      <w:lvlJc w:val="left"/>
      <w:pPr>
        <w:ind w:left="1788" w:hanging="1080"/>
        <w:tabs>
          <w:tab w:val="num" w:pos="1788" w:leader="none"/>
        </w:tabs>
      </w:pPr>
    </w:lvl>
    <w:lvl w:ilvl="5">
      <w:start w:val="1"/>
      <w:numFmt w:val="decimal"/>
      <w:isLgl w:val="false"/>
      <w:suff w:val="tab"/>
      <w:lvlText w:val="%1.%2.%3.%4.%5.%6"/>
      <w:lvlJc w:val="left"/>
      <w:pPr>
        <w:ind w:left="1788" w:hanging="1080"/>
        <w:tabs>
          <w:tab w:val="num" w:pos="1788" w:leader="none"/>
        </w:tabs>
      </w:pPr>
    </w:lvl>
    <w:lvl w:ilvl="6">
      <w:start w:val="1"/>
      <w:numFmt w:val="decimal"/>
      <w:isLgl w:val="false"/>
      <w:suff w:val="tab"/>
      <w:lvlText w:val="%1.%2.%3.%4.%5.%6.%7"/>
      <w:lvlJc w:val="left"/>
      <w:pPr>
        <w:ind w:left="2148" w:hanging="1440"/>
        <w:tabs>
          <w:tab w:val="num" w:pos="2148" w:leader="none"/>
        </w:tabs>
      </w:pPr>
    </w:lvl>
    <w:lvl w:ilvl="7">
      <w:start w:val="1"/>
      <w:numFmt w:val="decimal"/>
      <w:isLgl w:val="false"/>
      <w:suff w:val="tab"/>
      <w:lvlText w:val="%1.%2.%3.%4.%5.%6.%7.%8"/>
      <w:lvlJc w:val="left"/>
      <w:pPr>
        <w:ind w:left="2148" w:hanging="1440"/>
        <w:tabs>
          <w:tab w:val="num" w:pos="2148" w:leader="none"/>
        </w:tabs>
      </w:pPr>
    </w:lvl>
    <w:lvl w:ilvl="8">
      <w:start w:val="1"/>
      <w:numFmt w:val="decimal"/>
      <w:isLgl w:val="false"/>
      <w:suff w:val="tab"/>
      <w:lvlText w:val="%1.%2.%3.%4.%5.%6.%7.%8.%9"/>
      <w:lvlJc w:val="left"/>
      <w:pPr>
        <w:ind w:left="2508" w:hanging="1800"/>
        <w:tabs>
          <w:tab w:val="num" w:pos="2508" w:leader="none"/>
        </w:tabs>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1.%2."/>
      <w:lvlJc w:val="left"/>
      <w:pPr>
        <w:ind w:left="780" w:hanging="420"/>
        <w:tabs>
          <w:tab w:val="num" w:pos="780" w:leader="none"/>
        </w:tabs>
      </w:pPr>
    </w:lvl>
    <w:lvl w:ilvl="2">
      <w:start w:val="1"/>
      <w:numFmt w:val="decimal"/>
      <w:isLgl w:val="false"/>
      <w:suff w:val="tab"/>
      <w:lvlText w:val="%1.%2.%3."/>
      <w:lvlJc w:val="left"/>
      <w:pPr>
        <w:ind w:left="1080" w:hanging="720"/>
        <w:tabs>
          <w:tab w:val="num" w:pos="1080" w:leader="none"/>
        </w:tabs>
      </w:pPr>
    </w:lvl>
    <w:lvl w:ilvl="3">
      <w:start w:val="1"/>
      <w:numFmt w:val="decimal"/>
      <w:isLgl w:val="false"/>
      <w:suff w:val="tab"/>
      <w:lvlText w:val="%1.%2.%3.%4."/>
      <w:lvlJc w:val="left"/>
      <w:pPr>
        <w:ind w:left="1080" w:hanging="720"/>
        <w:tabs>
          <w:tab w:val="num" w:pos="1080" w:leader="none"/>
        </w:tabs>
      </w:pPr>
    </w:lvl>
    <w:lvl w:ilvl="4">
      <w:start w:val="1"/>
      <w:numFmt w:val="decimal"/>
      <w:isLgl w:val="false"/>
      <w:suff w:val="tab"/>
      <w:lvlText w:val="%1.%2.%3.%4.%5."/>
      <w:lvlJc w:val="left"/>
      <w:pPr>
        <w:ind w:left="1440" w:hanging="1080"/>
        <w:tabs>
          <w:tab w:val="num" w:pos="1440" w:leader="none"/>
        </w:tabs>
      </w:pPr>
    </w:lvl>
    <w:lvl w:ilvl="5">
      <w:start w:val="1"/>
      <w:numFmt w:val="decimal"/>
      <w:isLgl w:val="false"/>
      <w:suff w:val="tab"/>
      <w:lvlText w:val="%1.%2.%3.%4.%5.%6."/>
      <w:lvlJc w:val="left"/>
      <w:pPr>
        <w:ind w:left="1440" w:hanging="1080"/>
        <w:tabs>
          <w:tab w:val="num" w:pos="1440" w:leader="none"/>
        </w:tabs>
      </w:pPr>
    </w:lvl>
    <w:lvl w:ilvl="6">
      <w:start w:val="1"/>
      <w:numFmt w:val="decimal"/>
      <w:isLgl w:val="false"/>
      <w:suff w:val="tab"/>
      <w:lvlText w:val="%1.%2.%3.%4.%5.%6.%7."/>
      <w:lvlJc w:val="left"/>
      <w:pPr>
        <w:ind w:left="1800" w:hanging="1440"/>
        <w:tabs>
          <w:tab w:val="num" w:pos="1800" w:leader="none"/>
        </w:tabs>
      </w:pPr>
    </w:lvl>
    <w:lvl w:ilvl="7">
      <w:start w:val="1"/>
      <w:numFmt w:val="decimal"/>
      <w:isLgl w:val="false"/>
      <w:suff w:val="tab"/>
      <w:lvlText w:val="%1.%2.%3.%4.%5.%6.%7.%8."/>
      <w:lvlJc w:val="left"/>
      <w:pPr>
        <w:ind w:left="1800" w:hanging="1440"/>
        <w:tabs>
          <w:tab w:val="num" w:pos="1800" w:leader="none"/>
        </w:tabs>
      </w:pPr>
    </w:lvl>
    <w:lvl w:ilvl="8">
      <w:start w:val="1"/>
      <w:numFmt w:val="decimal"/>
      <w:isLgl w:val="false"/>
      <w:suff w:val="tab"/>
      <w:lvlText w:val="%1.%2.%3.%4.%5.%6.%7.%8.%9."/>
      <w:lvlJc w:val="left"/>
      <w:pPr>
        <w:ind w:left="2160" w:hanging="1800"/>
        <w:tabs>
          <w:tab w:val="num" w:pos="2160" w:leader="none"/>
        </w:tabs>
      </w:pPr>
    </w:lvl>
  </w:abstractNum>
  <w:abstractNum w:abstractNumId="2">
    <w:multiLevelType w:val="hybridMultilevel"/>
    <w:lvl w:ilvl="0">
      <w:start w:val="2"/>
      <w:numFmt w:val="decimal"/>
      <w:isLgl w:val="false"/>
      <w:suff w:val="tab"/>
      <w:lvlText w:val="%1."/>
      <w:lvlJc w:val="left"/>
      <w:pPr>
        <w:ind w:left="360" w:hanging="360"/>
        <w:tabs>
          <w:tab w:val="num" w:pos="360" w:leader="none"/>
        </w:tabs>
      </w:pPr>
    </w:lvl>
    <w:lvl w:ilvl="1">
      <w:start w:val="4"/>
      <w:numFmt w:val="decimal"/>
      <w:isLgl w:val="false"/>
      <w:suff w:val="tab"/>
      <w:lvlText w:val="%1.%2."/>
      <w:lvlJc w:val="left"/>
      <w:pPr>
        <w:ind w:left="720" w:hanging="360"/>
        <w:tabs>
          <w:tab w:val="num" w:pos="720" w:leader="none"/>
        </w:tabs>
      </w:pPr>
    </w:lvl>
    <w:lvl w:ilvl="2">
      <w:start w:val="1"/>
      <w:numFmt w:val="decimal"/>
      <w:isLgl w:val="false"/>
      <w:suff w:val="tab"/>
      <w:lvlText w:val="%1.%2.%3."/>
      <w:lvlJc w:val="left"/>
      <w:pPr>
        <w:ind w:left="1440" w:hanging="720"/>
        <w:tabs>
          <w:tab w:val="num" w:pos="1440" w:leader="none"/>
        </w:tabs>
      </w:pPr>
    </w:lvl>
    <w:lvl w:ilvl="3">
      <w:start w:val="1"/>
      <w:numFmt w:val="decimal"/>
      <w:isLgl w:val="false"/>
      <w:suff w:val="tab"/>
      <w:lvlText w:val="%1.%2.%3.%4."/>
      <w:lvlJc w:val="left"/>
      <w:pPr>
        <w:ind w:left="1800" w:hanging="720"/>
        <w:tabs>
          <w:tab w:val="num" w:pos="1800" w:leader="none"/>
        </w:tabs>
      </w:pPr>
    </w:lvl>
    <w:lvl w:ilvl="4">
      <w:start w:val="1"/>
      <w:numFmt w:val="decimal"/>
      <w:isLgl w:val="false"/>
      <w:suff w:val="tab"/>
      <w:lvlText w:val="%1.%2.%3.%4.%5."/>
      <w:lvlJc w:val="left"/>
      <w:pPr>
        <w:ind w:left="2520" w:hanging="1080"/>
        <w:tabs>
          <w:tab w:val="num" w:pos="2520" w:leader="none"/>
        </w:tabs>
      </w:pPr>
    </w:lvl>
    <w:lvl w:ilvl="5">
      <w:start w:val="1"/>
      <w:numFmt w:val="decimal"/>
      <w:isLgl w:val="false"/>
      <w:suff w:val="tab"/>
      <w:lvlText w:val="%1.%2.%3.%4.%5.%6."/>
      <w:lvlJc w:val="left"/>
      <w:pPr>
        <w:ind w:left="2880" w:hanging="1080"/>
        <w:tabs>
          <w:tab w:val="num" w:pos="2880" w:leader="none"/>
        </w:tabs>
      </w:pPr>
    </w:lvl>
    <w:lvl w:ilvl="6">
      <w:start w:val="1"/>
      <w:numFmt w:val="decimal"/>
      <w:isLgl w:val="false"/>
      <w:suff w:val="tab"/>
      <w:lvlText w:val="%1.%2.%3.%4.%5.%6.%7."/>
      <w:lvlJc w:val="left"/>
      <w:pPr>
        <w:ind w:left="3600" w:hanging="1440"/>
        <w:tabs>
          <w:tab w:val="num" w:pos="3600" w:leader="none"/>
        </w:tabs>
      </w:pPr>
    </w:lvl>
    <w:lvl w:ilvl="7">
      <w:start w:val="1"/>
      <w:numFmt w:val="decimal"/>
      <w:isLgl w:val="false"/>
      <w:suff w:val="tab"/>
      <w:lvlText w:val="%1.%2.%3.%4.%5.%6.%7.%8."/>
      <w:lvlJc w:val="left"/>
      <w:pPr>
        <w:ind w:left="3960" w:hanging="1440"/>
        <w:tabs>
          <w:tab w:val="num" w:pos="3960" w:leader="none"/>
        </w:tabs>
      </w:pPr>
    </w:lvl>
    <w:lvl w:ilvl="8">
      <w:start w:val="1"/>
      <w:numFmt w:val="decimal"/>
      <w:isLgl w:val="false"/>
      <w:suff w:val="tab"/>
      <w:lvlText w:val="%1.%2.%3.%4.%5.%6.%7.%8.%9."/>
      <w:lvlJc w:val="left"/>
      <w:pPr>
        <w:ind w:left="4680" w:hanging="1800"/>
        <w:tabs>
          <w:tab w:val="num" w:pos="4680" w:leader="none"/>
        </w:tabs>
      </w:pPr>
    </w:lvl>
  </w:abstractNum>
  <w:abstractNum w:abstractNumId="3">
    <w:multiLevelType w:val="hybridMultilevel"/>
    <w:lvl w:ilvl="0">
      <w:start w:val="2006"/>
      <w:numFmt w:val="bullet"/>
      <w:isLgl w:val="false"/>
      <w:suff w:val="tab"/>
      <w:lvlText w:val="-"/>
      <w:lvlJc w:val="left"/>
      <w:pPr>
        <w:ind w:left="720" w:hanging="360"/>
        <w:tabs>
          <w:tab w:val="num" w:pos="720" w:leader="none"/>
        </w:tabs>
      </w:pPr>
      <w:rPr>
        <w:rFonts w:ascii="Times New Roman" w:hAnsi="Times New Roman" w:eastAsia="Times New Roman" w:cs="Times New Roman"/>
      </w:rPr>
    </w:lvl>
    <w:lvl w:ilvl="1">
      <w:start w:val="1"/>
      <w:numFmt w:val="bullet"/>
      <w:isLgl w:val="false"/>
      <w:suff w:val="tab"/>
      <w:lvlText w:val="o"/>
      <w:lvlJc w:val="left"/>
      <w:pPr>
        <w:ind w:left="1440" w:hanging="360"/>
        <w:tabs>
          <w:tab w:val="num" w:pos="1440" w:leader="none"/>
        </w:tabs>
      </w:pPr>
      <w:rPr>
        <w:rFonts w:ascii="Courier New" w:hAnsi="Courier New"/>
      </w:rPr>
    </w:lvl>
    <w:lvl w:ilvl="2">
      <w:start w:val="1"/>
      <w:numFmt w:val="bullet"/>
      <w:isLgl w:val="false"/>
      <w:suff w:val="tab"/>
      <w:lvlText w:val=""/>
      <w:lvlJc w:val="left"/>
      <w:pPr>
        <w:ind w:left="2160" w:hanging="360"/>
        <w:tabs>
          <w:tab w:val="num" w:pos="2160" w:leader="none"/>
        </w:tabs>
      </w:pPr>
      <w:rPr>
        <w:rFonts w:ascii="Wingdings" w:hAnsi="Wingdings"/>
      </w:rPr>
    </w:lvl>
    <w:lvl w:ilvl="3">
      <w:start w:val="1"/>
      <w:numFmt w:val="bullet"/>
      <w:isLgl w:val="false"/>
      <w:suff w:val="tab"/>
      <w:lvlText w:val=""/>
      <w:lvlJc w:val="left"/>
      <w:pPr>
        <w:ind w:left="2880" w:hanging="360"/>
        <w:tabs>
          <w:tab w:val="num" w:pos="2880" w:leader="none"/>
        </w:tabs>
      </w:pPr>
      <w:rPr>
        <w:rFonts w:ascii="Symbol" w:hAnsi="Symbol"/>
      </w:rPr>
    </w:lvl>
    <w:lvl w:ilvl="4">
      <w:start w:val="1"/>
      <w:numFmt w:val="bullet"/>
      <w:isLgl w:val="false"/>
      <w:suff w:val="tab"/>
      <w:lvlText w:val="o"/>
      <w:lvlJc w:val="left"/>
      <w:pPr>
        <w:ind w:left="3600" w:hanging="360"/>
        <w:tabs>
          <w:tab w:val="num" w:pos="3600" w:leader="none"/>
        </w:tabs>
      </w:pPr>
      <w:rPr>
        <w:rFonts w:ascii="Courier New" w:hAnsi="Courier New"/>
      </w:rPr>
    </w:lvl>
    <w:lvl w:ilvl="5">
      <w:start w:val="1"/>
      <w:numFmt w:val="bullet"/>
      <w:isLgl w:val="false"/>
      <w:suff w:val="tab"/>
      <w:lvlText w:val=""/>
      <w:lvlJc w:val="left"/>
      <w:pPr>
        <w:ind w:left="4320" w:hanging="360"/>
        <w:tabs>
          <w:tab w:val="num" w:pos="4320" w:leader="none"/>
        </w:tabs>
      </w:pPr>
      <w:rPr>
        <w:rFonts w:ascii="Wingdings" w:hAnsi="Wingdings"/>
      </w:rPr>
    </w:lvl>
    <w:lvl w:ilvl="6">
      <w:start w:val="1"/>
      <w:numFmt w:val="bullet"/>
      <w:isLgl w:val="false"/>
      <w:suff w:val="tab"/>
      <w:lvlText w:val=""/>
      <w:lvlJc w:val="left"/>
      <w:pPr>
        <w:ind w:left="5040" w:hanging="360"/>
        <w:tabs>
          <w:tab w:val="num" w:pos="5040" w:leader="none"/>
        </w:tabs>
      </w:pPr>
      <w:rPr>
        <w:rFonts w:ascii="Symbol" w:hAnsi="Symbol"/>
      </w:rPr>
    </w:lvl>
    <w:lvl w:ilvl="7">
      <w:start w:val="1"/>
      <w:numFmt w:val="bullet"/>
      <w:isLgl w:val="false"/>
      <w:suff w:val="tab"/>
      <w:lvlText w:val="o"/>
      <w:lvlJc w:val="left"/>
      <w:pPr>
        <w:ind w:left="5760" w:hanging="360"/>
        <w:tabs>
          <w:tab w:val="num" w:pos="5760" w:leader="none"/>
        </w:tabs>
      </w:pPr>
      <w:rPr>
        <w:rFonts w:ascii="Courier New" w:hAnsi="Courier New"/>
      </w:rPr>
    </w:lvl>
    <w:lvl w:ilvl="8">
      <w:start w:val="1"/>
      <w:numFmt w:val="bullet"/>
      <w:isLgl w:val="false"/>
      <w:suff w:val="tab"/>
      <w:lvlText w:val=""/>
      <w:lvlJc w:val="left"/>
      <w:pPr>
        <w:ind w:left="6480" w:hanging="360"/>
        <w:tabs>
          <w:tab w:val="num" w:pos="6480" w:leader="none"/>
        </w:tabs>
      </w:pPr>
      <w:rPr>
        <w:rFonts w:ascii="Wingdings" w:hAnsi="Wingdings"/>
      </w:rPr>
    </w:lvl>
  </w:abstractNum>
  <w:abstractNum w:abstractNumId="4">
    <w:multiLevelType w:val="hybridMultilevel"/>
    <w:lvl w:ilvl="0">
      <w:start w:val="1"/>
      <w:numFmt w:val="decimal"/>
      <w:isLgl w:val="false"/>
      <w:suff w:val="tab"/>
      <w:lvlText w:val="%1."/>
      <w:lvlJc w:val="left"/>
      <w:pPr>
        <w:ind w:left="1068" w:hanging="360"/>
        <w:tabs>
          <w:tab w:val="num" w:pos="1068" w:leader="none"/>
        </w:tabs>
      </w:pPr>
    </w:lvl>
    <w:lvl w:ilvl="1">
      <w:start w:val="1"/>
      <w:numFmt w:val="lowerLetter"/>
      <w:isLgl w:val="false"/>
      <w:suff w:val="tab"/>
      <w:lvlText w:val="%2."/>
      <w:lvlJc w:val="left"/>
      <w:pPr>
        <w:ind w:left="1788" w:hanging="360"/>
        <w:tabs>
          <w:tab w:val="num" w:pos="1788" w:leader="none"/>
        </w:tabs>
      </w:p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5">
    <w:multiLevelType w:val="hybridMultilevel"/>
    <w:lvl w:ilvl="0">
      <w:start w:val="1"/>
      <w:numFmt w:val="decimal"/>
      <w:isLgl w:val="false"/>
      <w:suff w:val="tab"/>
      <w:lvlText w:val="%1."/>
      <w:lvlJc w:val="left"/>
      <w:pPr>
        <w:ind w:left="810" w:hanging="450"/>
        <w:tabs>
          <w:tab w:val="num" w:pos="81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decimal"/>
      <w:isLgl w:val="false"/>
      <w:suff w:val="space"/>
      <w:lvlText w:val="%1."/>
      <w:lvlJc w:val="left"/>
      <w:pPr>
        <w:ind w:left="1744" w:hanging="1035"/>
      </w:p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8">
    <w:multiLevelType w:val="hybridMultilevel"/>
    <w:lvl w:ilvl="0">
      <w:start w:val="1"/>
      <w:numFmt w:val="decimal"/>
      <w:isLgl w:val="false"/>
      <w:suff w:val="tab"/>
      <w:lvlText w:val="%1."/>
      <w:lvlJc w:val="left"/>
      <w:pPr>
        <w:ind w:left="1068" w:hanging="360"/>
        <w:tabs>
          <w:tab w:val="num" w:pos="1068" w:leader="none"/>
        </w:tabs>
      </w:pPr>
    </w:lvl>
    <w:lvl w:ilvl="1">
      <w:start w:val="1"/>
      <w:numFmt w:val="lowerLetter"/>
      <w:isLgl w:val="false"/>
      <w:suff w:val="tab"/>
      <w:lvlText w:val="%2."/>
      <w:lvlJc w:val="left"/>
      <w:pPr>
        <w:ind w:left="1788" w:hanging="360"/>
        <w:tabs>
          <w:tab w:val="num" w:pos="1788" w:leader="none"/>
        </w:tabs>
      </w:p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9">
    <w:multiLevelType w:val="hybridMultilevel"/>
    <w:lvl w:ilvl="0">
      <w:start w:val="2"/>
      <w:numFmt w:val="decimal"/>
      <w:isLgl w:val="false"/>
      <w:suff w:val="tab"/>
      <w:lvlText w:val="%1"/>
      <w:lvlJc w:val="left"/>
      <w:pPr>
        <w:ind w:left="360" w:hanging="360"/>
        <w:tabs>
          <w:tab w:val="num" w:pos="360" w:leader="none"/>
        </w:tabs>
      </w:pPr>
    </w:lvl>
    <w:lvl w:ilvl="1">
      <w:start w:val="3"/>
      <w:numFmt w:val="decimal"/>
      <w:isLgl w:val="false"/>
      <w:suff w:val="tab"/>
      <w:lvlText w:val="%1.%2"/>
      <w:lvlJc w:val="left"/>
      <w:pPr>
        <w:ind w:left="720" w:hanging="360"/>
        <w:tabs>
          <w:tab w:val="num" w:pos="720" w:leader="none"/>
        </w:tabs>
      </w:pPr>
    </w:lvl>
    <w:lvl w:ilvl="2">
      <w:start w:val="1"/>
      <w:numFmt w:val="decimal"/>
      <w:isLgl w:val="false"/>
      <w:suff w:val="tab"/>
      <w:lvlText w:val="%1.%2.%3"/>
      <w:lvlJc w:val="left"/>
      <w:pPr>
        <w:ind w:left="1440" w:hanging="720"/>
        <w:tabs>
          <w:tab w:val="num" w:pos="1440" w:leader="none"/>
        </w:tabs>
      </w:pPr>
    </w:lvl>
    <w:lvl w:ilvl="3">
      <w:start w:val="1"/>
      <w:numFmt w:val="decimal"/>
      <w:isLgl w:val="false"/>
      <w:suff w:val="tab"/>
      <w:lvlText w:val="%1.%2.%3.%4"/>
      <w:lvlJc w:val="left"/>
      <w:pPr>
        <w:ind w:left="1800" w:hanging="720"/>
        <w:tabs>
          <w:tab w:val="num" w:pos="1800" w:leader="none"/>
        </w:tabs>
      </w:pPr>
    </w:lvl>
    <w:lvl w:ilvl="4">
      <w:start w:val="1"/>
      <w:numFmt w:val="decimal"/>
      <w:isLgl w:val="false"/>
      <w:suff w:val="tab"/>
      <w:lvlText w:val="%1.%2.%3.%4.%5"/>
      <w:lvlJc w:val="left"/>
      <w:pPr>
        <w:ind w:left="2520" w:hanging="1080"/>
        <w:tabs>
          <w:tab w:val="num" w:pos="2520" w:leader="none"/>
        </w:tabs>
      </w:pPr>
    </w:lvl>
    <w:lvl w:ilvl="5">
      <w:start w:val="1"/>
      <w:numFmt w:val="decimal"/>
      <w:isLgl w:val="false"/>
      <w:suff w:val="tab"/>
      <w:lvlText w:val="%1.%2.%3.%4.%5.%6"/>
      <w:lvlJc w:val="left"/>
      <w:pPr>
        <w:ind w:left="2880" w:hanging="1080"/>
        <w:tabs>
          <w:tab w:val="num" w:pos="2880" w:leader="none"/>
        </w:tabs>
      </w:pPr>
    </w:lvl>
    <w:lvl w:ilvl="6">
      <w:start w:val="1"/>
      <w:numFmt w:val="decimal"/>
      <w:isLgl w:val="false"/>
      <w:suff w:val="tab"/>
      <w:lvlText w:val="%1.%2.%3.%4.%5.%6.%7"/>
      <w:lvlJc w:val="left"/>
      <w:pPr>
        <w:ind w:left="3600" w:hanging="1440"/>
        <w:tabs>
          <w:tab w:val="num" w:pos="3600" w:leader="none"/>
        </w:tabs>
      </w:pPr>
    </w:lvl>
    <w:lvl w:ilvl="7">
      <w:start w:val="1"/>
      <w:numFmt w:val="decimal"/>
      <w:isLgl w:val="false"/>
      <w:suff w:val="tab"/>
      <w:lvlText w:val="%1.%2.%3.%4.%5.%6.%7.%8"/>
      <w:lvlJc w:val="left"/>
      <w:pPr>
        <w:ind w:left="3960" w:hanging="1440"/>
        <w:tabs>
          <w:tab w:val="num" w:pos="3960" w:leader="none"/>
        </w:tabs>
      </w:pPr>
    </w:lvl>
    <w:lvl w:ilvl="8">
      <w:start w:val="1"/>
      <w:numFmt w:val="decimal"/>
      <w:isLgl w:val="false"/>
      <w:suff w:val="tab"/>
      <w:lvlText w:val="%1.%2.%3.%4.%5.%6.%7.%8.%9"/>
      <w:lvlJc w:val="left"/>
      <w:pPr>
        <w:ind w:left="4680" w:hanging="1800"/>
        <w:tabs>
          <w:tab w:val="num" w:pos="4680" w:leader="none"/>
        </w:tabs>
      </w:pPr>
    </w:lvl>
  </w:abstractNum>
  <w:abstractNum w:abstractNumId="10">
    <w:multiLevelType w:val="hybridMultilevel"/>
    <w:lvl w:ilvl="0">
      <w:start w:val="1"/>
      <w:numFmt w:val="decimal"/>
      <w:isLgl w:val="false"/>
      <w:suff w:val="tab"/>
      <w:lvlText w:val="%1."/>
      <w:lvlJc w:val="left"/>
      <w:pPr>
        <w:ind w:left="1848" w:hanging="1140"/>
        <w:tabs>
          <w:tab w:val="num" w:pos="1848" w:leader="none"/>
        </w:tabs>
      </w:pPr>
    </w:lvl>
    <w:lvl w:ilvl="1">
      <w:start w:val="1"/>
      <w:numFmt w:val="lowerLetter"/>
      <w:isLgl w:val="false"/>
      <w:suff w:val="tab"/>
      <w:lvlText w:val="%2."/>
      <w:lvlJc w:val="left"/>
      <w:pPr>
        <w:ind w:left="1788" w:hanging="360"/>
        <w:tabs>
          <w:tab w:val="num" w:pos="1788" w:leader="none"/>
        </w:tabs>
      </w:p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11">
    <w:multiLevelType w:val="hybridMultilevel"/>
    <w:lvl w:ilvl="0">
      <w:start w:val="1"/>
      <w:numFmt w:val="decimal"/>
      <w:isLgl w:val="false"/>
      <w:suff w:val="tab"/>
      <w:lvlText w:val="%1."/>
      <w:lvlJc w:val="left"/>
      <w:pPr>
        <w:ind w:left="720" w:hanging="360"/>
      </w:pPr>
      <w:rPr>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3"/>
  </w:num>
  <w:num w:numId="2">
    <w:abstractNumId w:val="1"/>
  </w:num>
  <w:num w:numId="3">
    <w:abstractNumId w:val="9"/>
  </w:num>
  <w:num w:numId="4">
    <w:abstractNumId w:val="2"/>
  </w:num>
  <w:num w:numId="5">
    <w:abstractNumId w:val="6"/>
  </w:num>
  <w:num w:numId="6">
    <w:abstractNumId w:val="10"/>
  </w:num>
  <w:num w:numId="7">
    <w:abstractNumId w:val="4"/>
  </w:num>
  <w:num w:numId="8">
    <w:abstractNumId w:val="0"/>
  </w:num>
  <w:num w:numId="9">
    <w:abstractNumId w:val="8"/>
  </w:num>
  <w:num w:numId="10">
    <w:abstractNumId w:val="5"/>
  </w:num>
  <w:num w:numId="11">
    <w:abstractNumId w:val="7"/>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724"/>
    <w:link w:val="715"/>
    <w:uiPriority w:val="9"/>
    <w:rPr>
      <w:rFonts w:ascii="Arial" w:hAnsi="Arial" w:eastAsia="Arial" w:cs="Arial"/>
      <w:sz w:val="40"/>
      <w:szCs w:val="40"/>
    </w:rPr>
  </w:style>
  <w:style w:type="character" w:styleId="679">
    <w:name w:val="Heading 2 Char"/>
    <w:basedOn w:val="724"/>
    <w:link w:val="716"/>
    <w:uiPriority w:val="9"/>
    <w:rPr>
      <w:rFonts w:ascii="Arial" w:hAnsi="Arial" w:eastAsia="Arial" w:cs="Arial"/>
      <w:sz w:val="34"/>
    </w:rPr>
  </w:style>
  <w:style w:type="character" w:styleId="680">
    <w:name w:val="Heading 3 Char"/>
    <w:basedOn w:val="724"/>
    <w:link w:val="717"/>
    <w:uiPriority w:val="9"/>
    <w:rPr>
      <w:rFonts w:ascii="Arial" w:hAnsi="Arial" w:eastAsia="Arial" w:cs="Arial"/>
      <w:sz w:val="30"/>
      <w:szCs w:val="30"/>
    </w:rPr>
  </w:style>
  <w:style w:type="character" w:styleId="681">
    <w:name w:val="Heading 4 Char"/>
    <w:basedOn w:val="724"/>
    <w:link w:val="718"/>
    <w:uiPriority w:val="9"/>
    <w:rPr>
      <w:rFonts w:ascii="Arial" w:hAnsi="Arial" w:eastAsia="Arial" w:cs="Arial"/>
      <w:b/>
      <w:bCs/>
      <w:sz w:val="26"/>
      <w:szCs w:val="26"/>
    </w:rPr>
  </w:style>
  <w:style w:type="character" w:styleId="682">
    <w:name w:val="Heading 5 Char"/>
    <w:basedOn w:val="724"/>
    <w:link w:val="719"/>
    <w:uiPriority w:val="9"/>
    <w:rPr>
      <w:rFonts w:ascii="Arial" w:hAnsi="Arial" w:eastAsia="Arial" w:cs="Arial"/>
      <w:b/>
      <w:bCs/>
      <w:sz w:val="24"/>
      <w:szCs w:val="24"/>
    </w:rPr>
  </w:style>
  <w:style w:type="character" w:styleId="683">
    <w:name w:val="Heading 6 Char"/>
    <w:basedOn w:val="724"/>
    <w:link w:val="720"/>
    <w:uiPriority w:val="9"/>
    <w:rPr>
      <w:rFonts w:ascii="Arial" w:hAnsi="Arial" w:eastAsia="Arial" w:cs="Arial"/>
      <w:b/>
      <w:bCs/>
      <w:sz w:val="22"/>
      <w:szCs w:val="22"/>
    </w:rPr>
  </w:style>
  <w:style w:type="character" w:styleId="684">
    <w:name w:val="Heading 7 Char"/>
    <w:basedOn w:val="724"/>
    <w:link w:val="721"/>
    <w:uiPriority w:val="9"/>
    <w:rPr>
      <w:rFonts w:ascii="Arial" w:hAnsi="Arial" w:eastAsia="Arial" w:cs="Arial"/>
      <w:b/>
      <w:bCs/>
      <w:i/>
      <w:iCs/>
      <w:sz w:val="22"/>
      <w:szCs w:val="22"/>
    </w:rPr>
  </w:style>
  <w:style w:type="character" w:styleId="685">
    <w:name w:val="Heading 8 Char"/>
    <w:basedOn w:val="724"/>
    <w:link w:val="722"/>
    <w:uiPriority w:val="9"/>
    <w:rPr>
      <w:rFonts w:ascii="Arial" w:hAnsi="Arial" w:eastAsia="Arial" w:cs="Arial"/>
      <w:i/>
      <w:iCs/>
      <w:sz w:val="22"/>
      <w:szCs w:val="22"/>
    </w:rPr>
  </w:style>
  <w:style w:type="character" w:styleId="686">
    <w:name w:val="Heading 9 Char"/>
    <w:basedOn w:val="724"/>
    <w:link w:val="723"/>
    <w:uiPriority w:val="9"/>
    <w:rPr>
      <w:rFonts w:ascii="Arial" w:hAnsi="Arial" w:eastAsia="Arial" w:cs="Arial"/>
      <w:i/>
      <w:iCs/>
      <w:sz w:val="21"/>
      <w:szCs w:val="21"/>
    </w:rPr>
  </w:style>
  <w:style w:type="character" w:styleId="687">
    <w:name w:val="Title Char"/>
    <w:basedOn w:val="724"/>
    <w:link w:val="738"/>
    <w:uiPriority w:val="10"/>
    <w:rPr>
      <w:sz w:val="48"/>
      <w:szCs w:val="48"/>
    </w:rPr>
  </w:style>
  <w:style w:type="character" w:styleId="688">
    <w:name w:val="Subtitle Char"/>
    <w:basedOn w:val="724"/>
    <w:link w:val="740"/>
    <w:uiPriority w:val="11"/>
    <w:rPr>
      <w:sz w:val="24"/>
      <w:szCs w:val="24"/>
    </w:rPr>
  </w:style>
  <w:style w:type="character" w:styleId="689">
    <w:name w:val="Quote Char"/>
    <w:link w:val="742"/>
    <w:uiPriority w:val="29"/>
    <w:rPr>
      <w:i/>
    </w:rPr>
  </w:style>
  <w:style w:type="character" w:styleId="690">
    <w:name w:val="Intense Quote Char"/>
    <w:link w:val="744"/>
    <w:uiPriority w:val="30"/>
    <w:rPr>
      <w:i/>
    </w:rPr>
  </w:style>
  <w:style w:type="character" w:styleId="691">
    <w:name w:val="Header Char"/>
    <w:basedOn w:val="724"/>
    <w:link w:val="746"/>
    <w:uiPriority w:val="99"/>
  </w:style>
  <w:style w:type="character" w:styleId="692">
    <w:name w:val="Caption Char"/>
    <w:basedOn w:val="750"/>
    <w:link w:val="748"/>
    <w:uiPriority w:val="99"/>
  </w:style>
  <w:style w:type="table" w:styleId="693">
    <w:name w:val="Plain Table 1"/>
    <w:basedOn w:val="7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basedOn w:val="7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basedOn w:val="7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basedOn w:val="7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2"/>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0">
    <w:name w:val="Grid Table 3"/>
    <w:basedOn w:val="7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4"/>
    <w:basedOn w:val="7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2">
    <w:name w:val="Grid Table 5 Dark"/>
    <w:basedOn w:val="7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6 Colorful"/>
    <w:basedOn w:val="7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4">
    <w:name w:val="Grid Table 7 Colorful"/>
    <w:basedOn w:val="7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5">
    <w:name w:val="List Table 1 Light"/>
    <w:basedOn w:val="7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6">
    <w:name w:val="List Table 2"/>
    <w:basedOn w:val="7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7">
    <w:name w:val="List Table 3"/>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8">
    <w:name w:val="List Table 4"/>
    <w:basedOn w:val="7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9">
    <w:name w:val="List Table 5 Dark"/>
    <w:basedOn w:val="7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0">
    <w:name w:val="List Table 6 Colorful"/>
    <w:basedOn w:val="7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1">
    <w:name w:val="List Table 7 Colorful"/>
    <w:basedOn w:val="7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2">
    <w:name w:val="Footnote Text Char"/>
    <w:link w:val="879"/>
    <w:uiPriority w:val="99"/>
    <w:rPr>
      <w:sz w:val="18"/>
    </w:rPr>
  </w:style>
  <w:style w:type="character" w:styleId="713">
    <w:name w:val="Endnote Text Char"/>
    <w:link w:val="882"/>
    <w:uiPriority w:val="99"/>
    <w:rPr>
      <w:sz w:val="20"/>
    </w:rPr>
  </w:style>
  <w:style w:type="paragraph" w:styleId="714" w:default="1">
    <w:name w:val="Normal"/>
    <w:qFormat/>
    <w:rPr>
      <w:bCs/>
      <w:color w:val="0000ff"/>
      <w:sz w:val="24"/>
      <w:szCs w:val="28"/>
    </w:rPr>
  </w:style>
  <w:style w:type="paragraph" w:styleId="715">
    <w:name w:val="Heading 1"/>
    <w:basedOn w:val="714"/>
    <w:link w:val="727"/>
    <w:qFormat/>
    <w:pPr>
      <w:spacing w:before="100" w:beforeAutospacing="1" w:after="100" w:afterAutospacing="1"/>
      <w:outlineLvl w:val="0"/>
    </w:pPr>
    <w:rPr>
      <w:b/>
      <w:color w:val="000000"/>
      <w:sz w:val="48"/>
      <w:szCs w:val="48"/>
    </w:rPr>
  </w:style>
  <w:style w:type="paragraph" w:styleId="716">
    <w:name w:val="Heading 2"/>
    <w:basedOn w:val="714"/>
    <w:next w:val="714"/>
    <w:link w:val="728"/>
    <w:qFormat/>
    <w:pPr>
      <w:keepNext/>
      <w:spacing w:before="240" w:after="60"/>
      <w:outlineLvl w:val="1"/>
    </w:pPr>
    <w:rPr>
      <w:rFonts w:ascii="Arial" w:hAnsi="Arial" w:cs="Arial"/>
      <w:b/>
      <w:i/>
      <w:iCs/>
      <w:color w:val="000000"/>
      <w:sz w:val="28"/>
    </w:rPr>
  </w:style>
  <w:style w:type="paragraph" w:styleId="717">
    <w:name w:val="Heading 3"/>
    <w:basedOn w:val="714"/>
    <w:next w:val="714"/>
    <w:link w:val="729"/>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30"/>
    <w:uiPriority w:val="9"/>
    <w:unhideWhenUsed/>
    <w:qFormat/>
    <w:pPr>
      <w:keepLines/>
      <w:keepNext/>
      <w:spacing w:before="320" w:after="200"/>
      <w:outlineLvl w:val="3"/>
    </w:pPr>
    <w:rPr>
      <w:rFonts w:ascii="Arial" w:hAnsi="Arial" w:eastAsia="Arial" w:cs="Arial"/>
      <w:b/>
      <w:sz w:val="26"/>
      <w:szCs w:val="26"/>
    </w:rPr>
  </w:style>
  <w:style w:type="paragraph" w:styleId="719">
    <w:name w:val="Heading 5"/>
    <w:basedOn w:val="714"/>
    <w:next w:val="714"/>
    <w:link w:val="731"/>
    <w:uiPriority w:val="9"/>
    <w:unhideWhenUsed/>
    <w:qFormat/>
    <w:pPr>
      <w:keepLines/>
      <w:keepNext/>
      <w:spacing w:before="320" w:after="200"/>
      <w:outlineLvl w:val="4"/>
    </w:pPr>
    <w:rPr>
      <w:rFonts w:ascii="Arial" w:hAnsi="Arial" w:eastAsia="Arial" w:cs="Arial"/>
      <w:b/>
      <w:szCs w:val="24"/>
    </w:rPr>
  </w:style>
  <w:style w:type="paragraph" w:styleId="720">
    <w:name w:val="Heading 6"/>
    <w:basedOn w:val="714"/>
    <w:next w:val="714"/>
    <w:link w:val="732"/>
    <w:uiPriority w:val="9"/>
    <w:unhideWhenUsed/>
    <w:qFormat/>
    <w:pPr>
      <w:keepLines/>
      <w:keepNext/>
      <w:spacing w:before="320" w:after="200"/>
      <w:outlineLvl w:val="5"/>
    </w:pPr>
    <w:rPr>
      <w:rFonts w:ascii="Arial" w:hAnsi="Arial" w:eastAsia="Arial" w:cs="Arial"/>
      <w:b/>
      <w:sz w:val="22"/>
      <w:szCs w:val="22"/>
    </w:rPr>
  </w:style>
  <w:style w:type="paragraph" w:styleId="721">
    <w:name w:val="Heading 7"/>
    <w:basedOn w:val="714"/>
    <w:next w:val="714"/>
    <w:link w:val="733"/>
    <w:uiPriority w:val="9"/>
    <w:unhideWhenUsed/>
    <w:qFormat/>
    <w:pPr>
      <w:keepLines/>
      <w:keepNext/>
      <w:spacing w:before="320" w:after="200"/>
      <w:outlineLvl w:val="6"/>
    </w:pPr>
    <w:rPr>
      <w:rFonts w:ascii="Arial" w:hAnsi="Arial" w:eastAsia="Arial" w:cs="Arial"/>
      <w:b/>
      <w:i/>
      <w:iCs/>
      <w:sz w:val="22"/>
      <w:szCs w:val="22"/>
    </w:rPr>
  </w:style>
  <w:style w:type="paragraph" w:styleId="722">
    <w:name w:val="Heading 8"/>
    <w:basedOn w:val="714"/>
    <w:next w:val="714"/>
    <w:link w:val="734"/>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35"/>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style>
  <w:style w:type="table" w:styleId="725" w:default="1">
    <w:name w:val="Normal Table"/>
    <w:uiPriority w:val="99"/>
    <w:semiHidden/>
    <w:unhideWhenUsed/>
    <w:tblPr>
      <w:tblInd w:w="0" w:type="dxa"/>
      <w:tblCellMar>
        <w:left w:w="108" w:type="dxa"/>
        <w:top w:w="0" w:type="dxa"/>
        <w:right w:w="108" w:type="dxa"/>
        <w:bottom w:w="0" w:type="dxa"/>
      </w:tblCellMar>
    </w:tblPr>
  </w:style>
  <w:style w:type="numbering" w:styleId="726" w:default="1">
    <w:name w:val="No List"/>
    <w:uiPriority w:val="99"/>
    <w:semiHidden/>
    <w:unhideWhenUsed/>
  </w:style>
  <w:style w:type="character" w:styleId="727" w:customStyle="1">
    <w:name w:val="Заголовок 1 Знак"/>
    <w:link w:val="715"/>
    <w:uiPriority w:val="9"/>
    <w:rPr>
      <w:rFonts w:ascii="Arial" w:hAnsi="Arial" w:eastAsia="Arial" w:cs="Arial"/>
      <w:sz w:val="40"/>
      <w:szCs w:val="40"/>
    </w:rPr>
  </w:style>
  <w:style w:type="character" w:styleId="728" w:customStyle="1">
    <w:name w:val="Заголовок 2 Знак"/>
    <w:link w:val="716"/>
    <w:uiPriority w:val="9"/>
    <w:rPr>
      <w:rFonts w:ascii="Arial" w:hAnsi="Arial" w:eastAsia="Arial" w:cs="Arial"/>
      <w:sz w:val="34"/>
    </w:rPr>
  </w:style>
  <w:style w:type="character" w:styleId="729" w:customStyle="1">
    <w:name w:val="Заголовок 3 Знак"/>
    <w:link w:val="717"/>
    <w:uiPriority w:val="9"/>
    <w:rPr>
      <w:rFonts w:ascii="Arial" w:hAnsi="Arial" w:eastAsia="Arial" w:cs="Arial"/>
      <w:sz w:val="30"/>
      <w:szCs w:val="30"/>
    </w:rPr>
  </w:style>
  <w:style w:type="character" w:styleId="730" w:customStyle="1">
    <w:name w:val="Заголовок 4 Знак"/>
    <w:link w:val="718"/>
    <w:uiPriority w:val="9"/>
    <w:rPr>
      <w:rFonts w:ascii="Arial" w:hAnsi="Arial" w:eastAsia="Arial" w:cs="Arial"/>
      <w:b/>
      <w:bCs/>
      <w:sz w:val="26"/>
      <w:szCs w:val="26"/>
    </w:rPr>
  </w:style>
  <w:style w:type="character" w:styleId="731" w:customStyle="1">
    <w:name w:val="Заголовок 5 Знак"/>
    <w:link w:val="719"/>
    <w:uiPriority w:val="9"/>
    <w:rPr>
      <w:rFonts w:ascii="Arial" w:hAnsi="Arial" w:eastAsia="Arial" w:cs="Arial"/>
      <w:b/>
      <w:bCs/>
      <w:sz w:val="24"/>
      <w:szCs w:val="24"/>
    </w:rPr>
  </w:style>
  <w:style w:type="character" w:styleId="732" w:customStyle="1">
    <w:name w:val="Заголовок 6 Знак"/>
    <w:link w:val="720"/>
    <w:uiPriority w:val="9"/>
    <w:rPr>
      <w:rFonts w:ascii="Arial" w:hAnsi="Arial" w:eastAsia="Arial" w:cs="Arial"/>
      <w:b/>
      <w:bCs/>
      <w:sz w:val="22"/>
      <w:szCs w:val="22"/>
    </w:rPr>
  </w:style>
  <w:style w:type="character" w:styleId="733" w:customStyle="1">
    <w:name w:val="Заголовок 7 Знак"/>
    <w:link w:val="721"/>
    <w:uiPriority w:val="9"/>
    <w:rPr>
      <w:rFonts w:ascii="Arial" w:hAnsi="Arial" w:eastAsia="Arial" w:cs="Arial"/>
      <w:b/>
      <w:bCs/>
      <w:i/>
      <w:iCs/>
      <w:sz w:val="22"/>
      <w:szCs w:val="22"/>
    </w:rPr>
  </w:style>
  <w:style w:type="character" w:styleId="734" w:customStyle="1">
    <w:name w:val="Заголовок 8 Знак"/>
    <w:link w:val="722"/>
    <w:uiPriority w:val="9"/>
    <w:rPr>
      <w:rFonts w:ascii="Arial" w:hAnsi="Arial" w:eastAsia="Arial" w:cs="Arial"/>
      <w:i/>
      <w:iCs/>
      <w:sz w:val="22"/>
      <w:szCs w:val="22"/>
    </w:rPr>
  </w:style>
  <w:style w:type="character" w:styleId="735" w:customStyle="1">
    <w:name w:val="Заголовок 9 Знак"/>
    <w:link w:val="723"/>
    <w:uiPriority w:val="9"/>
    <w:rPr>
      <w:rFonts w:ascii="Arial" w:hAnsi="Arial" w:eastAsia="Arial" w:cs="Arial"/>
      <w:i/>
      <w:iCs/>
      <w:sz w:val="21"/>
      <w:szCs w:val="21"/>
    </w:rPr>
  </w:style>
  <w:style w:type="paragraph" w:styleId="736">
    <w:name w:val="List Paragraph"/>
    <w:basedOn w:val="714"/>
    <w:uiPriority w:val="34"/>
    <w:qFormat/>
    <w:pPr>
      <w:contextualSpacing/>
      <w:ind w:left="720"/>
    </w:pPr>
  </w:style>
  <w:style w:type="paragraph" w:styleId="737">
    <w:name w:val="No Spacing"/>
    <w:uiPriority w:val="1"/>
    <w:qFormat/>
    <w:rPr>
      <w:lang w:eastAsia="zh-CN"/>
    </w:rPr>
  </w:style>
  <w:style w:type="paragraph" w:styleId="738">
    <w:name w:val="Title"/>
    <w:basedOn w:val="714"/>
    <w:next w:val="714"/>
    <w:link w:val="739"/>
    <w:uiPriority w:val="10"/>
    <w:qFormat/>
    <w:pPr>
      <w:contextualSpacing/>
      <w:spacing w:before="300" w:after="200"/>
    </w:pPr>
    <w:rPr>
      <w:sz w:val="48"/>
      <w:szCs w:val="48"/>
    </w:rPr>
  </w:style>
  <w:style w:type="character" w:styleId="739" w:customStyle="1">
    <w:name w:val="Название Знак"/>
    <w:link w:val="738"/>
    <w:uiPriority w:val="10"/>
    <w:rPr>
      <w:sz w:val="48"/>
      <w:szCs w:val="48"/>
    </w:rPr>
  </w:style>
  <w:style w:type="paragraph" w:styleId="740">
    <w:name w:val="Subtitle"/>
    <w:basedOn w:val="714"/>
    <w:next w:val="714"/>
    <w:link w:val="741"/>
    <w:uiPriority w:val="11"/>
    <w:qFormat/>
    <w:pPr>
      <w:spacing w:before="200" w:after="200"/>
    </w:pPr>
    <w:rPr>
      <w:szCs w:val="24"/>
    </w:rPr>
  </w:style>
  <w:style w:type="character" w:styleId="741" w:customStyle="1">
    <w:name w:val="Подзаголовок Знак"/>
    <w:link w:val="740"/>
    <w:uiPriority w:val="11"/>
    <w:rPr>
      <w:sz w:val="24"/>
      <w:szCs w:val="24"/>
    </w:rPr>
  </w:style>
  <w:style w:type="paragraph" w:styleId="742">
    <w:name w:val="Quote"/>
    <w:basedOn w:val="714"/>
    <w:next w:val="714"/>
    <w:link w:val="743"/>
    <w:uiPriority w:val="29"/>
    <w:qFormat/>
    <w:pPr>
      <w:ind w:left="720" w:right="720"/>
    </w:pPr>
    <w:rPr>
      <w:i/>
    </w:rPr>
  </w:style>
  <w:style w:type="character" w:styleId="743" w:customStyle="1">
    <w:name w:val="Цитата 2 Знак"/>
    <w:link w:val="742"/>
    <w:uiPriority w:val="29"/>
    <w:rPr>
      <w:i/>
    </w:rPr>
  </w:style>
  <w:style w:type="paragraph" w:styleId="744">
    <w:name w:val="Intense Quote"/>
    <w:basedOn w:val="714"/>
    <w:next w:val="714"/>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Выделенная цитата Знак"/>
    <w:link w:val="744"/>
    <w:uiPriority w:val="30"/>
    <w:rPr>
      <w:i/>
    </w:rPr>
  </w:style>
  <w:style w:type="paragraph" w:styleId="746">
    <w:name w:val="Header"/>
    <w:basedOn w:val="714"/>
    <w:link w:val="747"/>
    <w:uiPriority w:val="99"/>
    <w:unhideWhenUsed/>
    <w:pPr>
      <w:tabs>
        <w:tab w:val="center" w:pos="7143" w:leader="none"/>
        <w:tab w:val="right" w:pos="14287" w:leader="none"/>
      </w:tabs>
    </w:pPr>
  </w:style>
  <w:style w:type="character" w:styleId="747" w:customStyle="1">
    <w:name w:val="Верхний колонтитул Знак"/>
    <w:link w:val="746"/>
    <w:uiPriority w:val="99"/>
  </w:style>
  <w:style w:type="paragraph" w:styleId="748">
    <w:name w:val="Footer"/>
    <w:basedOn w:val="714"/>
    <w:link w:val="751"/>
    <w:uiPriority w:val="99"/>
    <w:unhideWhenUsed/>
    <w:pPr>
      <w:tabs>
        <w:tab w:val="center" w:pos="7143" w:leader="none"/>
        <w:tab w:val="right" w:pos="14287" w:leader="none"/>
      </w:tabs>
    </w:pPr>
  </w:style>
  <w:style w:type="character" w:styleId="749" w:customStyle="1">
    <w:name w:val="Footer Char"/>
    <w:uiPriority w:val="99"/>
  </w:style>
  <w:style w:type="paragraph" w:styleId="750">
    <w:name w:val="Caption"/>
    <w:basedOn w:val="714"/>
    <w:next w:val="714"/>
    <w:uiPriority w:val="35"/>
    <w:semiHidden/>
    <w:unhideWhenUsed/>
    <w:qFormat/>
    <w:pPr>
      <w:spacing w:line="276" w:lineRule="auto"/>
    </w:pPr>
    <w:rPr>
      <w:b/>
      <w:color w:val="4f81bd"/>
      <w:sz w:val="18"/>
      <w:szCs w:val="18"/>
    </w:rPr>
  </w:style>
  <w:style w:type="character" w:styleId="751" w:customStyle="1">
    <w:name w:val="Нижний колонтитул Знак"/>
    <w:link w:val="748"/>
    <w:uiPriority w:val="99"/>
  </w:style>
  <w:style w:type="table" w:styleId="752">
    <w:name w:val="Table Grid"/>
    <w:basedOn w:val="725"/>
    <w:tblPr>
      <w:tblInd w:w="0" w:type="dxa"/>
      <w:tblCellMar>
        <w:left w:w="108" w:type="dxa"/>
        <w:top w:w="0" w:type="dxa"/>
        <w:right w:w="108" w:type="dxa"/>
        <w:bottom w:w="0" w:type="dxa"/>
      </w:tblCellMar>
    </w:tblPr>
  </w:style>
  <w:style w:type="table" w:styleId="753" w:customStyle="1">
    <w:name w:val="Table Grid Light"/>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4" w:customStyle="1">
    <w:name w:val="Таблица простая 11"/>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5" w:customStyle="1">
    <w:name w:val="Таблица простая 21"/>
    <w:uiPriority w:val="59"/>
    <w:rPr>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6" w:customStyle="1">
    <w:name w:val="Таблица простая 31"/>
    <w:uiPriority w:val="99"/>
    <w:rPr>
      <w:lang w:eastAsia="zh-CN"/>
    </w:rPr>
    <w:tblPr>
      <w:tblStyleRowBandSize w:val="1"/>
      <w:tblStyleColBandSize w:val="1"/>
      <w:tblInd w:w="0" w:type="dxa"/>
      <w:tblCellMar>
        <w:left w:w="0" w:type="dxa"/>
        <w:top w:w="0" w:type="dxa"/>
        <w:right w:w="0" w:type="dxa"/>
        <w:bottom w:w="0" w:type="dxa"/>
      </w:tblCellMar>
    </w:tblPr>
  </w:style>
  <w:style w:type="table" w:styleId="757" w:customStyle="1">
    <w:name w:val="Таблица простая 41"/>
    <w:uiPriority w:val="99"/>
    <w:rPr>
      <w:lang w:eastAsia="zh-CN"/>
    </w:rPr>
    <w:tblPr>
      <w:tblStyleRowBandSize w:val="1"/>
      <w:tblStyleColBandSize w:val="1"/>
      <w:tblInd w:w="0" w:type="dxa"/>
      <w:tblCellMar>
        <w:left w:w="0" w:type="dxa"/>
        <w:top w:w="0" w:type="dxa"/>
        <w:right w:w="0" w:type="dxa"/>
        <w:bottom w:w="0" w:type="dxa"/>
      </w:tblCellMar>
    </w:tblPr>
  </w:style>
  <w:style w:type="table" w:styleId="758" w:customStyle="1">
    <w:name w:val="Таблица простая 51"/>
    <w:uiPriority w:val="99"/>
    <w:rPr>
      <w:lang w:eastAsia="zh-CN"/>
    </w:rPr>
    <w:tblPr>
      <w:tblStyleRowBandSize w:val="1"/>
      <w:tblStyleColBandSize w:val="1"/>
      <w:tblInd w:w="0" w:type="dxa"/>
      <w:tblCellMar>
        <w:left w:w="0" w:type="dxa"/>
        <w:top w:w="0" w:type="dxa"/>
        <w:right w:w="0" w:type="dxa"/>
        <w:bottom w:w="0" w:type="dxa"/>
      </w:tblCellMar>
    </w:tblPr>
  </w:style>
  <w:style w:type="table" w:styleId="759" w:customStyle="1">
    <w:name w:val="Таблица-сетка 1 светлая1"/>
    <w:uiPriority w:val="99"/>
    <w:rPr>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0" w:customStyle="1">
    <w:name w:val="Grid Table 1 Light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1" w:customStyle="1">
    <w:name w:val="Grid Table 1 Light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2" w:customStyle="1">
    <w:name w:val="Grid Table 1 Light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3" w:customStyle="1">
    <w:name w:val="Grid Table 1 Light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4" w:customStyle="1">
    <w:name w:val="Grid Table 1 Light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5" w:customStyle="1">
    <w:name w:val="Grid Table 1 Light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6" w:customStyle="1">
    <w:name w:val="Таблица-сетка 21"/>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7" w:customStyle="1">
    <w:name w:val="Grid Table 2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8" w:customStyle="1">
    <w:name w:val="Grid Table 2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9" w:customStyle="1">
    <w:name w:val="Grid Table 2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0" w:customStyle="1">
    <w:name w:val="Grid Table 2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1" w:customStyle="1">
    <w:name w:val="Grid Table 2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2" w:customStyle="1">
    <w:name w:val="Grid Table 2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3" w:customStyle="1">
    <w:name w:val="Таблица-сетка 31"/>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4" w:customStyle="1">
    <w:name w:val="Grid Table 3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5" w:customStyle="1">
    <w:name w:val="Grid Table 3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6" w:customStyle="1">
    <w:name w:val="Grid Table 3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7" w:customStyle="1">
    <w:name w:val="Grid Table 3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8" w:customStyle="1">
    <w:name w:val="Grid Table 3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9" w:customStyle="1">
    <w:name w:val="Grid Table 3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0" w:customStyle="1">
    <w:name w:val="Таблица-сетка 41"/>
    <w:uiPriority w:val="59"/>
    <w:rPr>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1" w:customStyle="1">
    <w:name w:val="Grid Table 4 - Accent 1"/>
    <w:uiPriority w:val="5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2" w:customStyle="1">
    <w:name w:val="Grid Table 4 - Accent 2"/>
    <w:uiPriority w:val="5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3" w:customStyle="1">
    <w:name w:val="Grid Table 4 - Accent 3"/>
    <w:uiPriority w:val="5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4" w:customStyle="1">
    <w:name w:val="Grid Table 4 - Accent 4"/>
    <w:uiPriority w:val="5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5" w:customStyle="1">
    <w:name w:val="Grid Table 4 - Accent 5"/>
    <w:uiPriority w:val="5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6" w:customStyle="1">
    <w:name w:val="Grid Table 4 - Accent 6"/>
    <w:uiPriority w:val="5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7" w:customStyle="1">
    <w:name w:val="Таблица-сетка 5 темная1"/>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88" w:customStyle="1">
    <w:name w:val="Grid Table 5 Dark- Accent 1"/>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89" w:customStyle="1">
    <w:name w:val="Grid Table 5 Dark - Accent 2"/>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90" w:customStyle="1">
    <w:name w:val="Grid Table 5 Dark - Accent 3"/>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91" w:customStyle="1">
    <w:name w:val="Grid Table 5 Dark- Accent 4"/>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92" w:customStyle="1">
    <w:name w:val="Grid Table 5 Dark - Accent 5"/>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93" w:customStyle="1">
    <w:name w:val="Grid Table 5 Dark - Accent 6"/>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94" w:customStyle="1">
    <w:name w:val="Таблица-сетка 6 цветная1"/>
    <w:uiPriority w:val="99"/>
    <w:rPr>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5" w:customStyle="1">
    <w:name w:val="Grid Table 6 Colorful - Accent 1"/>
    <w:uiPriority w:val="99"/>
    <w:rPr>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6" w:customStyle="1">
    <w:name w:val="Grid Table 6 Colorful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7" w:customStyle="1">
    <w:name w:val="Grid Table 6 Colorful - Accent 3"/>
    <w:uiPriority w:val="99"/>
    <w:rPr>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8" w:customStyle="1">
    <w:name w:val="Grid Table 6 Colorful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9" w:customStyle="1">
    <w:name w:val="Grid Table 6 Colorful - Accent 5"/>
    <w:uiPriority w:val="99"/>
    <w:rPr>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0" w:customStyle="1">
    <w:name w:val="Grid Table 6 Colorful - Accent 6"/>
    <w:uiPriority w:val="99"/>
    <w:rPr>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1" w:customStyle="1">
    <w:name w:val="Таблица-сетка 7 цветная1"/>
    <w:uiPriority w:val="99"/>
    <w:rPr>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2" w:customStyle="1">
    <w:name w:val="Grid Table 7 Colorful - Accent 1"/>
    <w:uiPriority w:val="99"/>
    <w:rPr>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3" w:customStyle="1">
    <w:name w:val="Grid Table 7 Colorful - Accent 2"/>
    <w:uiPriority w:val="99"/>
    <w:rPr>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4" w:customStyle="1">
    <w:name w:val="Grid Table 7 Colorful - Accent 3"/>
    <w:uiPriority w:val="99"/>
    <w:rPr>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5" w:customStyle="1">
    <w:name w:val="Grid Table 7 Colorful - Accent 4"/>
    <w:uiPriority w:val="99"/>
    <w:rPr>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6" w:customStyle="1">
    <w:name w:val="Grid Table 7 Colorful - Accent 5"/>
    <w:uiPriority w:val="99"/>
    <w:rPr>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7" w:customStyle="1">
    <w:name w:val="Grid Table 7 Colorful - Accent 6"/>
    <w:uiPriority w:val="99"/>
    <w:rPr>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8" w:customStyle="1">
    <w:name w:val="Список-таблица 1 светлая1"/>
    <w:uiPriority w:val="99"/>
    <w:rPr>
      <w:lang w:eastAsia="zh-CN"/>
    </w:rPr>
    <w:tblPr>
      <w:tblStyleRowBandSize w:val="1"/>
      <w:tblStyleColBandSize w:val="1"/>
      <w:tblInd w:w="0" w:type="dxa"/>
      <w:tblCellMar>
        <w:left w:w="0" w:type="dxa"/>
        <w:top w:w="0" w:type="dxa"/>
        <w:right w:w="0" w:type="dxa"/>
        <w:bottom w:w="0" w:type="dxa"/>
      </w:tblCellMar>
    </w:tblPr>
  </w:style>
  <w:style w:type="table" w:styleId="809" w:customStyle="1">
    <w:name w:val="List Table 1 Light - Accent 1"/>
    <w:uiPriority w:val="99"/>
    <w:rPr>
      <w:lang w:eastAsia="zh-CN"/>
    </w:rPr>
    <w:tblPr>
      <w:tblStyleRowBandSize w:val="1"/>
      <w:tblStyleColBandSize w:val="1"/>
      <w:tblInd w:w="0" w:type="dxa"/>
      <w:tblCellMar>
        <w:left w:w="0" w:type="dxa"/>
        <w:top w:w="0" w:type="dxa"/>
        <w:right w:w="0" w:type="dxa"/>
        <w:bottom w:w="0" w:type="dxa"/>
      </w:tblCellMar>
    </w:tblPr>
  </w:style>
  <w:style w:type="table" w:styleId="810" w:customStyle="1">
    <w:name w:val="List Table 1 Light - Accent 2"/>
    <w:uiPriority w:val="99"/>
    <w:rPr>
      <w:lang w:eastAsia="zh-CN"/>
    </w:rPr>
    <w:tblPr>
      <w:tblStyleRowBandSize w:val="1"/>
      <w:tblStyleColBandSize w:val="1"/>
      <w:tblInd w:w="0" w:type="dxa"/>
      <w:tblCellMar>
        <w:left w:w="0" w:type="dxa"/>
        <w:top w:w="0" w:type="dxa"/>
        <w:right w:w="0" w:type="dxa"/>
        <w:bottom w:w="0" w:type="dxa"/>
      </w:tblCellMar>
    </w:tblPr>
  </w:style>
  <w:style w:type="table" w:styleId="811" w:customStyle="1">
    <w:name w:val="List Table 1 Light - Accent 3"/>
    <w:uiPriority w:val="99"/>
    <w:rPr>
      <w:lang w:eastAsia="zh-CN"/>
    </w:rPr>
    <w:tblPr>
      <w:tblStyleRowBandSize w:val="1"/>
      <w:tblStyleColBandSize w:val="1"/>
      <w:tblInd w:w="0" w:type="dxa"/>
      <w:tblCellMar>
        <w:left w:w="0" w:type="dxa"/>
        <w:top w:w="0" w:type="dxa"/>
        <w:right w:w="0" w:type="dxa"/>
        <w:bottom w:w="0" w:type="dxa"/>
      </w:tblCellMar>
    </w:tblPr>
  </w:style>
  <w:style w:type="table" w:styleId="812" w:customStyle="1">
    <w:name w:val="List Table 1 Light - Accent 4"/>
    <w:uiPriority w:val="99"/>
    <w:rPr>
      <w:lang w:eastAsia="zh-CN"/>
    </w:rPr>
    <w:tblPr>
      <w:tblStyleRowBandSize w:val="1"/>
      <w:tblStyleColBandSize w:val="1"/>
      <w:tblInd w:w="0" w:type="dxa"/>
      <w:tblCellMar>
        <w:left w:w="0" w:type="dxa"/>
        <w:top w:w="0" w:type="dxa"/>
        <w:right w:w="0" w:type="dxa"/>
        <w:bottom w:w="0" w:type="dxa"/>
      </w:tblCellMar>
    </w:tblPr>
  </w:style>
  <w:style w:type="table" w:styleId="813" w:customStyle="1">
    <w:name w:val="List Table 1 Light - Accent 5"/>
    <w:uiPriority w:val="99"/>
    <w:rPr>
      <w:lang w:eastAsia="zh-CN"/>
    </w:rPr>
    <w:tblPr>
      <w:tblStyleRowBandSize w:val="1"/>
      <w:tblStyleColBandSize w:val="1"/>
      <w:tblInd w:w="0" w:type="dxa"/>
      <w:tblCellMar>
        <w:left w:w="0" w:type="dxa"/>
        <w:top w:w="0" w:type="dxa"/>
        <w:right w:w="0" w:type="dxa"/>
        <w:bottom w:w="0" w:type="dxa"/>
      </w:tblCellMar>
    </w:tblPr>
  </w:style>
  <w:style w:type="table" w:styleId="814" w:customStyle="1">
    <w:name w:val="List Table 1 Light - Accent 6"/>
    <w:uiPriority w:val="99"/>
    <w:rPr>
      <w:lang w:eastAsia="zh-CN"/>
    </w:rPr>
    <w:tblPr>
      <w:tblStyleRowBandSize w:val="1"/>
      <w:tblStyleColBandSize w:val="1"/>
      <w:tblInd w:w="0" w:type="dxa"/>
      <w:tblCellMar>
        <w:left w:w="0" w:type="dxa"/>
        <w:top w:w="0" w:type="dxa"/>
        <w:right w:w="0" w:type="dxa"/>
        <w:bottom w:w="0" w:type="dxa"/>
      </w:tblCellMar>
    </w:tblPr>
  </w:style>
  <w:style w:type="table" w:styleId="815" w:customStyle="1">
    <w:name w:val="Список-таблица 21"/>
    <w:uiPriority w:val="99"/>
    <w:rPr>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6" w:customStyle="1">
    <w:name w:val="List Table 2 - Accent 1"/>
    <w:uiPriority w:val="99"/>
    <w:rPr>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7" w:customStyle="1">
    <w:name w:val="List Table 2 - Accent 2"/>
    <w:uiPriority w:val="99"/>
    <w:rPr>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8" w:customStyle="1">
    <w:name w:val="List Table 2 - Accent 3"/>
    <w:uiPriority w:val="99"/>
    <w:rPr>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9" w:customStyle="1">
    <w:name w:val="List Table 2 - Accent 4"/>
    <w:uiPriority w:val="99"/>
    <w:rPr>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0" w:customStyle="1">
    <w:name w:val="List Table 2 - Accent 5"/>
    <w:uiPriority w:val="99"/>
    <w:rPr>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1" w:customStyle="1">
    <w:name w:val="List Table 2 - Accent 6"/>
    <w:uiPriority w:val="99"/>
    <w:rPr>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2" w:customStyle="1">
    <w:name w:val="Список-таблица 31"/>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3" w:customStyle="1">
    <w:name w:val="List Table 3 - Accent 1"/>
    <w:uiPriority w:val="99"/>
    <w:rPr>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4" w:customStyle="1">
    <w:name w:val="List Table 3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5" w:customStyle="1">
    <w:name w:val="List Table 3 - Accent 3"/>
    <w:uiPriority w:val="99"/>
    <w:rPr>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6" w:customStyle="1">
    <w:name w:val="List Table 3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7" w:customStyle="1">
    <w:name w:val="List Table 3 - Accent 5"/>
    <w:uiPriority w:val="99"/>
    <w:rPr>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8" w:customStyle="1">
    <w:name w:val="List Table 3 - Accent 6"/>
    <w:uiPriority w:val="99"/>
    <w:rPr>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9" w:customStyle="1">
    <w:name w:val="Список-таблица 41"/>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0" w:customStyle="1">
    <w:name w:val="List Table 4 - Accent 1"/>
    <w:uiPriority w:val="9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1" w:customStyle="1">
    <w:name w:val="List Table 4 - Accent 2"/>
    <w:uiPriority w:val="9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2" w:customStyle="1">
    <w:name w:val="List Table 4 - Accent 3"/>
    <w:uiPriority w:val="9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3" w:customStyle="1">
    <w:name w:val="List Table 4 - Accent 4"/>
    <w:uiPriority w:val="9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4" w:customStyle="1">
    <w:name w:val="List Table 4 - Accent 5"/>
    <w:uiPriority w:val="9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5" w:customStyle="1">
    <w:name w:val="List Table 4 - Accent 6"/>
    <w:uiPriority w:val="9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6" w:customStyle="1">
    <w:name w:val="Список-таблица 5 темная1"/>
    <w:uiPriority w:val="99"/>
    <w:rPr>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37" w:customStyle="1">
    <w:name w:val="List Table 5 Dark - Accent 1"/>
    <w:uiPriority w:val="99"/>
    <w:rPr>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38" w:customStyle="1">
    <w:name w:val="List Table 5 Dark - Accent 2"/>
    <w:uiPriority w:val="99"/>
    <w:rPr>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39" w:customStyle="1">
    <w:name w:val="List Table 5 Dark - Accent 3"/>
    <w:uiPriority w:val="99"/>
    <w:rPr>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40" w:customStyle="1">
    <w:name w:val="List Table 5 Dark - Accent 4"/>
    <w:uiPriority w:val="99"/>
    <w:rPr>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41" w:customStyle="1">
    <w:name w:val="List Table 5 Dark - Accent 5"/>
    <w:uiPriority w:val="99"/>
    <w:rPr>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42" w:customStyle="1">
    <w:name w:val="List Table 5 Dark - Accent 6"/>
    <w:uiPriority w:val="99"/>
    <w:rPr>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43" w:customStyle="1">
    <w:name w:val="Список-таблица 6 цветная1"/>
    <w:uiPriority w:val="99"/>
    <w:rPr>
      <w:lang w:eastAsia="zh-CN"/>
    </w:rPr>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44" w:customStyle="1">
    <w:name w:val="List Table 6 Colorful - Accent 1"/>
    <w:uiPriority w:val="99"/>
    <w:rPr>
      <w:lang w:eastAsia="zh-CN"/>
    </w:rPr>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45" w:customStyle="1">
    <w:name w:val="List Table 6 Colorful - Accent 2"/>
    <w:uiPriority w:val="99"/>
    <w:rPr>
      <w:lang w:eastAsia="zh-CN"/>
    </w:rPr>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46" w:customStyle="1">
    <w:name w:val="List Table 6 Colorful - Accent 3"/>
    <w:uiPriority w:val="99"/>
    <w:rPr>
      <w:lang w:eastAsia="zh-CN"/>
    </w:rPr>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47" w:customStyle="1">
    <w:name w:val="List Table 6 Colorful - Accent 4"/>
    <w:uiPriority w:val="99"/>
    <w:rPr>
      <w:lang w:eastAsia="zh-CN"/>
    </w:rPr>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48" w:customStyle="1">
    <w:name w:val="List Table 6 Colorful - Accent 5"/>
    <w:uiPriority w:val="99"/>
    <w:rPr>
      <w:lang w:eastAsia="zh-CN"/>
    </w:rPr>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49" w:customStyle="1">
    <w:name w:val="List Table 6 Colorful - Accent 6"/>
    <w:uiPriority w:val="99"/>
    <w:rPr>
      <w:lang w:eastAsia="zh-CN"/>
    </w:rPr>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50" w:customStyle="1">
    <w:name w:val="Список-таблица 7 цветная1"/>
    <w:uiPriority w:val="99"/>
    <w:rPr>
      <w:lang w:eastAsia="zh-CN"/>
    </w:rPr>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51" w:customStyle="1">
    <w:name w:val="List Table 7 Colorful - Accent 1"/>
    <w:uiPriority w:val="99"/>
    <w:rPr>
      <w:lang w:eastAsia="zh-CN"/>
    </w:rPr>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52" w:customStyle="1">
    <w:name w:val="List Table 7 Colorful - Accent 2"/>
    <w:uiPriority w:val="99"/>
    <w:rPr>
      <w:lang w:eastAsia="zh-CN"/>
    </w:rPr>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53" w:customStyle="1">
    <w:name w:val="List Table 7 Colorful - Accent 3"/>
    <w:uiPriority w:val="99"/>
    <w:rPr>
      <w:lang w:eastAsia="zh-CN"/>
    </w:rPr>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54" w:customStyle="1">
    <w:name w:val="List Table 7 Colorful - Accent 4"/>
    <w:uiPriority w:val="99"/>
    <w:rPr>
      <w:lang w:eastAsia="zh-CN"/>
    </w:rPr>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55" w:customStyle="1">
    <w:name w:val="List Table 7 Colorful - Accent 5"/>
    <w:uiPriority w:val="99"/>
    <w:rPr>
      <w:lang w:eastAsia="zh-CN"/>
    </w:rPr>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56" w:customStyle="1">
    <w:name w:val="List Table 7 Colorful - Accent 6"/>
    <w:uiPriority w:val="99"/>
    <w:rPr>
      <w:lang w:eastAsia="zh-CN"/>
    </w:rPr>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57"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5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5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6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6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6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6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64"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5"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6"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7"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8"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9"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0"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1" w:customStyle="1">
    <w:name w:val="Bordered"/>
    <w:uiPriority w:val="99"/>
    <w:rPr>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2" w:customStyle="1">
    <w:name w:val="Bordered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3" w:customStyle="1">
    <w:name w:val="Bordered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4" w:customStyle="1">
    <w:name w:val="Bordered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5" w:customStyle="1">
    <w:name w:val="Bordered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6" w:customStyle="1">
    <w:name w:val="Bordered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7" w:customStyle="1">
    <w:name w:val="Bordered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8">
    <w:name w:val="Hyperlink"/>
    <w:uiPriority w:val="99"/>
    <w:unhideWhenUsed/>
    <w:rPr>
      <w:color w:val="0000ff"/>
      <w:u w:val="single"/>
    </w:rPr>
  </w:style>
  <w:style w:type="paragraph" w:styleId="879">
    <w:name w:val="footnote text"/>
    <w:basedOn w:val="714"/>
    <w:link w:val="880"/>
    <w:uiPriority w:val="99"/>
    <w:semiHidden/>
    <w:unhideWhenUsed/>
    <w:pPr>
      <w:spacing w:after="40"/>
    </w:pPr>
    <w:rPr>
      <w:sz w:val="18"/>
    </w:rPr>
  </w:style>
  <w:style w:type="character" w:styleId="880" w:customStyle="1">
    <w:name w:val="Текст сноски Знак"/>
    <w:link w:val="879"/>
    <w:uiPriority w:val="99"/>
    <w:rPr>
      <w:sz w:val="18"/>
    </w:rPr>
  </w:style>
  <w:style w:type="character" w:styleId="881">
    <w:name w:val="footnote reference"/>
    <w:uiPriority w:val="99"/>
    <w:unhideWhenUsed/>
    <w:rPr>
      <w:vertAlign w:val="superscript"/>
    </w:rPr>
  </w:style>
  <w:style w:type="paragraph" w:styleId="882">
    <w:name w:val="endnote text"/>
    <w:basedOn w:val="714"/>
    <w:link w:val="883"/>
    <w:uiPriority w:val="99"/>
    <w:semiHidden/>
    <w:unhideWhenUsed/>
    <w:rPr>
      <w:sz w:val="20"/>
    </w:rPr>
  </w:style>
  <w:style w:type="character" w:styleId="883" w:customStyle="1">
    <w:name w:val="Текст концевой сноски Знак"/>
    <w:link w:val="882"/>
    <w:uiPriority w:val="99"/>
    <w:rPr>
      <w:sz w:val="20"/>
    </w:rPr>
  </w:style>
  <w:style w:type="character" w:styleId="884">
    <w:name w:val="endnote reference"/>
    <w:uiPriority w:val="99"/>
    <w:semiHidden/>
    <w:unhideWhenUsed/>
    <w:rPr>
      <w:vertAlign w:val="superscript"/>
    </w:rPr>
  </w:style>
  <w:style w:type="paragraph" w:styleId="885">
    <w:name w:val="toc 1"/>
    <w:basedOn w:val="714"/>
    <w:next w:val="714"/>
    <w:uiPriority w:val="39"/>
    <w:unhideWhenUsed/>
    <w:pPr>
      <w:spacing w:after="57"/>
    </w:pPr>
  </w:style>
  <w:style w:type="paragraph" w:styleId="886">
    <w:name w:val="toc 2"/>
    <w:basedOn w:val="714"/>
    <w:next w:val="714"/>
    <w:uiPriority w:val="39"/>
    <w:unhideWhenUsed/>
    <w:pPr>
      <w:ind w:left="283"/>
      <w:spacing w:after="57"/>
    </w:pPr>
  </w:style>
  <w:style w:type="paragraph" w:styleId="887">
    <w:name w:val="toc 3"/>
    <w:basedOn w:val="714"/>
    <w:next w:val="714"/>
    <w:uiPriority w:val="39"/>
    <w:unhideWhenUsed/>
    <w:pPr>
      <w:ind w:left="567"/>
      <w:spacing w:after="57"/>
    </w:pPr>
  </w:style>
  <w:style w:type="paragraph" w:styleId="888">
    <w:name w:val="toc 4"/>
    <w:basedOn w:val="714"/>
    <w:next w:val="714"/>
    <w:uiPriority w:val="39"/>
    <w:unhideWhenUsed/>
    <w:pPr>
      <w:ind w:left="850"/>
      <w:spacing w:after="57"/>
    </w:pPr>
  </w:style>
  <w:style w:type="paragraph" w:styleId="889">
    <w:name w:val="toc 5"/>
    <w:basedOn w:val="714"/>
    <w:next w:val="714"/>
    <w:uiPriority w:val="39"/>
    <w:unhideWhenUsed/>
    <w:pPr>
      <w:ind w:left="1134"/>
      <w:spacing w:after="57"/>
    </w:pPr>
  </w:style>
  <w:style w:type="paragraph" w:styleId="890">
    <w:name w:val="toc 6"/>
    <w:basedOn w:val="714"/>
    <w:next w:val="714"/>
    <w:uiPriority w:val="39"/>
    <w:unhideWhenUsed/>
    <w:pPr>
      <w:ind w:left="1417"/>
      <w:spacing w:after="57"/>
    </w:pPr>
  </w:style>
  <w:style w:type="paragraph" w:styleId="891">
    <w:name w:val="toc 7"/>
    <w:basedOn w:val="714"/>
    <w:next w:val="714"/>
    <w:uiPriority w:val="39"/>
    <w:unhideWhenUsed/>
    <w:pPr>
      <w:ind w:left="1701"/>
      <w:spacing w:after="57"/>
    </w:pPr>
  </w:style>
  <w:style w:type="paragraph" w:styleId="892">
    <w:name w:val="toc 8"/>
    <w:basedOn w:val="714"/>
    <w:next w:val="714"/>
    <w:uiPriority w:val="39"/>
    <w:unhideWhenUsed/>
    <w:pPr>
      <w:ind w:left="1984"/>
      <w:spacing w:after="57"/>
    </w:pPr>
  </w:style>
  <w:style w:type="paragraph" w:styleId="893">
    <w:name w:val="toc 9"/>
    <w:basedOn w:val="714"/>
    <w:next w:val="714"/>
    <w:uiPriority w:val="39"/>
    <w:unhideWhenUsed/>
    <w:pPr>
      <w:ind w:left="2268"/>
      <w:spacing w:after="57"/>
    </w:pPr>
  </w:style>
  <w:style w:type="paragraph" w:styleId="894">
    <w:name w:val="TOC Heading"/>
    <w:uiPriority w:val="39"/>
    <w:unhideWhenUsed/>
    <w:rPr>
      <w:lang w:eastAsia="zh-CN"/>
    </w:rPr>
  </w:style>
  <w:style w:type="paragraph" w:styleId="895">
    <w:name w:val="table of figures"/>
    <w:basedOn w:val="714"/>
    <w:next w:val="714"/>
    <w:uiPriority w:val="99"/>
    <w:unhideWhenUsed/>
  </w:style>
  <w:style w:type="paragraph" w:styleId="896">
    <w:name w:val="Body Text"/>
    <w:basedOn w:val="714"/>
    <w:pPr>
      <w:jc w:val="both"/>
    </w:pPr>
  </w:style>
  <w:style w:type="paragraph" w:styleId="897">
    <w:name w:val="Normal (Web)"/>
    <w:basedOn w:val="714"/>
    <w:pPr>
      <w:spacing w:before="100" w:beforeAutospacing="1" w:after="100" w:afterAutospacing="1"/>
    </w:pPr>
    <w:rPr>
      <w:bCs w:val="0"/>
      <w:color w:val="000000"/>
      <w:szCs w:val="24"/>
    </w:rPr>
  </w:style>
  <w:style w:type="paragraph" w:styleId="898" w:customStyle="1">
    <w:name w:val="ConsPlusNormal"/>
    <w:pPr>
      <w:ind w:firstLine="720"/>
      <w:widowControl w:val="off"/>
    </w:pPr>
    <w:rPr>
      <w:rFonts w:ascii="Arial" w:hAnsi="Arial" w:cs="Arial"/>
    </w:rPr>
  </w:style>
  <w:style w:type="paragraph" w:styleId="899" w:customStyle="1">
    <w:name w:val="ConsPlusTitle"/>
    <w:pPr>
      <w:widowControl w:val="off"/>
    </w:pPr>
    <w:rPr>
      <w:rFonts w:ascii="Arial" w:hAnsi="Arial" w:cs="Arial"/>
      <w:b/>
      <w:bCs/>
    </w:rPr>
  </w:style>
  <w:style w:type="paragraph" w:styleId="900">
    <w:name w:val="Balloon Text"/>
    <w:basedOn w:val="714"/>
    <w:semiHidden/>
    <w:rPr>
      <w:rFonts w:ascii="Tahoma" w:hAnsi="Tahoma" w:cs="Tahoma"/>
      <w:sz w:val="16"/>
      <w:szCs w:val="16"/>
    </w:rPr>
  </w:style>
  <w:style w:type="paragraph" w:styleId="901">
    <w:name w:val="Body Text Indent"/>
    <w:basedOn w:val="714"/>
    <w:pPr>
      <w:ind w:left="283"/>
      <w:spacing w:after="120"/>
    </w:pPr>
  </w:style>
  <w:style w:type="paragraph" w:styleId="902" w:customStyle="1">
    <w:name w:val="ConsPlusNonformat"/>
    <w:pPr>
      <w:widowControl w:val="off"/>
    </w:pPr>
    <w:rPr>
      <w:rFonts w:ascii="Courier New" w:hAnsi="Courier New" w:cs="Courier New"/>
    </w:rPr>
  </w:style>
  <w:style w:type="paragraph" w:styleId="903" w:customStyle="1">
    <w:name w:val="ConsPlusCell"/>
    <w:pPr>
      <w:widowControl w:val="off"/>
    </w:pPr>
    <w:rPr>
      <w:rFonts w:ascii="Arial" w:hAnsi="Arial" w:cs="Arial"/>
    </w:rPr>
  </w:style>
  <w:style w:type="paragraph" w:styleId="904"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14"/>
    <w:pPr>
      <w:jc w:val="right"/>
      <w:spacing w:after="160" w:line="240" w:lineRule="exact"/>
      <w:widowControl w:val="off"/>
    </w:pPr>
    <w:rPr>
      <w:bCs w:val="0"/>
      <w:color w:val="000000"/>
      <w:sz w:val="20"/>
      <w:szCs w:val="20"/>
      <w:lang w:val="en-GB" w:eastAsia="en-US"/>
    </w:rPr>
  </w:style>
  <w:style w:type="paragraph" w:styleId="905" w:customStyle="1">
    <w:name w:val="Знак Знак1 Знак"/>
    <w:basedOn w:val="714"/>
    <w:pPr>
      <w:jc w:val="right"/>
      <w:spacing w:after="160" w:line="240" w:lineRule="exact"/>
      <w:widowControl w:val="off"/>
    </w:pPr>
    <w:rPr>
      <w:bCs w:val="0"/>
      <w:color w:val="000000"/>
      <w:sz w:val="20"/>
      <w:szCs w:val="20"/>
      <w:lang w:val="en-GB" w:eastAsia="en-US"/>
    </w:rPr>
  </w:style>
  <w:style w:type="character" w:styleId="906" w:customStyle="1">
    <w:name w:val="Font Style19"/>
    <w:rPr>
      <w:rFonts w:ascii="Times New Roman" w:hAnsi="Times New Roman"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hyperlink" Target="consultantplus://offline/ref=20067A42796AA889BB69E08A92B5CF77809DC165D50ECA5EECBE5CDF54E48536B02C8A3702832133CB6B3E518ADC1CC3D9CAC3CD3746C8DDy16B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Adm_Nikel</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dc:creator>
  <cp:revision>6</cp:revision>
  <dcterms:created xsi:type="dcterms:W3CDTF">2025-09-15T09:13:00Z</dcterms:created>
  <dcterms:modified xsi:type="dcterms:W3CDTF">2025-09-26T09:06:35Z</dcterms:modified>
  <cp:version>917504</cp:version>
</cp:coreProperties>
</file>