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29.10.2025</w:t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 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caps/>
          <w:sz w:val="24"/>
          <w:szCs w:val="24"/>
        </w:rPr>
        <w:t xml:space="preserve">№</w:t>
      </w:r>
      <w:r>
        <w:rPr>
          <w:b/>
          <w:bCs/>
          <w:caps/>
          <w:sz w:val="24"/>
          <w:szCs w:val="24"/>
        </w:rPr>
        <w:t xml:space="preserve"> </w:t>
      </w:r>
      <w:r>
        <w:rPr>
          <w:b/>
          <w:bCs/>
          <w:caps/>
          <w:sz w:val="24"/>
          <w:szCs w:val="24"/>
        </w:rPr>
        <w:t xml:space="preserve">1760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изменений 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Порядок предоставления питания обучаю</w:t>
      </w:r>
      <w:r>
        <w:rPr>
          <w:rFonts w:ascii="Times New Roman" w:hAnsi="Times New Roman" w:cs="Times New Roman"/>
        </w:rPr>
        <w:t xml:space="preserve">щимся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  <w:t xml:space="preserve">, утвержденного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постановление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от 15.03.2021 № 180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0"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t xml:space="preserve">Руководствуясь</w:t>
      </w:r>
      <w:r>
        <w:t xml:space="preserve"> Законом Мурманской области от </w:t>
      </w:r>
      <w:r>
        <w:t xml:space="preserve">2</w:t>
      </w:r>
      <w:r>
        <w:t xml:space="preserve">7</w:t>
      </w:r>
      <w:r>
        <w:t xml:space="preserve">.</w:t>
      </w:r>
      <w:r>
        <w:t xml:space="preserve">06</w:t>
      </w:r>
      <w:r>
        <w:t xml:space="preserve">.20</w:t>
      </w:r>
      <w:r>
        <w:t xml:space="preserve">25</w:t>
      </w:r>
      <w:r>
        <w:t xml:space="preserve"> №</w:t>
      </w:r>
      <w:r>
        <w:t xml:space="preserve"> </w:t>
      </w:r>
      <w:r>
        <w:t xml:space="preserve">3135-01-ЗМО </w:t>
      </w:r>
      <w:r>
        <w:t xml:space="preserve">                </w:t>
      </w:r>
      <w:r>
        <w:t xml:space="preserve">«О внесении изменений в Закон Мурманской области «О </w:t>
      </w:r>
      <w:r>
        <w:t xml:space="preserve">предоставлении питания отдельным категориям обучающихся государственных областных и муниципальных образовательных организаци</w:t>
      </w:r>
      <w:r>
        <w:t xml:space="preserve">й М</w:t>
      </w:r>
      <w:r>
        <w:t xml:space="preserve">урманской области</w:t>
      </w:r>
      <w:r>
        <w:t xml:space="preserve">»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50"/>
        <w:ind w:firstLine="709"/>
        <w:jc w:val="both"/>
        <w:spacing w:before="0" w:beforeAutospacing="0" w:after="0" w:afterAutospacing="0" w:line="240" w:lineRule="auto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Style w:val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eastAsia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Внести 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Порядок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предоставления питания обучающимся муниципальных бюджетных общеобразовательных организаций Печенгского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утвержденный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15.03.2021 № 180 «Об утверждении порядка предоставления питания обучающимся муниципальных бюджетных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бщеобразовательных организаций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Печенгского муниципального округа»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редакции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8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12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.202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4 № 2177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следующие изменения: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4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1.1.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Пункт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4.4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0"/>
        <w:ind w:left="0" w:right="0" w:firstLine="709"/>
        <w:jc w:val="both"/>
        <w:spacing w:before="0" w:beforeAutospacing="0" w:after="0" w:afterAutospacing="0" w:line="240" w:lineRule="auto"/>
      </w:pPr>
      <w:r>
        <w:t xml:space="preserve">«</w:t>
      </w:r>
      <w:r>
        <w:t xml:space="preserve">4.4. Обучающиеся с ограниченными возможно</w:t>
      </w:r>
      <w:r>
        <w:t xml:space="preserve">стями здоровья, осваивающие образовательные программы начального общего, основного общего и среднего общего образования, включая адаптированные образовательные программы, в общеобразовательных организациях, в том числе обучение которых организовано на дому</w:t>
      </w:r>
      <w:r>
        <w:t xml:space="preserve">.».</w:t>
      </w:r>
      <w:r/>
    </w:p>
    <w:p>
      <w:pPr>
        <w:pStyle w:val="84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1.2. Пункт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4.4.2. изложить в следующей редакции: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«4.4.2. Обучающиеся с ограниченными возможностями здоровья, осваивающие образовательные программы начального общего, основного общего и среднего общего образования, включая адаптиро</w:t>
      </w:r>
      <w:r>
        <w:rPr>
          <w:sz w:val="24"/>
          <w:szCs w:val="24"/>
        </w:rPr>
        <w:t xml:space="preserve">ванные образовательные программы, получающие образование на дому, в период обучения в соответствии с заявлением одного из родителей (законных представителей) имеют право на выплату денежной компенсации стоимости двухразового питания в денежном эквиваленте</w:t>
      </w:r>
      <w:r>
        <w:rPr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опубликования в газете «Печенга»</w:t>
      </w:r>
      <w:r>
        <w:rPr>
          <w:sz w:val="24"/>
          <w:szCs w:val="24"/>
        </w:rPr>
        <w:t xml:space="preserve"> и распространяется на правоотношения, возникшие с 01.09.2025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Комлевая Е.А., 51626</w:t>
      </w:r>
      <w:r>
        <w:rPr>
          <w:highlight w:val="none"/>
        </w:rPr>
      </w:r>
    </w:p>
    <w:sectPr>
      <w:footnotePr/>
      <w:endnotePr/>
      <w:type w:val="continuous"/>
      <w:pgSz w:w="11909" w:h="16838" w:orient="portrait"/>
      <w:pgMar w:top="1134" w:right="850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837"/>
    <w:link w:val="836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5"/>
    <w:next w:val="835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7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5"/>
    <w:next w:val="835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7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5"/>
    <w:next w:val="835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7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5"/>
    <w:next w:val="835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5"/>
    <w:next w:val="835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5"/>
    <w:next w:val="835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5"/>
    <w:next w:val="835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5"/>
    <w:next w:val="835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5"/>
    <w:next w:val="835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5"/>
    <w:next w:val="835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5"/>
    <w:next w:val="835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5"/>
    <w:next w:val="835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5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688"/>
    <w:uiPriority w:val="99"/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7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7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rPr>
      <w:rFonts w:ascii="Times New Roman" w:hAnsi="Times New Roman" w:eastAsia="Times New Roman"/>
    </w:rPr>
  </w:style>
  <w:style w:type="paragraph" w:styleId="836">
    <w:name w:val="Heading 1"/>
    <w:basedOn w:val="835"/>
    <w:next w:val="835"/>
    <w:link w:val="843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41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42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3" w:customStyle="1">
    <w:name w:val="Заголовок 1 Знак"/>
    <w:link w:val="836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4">
    <w:name w:val="Balloon Text"/>
    <w:basedOn w:val="835"/>
    <w:link w:val="845"/>
    <w:uiPriority w:val="99"/>
    <w:semiHidden/>
    <w:unhideWhenUsed/>
    <w:rPr>
      <w:rFonts w:ascii="Tahoma" w:hAnsi="Tahoma" w:cs="Tahoma"/>
      <w:sz w:val="16"/>
      <w:szCs w:val="16"/>
    </w:rPr>
  </w:style>
  <w:style w:type="character" w:styleId="845" w:customStyle="1">
    <w:name w:val="Текст выноски Знак"/>
    <w:link w:val="84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6" w:customStyle="1">
    <w:name w:val="blk"/>
  </w:style>
  <w:style w:type="paragraph" w:styleId="847" w:customStyle="1">
    <w:name w:val="formattext"/>
    <w:basedOn w:val="835"/>
    <w:pPr>
      <w:spacing w:before="100" w:beforeAutospacing="1" w:after="100" w:afterAutospacing="1"/>
    </w:pPr>
    <w:rPr>
      <w:sz w:val="24"/>
      <w:szCs w:val="24"/>
    </w:rPr>
  </w:style>
  <w:style w:type="character" w:styleId="848">
    <w:name w:val="Hyperlink"/>
    <w:uiPriority w:val="99"/>
    <w:semiHidden/>
    <w:unhideWhenUsed/>
    <w:rPr>
      <w:color w:val="0000ff"/>
      <w:u w:val="single"/>
    </w:rPr>
  </w:style>
  <w:style w:type="paragraph" w:styleId="849">
    <w:name w:val="List Paragraph"/>
    <w:basedOn w:val="835"/>
    <w:uiPriority w:val="34"/>
    <w:qFormat/>
    <w:pPr>
      <w:contextualSpacing/>
      <w:ind w:left="720"/>
    </w:pPr>
  </w:style>
  <w:style w:type="paragraph" w:styleId="850">
    <w:name w:val="Normal (Web)"/>
    <w:basedOn w:val="835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4B462-4A6F-4A2C-9AD3-EBD9A11BD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4</cp:revision>
  <dcterms:created xsi:type="dcterms:W3CDTF">2025-10-22T11:17:00Z</dcterms:created>
  <dcterms:modified xsi:type="dcterms:W3CDTF">2025-10-31T11:27:50Z</dcterms:modified>
</cp:coreProperties>
</file>