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527A" w:rsidRDefault="00EB0322">
      <w:pPr>
        <w:jc w:val="right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ПРОЕКТ</w:t>
      </w:r>
    </w:p>
    <w:p w:rsidR="0097527A" w:rsidRDefault="0097527A">
      <w:pPr>
        <w:pStyle w:val="aff"/>
        <w:jc w:val="right"/>
        <w:rPr>
          <w:rFonts w:ascii="Times New Roman" w:hAnsi="Times New Roman"/>
          <w:sz w:val="24"/>
          <w:szCs w:val="24"/>
        </w:rPr>
      </w:pP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ДОГОВОР</w:t>
      </w: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УПРАВЛЕНИЯ МНОГОКВАРТИРНЫМ ДОМОМ</w:t>
      </w:r>
    </w:p>
    <w:p w:rsidR="0097527A" w:rsidRDefault="00EB0322">
      <w:pPr>
        <w:jc w:val="center"/>
        <w:rPr>
          <w:sz w:val="24"/>
          <w:szCs w:val="24"/>
        </w:rPr>
      </w:pPr>
      <w:r>
        <w:rPr>
          <w:b/>
          <w:sz w:val="24"/>
          <w:szCs w:val="24"/>
        </w:rPr>
        <w:t>№ ________________</w:t>
      </w:r>
    </w:p>
    <w:p w:rsidR="0097527A" w:rsidRDefault="0097527A">
      <w:pPr>
        <w:jc w:val="both"/>
        <w:rPr>
          <w:b/>
          <w:sz w:val="24"/>
          <w:szCs w:val="24"/>
        </w:rPr>
      </w:pPr>
    </w:p>
    <w:p w:rsidR="0097527A" w:rsidRDefault="00EB0322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_______________________                                                  </w:t>
      </w:r>
      <w:r w:rsidR="00337BE5">
        <w:rPr>
          <w:b/>
          <w:sz w:val="24"/>
          <w:szCs w:val="24"/>
        </w:rPr>
        <w:tab/>
        <w:t xml:space="preserve">   </w:t>
      </w:r>
      <w:r>
        <w:rPr>
          <w:b/>
          <w:sz w:val="24"/>
          <w:szCs w:val="24"/>
        </w:rPr>
        <w:t xml:space="preserve"> «_____» ____________ _____ года</w:t>
      </w:r>
    </w:p>
    <w:p w:rsidR="0097527A" w:rsidRDefault="0097527A">
      <w:pPr>
        <w:tabs>
          <w:tab w:val="left" w:pos="3360"/>
        </w:tabs>
        <w:ind w:firstLine="567"/>
        <w:jc w:val="both"/>
        <w:rPr>
          <w:b/>
          <w:sz w:val="24"/>
          <w:szCs w:val="24"/>
        </w:rPr>
      </w:pPr>
    </w:p>
    <w:p w:rsidR="0097527A" w:rsidRDefault="00EB0322">
      <w:pPr>
        <w:tabs>
          <w:tab w:val="left" w:pos="3360"/>
        </w:tabs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________________________________ (сокращенное наименование ____________), именуем__ в дальнейшем </w:t>
      </w:r>
      <w:r>
        <w:rPr>
          <w:b/>
          <w:sz w:val="22"/>
          <w:szCs w:val="22"/>
        </w:rPr>
        <w:t>«Управляющая организация»,</w:t>
      </w:r>
      <w:r>
        <w:rPr>
          <w:sz w:val="22"/>
          <w:szCs w:val="22"/>
        </w:rPr>
        <w:t xml:space="preserve"> в лице ____________________, действующего на основании _____________________________________, с одной стороны, и ____________________________ (сокращенное наименование __________________), именуем__ в дальнейшем «</w:t>
      </w:r>
      <w:r>
        <w:rPr>
          <w:b/>
          <w:sz w:val="22"/>
          <w:szCs w:val="22"/>
        </w:rPr>
        <w:t>Собственник»</w:t>
      </w:r>
      <w:r>
        <w:rPr>
          <w:sz w:val="22"/>
          <w:szCs w:val="22"/>
        </w:rPr>
        <w:t>, в лице _______________________</w:t>
      </w:r>
      <w:r>
        <w:rPr>
          <w:bCs/>
          <w:sz w:val="22"/>
          <w:szCs w:val="22"/>
        </w:rPr>
        <w:t xml:space="preserve">___, действующего на основании ______________________, с другой стороны, именуемые в дальнейшем </w:t>
      </w:r>
      <w:r>
        <w:rPr>
          <w:b/>
          <w:bCs/>
          <w:sz w:val="22"/>
          <w:szCs w:val="22"/>
        </w:rPr>
        <w:t>«Стороны»</w:t>
      </w:r>
      <w:r>
        <w:rPr>
          <w:bCs/>
          <w:sz w:val="22"/>
          <w:szCs w:val="22"/>
        </w:rPr>
        <w:t xml:space="preserve">, заключили настоящий договор управления многоквартирным домом (далее – Договор) </w:t>
      </w:r>
      <w:r>
        <w:rPr>
          <w:sz w:val="22"/>
          <w:szCs w:val="22"/>
        </w:rPr>
        <w:t>о нижеследующем.</w:t>
      </w:r>
    </w:p>
    <w:p w:rsidR="0097527A" w:rsidRDefault="0097527A">
      <w:pPr>
        <w:tabs>
          <w:tab w:val="left" w:pos="3360"/>
        </w:tabs>
        <w:jc w:val="both"/>
        <w:rPr>
          <w:sz w:val="22"/>
          <w:szCs w:val="22"/>
        </w:rPr>
      </w:pPr>
    </w:p>
    <w:p w:rsidR="0097527A" w:rsidRDefault="00EB0322">
      <w:pPr>
        <w:tabs>
          <w:tab w:val="left" w:pos="3360"/>
        </w:tabs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1. ОБЩИЕ ПОЛОЖЕНИЯ</w:t>
      </w:r>
    </w:p>
    <w:p w:rsidR="0097527A" w:rsidRPr="00DB27E9" w:rsidRDefault="0097527A">
      <w:pPr>
        <w:tabs>
          <w:tab w:val="left" w:pos="3360"/>
        </w:tabs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1.1.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Настоящий договор заключается на основании проведенного органом местного самоуправления открытого конкурса по отбору управляющей организации для управления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>(протокол конкурса №</w:t>
      </w:r>
      <w:r w:rsidR="00337BE5">
        <w:rPr>
          <w:sz w:val="22"/>
          <w:szCs w:val="22"/>
        </w:rPr>
        <w:t xml:space="preserve"> б/н </w:t>
      </w:r>
      <w:r>
        <w:rPr>
          <w:sz w:val="22"/>
          <w:szCs w:val="22"/>
        </w:rPr>
        <w:t>от «</w:t>
      </w:r>
      <w:r w:rsidR="00337BE5">
        <w:rPr>
          <w:sz w:val="22"/>
          <w:szCs w:val="22"/>
        </w:rPr>
        <w:t>06</w:t>
      </w:r>
      <w:r>
        <w:rPr>
          <w:sz w:val="22"/>
          <w:szCs w:val="22"/>
        </w:rPr>
        <w:t>»</w:t>
      </w:r>
      <w:r w:rsidR="00337BE5">
        <w:rPr>
          <w:sz w:val="22"/>
          <w:szCs w:val="22"/>
        </w:rPr>
        <w:t xml:space="preserve"> ноября </w:t>
      </w:r>
      <w:r>
        <w:rPr>
          <w:sz w:val="22"/>
          <w:szCs w:val="22"/>
        </w:rPr>
        <w:t>202</w:t>
      </w:r>
      <w:r w:rsidR="00337BE5">
        <w:rPr>
          <w:sz w:val="22"/>
          <w:szCs w:val="22"/>
        </w:rPr>
        <w:t>5</w:t>
      </w:r>
      <w:r>
        <w:rPr>
          <w:sz w:val="22"/>
          <w:szCs w:val="22"/>
        </w:rPr>
        <w:t xml:space="preserve"> года). Собственник помещени</w:t>
      </w:r>
      <w:r w:rsidR="00724BA4">
        <w:rPr>
          <w:sz w:val="22"/>
          <w:szCs w:val="22"/>
        </w:rPr>
        <w:t>я(ий)</w:t>
      </w:r>
      <w:r>
        <w:rPr>
          <w:sz w:val="22"/>
          <w:szCs w:val="22"/>
        </w:rPr>
        <w:t xml:space="preserve"> </w:t>
      </w:r>
      <w:r w:rsidR="00724BA4">
        <w:rPr>
          <w:sz w:val="22"/>
          <w:szCs w:val="22"/>
        </w:rPr>
        <w:t>_</w:t>
      </w:r>
      <w:r w:rsidR="00337BE5">
        <w:rPr>
          <w:sz w:val="22"/>
          <w:szCs w:val="22"/>
        </w:rPr>
        <w:t>____________________</w:t>
      </w:r>
      <w:r w:rsidR="00724BA4">
        <w:rPr>
          <w:sz w:val="22"/>
          <w:szCs w:val="22"/>
        </w:rPr>
        <w:t xml:space="preserve"> </w:t>
      </w:r>
      <w:r>
        <w:rPr>
          <w:sz w:val="22"/>
          <w:szCs w:val="22"/>
        </w:rPr>
        <w:t>в многоквартирном доме по адресу: Мурманская область, Печенгский район,</w:t>
      </w:r>
      <w:r w:rsidR="00BE4334">
        <w:rPr>
          <w:sz w:val="22"/>
          <w:szCs w:val="22"/>
        </w:rPr>
        <w:t xml:space="preserve"> </w:t>
      </w:r>
      <w:r w:rsidR="00BE4334" w:rsidRPr="00BE4334">
        <w:rPr>
          <w:sz w:val="22"/>
          <w:szCs w:val="22"/>
          <w:u w:val="single"/>
        </w:rPr>
        <w:t xml:space="preserve">п.г.т. Никель, ул. </w:t>
      </w:r>
      <w:r w:rsidR="00DC771B">
        <w:rPr>
          <w:sz w:val="22"/>
          <w:szCs w:val="22"/>
          <w:u w:val="single"/>
        </w:rPr>
        <w:t xml:space="preserve">Спортивная, </w:t>
      </w:r>
      <w:r w:rsidR="00B70437">
        <w:rPr>
          <w:sz w:val="22"/>
          <w:szCs w:val="22"/>
          <w:u w:val="single"/>
        </w:rPr>
        <w:t xml:space="preserve">дом № </w:t>
      </w:r>
      <w:r w:rsidR="00BB6BD2">
        <w:rPr>
          <w:sz w:val="22"/>
          <w:szCs w:val="22"/>
          <w:u w:val="single"/>
        </w:rPr>
        <w:t>17</w:t>
      </w:r>
      <w:r>
        <w:rPr>
          <w:sz w:val="22"/>
          <w:szCs w:val="22"/>
        </w:rPr>
        <w:t xml:space="preserve"> передаёт, а Управляющая организация принимает полномочия по управлению </w:t>
      </w:r>
      <w:r>
        <w:rPr>
          <w:bCs/>
          <w:sz w:val="22"/>
          <w:szCs w:val="22"/>
        </w:rPr>
        <w:t xml:space="preserve">многоквартирным домом </w:t>
      </w:r>
      <w:r>
        <w:rPr>
          <w:sz w:val="22"/>
          <w:szCs w:val="22"/>
        </w:rPr>
        <w:t>за счет средств Собственника.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1.2.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Условия настоящего Договора являются одинаковыми и обязательными для Собственника</w:t>
      </w:r>
      <w:r>
        <w:rPr>
          <w:bCs/>
          <w:sz w:val="22"/>
          <w:szCs w:val="22"/>
        </w:rPr>
        <w:t xml:space="preserve"> жилых</w:t>
      </w:r>
      <w:r>
        <w:rPr>
          <w:sz w:val="22"/>
          <w:szCs w:val="22"/>
        </w:rPr>
        <w:t>/ не жилых помещений в многоквартирном доме и Управляющей организации.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1.3.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Целью договора является управление </w:t>
      </w:r>
      <w:r>
        <w:rPr>
          <w:bCs/>
          <w:sz w:val="22"/>
          <w:szCs w:val="22"/>
        </w:rPr>
        <w:t>многоквартирным домом</w:t>
      </w:r>
      <w:r>
        <w:rPr>
          <w:sz w:val="22"/>
          <w:szCs w:val="22"/>
        </w:rPr>
        <w:t>, а именно обеспечение благоприятных и безопасных условий проживания граждан в многоквартирном доме, надлежащее содержание общего имущества в многоквартирном доме, решение вопросов пользования указанным имуществом, а также предоставление гражданам  услуг в полном объеме, надлежащего качества, постоянную готовность инженерных коммуникаций и другого оборудования, входящих в состав общего имущества собственников помещений и иным гражданам в многоквартирном доме, к предоставлению коммунальных услуг.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1.4.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Границы общего имущества Собственника помещений в многоквартирном доме и имущества каждого нанимателя в отдельности устанавливаются в соответствии с Правилами содержания общего имущества в многоквартирном доме.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1.5.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Техническое состояние общего имущества многоквартирном доме на момент заключения настоящего Договора отражено в составе общего имущества многоквартирного дома (Приложение №1).</w:t>
      </w:r>
      <w:r>
        <w:rPr>
          <w:color w:val="ED7D31"/>
          <w:sz w:val="22"/>
          <w:szCs w:val="22"/>
        </w:rPr>
        <w:t xml:space="preserve"> 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Акт технического состояния многоквартирного дома составляется при переходе дома в управление Управляющей организации, а также при расторжении настоящего Договора по соответствующим основаниям.</w:t>
      </w:r>
    </w:p>
    <w:p w:rsidR="0097527A" w:rsidRDefault="00BE4334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1.6. </w:t>
      </w:r>
      <w:r w:rsidR="00EB0322">
        <w:rPr>
          <w:sz w:val="22"/>
          <w:szCs w:val="22"/>
        </w:rPr>
        <w:t>При выполнении условий настоящего Договора Стороны руководствуются Гражданским кодексом Российской Федерации, Жилищным кодексом Российской Федерации, Правилами содержания общего имущества в многоквартирных домах, утвержденными постановлением Правительства Российской Федерации от 13.08.2006 № 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услуг и выполнения работ по управлению, содержанию и ремонту общего имущества в многоквартирном доме надлежащего качества и (или) с перерывами, превышающими установленную продолжительность», Правилами и нормами технической эксплуатации жилищного фонда, утвержденными постановлением Правительства Российской Федерации от 27.09.2003 № 170</w:t>
      </w:r>
      <w:r w:rsidR="00EB0322">
        <w:rPr>
          <w:color w:val="FF0000"/>
          <w:sz w:val="22"/>
          <w:szCs w:val="22"/>
        </w:rPr>
        <w:t xml:space="preserve"> </w:t>
      </w:r>
      <w:r w:rsidR="00EB0322">
        <w:rPr>
          <w:sz w:val="22"/>
          <w:szCs w:val="22"/>
        </w:rPr>
        <w:t>«Об утверждении Правил и норм технической эксплуатации жилищного фонда», Правилами предоставления коммунальных услуг собственникам и пользователям помещений в многоквартирных домах и жилых домов, утвержденными постановлением правительства Российской Федерации от 06.05.2011 № 354, Постановлением Правительства Р</w:t>
      </w:r>
      <w:r w:rsidR="004A557E">
        <w:rPr>
          <w:sz w:val="22"/>
          <w:szCs w:val="22"/>
        </w:rPr>
        <w:t>оссийской Федерации</w:t>
      </w:r>
      <w:r w:rsidR="00EB0322">
        <w:rPr>
          <w:sz w:val="22"/>
          <w:szCs w:val="22"/>
        </w:rPr>
        <w:t xml:space="preserve"> от 03.04.2013 № 290 «О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выполнения» и другими нормативными и законодательными актами, регулирующими вопросы управления многоквартирным домом, в том числе нормативными правовыми актами Мурманской области, </w:t>
      </w:r>
    </w:p>
    <w:p w:rsidR="0097527A" w:rsidRDefault="00EB0322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1.7.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 xml:space="preserve">При управлении многоквартирным домом управляющей организацией, коммунальные услуги собственнику помещений в многоквартирном доме и нанимателям жилых помещений по договорам найма жилых помещений государственного либо муниципального жилищного фонда, предоставляются </w:t>
      </w:r>
      <w:r>
        <w:rPr>
          <w:sz w:val="22"/>
          <w:szCs w:val="22"/>
        </w:rPr>
        <w:lastRenderedPageBreak/>
        <w:t xml:space="preserve">ресурсоснабжающими организациями, региональным оператором по обращению с твердыми коммунальными отходами, в соответствии с положениями статьи 157.2. Жилищного кодекса </w:t>
      </w:r>
      <w:r w:rsidR="004A557E">
        <w:rPr>
          <w:sz w:val="22"/>
          <w:szCs w:val="22"/>
        </w:rPr>
        <w:t>Российской Федерации</w:t>
      </w:r>
      <w:r>
        <w:rPr>
          <w:sz w:val="22"/>
          <w:szCs w:val="22"/>
        </w:rPr>
        <w:t>.</w:t>
      </w:r>
    </w:p>
    <w:p w:rsidR="0097527A" w:rsidRDefault="00EB0322">
      <w:pPr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1.8.</w:t>
      </w:r>
      <w:r w:rsidR="00BE4334">
        <w:rPr>
          <w:sz w:val="22"/>
          <w:szCs w:val="22"/>
        </w:rPr>
        <w:t> </w:t>
      </w:r>
      <w:r>
        <w:rPr>
          <w:sz w:val="22"/>
          <w:szCs w:val="22"/>
        </w:rPr>
        <w:t>Обязанность по внесению платы за жилое/нежилое помещение возникает у собственников помещений в многоквартирном доме и нанимателей жилых помещений по договорам найма жилых помещений государственного</w:t>
      </w:r>
      <w:r w:rsidR="00BE4334">
        <w:rPr>
          <w:sz w:val="22"/>
          <w:szCs w:val="22"/>
        </w:rPr>
        <w:t xml:space="preserve"> </w:t>
      </w:r>
      <w:r w:rsidR="004A557E">
        <w:rPr>
          <w:sz w:val="22"/>
          <w:szCs w:val="22"/>
        </w:rPr>
        <w:t xml:space="preserve">либо муниципального </w:t>
      </w:r>
      <w:r>
        <w:rPr>
          <w:sz w:val="22"/>
          <w:szCs w:val="22"/>
        </w:rPr>
        <w:t xml:space="preserve">жилищного фонда, в соответствии с Жилищным кодексом </w:t>
      </w:r>
      <w:r w:rsidR="004A557E">
        <w:rPr>
          <w:sz w:val="22"/>
          <w:szCs w:val="22"/>
        </w:rPr>
        <w:t>Российской Федерации</w:t>
      </w:r>
      <w:r>
        <w:rPr>
          <w:sz w:val="22"/>
          <w:szCs w:val="22"/>
        </w:rPr>
        <w:t>.</w:t>
      </w:r>
    </w:p>
    <w:p w:rsidR="0097527A" w:rsidRDefault="0097527A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2. ПРЕДМЕТ ДОГОВОРА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Предметом настоящего Договора является выполнение Управляющей организацией услуг и работ по надлежащему управлению </w:t>
      </w:r>
      <w:r>
        <w:rPr>
          <w:bCs/>
          <w:sz w:val="22"/>
          <w:szCs w:val="22"/>
        </w:rPr>
        <w:t>многоквартирным домом</w:t>
      </w:r>
      <w:r>
        <w:rPr>
          <w:sz w:val="22"/>
          <w:szCs w:val="22"/>
        </w:rPr>
        <w:t>, содержанию и текущему ремонту общего имущества в многоквартирном доме, по заданию Собственника, в течение согласованного срока, за плату и в соответствии с приложением № 2 к настоящему Договору; предоставление коммунальных услуг Собственнику (а также нанимателям собственника) в пределах границ эксплуатационной ответственности, обеспечение готовности инженерных систем, осуществление иной деятельности, направленной на достижение целей управления многоквартирным домом.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Вопросы капитального ремонта многоквартирного дома регулируются отдельным договором.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3. ПРАВА И ОБЯЗАННОСТИ СТОРОН</w:t>
      </w:r>
    </w:p>
    <w:p w:rsidR="0097527A" w:rsidRPr="00DB27E9" w:rsidRDefault="0097527A">
      <w:pPr>
        <w:tabs>
          <w:tab w:val="left" w:pos="3360"/>
        </w:tabs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b/>
          <w:i/>
          <w:iCs/>
          <w:sz w:val="22"/>
          <w:szCs w:val="22"/>
        </w:rPr>
        <w:t>3.1. «Управляющая организация» обязана: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Осуществлять управление общим имуществом в многоквартирном доме в соответствии с условиями настоящего Договора и действующим законодательством</w:t>
      </w:r>
      <w:r w:rsidR="004A557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, в соответствии с целями, указанными в п. 2.1. настоящего Договора, а также в соответствии с требованиями действующих технических регламентов, стандартов, правил и норм, государственных санитарно-эпидемиологических правил и нормативов, гигиенических нормативов, иных правовых актов.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3.1.2. Оказывать услуги по содержанию и выполнять работы по текущему ремонту общего имущества в многоквартирном доме в соответствии с приложением № 2 к настоящему Договору. В случае оказания услуг и выполнения работ с ненадлежащим качеством, Управляющая организация обязана устранить все выявленные недостатки за свой счет.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3.1.3.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Предоставлять услуги Собственнику в многоквартирном доме в соответствии с обязательными требованиями, установленными Правилами предоставления услуг Собственнику и нанимателям помещений в многоквартирном доме, утвержденными постановлением правительства Российской Федерации от 06.05.2011 № 354</w:t>
      </w:r>
      <w:r w:rsidR="004A557E">
        <w:rPr>
          <w:sz w:val="22"/>
          <w:szCs w:val="22"/>
        </w:rPr>
        <w:t>,</w:t>
      </w:r>
      <w:r>
        <w:rPr>
          <w:sz w:val="22"/>
          <w:szCs w:val="22"/>
        </w:rPr>
        <w:t xml:space="preserve"> установленного качества и в необходимом объеме, безопасные для жизни, здоровья нанимателей и не причиняющие вреда их имуществу, общему имуществу, в том числе: холодное и горячее водоснабжение; отведение сточных вод; отопление; электроснабжение, а также услуги для целей содержания общедомового имущества многоквартирного дома.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3.1.4. </w:t>
      </w:r>
      <w:r w:rsidR="00EB0322">
        <w:rPr>
          <w:sz w:val="22"/>
          <w:szCs w:val="22"/>
        </w:rPr>
        <w:t xml:space="preserve">Принимать от Собственника плату за содержание и текущий ремонт общего имущества, а также плату за управление </w:t>
      </w:r>
      <w:r w:rsidR="00EB0322">
        <w:rPr>
          <w:bCs/>
          <w:sz w:val="22"/>
          <w:szCs w:val="22"/>
        </w:rPr>
        <w:t xml:space="preserve">многоквартирным домом </w:t>
      </w:r>
      <w:r w:rsidR="00EB0322">
        <w:rPr>
          <w:sz w:val="22"/>
          <w:szCs w:val="22"/>
        </w:rPr>
        <w:t>от Собственника жилых/нежилых помещений в многоквартирном доме и нанимателей жилых помещений по договорам найма жилых помещений государственного</w:t>
      </w:r>
      <w:r>
        <w:rPr>
          <w:sz w:val="22"/>
          <w:szCs w:val="22"/>
        </w:rPr>
        <w:t xml:space="preserve"> либо муниципального</w:t>
      </w:r>
      <w:r w:rsidR="00EB0322">
        <w:rPr>
          <w:sz w:val="22"/>
          <w:szCs w:val="22"/>
        </w:rPr>
        <w:t xml:space="preserve"> жилищного фонда, в соответствии с Жилищным кодексом</w:t>
      </w:r>
      <w:r>
        <w:rPr>
          <w:sz w:val="22"/>
          <w:szCs w:val="22"/>
        </w:rPr>
        <w:t xml:space="preserve"> Российской Федерации</w:t>
      </w:r>
      <w:r w:rsidR="00EB0322">
        <w:rPr>
          <w:sz w:val="22"/>
          <w:szCs w:val="22"/>
        </w:rPr>
        <w:t>: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3.1.5.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Организовывать круглосуточное аварийно-диспетчерское обслуживание многоквартирного дома, устранять аварии, а также выполнять заявки Собственника и нанимателей жилых помещений по договорам найма жилых помещений, в сроки, установленные законодательством</w:t>
      </w:r>
      <w:r w:rsidR="004A557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 xml:space="preserve"> и настоящим Договором.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3.1.6.</w:t>
      </w:r>
      <w:r w:rsidR="004A557E">
        <w:rPr>
          <w:sz w:val="22"/>
          <w:szCs w:val="22"/>
        </w:rPr>
        <w:t> </w:t>
      </w:r>
      <w:r>
        <w:rPr>
          <w:sz w:val="22"/>
          <w:szCs w:val="22"/>
        </w:rPr>
        <w:t>Организовывать работы по устранению причин аварийных ситуаций, приводящих к угрозе жизни, здоровью нанимателей, а также к порче их имущества, таких, как: залив, засор стояка канализации, отключение электричества, остановка лифтов (при наличии) и других, подлежащих экстренному устранению, - в течение 30 минут с момента поступления заявки по телефону.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3.1.7. </w:t>
      </w:r>
      <w:r w:rsidR="00EB0322">
        <w:rPr>
          <w:sz w:val="22"/>
          <w:szCs w:val="22"/>
        </w:rPr>
        <w:t xml:space="preserve">Вести и хранить документацию (базы данных) в отношении многоквартирного дома, а также документацию, полученную от управляющей ранее организации, вносить в техническую документацию изменения, отражающие состояние дома, в соответствии с результатами проводимых осмотров. По требованию Собственника жилых/нежилых помещений в многоквартирном доме и нанимателей жилых помещений по договорам найма жилых помещений государственного </w:t>
      </w:r>
      <w:r>
        <w:rPr>
          <w:sz w:val="22"/>
          <w:szCs w:val="22"/>
        </w:rPr>
        <w:t xml:space="preserve">либо муниципального </w:t>
      </w:r>
      <w:r w:rsidR="00EB0322">
        <w:rPr>
          <w:sz w:val="22"/>
          <w:szCs w:val="22"/>
        </w:rPr>
        <w:t>жилищного фонда ознакомить с содержанием указанных документов.</w:t>
      </w:r>
    </w:p>
    <w:p w:rsidR="0097527A" w:rsidRDefault="004A557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3.1.8. </w:t>
      </w:r>
      <w:r w:rsidR="00EB0322">
        <w:rPr>
          <w:sz w:val="22"/>
          <w:szCs w:val="22"/>
        </w:rPr>
        <w:t>Рассматривать предложения, заявления и жалобы Собственника, и нанимателей жилых помещений по договорам найма жилых помещений государственного</w:t>
      </w:r>
      <w:r w:rsidR="003938EE">
        <w:rPr>
          <w:sz w:val="22"/>
          <w:szCs w:val="22"/>
        </w:rPr>
        <w:t xml:space="preserve"> либо муниципального</w:t>
      </w:r>
      <w:r w:rsidR="00EB0322">
        <w:rPr>
          <w:sz w:val="22"/>
          <w:szCs w:val="22"/>
        </w:rPr>
        <w:t xml:space="preserve"> жилищного фонда, вести их учет, принимать меры, необходимые для устранения указанных в них недостатков, в установленные сроки. Вести учет устранения указанных недостатков в заявлениях Собственника и нанимателей. Не позднее 30 календарных дней со дня получения письменного заявления информировать заявителя о решении, принятом по заявленному вопросу.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3.1.9. </w:t>
      </w:r>
      <w:r w:rsidR="00EB0322">
        <w:rPr>
          <w:sz w:val="22"/>
          <w:szCs w:val="22"/>
        </w:rPr>
        <w:t>Вести реестр нанимателей помещений многоквартирного дома, который содержит сведения, позволяющие идентифицировать собственников помещений в данном многоквартирном доме (фамилия, имя, отчество (при наличии) нанимателя  помещения в многоквартирном доме, полное наименование и основной государственный регистрационный номер юридического лица, если собственником помещения в многоквартирном доме является юридическое лицо, номер помещения в многоквартирном доме, собственником которого является физическое или юридическое лицо), а также сведения о размерах принадлежащих им долей в праве общей собственности на общее имущество собственников помещений в многоквартирном доме.</w:t>
      </w:r>
    </w:p>
    <w:p w:rsidR="0097527A" w:rsidRDefault="00EB0322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3.1.10.</w:t>
      </w:r>
      <w:r w:rsidR="003938EE">
        <w:rPr>
          <w:sz w:val="22"/>
          <w:szCs w:val="22"/>
        </w:rPr>
        <w:t> </w:t>
      </w:r>
      <w:r>
        <w:rPr>
          <w:sz w:val="22"/>
          <w:szCs w:val="22"/>
        </w:rPr>
        <w:t xml:space="preserve">При поступлении обращения в письменной форме, в том числе обращения с использованием </w:t>
      </w:r>
      <w:r w:rsidR="003938EE">
        <w:rPr>
          <w:sz w:val="22"/>
          <w:szCs w:val="22"/>
        </w:rPr>
        <w:t xml:space="preserve">государственной информационной </w:t>
      </w:r>
      <w:r>
        <w:rPr>
          <w:sz w:val="22"/>
          <w:szCs w:val="22"/>
        </w:rPr>
        <w:t>системы</w:t>
      </w:r>
      <w:r w:rsidR="003938EE">
        <w:rPr>
          <w:sz w:val="22"/>
          <w:szCs w:val="22"/>
        </w:rPr>
        <w:t xml:space="preserve"> жилищно-коммунального хозяйства</w:t>
      </w:r>
      <w:r>
        <w:rPr>
          <w:sz w:val="22"/>
          <w:szCs w:val="22"/>
        </w:rPr>
        <w:t xml:space="preserve">, собственника или иного лица, по инициативе которых созывается общее собрание собственников помещений в многоквартирном доме, о предоставлении реестра собственников помещений в многоквартирном доме в течение пяти дней с момента получения такого обращения предоставить собственнику или иному лицу реестр собственников помещений в многоквартирном доме.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3.1.11.</w:t>
      </w:r>
      <w:r w:rsidR="003938EE">
        <w:rPr>
          <w:sz w:val="22"/>
          <w:szCs w:val="22"/>
        </w:rPr>
        <w:t> </w:t>
      </w:r>
      <w:r>
        <w:rPr>
          <w:sz w:val="22"/>
          <w:szCs w:val="22"/>
        </w:rPr>
        <w:t xml:space="preserve">По обращению собственника управляющая организация обязана осуществить мероприятия, необходимые для проведения общего собрания собственников помещений в многоквартирном доме, в течение сорока пяти дней с момента поступления обращения, но не позднее, чем за десять дней до даты проведения общего собрания, уведомить о проведении этого общего собрания каждого нанимателя помещения в данном доме в установленном порядке, а также оформить необходимые документы по результатам проведения этого общего собрания и обеспечить их доведение до сведения собственника помещений в данном доме в порядке, установленном </w:t>
      </w:r>
      <w:hyperlink r:id="rId8" w:tooltip="consultantplus://offline/ref=580F1D6B77CE3EDE5E287E5B169B85C9DEE78095AB5FC5CA90260F011C83577E92272E3A97644845oDIBP" w:history="1">
        <w:r>
          <w:rPr>
            <w:sz w:val="22"/>
            <w:szCs w:val="22"/>
          </w:rPr>
          <w:t>частью 3 статьи 46</w:t>
        </w:r>
      </w:hyperlink>
      <w:r>
        <w:rPr>
          <w:sz w:val="22"/>
          <w:szCs w:val="22"/>
        </w:rPr>
        <w:t xml:space="preserve"> Жилищного </w:t>
      </w:r>
      <w:r w:rsidR="003938EE">
        <w:rPr>
          <w:sz w:val="22"/>
          <w:szCs w:val="22"/>
        </w:rPr>
        <w:t>к</w:t>
      </w:r>
      <w:r>
        <w:rPr>
          <w:sz w:val="22"/>
          <w:szCs w:val="22"/>
        </w:rPr>
        <w:t>одекса</w:t>
      </w:r>
      <w:r w:rsidR="003938EE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3.1.12. </w:t>
      </w:r>
      <w:r w:rsidR="00EB0322">
        <w:rPr>
          <w:sz w:val="22"/>
          <w:szCs w:val="22"/>
        </w:rPr>
        <w:t xml:space="preserve">Информировать Собственника о причинах и предлагаемой продолжительности перерывов в предоставлении коммунальных услуг, предоставлении коммунальных услуг качеством ниже предусмотренного действующим законодательством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>, настоящим Договором в течение суток с момента обнаружения таких недостатков путем размещения соответствующей информации на информационных стендах дома, а в случае личного обращения – немедленно.</w:t>
      </w:r>
    </w:p>
    <w:p w:rsidR="0097527A" w:rsidRDefault="003938EE">
      <w:pPr>
        <w:tabs>
          <w:tab w:val="left" w:pos="336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3.1.13. </w:t>
      </w:r>
      <w:r w:rsidR="00EB0322">
        <w:rPr>
          <w:sz w:val="22"/>
          <w:szCs w:val="22"/>
        </w:rPr>
        <w:t xml:space="preserve">В случае невыполнения работ или не предоставления услуг, предусмотренных настоящим Договором, уведомить Собственника помещений о причинах нарушения путем размещения соответствующей информации на информационных стендах дома. Если невыполненные работы или не оказанные услуги могут быть выполнены (оказаны) позже, предоставить информацию о сроках их выполнения (оказания), а при невыполнении (неоказания) произвести перерасчет размера платы за период, в котором не выполнены (не оказаны) услуги. В случае неисполнения либо ненадлежащего исполнения управляющей организацией обязательств по договору управления </w:t>
      </w:r>
      <w:r w:rsidR="00EB0322">
        <w:rPr>
          <w:bCs/>
          <w:sz w:val="22"/>
          <w:szCs w:val="22"/>
        </w:rPr>
        <w:t>многоквартирным домом</w:t>
      </w:r>
      <w:r w:rsidR="00EB0322">
        <w:rPr>
          <w:sz w:val="22"/>
          <w:szCs w:val="22"/>
        </w:rPr>
        <w:t xml:space="preserve"> собственник и лица, принявшие помещения имеют право оплачивать фактически выполненные работы и оказанные услуги</w:t>
      </w:r>
      <w:r>
        <w:rPr>
          <w:sz w:val="22"/>
          <w:szCs w:val="22"/>
        </w:rPr>
        <w:t>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3.1.14. В случае выявления недостатков или дефектов по работам и услугам, указанным в приложении № 2, Управляющая организация за свой счет устраняет недостатки и дефекты выполненных работ, выявленные в процессе эксплуатации Собственником, нанимателем или иным пользователем помещений. Недостаток и дефект считается выявленным, если Управляющая организация получила письменную или устную заявку на их устранение.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3.1.15. Обеспечить доставку Собственнику платежных документов не позднее первого числа месяца, следующего за расчетным месяцем.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3.1.16. Обеспечить Собственника информацией о телефонах аварийных служб путем их указания на платежных документах и размещения объявлений в подъездах многоквартирных домов.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3.1.17. Согласовать с Собственником и нанимателями время доступа в помещение не менее чем за три дня до начала проведения работ или направить им письменное уведомление о проведении работ внутри помещения.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3.1.18. Принимать решение о согласовании (отказе в согласовании) проекта перепланировки и (или) переустройства жилого/нежилого помещения в части переустройства и (или) перепланировки</w:t>
      </w:r>
      <w:r>
        <w:rPr>
          <w:color w:val="FF0000"/>
          <w:sz w:val="22"/>
          <w:szCs w:val="22"/>
        </w:rPr>
        <w:t xml:space="preserve"> </w:t>
      </w:r>
      <w:r>
        <w:rPr>
          <w:sz w:val="22"/>
          <w:szCs w:val="22"/>
        </w:rPr>
        <w:t>Собственником систем водо- и теплоснабжения, электроснабжения, газоснабжения, водоотведения в жилых /нежилых помещениях, входящих в состав общего имущества многоквартирного дома.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3.1.19. По требованию Собственника и нанимателей жилого помещения производить сверку платы за управление многоквартирным домом, содержание и текущий ремонт общего имущества, а также обеспечить выдачу документов, подтверждающих правильность начисления платы, с учетом соответствия их качества обязательным требованиям, установленным законодательством и настоящим Договором.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3.1.20. Представлять Собственнику отчет о выполнении Договора за истекший календарный год в течение первого квартала, следующего за истекшим годом действия Договора. Отчет предоставляется Собственнику помещений в письменной форме и (или) размещается на досках объявлений в подъездах, иных оборудованных местах, определенных собственниками помещений. В отчете указываются: соответствие фактических: перечня, количества и качества услуг и работ по управлению многоквартирным домом, содержанию и текущему ремонту общего имущества в многоквартирном доме, перечню и размеру </w:t>
      </w:r>
      <w:r>
        <w:rPr>
          <w:sz w:val="22"/>
          <w:szCs w:val="22"/>
        </w:rPr>
        <w:lastRenderedPageBreak/>
        <w:t>платы, указанным в Договоре; количество предложений, заявлений и жалоб собственника, нанимателей помещений в многоквартирном доме и о принятых мерах по устранению указанных в них недостатков в установленные сроки.</w:t>
      </w:r>
    </w:p>
    <w:p w:rsidR="0097527A" w:rsidRDefault="008F423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3.1.21. </w:t>
      </w:r>
      <w:r w:rsidR="00EB0322">
        <w:rPr>
          <w:sz w:val="22"/>
          <w:szCs w:val="22"/>
        </w:rPr>
        <w:t xml:space="preserve">Размещать отчет о выполнении договора в системе в порядке, установленном </w:t>
      </w:r>
      <w:r w:rsidRPr="008F4239"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>
        <w:rPr>
          <w:sz w:val="22"/>
          <w:szCs w:val="22"/>
        </w:rPr>
        <w:t>№</w:t>
      </w:r>
      <w:r w:rsidRPr="008F4239">
        <w:rPr>
          <w:sz w:val="22"/>
          <w:szCs w:val="22"/>
        </w:rPr>
        <w:t xml:space="preserve"> 79/пр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>
        <w:rPr>
          <w:sz w:val="22"/>
          <w:szCs w:val="22"/>
        </w:rPr>
        <w:t>№</w:t>
      </w:r>
      <w:r w:rsidRPr="008F4239">
        <w:rPr>
          <w:sz w:val="22"/>
          <w:szCs w:val="22"/>
        </w:rPr>
        <w:t xml:space="preserve"> 209-ФЗ </w:t>
      </w:r>
      <w:r>
        <w:rPr>
          <w:sz w:val="22"/>
          <w:szCs w:val="22"/>
        </w:rPr>
        <w:t>«</w:t>
      </w:r>
      <w:r w:rsidRPr="008F4239">
        <w:rPr>
          <w:sz w:val="22"/>
          <w:szCs w:val="22"/>
        </w:rPr>
        <w:t>О государственной информационной системе жилищно-коммунального хозяйства</w:t>
      </w:r>
      <w:r>
        <w:rPr>
          <w:sz w:val="22"/>
          <w:szCs w:val="22"/>
        </w:rPr>
        <w:t xml:space="preserve">». </w:t>
      </w:r>
    </w:p>
    <w:p w:rsidR="0097527A" w:rsidRDefault="008F4239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3.1.22. </w:t>
      </w:r>
      <w:r w:rsidR="00EB0322">
        <w:rPr>
          <w:sz w:val="22"/>
          <w:szCs w:val="22"/>
        </w:rPr>
        <w:t>На основании заявки Собственника составлять акт нанесения ущерба общему имуществу многоквартирного дома или помещению (ям) Собственника.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3.1.23. </w:t>
      </w:r>
      <w:r w:rsidR="00EB0322">
        <w:rPr>
          <w:sz w:val="22"/>
          <w:szCs w:val="22"/>
        </w:rPr>
        <w:t>Не распространять конфиденциальную информацию, касаю</w:t>
      </w:r>
      <w:r>
        <w:rPr>
          <w:sz w:val="22"/>
          <w:szCs w:val="22"/>
        </w:rPr>
        <w:t>щуюся Собственника, нанимателей</w:t>
      </w:r>
      <w:r w:rsidR="00EB0322">
        <w:rPr>
          <w:sz w:val="22"/>
          <w:szCs w:val="22"/>
        </w:rPr>
        <w:t xml:space="preserve"> (передавать ее иным лицам, в т.ч организациям), без письменного разрешения Собственника, нанимателей помещения или наличия иного законного основания.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3.1.24</w:t>
      </w:r>
      <w:r w:rsidR="008C2636">
        <w:rPr>
          <w:sz w:val="22"/>
          <w:szCs w:val="22"/>
        </w:rPr>
        <w:t>. </w:t>
      </w:r>
      <w:r>
        <w:rPr>
          <w:sz w:val="22"/>
          <w:szCs w:val="22"/>
        </w:rPr>
        <w:t>Предоставлять Собственнику или уполномоченным им лицам по их запросам документацию, и сведения, касающиеся управления многоквартирным домом, содержания и текущего ремонта общего имущества, предоставления коммунальных услуг.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3.1.25.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Средства, поступившие на счет Управляющей организации от использования общего имущества собственников, по договорам аренды общего имущества, должны быть аккумулированы на счете Управляющей организации и в последующем должны быть реализованы по решению собственников помещений многоквартирного дома.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3.1.26. </w:t>
      </w:r>
      <w:r w:rsidR="00EB0322">
        <w:rPr>
          <w:sz w:val="22"/>
          <w:szCs w:val="22"/>
        </w:rPr>
        <w:t>В течение пяти дней с момента получения подлинников решений и протокола общего собрания собственников помещений направить подлинники указанных решений и протокола в порядке, установленном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жилищно-коммунального хозяйства, в орган государственного жилищного надзора для хранения в течение трех лет.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3.1.27. </w:t>
      </w:r>
      <w:r w:rsidR="00EB0322">
        <w:rPr>
          <w:sz w:val="22"/>
          <w:szCs w:val="22"/>
        </w:rPr>
        <w:t>Передать техническую документацию на многоквартирный дом и иные связанные с управлением таким домом документы, ключи от помещений, входящих в состав общего имущества собственника помещений в многоквартирном доме, электронные коды доступа к оборудованию, входящему в состав общего имущества собственника помещений в многоквартирном доме, и иные технические средства и оборудование, необходимые для эксплуатации многоквартирного дома и управления им, вновь выбранной управляющей организации, товариществу собственников жилья либо жилищному или жилищно-строительному кооперативу либо иному специализированному потребительскому кооперативу, в течение трех рабочих дней со дня прекращения договора управления многоквартирным домом.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3.1.28.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Предоставлять ресурсоснабжающим организациям, региональному оператору по обращению с твердыми коммунальными отходами информацию, необходимую для начисления платы за коммунальные услуги, в том числе о показаниях индивидуальных приборов учета (при предоставлении таких показаний собственниками помещений в многоквартирном доме и нанимателями жилых помещений по договорам социального найма в данном доме управляющей организации) и коллективных (общедомовых) приборов учета, установленных в многоквартирном доме.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3.1.29.</w:t>
      </w:r>
      <w:r w:rsidR="008C2636">
        <w:rPr>
          <w:sz w:val="22"/>
          <w:szCs w:val="22"/>
        </w:rPr>
        <w:t> </w:t>
      </w:r>
      <w:r>
        <w:rPr>
          <w:bCs/>
          <w:sz w:val="22"/>
          <w:szCs w:val="22"/>
        </w:rPr>
        <w:t>Осуществлять контроль качества коммунальных ресурсов и непрерывности их подачи до границ общего имущества в многоквартирном доме.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3.1.30.</w:t>
      </w:r>
      <w:r w:rsidR="008C2636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 xml:space="preserve">Принимать от собственника помещений в многоквартирном доме и нанимателей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>жилищного фонда в данном доме обращения о нарушениях требований к качеству коммунальных услуг и (или) непрерывности обеспечения такими услугами, нарушениях при расчете размера платы за коммунальные услуги и взаимодействовать с ресурсоснабжающими организациями и региональным оператором по обращению с твердыми коммунальными отходами при рассмотрении указанных обращений, проведении проверки фактов, изложенных в них, устранении выявленных нарушений и направлении информации о результатах рассмотрения обращений в порядке, установленном Правительством Российской Федерации.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bCs/>
          <w:sz w:val="22"/>
          <w:szCs w:val="22"/>
        </w:rPr>
        <w:t>3.1.31.</w:t>
      </w:r>
      <w:r w:rsidR="008C2636">
        <w:rPr>
          <w:bCs/>
          <w:sz w:val="22"/>
          <w:szCs w:val="22"/>
        </w:rPr>
        <w:t> </w:t>
      </w:r>
      <w:r>
        <w:rPr>
          <w:bCs/>
          <w:sz w:val="22"/>
          <w:szCs w:val="22"/>
        </w:rPr>
        <w:t xml:space="preserve">Обеспечивать ресурсоснабжающим организациям доступ к общему имуществу в многоквартирном доме для осуществления приостановки или ограничения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 xml:space="preserve">жилищного фонда в данном доме либо по соглашению с ресурсоснабжающими организациями осуществлять приостановку или ограничение предоставления коммунальных услуг собственнику помещений в многоквартирном доме и нанимателям жилых помещений по договорам найма жилых помещений государственного </w:t>
      </w:r>
      <w:r w:rsidR="008C2636">
        <w:rPr>
          <w:bCs/>
          <w:sz w:val="22"/>
          <w:szCs w:val="22"/>
        </w:rPr>
        <w:t xml:space="preserve">либо муниципального </w:t>
      </w:r>
      <w:r>
        <w:rPr>
          <w:bCs/>
          <w:sz w:val="22"/>
          <w:szCs w:val="22"/>
        </w:rPr>
        <w:t>жилищного фонда в данном доме.</w:t>
      </w:r>
    </w:p>
    <w:p w:rsidR="0097527A" w:rsidRDefault="008C2636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3.1.32. </w:t>
      </w:r>
      <w:r w:rsidR="00EB0322">
        <w:rPr>
          <w:color w:val="000000"/>
          <w:sz w:val="22"/>
          <w:szCs w:val="22"/>
        </w:rPr>
        <w:t xml:space="preserve">Принимать от собственника </w:t>
      </w:r>
      <w:r w:rsidR="00EB0322">
        <w:rPr>
          <w:sz w:val="22"/>
          <w:szCs w:val="22"/>
        </w:rPr>
        <w:t>плату за оказанные услуги по содержанию общего имущества в многоквартирном доме Управляющей организации через кредитные организации, расположенные на территории Печенгского муниципального округа без взимания комиссии за перевод денежных средств.</w:t>
      </w:r>
    </w:p>
    <w:p w:rsidR="0097527A" w:rsidRDefault="00EB0322">
      <w:pPr>
        <w:shd w:val="clear" w:color="auto" w:fill="FFFFFF"/>
        <w:ind w:firstLine="540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lastRenderedPageBreak/>
        <w:t>3.2. «Управляющая организация» вправе: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3.2.1.</w:t>
      </w:r>
      <w:r w:rsidR="008C2636">
        <w:rPr>
          <w:sz w:val="22"/>
          <w:szCs w:val="22"/>
        </w:rPr>
        <w:t> </w:t>
      </w:r>
      <w:r>
        <w:rPr>
          <w:sz w:val="22"/>
          <w:szCs w:val="22"/>
        </w:rPr>
        <w:t>Самостоятельно определять порядок и способ выполнения своих обязательств по настоящему Договору, в том числе привлекать к выполнению работ и услуг по настоящему Договору третьих лиц. В пределах, установленных нормативными документами и настоящим договором, по выполнению работ по содержанию, техническому обслуживанию, ремонту общего имущества многоквартирного дома</w:t>
      </w:r>
    </w:p>
    <w:p w:rsidR="0097527A" w:rsidRDefault="008C2636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3.2.2. </w:t>
      </w:r>
      <w:r w:rsidR="00EB0322">
        <w:rPr>
          <w:sz w:val="22"/>
          <w:szCs w:val="22"/>
        </w:rPr>
        <w:t>Оказывать иные виды работ и услуг, по индивидуальным заявкам жильцов, не входящих в перечень услуг, предусмотренных настоящим договором, которые выполняются за дополнительную плату, устанавливаемую на основании нормативных документов Управляющей организации.</w:t>
      </w:r>
    </w:p>
    <w:p w:rsidR="0097527A" w:rsidRDefault="008C2636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3.2.3. </w:t>
      </w:r>
      <w:r w:rsidR="00EB0322">
        <w:rPr>
          <w:sz w:val="22"/>
          <w:szCs w:val="22"/>
        </w:rPr>
        <w:t xml:space="preserve">В установленном законодательством порядке взыскивать с Собственника </w:t>
      </w:r>
      <w:r w:rsidR="00C1641C">
        <w:rPr>
          <w:sz w:val="22"/>
          <w:szCs w:val="22"/>
        </w:rPr>
        <w:t xml:space="preserve">и нанимателей </w:t>
      </w:r>
      <w:r w:rsidR="00C1641C" w:rsidRPr="003941C9">
        <w:rPr>
          <w:bCs/>
          <w:sz w:val="22"/>
          <w:szCs w:val="22"/>
        </w:rPr>
        <w:t xml:space="preserve">жилых помещений по договорам найма жилых помещений государственного </w:t>
      </w:r>
      <w:r w:rsidR="00C1641C">
        <w:rPr>
          <w:bCs/>
          <w:sz w:val="22"/>
          <w:szCs w:val="22"/>
        </w:rPr>
        <w:t xml:space="preserve">либо муниципального </w:t>
      </w:r>
      <w:r w:rsidR="00C1641C" w:rsidRPr="003941C9">
        <w:rPr>
          <w:bCs/>
          <w:sz w:val="22"/>
          <w:szCs w:val="22"/>
        </w:rPr>
        <w:t>жилищного фонда</w:t>
      </w:r>
      <w:r w:rsidR="00C1641C">
        <w:rPr>
          <w:bCs/>
          <w:sz w:val="22"/>
          <w:szCs w:val="22"/>
        </w:rPr>
        <w:t xml:space="preserve"> плату за содержание и текущий ремонт общего имущества многоквартирного дома.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Принимать участие в общих собраниях Собственник</w:t>
      </w:r>
      <w:r w:rsidR="00C1641C">
        <w:rPr>
          <w:sz w:val="22"/>
          <w:szCs w:val="22"/>
        </w:rPr>
        <w:t xml:space="preserve">ов помещений, </w:t>
      </w:r>
      <w:r>
        <w:rPr>
          <w:sz w:val="22"/>
          <w:szCs w:val="22"/>
        </w:rPr>
        <w:t>вносить предложения для внесения в повестку дня общего Собрания.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3.2.5. </w:t>
      </w:r>
      <w:r w:rsidR="00EB0322">
        <w:rPr>
          <w:sz w:val="22"/>
          <w:szCs w:val="22"/>
        </w:rPr>
        <w:t>В случае возникновения аварийной ситуации, а также при наличии предписаний контролирующих организаций, самостоятельно использовать средства, предусмотренные на текущий ремонт, для организации ликвидации аварии с последующим уведомлением Совета дома о наличии аварии и размере средств, затраченных на ее устранение, с предоставлением сметной документации, а также с последующей отчетностью об использованных денежных средствах на оч</w:t>
      </w:r>
      <w:r>
        <w:rPr>
          <w:sz w:val="22"/>
          <w:szCs w:val="22"/>
        </w:rPr>
        <w:t>ередном общем годовом С</w:t>
      </w:r>
      <w:r w:rsidR="00EB0322">
        <w:rPr>
          <w:sz w:val="22"/>
          <w:szCs w:val="22"/>
        </w:rPr>
        <w:t xml:space="preserve">обрании. 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3.2.6. При возникновении аварийной ситуации, пожара, в случае отсутствия сведений о местонахождении Собственник</w:t>
      </w:r>
      <w:r w:rsidR="00C1641C">
        <w:rPr>
          <w:sz w:val="22"/>
          <w:szCs w:val="22"/>
        </w:rPr>
        <w:t>а (нанимателя) помещения,</w:t>
      </w:r>
      <w:r>
        <w:rPr>
          <w:sz w:val="22"/>
          <w:szCs w:val="22"/>
        </w:rPr>
        <w:t xml:space="preserve"> в присутствии и при помощи представителей правоохранительных органов получать доступ в помещение с обязательным составлением акта.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3.2.7.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Запрашивать и хранить копии правоустанавл</w:t>
      </w:r>
      <w:r w:rsidR="00C1641C">
        <w:rPr>
          <w:sz w:val="22"/>
          <w:szCs w:val="22"/>
        </w:rPr>
        <w:t>ивающих документов на помещение</w:t>
      </w:r>
      <w:r>
        <w:rPr>
          <w:sz w:val="22"/>
          <w:szCs w:val="22"/>
        </w:rPr>
        <w:t>(я) Собственника, а также документов, подтверждающих законное пользование помещением(ями) Собственника лицами, принявшими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3.2.8.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 xml:space="preserve">Представлять интересы Собственника в судах Российской Федерации, в случаях выявления нарушений ненадлежащего использования общего имущества многоквартирного дома, в иных органах и организациях по вопросам, связанным с исполнением настоящего Договора, а также совершать в связи с этим все необходимые юридически значимые и иные действия.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3.2.9.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Сопровождать иные договоры, заключенные по решению Собственника многоквартирного дома. Средства, полученные от заключения таких договоров, аккумулируются на счетах Управляющей организации и в последующем реализуются по решению Собственника помещений многоквартирного дома.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3.2.10. </w:t>
      </w:r>
      <w:r w:rsidR="00EB0322">
        <w:rPr>
          <w:sz w:val="22"/>
          <w:szCs w:val="22"/>
        </w:rPr>
        <w:t xml:space="preserve">Выполнять работы по содержанию и ремонту общего имущества многоквартирного дома только в пределах границ эксплуатационной ответственности. 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3.2.11. </w:t>
      </w:r>
      <w:r w:rsidR="00EB0322">
        <w:rPr>
          <w:sz w:val="22"/>
          <w:szCs w:val="22"/>
        </w:rPr>
        <w:t>Проводить проверку технического состояния общего имущества и инженерных коммуникаций и оборудования, строительных конструкций, расположенных в границах эксплуатационной ответственности Собственника.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3.2.12. </w:t>
      </w:r>
      <w:r w:rsidR="00EB0322">
        <w:rPr>
          <w:sz w:val="22"/>
          <w:szCs w:val="22"/>
        </w:rPr>
        <w:t xml:space="preserve">Вносить изменения в месячный/годовой план текущего ремонта многоквартирного дома при принятии такого решения общим собранием собственников </w:t>
      </w:r>
      <w:r>
        <w:rPr>
          <w:sz w:val="22"/>
          <w:szCs w:val="22"/>
        </w:rPr>
        <w:t xml:space="preserve">помещений </w:t>
      </w:r>
      <w:r w:rsidR="00EB0322">
        <w:rPr>
          <w:sz w:val="22"/>
          <w:szCs w:val="22"/>
        </w:rPr>
        <w:t xml:space="preserve">многоквартирного дома.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3.2.13.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 xml:space="preserve">Вносить изменения в план работ по благоустройству при принятии общим собранием собственников </w:t>
      </w:r>
      <w:r w:rsidR="00C1641C">
        <w:rPr>
          <w:sz w:val="22"/>
          <w:szCs w:val="22"/>
        </w:rPr>
        <w:t xml:space="preserve">помещений </w:t>
      </w:r>
      <w:r>
        <w:rPr>
          <w:sz w:val="22"/>
          <w:szCs w:val="22"/>
        </w:rPr>
        <w:t>многоквартирного дома решения о благоустройстве земельного участка, на котором расположен многоквартирный дом и который относится к общему имуществу собственников помещений в многоквартирном доме, в том числе о размещении, об обслуживании и эксплуатации элементов озеленения и благоустройства на указанном земельном участке.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Направлять Собственнику при необходимости предложения о проведении капитального ремонта общего имущества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3.2.15.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Осуществлять иные права, предусмотренные действующим законодательством, отнесенные к полномочиям Управляющей организации.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3.3. «Собственник, наниматель» обязан:</w:t>
      </w:r>
    </w:p>
    <w:p w:rsidR="0097527A" w:rsidRDefault="00C1641C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3.3.1. </w:t>
      </w:r>
      <w:r w:rsidR="00EB0322">
        <w:rPr>
          <w:sz w:val="22"/>
          <w:szCs w:val="22"/>
        </w:rPr>
        <w:t xml:space="preserve">Своевременно и полностью, до 10 (десятого) числа месяца, следующего за расчётным, вносить плату за помещение и коммунальные услуги помещений многоквартирного дома.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Поручать вносить платежи, указанные в п</w:t>
      </w:r>
      <w:r w:rsidR="004A557E">
        <w:rPr>
          <w:sz w:val="22"/>
          <w:szCs w:val="22"/>
        </w:rPr>
        <w:t xml:space="preserve">ункте </w:t>
      </w:r>
      <w:r>
        <w:rPr>
          <w:sz w:val="22"/>
          <w:szCs w:val="22"/>
        </w:rPr>
        <w:t>4 статьи 155 Ж</w:t>
      </w:r>
      <w:r w:rsidR="004A557E">
        <w:rPr>
          <w:sz w:val="22"/>
          <w:szCs w:val="22"/>
        </w:rPr>
        <w:t xml:space="preserve">илищного кодекса Российской Федерации </w:t>
      </w:r>
      <w:r>
        <w:rPr>
          <w:sz w:val="22"/>
          <w:szCs w:val="22"/>
        </w:rPr>
        <w:t>по настоящему Договору нанимателям жилого помещения в случае сдачи жилого помещения внаем по договору социального найма и найма жилого помещения государственного или муниципального жилищного фонда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3.3.2.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Использовать помещения, находящиеся в его собственности или по договору найма, а также общее имущество в многоквартирном доме в соответствии с их назначением. При неиспользовании помещения(й) в многоквартирном доме сообщать Управляющей организации свои контактные телефоны и адреса почтовой связи, а также телефоны и адреса лиц, которые могут обеспечить доступ к помещениям Собственника/нанимателя при его отсутствии в городе более 24 часов.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3.3.3. Соблюдать следующие требования: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производить перенос инженерных сетей;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устанавливать, не подключать и не использовать электробытовые приборы и машины мощностью, превышающей технологические возможности внутридомовой электрической сети, дополнительные секции приборов отопления;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производить капитальный ремонт инженерных сетей в помещении без согласования с Управляющей организацией;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использовать теплоноситель из системы отопления не по прямому назначению (использование сетевой воды из систем и приборов отопления на бытовые нужды);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допускать выполнение работ или совершение других действий, приводящих к порче помещений или конструкций строения, не производить переустройства или перепланировки помещений без согласования в установленном порядке;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загромождать подходы к инженерным коммуникациям и запорной арматуре, не загромождать и не загрязнять своим имуществом, строительными материалами и (или) отходами эвакуационные пути и помещения общего пользования;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допускать производства в помещении работ или совершения других действий, приводящих к порче общего имущества многоквартирного дома;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не создавать повышенного шума в жилых помещениях и местах общего пользования;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информировать Управляющую организацию о проведении работ по ремонту, переустройству и перепланировке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3.3.4.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Обеспечивать доступ представителей Управляющей организации в принадлежащее ему помещение для осмотра технического и санитарного состояния внутриквартирных инженерных коммуникаций, санитарно-технического и иного оборудования, находящегося в жилом помещении, для выполнения необходимых ремонтных работ в заранее согласованное с Управляющей организацией время, а работников аварийных служб - в любое время.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3.3.5.</w:t>
      </w:r>
      <w:r w:rsidR="00C1641C">
        <w:rPr>
          <w:sz w:val="22"/>
          <w:szCs w:val="22"/>
        </w:rPr>
        <w:t> </w:t>
      </w:r>
      <w:r>
        <w:rPr>
          <w:sz w:val="22"/>
          <w:szCs w:val="22"/>
        </w:rPr>
        <w:t>Сообщать Управляющей организации о выявленных неисправностях общего имущества в многоквартирном доме.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3.3.6.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Сообщать Управляющей организации сведения о количестве фактически проживающих граждан в принадлежащем ему помещении.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3.3.7. </w:t>
      </w:r>
      <w:r w:rsidR="00EB0322">
        <w:rPr>
          <w:sz w:val="22"/>
          <w:szCs w:val="22"/>
        </w:rPr>
        <w:t xml:space="preserve">Своевременно сообщать Управляющей организации о случаях передачи помещения, находящегося в собственности, по договору аренды третьим лицам.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3.3.8.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За свой счет производить текущий ремонт занимаемого помещения, а также ремонт общего имущества в случае его повреждения по своей вине. При производстве ремонтных или иных работ в помещении, находящимся в его собственности, возместить Управляющей компании дополнительные расходы на уборку мест общего пользования и пр., в случае, когда деятельность по проведению ремонта, вызвала сильное загрязнение, скопление мусора в местах общего пользования или иной ущерб местам общего пользования.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3.3.9</w:t>
      </w:r>
      <w:r w:rsidR="008A1A4D">
        <w:rPr>
          <w:sz w:val="22"/>
          <w:szCs w:val="22"/>
        </w:rPr>
        <w:t>. </w:t>
      </w:r>
      <w:r>
        <w:rPr>
          <w:sz w:val="22"/>
          <w:szCs w:val="22"/>
        </w:rPr>
        <w:t xml:space="preserve">Своевременно самостоятельно осуществлять снятие показаний квартирных (индивидуальных) приборов учета и предоставлять Управляющей организации в установленные сроки или в заранее согласованное с Управляющей организацией время обеспечить допуск для снятия показаний представителей Управляющей или обслуживающей организаций. При выходе из строя прибора учета немедленно сообщить об этом Управляющей организации и сделать отметку в платежном документе.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3.3.10. </w:t>
      </w:r>
      <w:r w:rsidR="00EB0322">
        <w:rPr>
          <w:sz w:val="22"/>
          <w:szCs w:val="22"/>
        </w:rPr>
        <w:t>В случае принятия решения об отказе от услуг Управляющей организации, при наличии объективных причин отказаться от услуг Управляющей организации, письменно уведомив её об этом за 60 (шестьдесят) дней до предполагаемого срока.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3.3.11. </w:t>
      </w:r>
      <w:r w:rsidR="00EB0322">
        <w:rPr>
          <w:sz w:val="22"/>
          <w:szCs w:val="22"/>
        </w:rPr>
        <w:t>Нести иные обязанности в соответствии с действующим законодательством Российской Федерации.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3.4. «Собственник, наниматель» имеет право: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3.4.1. </w:t>
      </w:r>
      <w:r w:rsidR="00EB0322">
        <w:rPr>
          <w:sz w:val="22"/>
          <w:szCs w:val="22"/>
        </w:rPr>
        <w:t xml:space="preserve">Осуществлять контроль над выполнением </w:t>
      </w:r>
      <w:r w:rsidR="00EB0322">
        <w:rPr>
          <w:bCs/>
          <w:sz w:val="22"/>
          <w:szCs w:val="22"/>
        </w:rPr>
        <w:t xml:space="preserve">Управляющей организацией </w:t>
      </w:r>
      <w:r w:rsidR="00EB0322">
        <w:rPr>
          <w:sz w:val="22"/>
          <w:szCs w:val="22"/>
        </w:rPr>
        <w:t xml:space="preserve">ее обязательств по настоящему Договору, в ходе которого участвовать в осмотрах (измерениях, испытаниях, проверках) общего имущества в многоквартирном доме, присутствовать при выполнении работ и оказании услуг </w:t>
      </w:r>
      <w:r w:rsidR="00EB0322">
        <w:rPr>
          <w:bCs/>
          <w:sz w:val="22"/>
          <w:szCs w:val="22"/>
        </w:rPr>
        <w:t xml:space="preserve">Управляющей организацией, </w:t>
      </w:r>
      <w:r w:rsidR="00EB0322">
        <w:rPr>
          <w:sz w:val="22"/>
          <w:szCs w:val="22"/>
        </w:rPr>
        <w:t>связанных с выполнением ею обязанностей по настоящему Договору.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3.4.2. </w:t>
      </w:r>
      <w:r w:rsidR="00EB0322">
        <w:rPr>
          <w:sz w:val="22"/>
          <w:szCs w:val="22"/>
        </w:rPr>
        <w:t xml:space="preserve">Требовать перерасчета размера платы за коммунальные услуги при предоставлении коммунальных услуг ненадлежащего качества и (или) с перерывами, превышающими установленную продолжительность, в порядке, установленном постановлением Правительства Российской Федерации от 06.05.2011 № 354 </w:t>
      </w:r>
      <w:r>
        <w:rPr>
          <w:sz w:val="22"/>
          <w:szCs w:val="22"/>
        </w:rPr>
        <w:t>«</w:t>
      </w:r>
      <w:r w:rsidR="00EB0322">
        <w:rPr>
          <w:rFonts w:eastAsia="Arial" w:cs="Arial"/>
          <w:sz w:val="22"/>
          <w:szCs w:val="22"/>
        </w:rPr>
        <w:t>О предоставлении коммунальных услуг собственникам и пользователям помещений в многоквартирных домах и жилых домов</w:t>
      </w:r>
      <w:r>
        <w:rPr>
          <w:rFonts w:eastAsia="Arial" w:cs="Arial"/>
          <w:sz w:val="22"/>
          <w:szCs w:val="22"/>
        </w:rPr>
        <w:t>»</w:t>
      </w:r>
      <w:r w:rsidR="00EB0322">
        <w:rPr>
          <w:rFonts w:eastAsia="Arial" w:cs="Arial"/>
          <w:sz w:val="22"/>
          <w:szCs w:val="22"/>
        </w:rPr>
        <w:t>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3.4.3. </w:t>
      </w:r>
      <w:r w:rsidR="00EB0322">
        <w:rPr>
          <w:sz w:val="22"/>
          <w:szCs w:val="22"/>
        </w:rPr>
        <w:t xml:space="preserve">Требовать от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 xml:space="preserve">возмещения убытков, причиненных вследствие невыполнения либо недобросовестного выполнения </w:t>
      </w:r>
      <w:r w:rsidR="00EB0322">
        <w:rPr>
          <w:bCs/>
          <w:sz w:val="22"/>
          <w:szCs w:val="22"/>
        </w:rPr>
        <w:t xml:space="preserve">Управляющей организацией </w:t>
      </w:r>
      <w:r w:rsidR="00EB0322">
        <w:rPr>
          <w:sz w:val="22"/>
          <w:szCs w:val="22"/>
        </w:rPr>
        <w:t>своих обязанностей по настоящему Договору.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3.4.4. </w:t>
      </w:r>
      <w:r w:rsidR="00EB0322">
        <w:rPr>
          <w:sz w:val="22"/>
          <w:szCs w:val="22"/>
        </w:rPr>
        <w:t xml:space="preserve">Требовать от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>ежегодного представления отчета о выполнении настоящего Договора в соответствии с п. 3.1.2</w:t>
      </w:r>
      <w:r>
        <w:rPr>
          <w:sz w:val="22"/>
          <w:szCs w:val="22"/>
        </w:rPr>
        <w:t>1</w:t>
      </w:r>
      <w:r w:rsidR="00EB0322">
        <w:rPr>
          <w:sz w:val="22"/>
          <w:szCs w:val="22"/>
        </w:rPr>
        <w:t xml:space="preserve"> настоящего Договора.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3.4.5. </w:t>
      </w:r>
      <w:r w:rsidR="00EB0322">
        <w:rPr>
          <w:sz w:val="22"/>
          <w:szCs w:val="22"/>
        </w:rPr>
        <w:t>Пользоваться общим имуществом в многоквартирном доме, своевременно получать качественные услуги в соответствии с установленными стандартами и нормами, в том числе на незамедлительное устранение аварий и неисправностей.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3.4.6. </w:t>
      </w:r>
      <w:r w:rsidR="00EB0322">
        <w:rPr>
          <w:sz w:val="22"/>
          <w:szCs w:val="22"/>
        </w:rPr>
        <w:t xml:space="preserve">Получать информацию о рабочих телефонах и адресах аварийной службы, в том числе диспетчеров, сведения о времени работы бухгалтерии </w:t>
      </w:r>
      <w:r w:rsidR="00EB0322">
        <w:rPr>
          <w:bCs/>
          <w:sz w:val="22"/>
          <w:szCs w:val="22"/>
        </w:rPr>
        <w:t xml:space="preserve">Управляющей организации, </w:t>
      </w:r>
      <w:r w:rsidR="00EB0322">
        <w:rPr>
          <w:sz w:val="22"/>
          <w:szCs w:val="22"/>
        </w:rPr>
        <w:t xml:space="preserve">часах приема </w:t>
      </w:r>
      <w:r w:rsidR="00EB0322">
        <w:rPr>
          <w:bCs/>
          <w:sz w:val="22"/>
          <w:szCs w:val="22"/>
        </w:rPr>
        <w:t xml:space="preserve">Собственника </w:t>
      </w:r>
      <w:r w:rsidR="00EB0322">
        <w:rPr>
          <w:sz w:val="22"/>
          <w:szCs w:val="22"/>
        </w:rPr>
        <w:t xml:space="preserve">руководителями и специалистами </w:t>
      </w:r>
      <w:r w:rsidR="00EB0322">
        <w:rPr>
          <w:bCs/>
          <w:sz w:val="22"/>
          <w:szCs w:val="22"/>
        </w:rPr>
        <w:t>Управляющей организации.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3.4.7. </w:t>
      </w:r>
      <w:r w:rsidR="00EB0322">
        <w:rPr>
          <w:sz w:val="22"/>
          <w:szCs w:val="22"/>
        </w:rPr>
        <w:t xml:space="preserve">Собственник может изменять и (или) расторгать договор управления многоквартирным домом в порядке, предусмотренном гражданским законодательством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>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3.4.8. </w:t>
      </w:r>
      <w:r w:rsidR="00EB0322">
        <w:rPr>
          <w:sz w:val="22"/>
          <w:szCs w:val="22"/>
        </w:rPr>
        <w:t xml:space="preserve">Отказаться в одностороннем порядке от исполнения настоящего договора, если управляющая организация не выполняет условия настоящего </w:t>
      </w:r>
      <w:r>
        <w:rPr>
          <w:sz w:val="22"/>
          <w:szCs w:val="22"/>
        </w:rPr>
        <w:t>Д</w:t>
      </w:r>
      <w:r w:rsidR="00EB0322">
        <w:rPr>
          <w:sz w:val="22"/>
          <w:szCs w:val="22"/>
        </w:rPr>
        <w:t xml:space="preserve">оговора и принять решение о выборе </w:t>
      </w:r>
      <w:r w:rsidR="00EB0322">
        <w:rPr>
          <w:rFonts w:eastAsia="Arial" w:cs="Arial"/>
          <w:sz w:val="22"/>
          <w:szCs w:val="22"/>
        </w:rPr>
        <w:t>способа управления данным домом.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3.4.9. </w:t>
      </w:r>
      <w:r w:rsidR="00EB0322">
        <w:rPr>
          <w:sz w:val="22"/>
          <w:szCs w:val="22"/>
        </w:rPr>
        <w:t xml:space="preserve">Обращаться с жалобами на действия (бездействия) </w:t>
      </w:r>
      <w:r w:rsidR="00EB0322">
        <w:rPr>
          <w:bCs/>
          <w:sz w:val="22"/>
          <w:szCs w:val="22"/>
        </w:rPr>
        <w:t xml:space="preserve">Управляющей организации </w:t>
      </w:r>
      <w:r w:rsidR="00EB0322">
        <w:rPr>
          <w:sz w:val="22"/>
          <w:szCs w:val="22"/>
        </w:rPr>
        <w:t>в государственные органы, осуществляющие контроль за сохранностью жилищного фонда, орган муниципального жилищного контроля или иные органы, а также в суд за защитой своих прав и интересов.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3.4.10.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Реализовывать иные права, вытекающие из права собственности на помещение и общее имущество в многоквартирном доме, предусмотренные законодательством.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 ЦЕНА ДОГОВОРА И ПОРЯДОК РАСЧЕТОВ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4.1. </w:t>
      </w:r>
      <w:r w:rsidR="00EB0322">
        <w:rPr>
          <w:sz w:val="22"/>
          <w:szCs w:val="22"/>
        </w:rPr>
        <w:t xml:space="preserve">Размер платы за управление многоквартирным домом, содержание и текущий ремонт общего имущества определяется в соответствии с долей в праве собственности на общее имущество, пропорциональной занимаемому Собственником помещений, нанимателем помещения, и (или) иными лицами, проживающих в жилом помещении на законных основаниях.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4.2. </w:t>
      </w:r>
      <w:r w:rsidR="00EB0322">
        <w:rPr>
          <w:sz w:val="22"/>
          <w:szCs w:val="22"/>
        </w:rPr>
        <w:t>Цена настоящего Договора на момент его подписания определяется: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 </w:t>
      </w:r>
      <w:r w:rsidR="00EB0322">
        <w:rPr>
          <w:sz w:val="22"/>
          <w:szCs w:val="22"/>
        </w:rPr>
        <w:t>стоимостью услуг и работ по содержанию и текущему ремонту общего имущества, приведенных в приложениях № 2 к настоящему Договору;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Плата за услуги по управлению многоквартирным домом включена в состав платы за содержание жилого помещения.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4.3.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 Плата за содержание помещения и услуги вносится Собственником ежемесячно до 10 (десятого) числа месяца, следующего за расчетным, на основании платежного поручения представленного Управляющей организацией не позднее первого числа месяца, следующего за расчетным месяцем.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4.4. </w:t>
      </w:r>
      <w:r w:rsidR="00EB0322">
        <w:rPr>
          <w:sz w:val="22"/>
          <w:szCs w:val="22"/>
        </w:rPr>
        <w:t xml:space="preserve">В выставляемом платежном документе указываются сведения, утвержденные Приказом Министерства строительства и жилищно-коммунального хозяйства Российской федерации от 26.01.2018 года № 43/пр. 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4.5. </w:t>
      </w:r>
      <w:r w:rsidR="00EB0322">
        <w:rPr>
          <w:sz w:val="22"/>
          <w:szCs w:val="22"/>
        </w:rPr>
        <w:t>Неиспользование помещений Собственником, нанимателем не является основанием невнесения платы за управление многоквартирным домом, содержание и текущий ремонт многоквартирного дома.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4.6. </w:t>
      </w:r>
      <w:r w:rsidR="00EB0322">
        <w:rPr>
          <w:sz w:val="22"/>
          <w:szCs w:val="22"/>
        </w:rPr>
        <w:t>Собственник, наниматель не вправе требовать изменения размера платы, если оказание услуг и выполнение работ ненадлежащего качества и (или) с перерывами, превышающими установленную продолжительность, связано с устранением угрозы жизни и здоровью граждан, предупреждением ущерба их имуществу вследствие действия обстоятельств непреодолимой силы.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5.1.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неисполнение или ненадлежащее исполнение настоящего Договора Стороны несут ответственность в соответствии с действующим законодательством Российской Федерации и настоящим Договором.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5.2.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Управляющая организация не отвечает по обязательствам Собственника, не связанных с исполнением настоящего </w:t>
      </w:r>
      <w:r w:rsidR="008A1A4D">
        <w:rPr>
          <w:sz w:val="22"/>
          <w:szCs w:val="22"/>
        </w:rPr>
        <w:t>Д</w:t>
      </w:r>
      <w:r>
        <w:rPr>
          <w:sz w:val="22"/>
          <w:szCs w:val="22"/>
        </w:rPr>
        <w:t>оговора. Собственник не отвечает по обязательствам Управляющей организации.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5.3. </w:t>
      </w:r>
      <w:r w:rsidR="00EB0322">
        <w:rPr>
          <w:sz w:val="22"/>
          <w:szCs w:val="22"/>
        </w:rPr>
        <w:t>Управляющая организация несет ответственность по настоящему Договору в объеме взятых обязательств (в границах эксплуатационной ответственности) с момента вступления Договора в силу.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В случае несвоевременного и (или) неполного внесения платы за услуги и работы по управлению многоквартирным домом, содержанию и текущему ремонту, общего имущества многоквартирного дома, а также за коммунальные услуги, Собственник, наниматель обязан уплатить Управляющей организации пени в размере и в порядке, установленных ч</w:t>
      </w:r>
      <w:r w:rsidR="008A1A4D">
        <w:rPr>
          <w:sz w:val="22"/>
          <w:szCs w:val="22"/>
        </w:rPr>
        <w:t xml:space="preserve">астью </w:t>
      </w:r>
      <w:r>
        <w:rPr>
          <w:sz w:val="22"/>
          <w:szCs w:val="22"/>
        </w:rPr>
        <w:t>14 ст</w:t>
      </w:r>
      <w:r w:rsidR="008A1A4D">
        <w:rPr>
          <w:sz w:val="22"/>
          <w:szCs w:val="22"/>
        </w:rPr>
        <w:t xml:space="preserve">атьи </w:t>
      </w:r>
      <w:r>
        <w:rPr>
          <w:sz w:val="22"/>
          <w:szCs w:val="22"/>
        </w:rPr>
        <w:t>155 Жилищного кодекса Российской Федерации и настоящим Договором.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5.4. </w:t>
      </w:r>
      <w:r w:rsidR="00EB0322">
        <w:rPr>
          <w:sz w:val="22"/>
          <w:szCs w:val="22"/>
        </w:rPr>
        <w:t>Управляющая организация несет ответственность за ущерб, причиненный имуществу собственников в многоквартирном доме, возникший в результате ее действий или бездействий, в порядке, установленном законодательством Российской Федерации.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5.5. </w:t>
      </w:r>
      <w:r w:rsidR="00EB0322">
        <w:rPr>
          <w:sz w:val="22"/>
          <w:szCs w:val="22"/>
        </w:rPr>
        <w:t>Собственник, наниматели несут ответственность за причинение материального и морального вреда третьим лицам в случае, если вред наступил вследствие не предоставления доступа в принадлежащее им помещение (-я) для проведения аварийных работ.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5.6. </w:t>
      </w:r>
      <w:r w:rsidR="00EB0322">
        <w:rPr>
          <w:sz w:val="22"/>
          <w:szCs w:val="22"/>
        </w:rPr>
        <w:t>Управляющая организация не несет ответственность: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противоправные действия (бездействия) Собственника и лиц, проживающих в помещениях собственника;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последствия аварий, произошедших не по вине Управляющей организации, при невозможности последней предусмотреть или устранить причины, вызвавшие эти аварии (вандализм, поджог, кража и пр.);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действия, которые произведены Управляющей организаций по решению общего собрания Собственник;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за неисполнение Собственником условий настоящего Договора;</w:t>
      </w:r>
    </w:p>
    <w:p w:rsidR="0097527A" w:rsidRDefault="008A1A4D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5.7. </w:t>
      </w:r>
      <w:r w:rsidR="00EB0322">
        <w:rPr>
          <w:sz w:val="22"/>
          <w:szCs w:val="22"/>
        </w:rPr>
        <w:t>Стороны не несут ответственности по своим обязательствам, если: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>в период действия настоящего Договора произошли изменения в действующем законодательстве, делающие невозможным их выполнение;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-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их невыполнение явилось следствием обстоятельств непреодолимой силы, возникших после заключения настоящего </w:t>
      </w:r>
      <w:r w:rsidR="008A1A4D">
        <w:rPr>
          <w:sz w:val="22"/>
          <w:szCs w:val="22"/>
        </w:rPr>
        <w:t>Д</w:t>
      </w:r>
      <w:r>
        <w:rPr>
          <w:sz w:val="22"/>
          <w:szCs w:val="22"/>
        </w:rPr>
        <w:t>оговора в результате событий чрезвычайного характера, под которыми понимаются: стихийные бедствия, гражданские волнения, военные действия и т.п.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6. ОСУЩЕСТВЛЕНИЕ КОНТРОЛЯ ЗА ВЫПОЛНЕНИЕМ УПРАВЛЯЮЩЕЙ ОРГАНИЗАЦИЕЙ ЕЕ ОБЯЗАТЕЛЬСТВ ПО ДОГОВОРУ УПРАВЛЕНИЯ И ПОРЯДОК РЕГИСТРАЦИИ ФАКТА НАРУШЕНИЯ УСЛОВИЙ НАСТОЯЩЕГО ДОГОВОРА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</w:t>
      </w:r>
      <w:r w:rsidR="008A1A4D">
        <w:rPr>
          <w:sz w:val="22"/>
          <w:szCs w:val="22"/>
        </w:rPr>
        <w:t> </w:t>
      </w:r>
      <w:r>
        <w:rPr>
          <w:sz w:val="22"/>
          <w:szCs w:val="22"/>
        </w:rPr>
        <w:t xml:space="preserve">Управляющая организация обязана предоставлять по запросу Собственника помещения в многоквартирном доме в 3-дневный срок документы, связанные с выполнением обязательств по договору управления многоквартирным домом. Собственник помещений не вправе требовать от Управляющей </w:t>
      </w:r>
      <w:r>
        <w:rPr>
          <w:bCs/>
          <w:sz w:val="22"/>
          <w:szCs w:val="22"/>
        </w:rPr>
        <w:t xml:space="preserve">организации </w:t>
      </w:r>
      <w:r>
        <w:rPr>
          <w:sz w:val="22"/>
          <w:szCs w:val="22"/>
        </w:rPr>
        <w:t xml:space="preserve">сведений, составляющих коммерческую тайну, бухгалтерскую и налоговую отчетность </w:t>
      </w:r>
      <w:r>
        <w:rPr>
          <w:bCs/>
          <w:sz w:val="22"/>
          <w:szCs w:val="22"/>
        </w:rPr>
        <w:t xml:space="preserve">Управляющей организации, за исключением документов, предусмотренных </w:t>
      </w:r>
      <w:r w:rsidR="00D75C01" w:rsidRPr="008F4239">
        <w:rPr>
          <w:sz w:val="22"/>
          <w:szCs w:val="22"/>
        </w:rPr>
        <w:t xml:space="preserve">Приказом Министерства строительства и жилищно-коммунального хозяйства Российской Федерации от 07.02.2024 </w:t>
      </w:r>
      <w:r w:rsidR="00D75C01">
        <w:rPr>
          <w:sz w:val="22"/>
          <w:szCs w:val="22"/>
        </w:rPr>
        <w:t>№</w:t>
      </w:r>
      <w:r w:rsidR="00D75C01" w:rsidRPr="008F4239">
        <w:rPr>
          <w:sz w:val="22"/>
          <w:szCs w:val="22"/>
        </w:rPr>
        <w:t xml:space="preserve"> 79/пр «Об установлении состава, сроков и периодичности размещения информации поставщиками информации в государственной информационной системе жилищно-коммунального хозяйства, обязательное размещение которой предусмотрено Федеральным законом от 21 июля 2014 г. </w:t>
      </w:r>
      <w:r w:rsidR="00D75C01">
        <w:rPr>
          <w:sz w:val="22"/>
          <w:szCs w:val="22"/>
        </w:rPr>
        <w:t>№</w:t>
      </w:r>
      <w:r w:rsidR="00D75C01" w:rsidRPr="008F4239">
        <w:rPr>
          <w:sz w:val="22"/>
          <w:szCs w:val="22"/>
        </w:rPr>
        <w:t xml:space="preserve"> 209-ФЗ </w:t>
      </w:r>
      <w:r w:rsidR="00D75C01">
        <w:rPr>
          <w:sz w:val="22"/>
          <w:szCs w:val="22"/>
        </w:rPr>
        <w:t>«</w:t>
      </w:r>
      <w:r w:rsidR="00D75C01" w:rsidRPr="008F4239">
        <w:rPr>
          <w:sz w:val="22"/>
          <w:szCs w:val="22"/>
        </w:rPr>
        <w:t>О государственной информационной системе жилищно-коммунального хозяйства</w:t>
      </w:r>
      <w:r w:rsidR="00D75C01">
        <w:rPr>
          <w:sz w:val="22"/>
          <w:szCs w:val="22"/>
        </w:rPr>
        <w:t>».</w:t>
      </w:r>
      <w:r>
        <w:rPr>
          <w:bCs/>
          <w:sz w:val="22"/>
          <w:szCs w:val="22"/>
        </w:rPr>
        <w:t xml:space="preserve"> 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6.2.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Контроль за исполнением обязательств Управляющей организации по Договору осуществляется Собственником самостоятельно. Недостатки, выявленные Собственником, фиксируются в письменном виде (актом) в присутствии уполномоченных представителей Управляющей организации. </w:t>
      </w: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6.3. </w:t>
      </w:r>
      <w:r w:rsidR="00EB0322">
        <w:rPr>
          <w:sz w:val="22"/>
          <w:szCs w:val="22"/>
        </w:rPr>
        <w:t xml:space="preserve">Письменные претензии Собственника о неисполнении или ненадлежащем исполнении Управляющей организацией обязательств по договору управления многоквартирным домом рассматриваются Управляющей организацией в 30-дневный срок. Собственник вправе направлять копии претензий для осуществления контроля за их исполнением в уполномоченные органы исполнительной власти субъекта </w:t>
      </w:r>
      <w:r w:rsidR="004A557E">
        <w:rPr>
          <w:sz w:val="22"/>
          <w:szCs w:val="22"/>
        </w:rPr>
        <w:t>Российской Федерации</w:t>
      </w:r>
      <w:r w:rsidR="00EB0322">
        <w:rPr>
          <w:sz w:val="22"/>
          <w:szCs w:val="22"/>
        </w:rPr>
        <w:t xml:space="preserve"> и органы местного самоуправления. Предписания, акты, составленные должностными лицами органов государственного жилищного надзора, муниципального жилищного контроля с участием представителя Управляющей организации, являются обязательными для исполнения. Управляющая организация вправе в установленном порядке обжаловать в суде действия и решения органов, осуществляющих государственный жилищный надзор и муниципальный жилищный контроль.</w:t>
      </w: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6.4. </w:t>
      </w:r>
      <w:r w:rsidR="00EB0322">
        <w:rPr>
          <w:sz w:val="22"/>
          <w:szCs w:val="22"/>
        </w:rPr>
        <w:t>Принятые решения общего собрания о комиссионном обследовании выполнения работ и услуг по Договору являются для Управляющей организации обязательными. По результатам обследования составляется соответствующий акт, экземпляр которого должен быть предоставлен инициатору проведения общего собрания Собственнику.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7. СРОК ДЕЙСТВИЯ, ПОРЯДОК ИЗМЕНЕНИЯ И РАСТОРЖЕНИЯ ДОГОВОРА 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D75C01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7.1. </w:t>
      </w:r>
      <w:r w:rsidR="00EB0322">
        <w:rPr>
          <w:sz w:val="22"/>
          <w:szCs w:val="22"/>
        </w:rPr>
        <w:t>Договор заключается сроком на 3 (три) года и действует с «____» ___20 ___года.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7.2.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Изменение и расторжение настоящего Договора осуществляется в порядке, предусмотренном действующим законодательством</w:t>
      </w:r>
      <w:r w:rsidR="00D75C01">
        <w:rPr>
          <w:sz w:val="22"/>
          <w:szCs w:val="22"/>
        </w:rPr>
        <w:t xml:space="preserve"> Российской Федерации</w:t>
      </w:r>
      <w:r>
        <w:rPr>
          <w:sz w:val="22"/>
          <w:szCs w:val="22"/>
        </w:rPr>
        <w:t>.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7.3.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Договор может быть прекращен до истечения срока его действия: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при ликвидации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>как юридического лица;</w:t>
      </w: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на основании решения общего собрания </w:t>
      </w:r>
      <w:r>
        <w:rPr>
          <w:bCs/>
          <w:sz w:val="22"/>
          <w:szCs w:val="22"/>
        </w:rPr>
        <w:t>Собственник</w:t>
      </w:r>
      <w:r w:rsidR="00D75C01">
        <w:rPr>
          <w:bCs/>
          <w:sz w:val="22"/>
          <w:szCs w:val="22"/>
        </w:rPr>
        <w:t xml:space="preserve">ов помещений в многоквартирном доме </w:t>
      </w:r>
      <w:r>
        <w:rPr>
          <w:sz w:val="22"/>
          <w:szCs w:val="22"/>
        </w:rPr>
        <w:t xml:space="preserve">о выборе иного способа управления либо иной управляющей организации при условии письменного предупреждения об этом </w:t>
      </w:r>
      <w:r>
        <w:rPr>
          <w:bCs/>
          <w:sz w:val="22"/>
          <w:szCs w:val="22"/>
        </w:rPr>
        <w:t xml:space="preserve">Управляющей организации </w:t>
      </w:r>
      <w:r>
        <w:rPr>
          <w:sz w:val="22"/>
          <w:szCs w:val="22"/>
        </w:rPr>
        <w:t xml:space="preserve">за 30 дней до предполагаемой даты расторжения договора.  </w:t>
      </w:r>
    </w:p>
    <w:p w:rsidR="0097527A" w:rsidRDefault="00D75C0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>7.4. </w:t>
      </w:r>
      <w:r w:rsidR="00EB0322">
        <w:rPr>
          <w:sz w:val="22"/>
          <w:szCs w:val="22"/>
        </w:rPr>
        <w:t>Срок действия договора управления многоквартирным домом может быть продлен на срок не более чем на 3 месяца, в случае если: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большинство нанимателей помещений на основании решения общего собрания о выборе способа непосредственного управления многоквартирным домом не заключили договоры, предусмотренные статьей 164 Жилищного кодекса Российской Федерации, с лицами, осуществляющими соответствующие виды деятельности;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- другая управляющая организация, выбранная на основании решения общего собрания о выборе способа управления многоквартирным домом, созываемого не позднее чем через 1 год после заключения договоров управления многоквартирным домом,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другая управляющая организация, отобранная органом местного самоуправления для управления многоквартирным домом в соответствии с Постановлением Правительства </w:t>
      </w:r>
      <w:r w:rsidR="004A557E">
        <w:rPr>
          <w:sz w:val="22"/>
          <w:szCs w:val="22"/>
        </w:rPr>
        <w:t xml:space="preserve">Российской Федерации </w:t>
      </w:r>
      <w:r>
        <w:rPr>
          <w:sz w:val="22"/>
          <w:szCs w:val="22"/>
        </w:rPr>
        <w:t xml:space="preserve">от 06.02.2006 </w:t>
      </w:r>
      <w:r w:rsidR="004A557E">
        <w:rPr>
          <w:sz w:val="22"/>
          <w:szCs w:val="22"/>
        </w:rPr>
        <w:t>№ 75 «</w:t>
      </w:r>
      <w:r>
        <w:rPr>
          <w:sz w:val="22"/>
          <w:szCs w:val="22"/>
        </w:rPr>
        <w:t>О порядке проведения органом местного самоуправления открытого конкурса по отбору управляющей организации для управления многоквартирным домом</w:t>
      </w:r>
      <w:r w:rsidR="004A557E">
        <w:rPr>
          <w:sz w:val="22"/>
          <w:szCs w:val="22"/>
        </w:rPr>
        <w:t>»</w:t>
      </w:r>
      <w:r>
        <w:rPr>
          <w:sz w:val="22"/>
          <w:szCs w:val="22"/>
        </w:rPr>
        <w:t xml:space="preserve">, не приступила к выполнению договора управления многоквартирным домом. </w:t>
      </w:r>
    </w:p>
    <w:p w:rsidR="0097527A" w:rsidRDefault="0097527A">
      <w:pPr>
        <w:shd w:val="clear" w:color="auto" w:fill="FFFFFF"/>
        <w:ind w:firstLine="540"/>
        <w:jc w:val="center"/>
        <w:rPr>
          <w:b/>
          <w:bCs/>
          <w:sz w:val="22"/>
          <w:szCs w:val="22"/>
          <w:u w:val="single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8. ОСОБЫЕ УСЛОВИЯ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D75C01" w:rsidRDefault="00D75C01" w:rsidP="00D75C01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8.1. </w:t>
      </w:r>
      <w:r w:rsidR="00EB0322">
        <w:rPr>
          <w:spacing w:val="5"/>
          <w:sz w:val="22"/>
          <w:szCs w:val="22"/>
        </w:rPr>
        <w:t xml:space="preserve">До заселения жилых помещений жилищного фонда в установленном порядке расходы на содержание жилых помещений по настоящему Договору несет соответственно </w:t>
      </w:r>
      <w:r w:rsidR="00EB0322">
        <w:rPr>
          <w:bCs/>
          <w:spacing w:val="5"/>
          <w:sz w:val="22"/>
          <w:szCs w:val="22"/>
        </w:rPr>
        <w:t xml:space="preserve">Собственник </w:t>
      </w:r>
      <w:r w:rsidR="00EB0322">
        <w:rPr>
          <w:spacing w:val="5"/>
          <w:sz w:val="22"/>
          <w:szCs w:val="22"/>
        </w:rPr>
        <w:t>жилых помещений.</w:t>
      </w:r>
    </w:p>
    <w:p w:rsidR="0097527A" w:rsidRDefault="00D75C01" w:rsidP="00D75C01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8.2. </w:t>
      </w:r>
      <w:r w:rsidR="00EB0322">
        <w:rPr>
          <w:spacing w:val="5"/>
          <w:sz w:val="22"/>
          <w:szCs w:val="22"/>
        </w:rPr>
        <w:t>При эксплуатации сетей Управляющая организация и Собственник руководствуются следующим разграничением ответственности:</w:t>
      </w:r>
    </w:p>
    <w:p w:rsidR="0097527A" w:rsidRDefault="00EB0322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Электрические сети. В эксплуатационной ответственности Собственника помещения находятся: вводной щит с аппаратами защиты и приборами учета, распределительная сеть в помещении. В эксплуатационной ответственности Управляющей организации находятся: вводной щит дома, распределительная сеть до электросчетчика помещения. Точкой раздела эксплуатационной ответственности является клеймовая коробка электросчетчика.</w:t>
      </w:r>
    </w:p>
    <w:p w:rsidR="0097527A" w:rsidRDefault="00EB0322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t>Система водоотведения. В эксплуатационной ответственности Собственника помещения находятся: горизонтальные участки канализационного трубопровода с сантехническим оборудованием и санитарными приборами внутри помещения. В эксплуатационной ответственности Управляющей организации находятся: общедомовые горизонтальные и вертикальные участки канализационного трубопровода, выпуски из колодцев наружной сети водоотведения. Точной раздела эксплуатационной ответственности является раструб канализационного тройника на горизонтальном участке трубопровода канализация внутри помещения.</w:t>
      </w:r>
    </w:p>
    <w:p w:rsidR="00DB27E9" w:rsidRDefault="00EB0322" w:rsidP="00DB27E9">
      <w:pPr>
        <w:widowControl w:val="0"/>
        <w:shd w:val="clear" w:color="auto" w:fill="FFFFFF"/>
        <w:ind w:firstLine="539"/>
        <w:jc w:val="both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>Система холодного и горячего водоснабжения. В эксплуатационной ответственности Собственника помещения находятся: распределительная сеть горячего и холодного водоснабжения с приборами учета, сантехническое оборудование и санитарные приборы. В эксплуатационной ответственности Управляющей организации находятся: общедомовые приборы учета, разводящие и стояковые трубопроводы холодного и горячего водоснабжения с запорной арматурой на врезках к расп</w:t>
      </w:r>
      <w:r w:rsidR="00DB27E9">
        <w:rPr>
          <w:spacing w:val="5"/>
          <w:sz w:val="22"/>
          <w:szCs w:val="22"/>
        </w:rPr>
        <w:t xml:space="preserve">ределительным сетям помещений. </w:t>
      </w:r>
    </w:p>
    <w:p w:rsidR="00DB27E9" w:rsidRDefault="00EB0322" w:rsidP="00DB27E9">
      <w:pPr>
        <w:widowControl w:val="0"/>
        <w:shd w:val="clear" w:color="auto" w:fill="FFFFFF"/>
        <w:ind w:firstLine="539"/>
        <w:jc w:val="both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 xml:space="preserve">Точной раздела эксплуатационной ответственности системы отопления является запорная арматура на врезках к распределительным сетям помещений. </w:t>
      </w:r>
    </w:p>
    <w:p w:rsidR="0097527A" w:rsidRDefault="00D75C01" w:rsidP="00DB27E9">
      <w:pPr>
        <w:widowControl w:val="0"/>
        <w:shd w:val="clear" w:color="auto" w:fill="FFFFFF"/>
        <w:ind w:firstLine="539"/>
        <w:jc w:val="both"/>
        <w:rPr>
          <w:sz w:val="22"/>
          <w:szCs w:val="22"/>
        </w:rPr>
      </w:pPr>
      <w:r>
        <w:rPr>
          <w:sz w:val="22"/>
          <w:szCs w:val="22"/>
        </w:rPr>
        <w:t>8.3. </w:t>
      </w:r>
      <w:r w:rsidR="00EB0322">
        <w:rPr>
          <w:spacing w:val="5"/>
          <w:sz w:val="22"/>
          <w:szCs w:val="22"/>
        </w:rPr>
        <w:t>Размер и срок представления обеспечения исполнения обязательств, реализуемого в случае неисполнения либо ненадлежащего исполнения управляющей организацией обязательств по договорам управления многоквартирным домом, в том числе в случае невыполнения обязательств по оплате коммунальных ресурсов ресурсоснабжающим организациям, а также в случае причинения управляющей организацией вреда общему имуществу. Мерами по обеспечению исполнения обязательств могут являться страхование ответственности управляющей организации, безотзывная банковская гарантия и залог депозита. Способ обеспечения исполнения обязательств определяется управляющей организацией, с которой заключается договор управления многоквартирным домом.</w:t>
      </w:r>
    </w:p>
    <w:p w:rsidR="0097527A" w:rsidRDefault="00EB0322">
      <w:pPr>
        <w:pStyle w:val="af2"/>
        <w:ind w:firstLine="539"/>
        <w:rPr>
          <w:sz w:val="22"/>
          <w:szCs w:val="22"/>
        </w:rPr>
      </w:pPr>
      <w:r>
        <w:rPr>
          <w:sz w:val="22"/>
          <w:szCs w:val="22"/>
        </w:rPr>
        <w:t xml:space="preserve">Обеспечение исполнение обязательств по уплате управляющей организацией собственником помещений в многоквартирном доме средств, причитающихся им в возмещение убытков и (или) в качестве неустойки (штрафа, пеней) вследствие неисполнения, просрочки исполнения или иного ненадлежащего исполнения обязательств по договорам управления многоквартирным домом, в возмещение вреда, причиненного общему имуществу, предоставляется в пользу собственников помещений в многоквартирном доме, а обеспечение исполнения обязательств по оплате управляющей организацией ресурсов ресурсоснабжающих организаций - в пользу соответствующих ресурсоснабжающих организаций. Лица, в пользу которых предоставляется обеспечение исполнения обязательств, вправе предъявлять требования по надлежащему исполнению обязательств за счет средств обеспечения. В случае реализации обеспечения исполнения обязательств управляющая организация обязана гарантировать его ежемесячное возобновление. </w:t>
      </w:r>
    </w:p>
    <w:p w:rsidR="0097527A" w:rsidRPr="00B669ED" w:rsidRDefault="00EB0322">
      <w:pPr>
        <w:pStyle w:val="af2"/>
        <w:ind w:firstLine="539"/>
        <w:rPr>
          <w:spacing w:val="5"/>
          <w:sz w:val="22"/>
          <w:szCs w:val="22"/>
        </w:rPr>
      </w:pPr>
      <w:r>
        <w:rPr>
          <w:spacing w:val="5"/>
          <w:sz w:val="22"/>
          <w:szCs w:val="22"/>
        </w:rPr>
        <w:t>Размер обеспечения исполнения обязательств рассчитан в соответствии с требованиями, установленными постановлением Правительства Российской Федерации от 06.02.2006 № 75 «О порядке проведения органом местного самоуправления открытого конкурса по отбору управляющей организации для управления многоквартирным домом» и составляет сумму</w:t>
      </w:r>
      <w:r w:rsidR="00B669ED">
        <w:rPr>
          <w:spacing w:val="5"/>
          <w:sz w:val="22"/>
          <w:szCs w:val="22"/>
        </w:rPr>
        <w:t xml:space="preserve"> </w:t>
      </w:r>
      <w:r w:rsidR="00B669ED" w:rsidRPr="00B669ED">
        <w:rPr>
          <w:spacing w:val="5"/>
          <w:sz w:val="22"/>
          <w:szCs w:val="22"/>
          <w:u w:val="single"/>
        </w:rPr>
        <w:t>60 588 (шестьдесят тысяч пятьсот восемьдесят восемь) рублей 59 копеек</w:t>
      </w:r>
      <w:r>
        <w:rPr>
          <w:spacing w:val="5"/>
          <w:sz w:val="22"/>
          <w:szCs w:val="22"/>
        </w:rPr>
        <w:t>.</w:t>
      </w:r>
    </w:p>
    <w:p w:rsidR="0097527A" w:rsidRDefault="00EB0322">
      <w:pPr>
        <w:shd w:val="clear" w:color="auto" w:fill="FFFFFF"/>
        <w:ind w:firstLine="539"/>
        <w:jc w:val="both"/>
        <w:rPr>
          <w:sz w:val="22"/>
          <w:szCs w:val="22"/>
        </w:rPr>
      </w:pPr>
      <w:r>
        <w:rPr>
          <w:spacing w:val="5"/>
          <w:sz w:val="22"/>
          <w:szCs w:val="22"/>
        </w:rPr>
        <w:lastRenderedPageBreak/>
        <w:t xml:space="preserve">8.4. </w:t>
      </w:r>
      <w:r>
        <w:rPr>
          <w:sz w:val="22"/>
          <w:szCs w:val="22"/>
        </w:rPr>
        <w:t xml:space="preserve">Все споры, возникшие из Договора или в связи с ним, разрешаются </w:t>
      </w:r>
      <w:r>
        <w:rPr>
          <w:bCs/>
          <w:sz w:val="22"/>
          <w:szCs w:val="22"/>
        </w:rPr>
        <w:t xml:space="preserve">Сторонами </w:t>
      </w:r>
      <w:r>
        <w:rPr>
          <w:sz w:val="22"/>
          <w:szCs w:val="22"/>
        </w:rPr>
        <w:t xml:space="preserve">путем переговоров. В случае если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не могут достичь взаимного соглашения, споры и разногласия разрешаются в судебном порядке в соответствии с законодательством по заявлению одной из </w:t>
      </w:r>
      <w:r>
        <w:rPr>
          <w:bCs/>
          <w:sz w:val="22"/>
          <w:szCs w:val="22"/>
        </w:rPr>
        <w:t>Сторон.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9. </w:t>
      </w:r>
      <w:r>
        <w:rPr>
          <w:b/>
          <w:bCs/>
          <w:sz w:val="22"/>
          <w:szCs w:val="22"/>
        </w:rPr>
        <w:t>ФОРС-МАЖОР</w:t>
      </w:r>
    </w:p>
    <w:p w:rsidR="0097527A" w:rsidRPr="00DB27E9" w:rsidRDefault="0097527A">
      <w:pPr>
        <w:shd w:val="clear" w:color="auto" w:fill="FFFFFF"/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shd w:val="clear" w:color="auto" w:fill="FFFFFF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9.1.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 xml:space="preserve">Любая </w:t>
      </w:r>
      <w:r>
        <w:rPr>
          <w:bCs/>
          <w:sz w:val="22"/>
          <w:szCs w:val="22"/>
        </w:rPr>
        <w:t xml:space="preserve">Сторона, </w:t>
      </w:r>
      <w:r>
        <w:rPr>
          <w:sz w:val="22"/>
          <w:szCs w:val="22"/>
        </w:rPr>
        <w:t xml:space="preserve">не исполнившая или ненадлежащим образом исполнившая обязательства, в соответствии с настоящим Договором несет ответственность, если не докажет, что надлежащее исполнение оказалось невозможным вследствие непреодолимой силы, т.е. чрезвычайных и непредотвратимых при данных условиях обстоятельств. К таким обстоятельствам относятся: техногенные и природные катастрофы, не связанные с виновной деятельностью Сторон Договора; военные действия; террористические акты и иные независящие от </w:t>
      </w:r>
      <w:r>
        <w:rPr>
          <w:bCs/>
          <w:sz w:val="22"/>
          <w:szCs w:val="22"/>
        </w:rPr>
        <w:t xml:space="preserve">Сторон </w:t>
      </w:r>
      <w:r>
        <w:rPr>
          <w:sz w:val="22"/>
          <w:szCs w:val="22"/>
        </w:rPr>
        <w:t xml:space="preserve">обстоятельства. При этом к таким обстоятельствам не относятся, в частности: нарушение обязанностей со стороны контрагентов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 xml:space="preserve">Договора; отсутствие на рынке нужных для исполнения товаров; отсутствие у </w:t>
      </w:r>
      <w:r>
        <w:rPr>
          <w:bCs/>
          <w:sz w:val="22"/>
          <w:szCs w:val="22"/>
        </w:rPr>
        <w:t xml:space="preserve">Стороны </w:t>
      </w:r>
      <w:r>
        <w:rPr>
          <w:sz w:val="22"/>
          <w:szCs w:val="22"/>
        </w:rPr>
        <w:t>Договора необходимых денежных средств.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9.2. </w:t>
      </w:r>
      <w:r w:rsidR="00EB0322">
        <w:rPr>
          <w:sz w:val="22"/>
          <w:szCs w:val="22"/>
        </w:rPr>
        <w:t xml:space="preserve">Если обстоятельства непреодолимой силы действуют в течение более двух месяцев, любая из </w:t>
      </w:r>
      <w:r w:rsidR="00EB0322">
        <w:rPr>
          <w:bCs/>
          <w:sz w:val="22"/>
          <w:szCs w:val="22"/>
        </w:rPr>
        <w:t xml:space="preserve">Сторон </w:t>
      </w:r>
      <w:r w:rsidR="00EB0322">
        <w:rPr>
          <w:sz w:val="22"/>
          <w:szCs w:val="22"/>
        </w:rPr>
        <w:t xml:space="preserve">вправе отказаться от дальнейшего выполнения обязательств по Договору, причем ни одна из </w:t>
      </w:r>
      <w:r w:rsidR="00EB0322">
        <w:rPr>
          <w:bCs/>
          <w:sz w:val="22"/>
          <w:szCs w:val="22"/>
        </w:rPr>
        <w:t xml:space="preserve">Сторон </w:t>
      </w:r>
      <w:r w:rsidR="00EB0322">
        <w:rPr>
          <w:sz w:val="22"/>
          <w:szCs w:val="22"/>
        </w:rPr>
        <w:t>не может требовать от другой возмещения возможных убытков.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9.3</w:t>
      </w:r>
      <w:r w:rsidR="00D75C01">
        <w:rPr>
          <w:sz w:val="22"/>
          <w:szCs w:val="22"/>
        </w:rPr>
        <w:t>. </w:t>
      </w:r>
      <w:r>
        <w:rPr>
          <w:sz w:val="22"/>
          <w:szCs w:val="22"/>
        </w:rPr>
        <w:t>Сторона, оказавшаяся не в состоянии выполнить свои обязательства по Договору, обязана незамедлительно известить другую Сторону о наступлении или прекращении действия обстоятельств, препятствующих выполнению этих обязательств.</w:t>
      </w:r>
    </w:p>
    <w:p w:rsidR="0097527A" w:rsidRPr="00DB27E9" w:rsidRDefault="0097527A">
      <w:pPr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10. ЗАКЛЮЧИТЕЛЬНЫЕ ПОЛОЖЕНИЯ</w:t>
      </w:r>
    </w:p>
    <w:p w:rsidR="0097527A" w:rsidRPr="00DB27E9" w:rsidRDefault="0097527A">
      <w:pPr>
        <w:ind w:firstLine="540"/>
        <w:jc w:val="center"/>
        <w:rPr>
          <w:b/>
          <w:bCs/>
          <w:sz w:val="10"/>
          <w:szCs w:val="10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10.1.</w:t>
      </w:r>
      <w:r w:rsidR="00D75C01">
        <w:rPr>
          <w:sz w:val="22"/>
          <w:szCs w:val="22"/>
        </w:rPr>
        <w:t> </w:t>
      </w:r>
      <w:r>
        <w:rPr>
          <w:sz w:val="22"/>
          <w:szCs w:val="22"/>
        </w:rPr>
        <w:t>Все споры и разногласия, которые могут возникнуть между Сторонами по вопросам, не нашедшим своего разрешения в Договоре, будут разрешаться путем переговоров. При неурегулировании спорных вопросов путем переговоров, споры разрешаются в порядке, установленном действующим законодательством Российской Федерации.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10.2. Настоящий Д</w:t>
      </w:r>
      <w:r w:rsidR="00EB0322">
        <w:rPr>
          <w:sz w:val="22"/>
          <w:szCs w:val="22"/>
        </w:rPr>
        <w:t>оговор составлен в двух экземплярах, имеющих одинаковую юридическую силу, по одному экземпляру для каждой Стороны</w:t>
      </w:r>
      <w:r w:rsidR="00EB0322">
        <w:rPr>
          <w:i/>
          <w:sz w:val="22"/>
          <w:szCs w:val="22"/>
        </w:rPr>
        <w:t>.</w:t>
      </w:r>
    </w:p>
    <w:p w:rsidR="0097527A" w:rsidRDefault="00D75C01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10.3. </w:t>
      </w:r>
      <w:r w:rsidR="00EB0322">
        <w:rPr>
          <w:sz w:val="22"/>
          <w:szCs w:val="22"/>
        </w:rPr>
        <w:t>Во всем остальном</w:t>
      </w:r>
      <w:r>
        <w:rPr>
          <w:sz w:val="22"/>
          <w:szCs w:val="22"/>
        </w:rPr>
        <w:t>, не предусмотренном настоящим Д</w:t>
      </w:r>
      <w:r w:rsidR="00EB0322">
        <w:rPr>
          <w:sz w:val="22"/>
          <w:szCs w:val="22"/>
        </w:rPr>
        <w:t xml:space="preserve">оговором, Стороны будут руководствоваться нормами действующего законодательства </w:t>
      </w:r>
      <w:r w:rsidR="004A557E">
        <w:rPr>
          <w:sz w:val="22"/>
          <w:szCs w:val="22"/>
        </w:rPr>
        <w:t xml:space="preserve">Российской Федерации </w:t>
      </w:r>
      <w:r w:rsidR="00EB0322">
        <w:rPr>
          <w:sz w:val="22"/>
          <w:szCs w:val="22"/>
        </w:rPr>
        <w:t>обязательными для исполнения.</w:t>
      </w:r>
    </w:p>
    <w:p w:rsidR="0097527A" w:rsidRDefault="0097527A">
      <w:pPr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ind w:firstLine="54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11.  ПЕРЕЧЕНЬ ПРИЛОЖЕНИЙ К ДОГОВОРУ</w:t>
      </w:r>
    </w:p>
    <w:p w:rsidR="0097527A" w:rsidRDefault="0097527A">
      <w:pPr>
        <w:ind w:firstLine="540"/>
        <w:jc w:val="center"/>
        <w:rPr>
          <w:b/>
          <w:bCs/>
          <w:sz w:val="22"/>
          <w:szCs w:val="22"/>
        </w:rPr>
      </w:pP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Неотъемлемой частью настоящего Договора являются:  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Приложение №1;</w:t>
      </w:r>
    </w:p>
    <w:p w:rsidR="0097527A" w:rsidRDefault="00EB0322">
      <w:pPr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- Приложение №2.</w:t>
      </w:r>
    </w:p>
    <w:p w:rsidR="0097527A" w:rsidRDefault="0097527A">
      <w:pPr>
        <w:ind w:firstLine="540"/>
        <w:jc w:val="center"/>
        <w:rPr>
          <w:b/>
          <w:sz w:val="22"/>
          <w:szCs w:val="22"/>
        </w:rPr>
      </w:pPr>
    </w:p>
    <w:p w:rsidR="0097527A" w:rsidRDefault="00EB0322">
      <w:pPr>
        <w:ind w:firstLine="540"/>
        <w:jc w:val="center"/>
        <w:rPr>
          <w:sz w:val="22"/>
          <w:szCs w:val="22"/>
        </w:rPr>
      </w:pPr>
      <w:r>
        <w:rPr>
          <w:b/>
          <w:sz w:val="22"/>
          <w:szCs w:val="22"/>
        </w:rPr>
        <w:t>12. ЮРИДИЧЕСКИЕ АДРЕСА И РЕКВИЗИТЫ СТОРОН</w:t>
      </w:r>
    </w:p>
    <w:p w:rsidR="0097527A" w:rsidRDefault="0097527A">
      <w:pPr>
        <w:ind w:firstLine="540"/>
        <w:jc w:val="center"/>
        <w:rPr>
          <w:b/>
          <w:sz w:val="22"/>
          <w:szCs w:val="22"/>
        </w:rPr>
      </w:pPr>
    </w:p>
    <w:tbl>
      <w:tblPr>
        <w:tblW w:w="10319" w:type="dxa"/>
        <w:tblInd w:w="-1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5477"/>
        <w:gridCol w:w="4819"/>
      </w:tblGrid>
      <w:tr w:rsidR="0097527A" w:rsidTr="00337BE5">
        <w:tc>
          <w:tcPr>
            <w:tcW w:w="23" w:type="dxa"/>
            <w:shd w:val="clear" w:color="auto" w:fill="auto"/>
          </w:tcPr>
          <w:p w:rsidR="0097527A" w:rsidRDefault="0097527A">
            <w:pPr>
              <w:pStyle w:val="aff0"/>
              <w:rPr>
                <w:sz w:val="22"/>
                <w:szCs w:val="22"/>
              </w:rPr>
            </w:pPr>
          </w:p>
        </w:tc>
        <w:tc>
          <w:tcPr>
            <w:tcW w:w="5477" w:type="dxa"/>
            <w:shd w:val="clear" w:color="auto" w:fill="auto"/>
          </w:tcPr>
          <w:p w:rsidR="0097527A" w:rsidRDefault="00EB0322">
            <w:pPr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«УПРАВЛЯЮЩАЯ ОРГАНИЗАЦИЯ»                                                                          </w:t>
            </w:r>
          </w:p>
        </w:tc>
        <w:tc>
          <w:tcPr>
            <w:tcW w:w="4819" w:type="dxa"/>
            <w:shd w:val="clear" w:color="auto" w:fill="auto"/>
          </w:tcPr>
          <w:p w:rsidR="0097527A" w:rsidRDefault="00EB0322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«СОБСТВЕННИК»                             </w:t>
            </w:r>
          </w:p>
        </w:tc>
      </w:tr>
      <w:tr w:rsidR="0097527A" w:rsidTr="00337BE5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337BE5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Юридический адрес: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337BE5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337BE5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ОГРН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337BE5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ИНН/КПП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337BE5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р/сч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337BE5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к/сч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337BE5">
        <w:tc>
          <w:tcPr>
            <w:tcW w:w="55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7527A" w:rsidRDefault="00EB0322">
            <w:pPr>
              <w:pStyle w:val="ConsPlusNonformat"/>
              <w:widowControl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БИК 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7527A" w:rsidTr="00337BE5">
        <w:trPr>
          <w:trHeight w:val="1080"/>
        </w:trPr>
        <w:tc>
          <w:tcPr>
            <w:tcW w:w="10319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7527A" w:rsidRDefault="0097527A">
            <w:pPr>
              <w:pStyle w:val="ConsPlusNonforma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7527A" w:rsidRDefault="00EB0322">
            <w:pPr>
              <w:pStyle w:val="ConsPlusNonformat"/>
              <w:rPr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______________________/__________________                              ______________________________/________________</w:t>
            </w:r>
          </w:p>
        </w:tc>
      </w:tr>
    </w:tbl>
    <w:p w:rsidR="0097527A" w:rsidRDefault="0097527A">
      <w:pPr>
        <w:jc w:val="center"/>
        <w:rPr>
          <w:b/>
          <w:bCs/>
          <w:sz w:val="22"/>
          <w:szCs w:val="22"/>
        </w:rPr>
      </w:pPr>
    </w:p>
    <w:p w:rsidR="0097527A" w:rsidRDefault="0097527A">
      <w:pPr>
        <w:jc w:val="right"/>
        <w:rPr>
          <w:sz w:val="22"/>
          <w:szCs w:val="22"/>
        </w:rPr>
      </w:pPr>
    </w:p>
    <w:p w:rsidR="00337BE5" w:rsidRDefault="00337BE5">
      <w:pPr>
        <w:jc w:val="right"/>
        <w:rPr>
          <w:sz w:val="22"/>
          <w:szCs w:val="22"/>
        </w:rPr>
      </w:pPr>
    </w:p>
    <w:p w:rsidR="00337BE5" w:rsidRDefault="00337BE5">
      <w:pPr>
        <w:jc w:val="right"/>
        <w:rPr>
          <w:sz w:val="22"/>
          <w:szCs w:val="22"/>
        </w:rPr>
      </w:pPr>
    </w:p>
    <w:p w:rsidR="00337BE5" w:rsidRDefault="00337BE5">
      <w:pPr>
        <w:jc w:val="right"/>
        <w:rPr>
          <w:sz w:val="22"/>
          <w:szCs w:val="22"/>
        </w:rPr>
      </w:pPr>
    </w:p>
    <w:p w:rsidR="00337BE5" w:rsidRDefault="00337BE5">
      <w:pPr>
        <w:jc w:val="right"/>
        <w:rPr>
          <w:sz w:val="22"/>
          <w:szCs w:val="22"/>
        </w:rPr>
      </w:pPr>
    </w:p>
    <w:p w:rsidR="00337BE5" w:rsidRDefault="00337BE5">
      <w:pPr>
        <w:jc w:val="right"/>
        <w:rPr>
          <w:sz w:val="22"/>
          <w:szCs w:val="22"/>
        </w:rPr>
      </w:pPr>
    </w:p>
    <w:p w:rsidR="00337BE5" w:rsidRDefault="00337BE5">
      <w:pPr>
        <w:jc w:val="right"/>
        <w:rPr>
          <w:sz w:val="22"/>
          <w:szCs w:val="22"/>
        </w:rPr>
      </w:pPr>
    </w:p>
    <w:p w:rsidR="00337BE5" w:rsidRDefault="00337BE5">
      <w:pPr>
        <w:jc w:val="right"/>
        <w:rPr>
          <w:sz w:val="22"/>
          <w:szCs w:val="22"/>
        </w:rPr>
      </w:pPr>
    </w:p>
    <w:p w:rsidR="0097527A" w:rsidRDefault="00EB0322" w:rsidP="00337BE5">
      <w:pPr>
        <w:ind w:left="6381" w:firstLine="709"/>
        <w:rPr>
          <w:sz w:val="22"/>
          <w:szCs w:val="22"/>
        </w:rPr>
      </w:pPr>
      <w:r>
        <w:rPr>
          <w:sz w:val="22"/>
          <w:szCs w:val="22"/>
        </w:rPr>
        <w:t xml:space="preserve">Приложение № 1 к договору </w:t>
      </w:r>
    </w:p>
    <w:p w:rsidR="0097527A" w:rsidRDefault="00EB0322" w:rsidP="00337BE5">
      <w:pPr>
        <w:ind w:left="6381" w:firstLine="709"/>
        <w:jc w:val="both"/>
        <w:rPr>
          <w:sz w:val="22"/>
          <w:szCs w:val="22"/>
        </w:rPr>
      </w:pPr>
      <w:r>
        <w:rPr>
          <w:sz w:val="22"/>
          <w:szCs w:val="22"/>
        </w:rPr>
        <w:t>от_________ № __________</w:t>
      </w:r>
    </w:p>
    <w:p w:rsidR="0097527A" w:rsidRDefault="0097527A">
      <w:pPr>
        <w:jc w:val="center"/>
        <w:rPr>
          <w:b/>
          <w:sz w:val="22"/>
          <w:szCs w:val="22"/>
        </w:rPr>
      </w:pPr>
    </w:p>
    <w:p w:rsidR="0097527A" w:rsidRDefault="0097527A">
      <w:pPr>
        <w:jc w:val="center"/>
        <w:rPr>
          <w:b/>
          <w:sz w:val="22"/>
          <w:szCs w:val="22"/>
        </w:rPr>
      </w:pPr>
    </w:p>
    <w:p w:rsidR="0097527A" w:rsidRDefault="00EB0322">
      <w:pPr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 xml:space="preserve">СОСТАВ </w:t>
      </w:r>
    </w:p>
    <w:p w:rsidR="0097527A" w:rsidRDefault="00EB032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общего имущества собственников помещений</w:t>
      </w:r>
      <w:r>
        <w:rPr>
          <w:b/>
          <w:bCs/>
          <w:sz w:val="22"/>
          <w:szCs w:val="22"/>
        </w:rPr>
        <w:br/>
        <w:t xml:space="preserve">в многоквартирном доме </w:t>
      </w:r>
    </w:p>
    <w:p w:rsidR="00337BE5" w:rsidRDefault="00337BE5">
      <w:pPr>
        <w:jc w:val="center"/>
        <w:rPr>
          <w:b/>
          <w:bCs/>
          <w:sz w:val="22"/>
          <w:szCs w:val="22"/>
        </w:rPr>
      </w:pPr>
    </w:p>
    <w:p w:rsidR="0097527A" w:rsidRPr="00337BE5" w:rsidRDefault="00EB0322">
      <w:pPr>
        <w:numPr>
          <w:ilvl w:val="0"/>
          <w:numId w:val="4"/>
        </w:numPr>
        <w:ind w:left="284" w:hanging="284"/>
        <w:jc w:val="center"/>
        <w:rPr>
          <w:sz w:val="22"/>
          <w:szCs w:val="22"/>
        </w:rPr>
      </w:pPr>
      <w:r>
        <w:rPr>
          <w:b/>
          <w:sz w:val="22"/>
          <w:szCs w:val="22"/>
        </w:rPr>
        <w:t>Общие сведения о многоквартирном доме</w:t>
      </w:r>
    </w:p>
    <w:p w:rsidR="00337BE5" w:rsidRDefault="00337BE5" w:rsidP="00337BE5">
      <w:pPr>
        <w:jc w:val="center"/>
        <w:rPr>
          <w:b/>
          <w:sz w:val="22"/>
          <w:szCs w:val="22"/>
        </w:rPr>
      </w:pPr>
    </w:p>
    <w:p w:rsidR="00337BE5" w:rsidRPr="00BE4334" w:rsidRDefault="00337BE5" w:rsidP="00337BE5">
      <w:pPr>
        <w:ind w:right="-284"/>
        <w:rPr>
          <w:sz w:val="32"/>
          <w:szCs w:val="32"/>
        </w:rPr>
      </w:pPr>
      <w:r>
        <w:rPr>
          <w:sz w:val="24"/>
          <w:szCs w:val="24"/>
        </w:rPr>
        <w:t>1. Адрес многоквартирного дома</w:t>
      </w:r>
      <w:r w:rsidRPr="00BE4334">
        <w:rPr>
          <w:sz w:val="24"/>
          <w:szCs w:val="24"/>
        </w:rPr>
        <w:t xml:space="preserve">: п.г.т. Никель, ул. </w:t>
      </w:r>
      <w:r>
        <w:rPr>
          <w:sz w:val="24"/>
          <w:szCs w:val="24"/>
        </w:rPr>
        <w:t>Спортивная, дом № 17</w:t>
      </w:r>
    </w:p>
    <w:p w:rsidR="00337BE5" w:rsidRPr="00BE4334" w:rsidRDefault="00337BE5" w:rsidP="00337BE5">
      <w:pPr>
        <w:pBdr>
          <w:top w:val="single" w:sz="4" w:space="0" w:color="000000"/>
        </w:pBdr>
        <w:rPr>
          <w:sz w:val="2"/>
          <w:szCs w:val="2"/>
        </w:rPr>
      </w:pPr>
    </w:p>
    <w:p w:rsidR="00337BE5" w:rsidRPr="00BE4334" w:rsidRDefault="00337BE5" w:rsidP="00337BE5">
      <w:pPr>
        <w:rPr>
          <w:sz w:val="24"/>
          <w:szCs w:val="24"/>
        </w:rPr>
      </w:pPr>
      <w:r w:rsidRPr="00BE4334">
        <w:rPr>
          <w:sz w:val="24"/>
          <w:szCs w:val="24"/>
        </w:rPr>
        <w:t>2. Кадастровый номер многоквартирного дома (при его наличии)</w:t>
      </w:r>
      <w:r>
        <w:rPr>
          <w:sz w:val="24"/>
          <w:szCs w:val="24"/>
        </w:rPr>
        <w:t>:</w:t>
      </w:r>
      <w:r w:rsidRPr="00BE4334">
        <w:rPr>
          <w:sz w:val="24"/>
          <w:szCs w:val="24"/>
        </w:rPr>
        <w:t xml:space="preserve"> </w:t>
      </w:r>
      <w:r w:rsidRPr="006A1C2D">
        <w:rPr>
          <w:sz w:val="24"/>
          <w:szCs w:val="24"/>
        </w:rPr>
        <w:t>51:03:0080304:45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pBdr>
          <w:bottom w:val="single" w:sz="4" w:space="1" w:color="000000"/>
        </w:pBdr>
        <w:rPr>
          <w:sz w:val="2"/>
          <w:szCs w:val="2"/>
        </w:rPr>
      </w:pPr>
      <w:r w:rsidRPr="00BE4334">
        <w:rPr>
          <w:sz w:val="24"/>
          <w:szCs w:val="24"/>
        </w:rPr>
        <w:t xml:space="preserve">3. Серия, тип постройки - </w:t>
      </w:r>
    </w:p>
    <w:p w:rsidR="00337BE5" w:rsidRPr="00BE4334" w:rsidRDefault="00337BE5" w:rsidP="00337BE5">
      <w:pPr>
        <w:rPr>
          <w:sz w:val="24"/>
          <w:szCs w:val="24"/>
        </w:rPr>
      </w:pPr>
      <w:r>
        <w:rPr>
          <w:sz w:val="24"/>
          <w:szCs w:val="24"/>
        </w:rPr>
        <w:t>4. Год постройки - 1969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5. Степень износа по данным государственного технического учета </w:t>
      </w:r>
      <w:r>
        <w:rPr>
          <w:sz w:val="24"/>
          <w:szCs w:val="24"/>
        </w:rPr>
        <w:t>–</w:t>
      </w:r>
      <w:r w:rsidRPr="00BE4334">
        <w:rPr>
          <w:sz w:val="24"/>
          <w:szCs w:val="24"/>
        </w:rPr>
        <w:t xml:space="preserve"> </w:t>
      </w:r>
      <w:r>
        <w:rPr>
          <w:sz w:val="24"/>
          <w:szCs w:val="24"/>
        </w:rPr>
        <w:t>36%</w:t>
      </w:r>
      <w:r w:rsidRPr="00BE4334">
        <w:rPr>
          <w:sz w:val="24"/>
          <w:szCs w:val="24"/>
        </w:rPr>
        <w:t xml:space="preserve"> по состоянию на 2015 год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rPr>
          <w:sz w:val="2"/>
          <w:szCs w:val="2"/>
        </w:rPr>
      </w:pPr>
      <w:r w:rsidRPr="00BE4334">
        <w:rPr>
          <w:sz w:val="24"/>
          <w:szCs w:val="24"/>
        </w:rPr>
        <w:t xml:space="preserve">6. Степень фактического износа - 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  <w:highlight w:val="yellow"/>
        </w:rPr>
      </w:pPr>
    </w:p>
    <w:p w:rsidR="00337BE5" w:rsidRPr="00BE4334" w:rsidRDefault="00337BE5" w:rsidP="00337BE5">
      <w:pPr>
        <w:pBdr>
          <w:bottom w:val="single" w:sz="4" w:space="1" w:color="000000"/>
        </w:pBdr>
        <w:rPr>
          <w:sz w:val="2"/>
          <w:szCs w:val="2"/>
        </w:rPr>
      </w:pPr>
      <w:r w:rsidRPr="00BE4334">
        <w:rPr>
          <w:sz w:val="24"/>
          <w:szCs w:val="24"/>
        </w:rPr>
        <w:t xml:space="preserve">7. Год последнего капитального ремонта:  </w:t>
      </w:r>
    </w:p>
    <w:p w:rsidR="00337BE5" w:rsidRPr="00BE4334" w:rsidRDefault="00337BE5" w:rsidP="00337BE5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>8. Реквизиты правового акта о признании многоквартирного дома аварийным и подлежащим сносу: нет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9. Количество этажей: </w:t>
      </w:r>
      <w:r>
        <w:rPr>
          <w:sz w:val="24"/>
          <w:szCs w:val="24"/>
        </w:rPr>
        <w:t>5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rPr>
          <w:sz w:val="24"/>
          <w:szCs w:val="24"/>
        </w:rPr>
      </w:pPr>
      <w:r w:rsidRPr="00BE4334">
        <w:rPr>
          <w:sz w:val="24"/>
          <w:szCs w:val="24"/>
        </w:rPr>
        <w:t>10. Наличие подвала: да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11. Наличие цокольного этажа: </w:t>
      </w:r>
      <w:r>
        <w:rPr>
          <w:sz w:val="24"/>
          <w:szCs w:val="24"/>
        </w:rPr>
        <w:t>нет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rPr>
          <w:sz w:val="24"/>
          <w:szCs w:val="24"/>
        </w:rPr>
      </w:pPr>
      <w:r w:rsidRPr="00BE4334">
        <w:rPr>
          <w:sz w:val="24"/>
          <w:szCs w:val="24"/>
        </w:rPr>
        <w:t>12. Наличие мансарды: нет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rPr>
          <w:sz w:val="24"/>
          <w:szCs w:val="24"/>
        </w:rPr>
      </w:pPr>
      <w:r w:rsidRPr="00BE4334">
        <w:rPr>
          <w:sz w:val="24"/>
          <w:szCs w:val="24"/>
        </w:rPr>
        <w:t>13. Наличие мезонина: нет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rPr>
          <w:sz w:val="24"/>
          <w:szCs w:val="24"/>
        </w:rPr>
      </w:pPr>
      <w:r w:rsidRPr="00BE4334">
        <w:rPr>
          <w:sz w:val="24"/>
          <w:szCs w:val="24"/>
        </w:rPr>
        <w:t xml:space="preserve">14. Количество квартир: </w:t>
      </w:r>
      <w:r>
        <w:rPr>
          <w:sz w:val="24"/>
          <w:szCs w:val="24"/>
        </w:rPr>
        <w:t>70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15. Количество нежилых помещений, не входящих в состав общего имущества  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>16. Реквизиты правового акта о признании всех жилых помещений в многоквартирном доме непригодными для проживания: нет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17. Перечень жилых помещений, признанных непригодными для проживания (с указанием реквизитов правовых актов о признании жилых помещений непригодными для проживания): </w:t>
      </w:r>
      <w:r>
        <w:rPr>
          <w:sz w:val="24"/>
          <w:szCs w:val="24"/>
        </w:rPr>
        <w:t>нет</w:t>
      </w:r>
    </w:p>
    <w:p w:rsidR="00337BE5" w:rsidRPr="00BE4334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Pr="00BE4334" w:rsidRDefault="00337BE5" w:rsidP="00337BE5">
      <w:pPr>
        <w:pBdr>
          <w:bottom w:val="single" w:sz="4" w:space="1" w:color="000000"/>
        </w:pBdr>
        <w:tabs>
          <w:tab w:val="center" w:pos="5387"/>
          <w:tab w:val="left" w:pos="7371"/>
        </w:tabs>
        <w:rPr>
          <w:sz w:val="24"/>
          <w:szCs w:val="24"/>
        </w:rPr>
      </w:pPr>
      <w:r>
        <w:rPr>
          <w:sz w:val="24"/>
          <w:szCs w:val="24"/>
        </w:rPr>
        <w:t>18. Строительный объем: 13062</w:t>
      </w:r>
      <w:r w:rsidRPr="00BE4334">
        <w:rPr>
          <w:sz w:val="24"/>
          <w:szCs w:val="24"/>
        </w:rPr>
        <w:t xml:space="preserve"> куб.м.</w:t>
      </w:r>
    </w:p>
    <w:p w:rsidR="00337BE5" w:rsidRPr="00BE4334" w:rsidRDefault="00337BE5" w:rsidP="00337BE5">
      <w:pPr>
        <w:tabs>
          <w:tab w:val="center" w:pos="5387"/>
          <w:tab w:val="left" w:pos="7371"/>
        </w:tabs>
        <w:rPr>
          <w:sz w:val="24"/>
          <w:szCs w:val="24"/>
        </w:rPr>
      </w:pPr>
      <w:r w:rsidRPr="00BE4334">
        <w:rPr>
          <w:sz w:val="24"/>
          <w:szCs w:val="24"/>
        </w:rPr>
        <w:t>19. Площадь:</w:t>
      </w:r>
    </w:p>
    <w:p w:rsidR="00337BE5" w:rsidRPr="00BE4334" w:rsidRDefault="00337BE5" w:rsidP="00337BE5">
      <w:pPr>
        <w:pBdr>
          <w:bottom w:val="single" w:sz="4" w:space="1" w:color="000000"/>
        </w:pBdr>
        <w:tabs>
          <w:tab w:val="center" w:pos="2835"/>
          <w:tab w:val="left" w:pos="4678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>а) многоквартирного дома с лоджиями, балконами, шкафами, кори</w:t>
      </w:r>
      <w:r>
        <w:rPr>
          <w:sz w:val="24"/>
          <w:szCs w:val="24"/>
        </w:rPr>
        <w:t>дорами и лестничными клетками: 3700,7</w:t>
      </w:r>
      <w:r w:rsidRPr="00BE4334">
        <w:rPr>
          <w:sz w:val="24"/>
          <w:szCs w:val="24"/>
        </w:rPr>
        <w:t xml:space="preserve"> кв.м.</w:t>
      </w:r>
    </w:p>
    <w:p w:rsidR="00337BE5" w:rsidRPr="00BE4334" w:rsidRDefault="00337BE5" w:rsidP="00337BE5">
      <w:pPr>
        <w:ind w:right="5642"/>
        <w:rPr>
          <w:sz w:val="2"/>
          <w:szCs w:val="2"/>
        </w:rPr>
      </w:pPr>
    </w:p>
    <w:p w:rsidR="00337BE5" w:rsidRPr="00BE4334" w:rsidRDefault="00337BE5" w:rsidP="00337BE5">
      <w:pPr>
        <w:pBdr>
          <w:bottom w:val="single" w:sz="4" w:space="1" w:color="000000"/>
        </w:pBdr>
        <w:tabs>
          <w:tab w:val="center" w:pos="7598"/>
          <w:tab w:val="right" w:pos="10206"/>
        </w:tabs>
        <w:rPr>
          <w:sz w:val="24"/>
          <w:szCs w:val="24"/>
        </w:rPr>
      </w:pPr>
      <w:r w:rsidRPr="00BE4334">
        <w:rPr>
          <w:sz w:val="24"/>
          <w:szCs w:val="24"/>
        </w:rPr>
        <w:t>б) жилых поме</w:t>
      </w:r>
      <w:r>
        <w:rPr>
          <w:sz w:val="24"/>
          <w:szCs w:val="24"/>
        </w:rPr>
        <w:t>щений (общая площадь квартир): 3409,6</w:t>
      </w:r>
      <w:r w:rsidRPr="00BE4334">
        <w:rPr>
          <w:sz w:val="24"/>
          <w:szCs w:val="24"/>
        </w:rPr>
        <w:t xml:space="preserve"> кв.м.</w:t>
      </w:r>
    </w:p>
    <w:p w:rsidR="00337BE5" w:rsidRPr="00BE4334" w:rsidRDefault="00337BE5" w:rsidP="00337BE5">
      <w:pPr>
        <w:ind w:right="624"/>
        <w:rPr>
          <w:sz w:val="2"/>
          <w:szCs w:val="2"/>
        </w:rPr>
      </w:pPr>
    </w:p>
    <w:p w:rsidR="00337BE5" w:rsidRPr="00BE4334" w:rsidRDefault="00337BE5" w:rsidP="00337BE5">
      <w:pPr>
        <w:pBdr>
          <w:bottom w:val="single" w:sz="4" w:space="1" w:color="000000"/>
        </w:pBdr>
        <w:tabs>
          <w:tab w:val="center" w:pos="6096"/>
          <w:tab w:val="left" w:pos="8080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в) нежилых помещений (общая площадь нежилых помещений, не входящих в состав общего имущества в многоквартирном доме) </w:t>
      </w:r>
      <w:r>
        <w:rPr>
          <w:sz w:val="24"/>
          <w:szCs w:val="24"/>
        </w:rPr>
        <w:t xml:space="preserve"> кв.м.</w:t>
      </w:r>
    </w:p>
    <w:p w:rsidR="00337BE5" w:rsidRPr="00BE4334" w:rsidRDefault="00337BE5" w:rsidP="00337BE5">
      <w:pPr>
        <w:ind w:right="2240"/>
        <w:rPr>
          <w:sz w:val="2"/>
          <w:szCs w:val="2"/>
        </w:rPr>
      </w:pPr>
    </w:p>
    <w:p w:rsidR="00337BE5" w:rsidRPr="00BE4334" w:rsidRDefault="00337BE5" w:rsidP="00337BE5">
      <w:pPr>
        <w:pBdr>
          <w:bottom w:val="single" w:sz="4" w:space="1" w:color="000000"/>
        </w:pBdr>
        <w:tabs>
          <w:tab w:val="center" w:pos="6804"/>
          <w:tab w:val="left" w:pos="8931"/>
        </w:tabs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г) помещений общего пользования (общая площадь нежилых помещений, входящих в состав общего имущества в многоквартирном доме)                   </w:t>
      </w:r>
    </w:p>
    <w:p w:rsidR="00337BE5" w:rsidRPr="00BE4334" w:rsidRDefault="00337BE5" w:rsidP="00337BE5">
      <w:pPr>
        <w:ind w:right="1389"/>
        <w:rPr>
          <w:sz w:val="2"/>
          <w:szCs w:val="2"/>
        </w:rPr>
      </w:pPr>
    </w:p>
    <w:p w:rsidR="00337BE5" w:rsidRPr="00BE4334" w:rsidRDefault="00337BE5" w:rsidP="00337BE5">
      <w:pPr>
        <w:pBdr>
          <w:bottom w:val="single" w:sz="4" w:space="1" w:color="000000"/>
        </w:pBdr>
        <w:tabs>
          <w:tab w:val="center" w:pos="5245"/>
          <w:tab w:val="left" w:pos="7088"/>
        </w:tabs>
        <w:rPr>
          <w:sz w:val="24"/>
          <w:szCs w:val="24"/>
        </w:rPr>
      </w:pPr>
      <w:r w:rsidRPr="00BE4334">
        <w:rPr>
          <w:sz w:val="24"/>
          <w:szCs w:val="24"/>
        </w:rPr>
        <w:t xml:space="preserve">20. Количество лестниц: </w:t>
      </w:r>
      <w:r>
        <w:rPr>
          <w:sz w:val="24"/>
          <w:szCs w:val="24"/>
        </w:rPr>
        <w:t>4</w:t>
      </w:r>
      <w:r w:rsidRPr="00BE4334">
        <w:rPr>
          <w:sz w:val="24"/>
          <w:szCs w:val="24"/>
        </w:rPr>
        <w:t xml:space="preserve"> шт.</w:t>
      </w:r>
    </w:p>
    <w:p w:rsidR="00337BE5" w:rsidRPr="00BE4334" w:rsidRDefault="00337BE5" w:rsidP="00337BE5">
      <w:pPr>
        <w:ind w:right="3232"/>
        <w:rPr>
          <w:sz w:val="2"/>
          <w:szCs w:val="2"/>
        </w:rPr>
      </w:pPr>
    </w:p>
    <w:p w:rsidR="00337BE5" w:rsidRPr="00BE4334" w:rsidRDefault="00337BE5" w:rsidP="00337BE5">
      <w:pPr>
        <w:pBdr>
          <w:bottom w:val="single" w:sz="4" w:space="1" w:color="000000"/>
        </w:pBdr>
        <w:jc w:val="both"/>
        <w:rPr>
          <w:sz w:val="24"/>
          <w:szCs w:val="24"/>
        </w:rPr>
      </w:pPr>
      <w:r w:rsidRPr="00BE4334">
        <w:rPr>
          <w:sz w:val="24"/>
          <w:szCs w:val="24"/>
        </w:rPr>
        <w:t xml:space="preserve">21. Уборочная площадь лестниц: </w:t>
      </w:r>
      <w:r>
        <w:rPr>
          <w:sz w:val="24"/>
          <w:szCs w:val="24"/>
        </w:rPr>
        <w:t>303,5</w:t>
      </w:r>
      <w:r w:rsidRPr="00BE4334">
        <w:rPr>
          <w:sz w:val="24"/>
          <w:szCs w:val="24"/>
        </w:rPr>
        <w:t xml:space="preserve"> кв.м.</w:t>
      </w:r>
    </w:p>
    <w:p w:rsidR="00337BE5" w:rsidRPr="00BE4334" w:rsidRDefault="00337BE5" w:rsidP="00337BE5">
      <w:pPr>
        <w:tabs>
          <w:tab w:val="center" w:pos="7230"/>
          <w:tab w:val="left" w:pos="9356"/>
        </w:tabs>
        <w:rPr>
          <w:sz w:val="24"/>
          <w:szCs w:val="24"/>
        </w:rPr>
      </w:pPr>
      <w:r w:rsidRPr="00BE4334">
        <w:rPr>
          <w:sz w:val="24"/>
          <w:szCs w:val="24"/>
        </w:rPr>
        <w:t xml:space="preserve">22. Уборочная площадь общих коридоров:  </w:t>
      </w:r>
    </w:p>
    <w:p w:rsidR="00337BE5" w:rsidRPr="00BE4334" w:rsidRDefault="00337BE5" w:rsidP="00337BE5">
      <w:pPr>
        <w:ind w:right="964"/>
        <w:rPr>
          <w:sz w:val="2"/>
          <w:szCs w:val="2"/>
        </w:rPr>
      </w:pPr>
    </w:p>
    <w:p w:rsidR="00337BE5" w:rsidRPr="00BE4334" w:rsidRDefault="00337BE5" w:rsidP="00337BE5">
      <w:pPr>
        <w:pBdr>
          <w:bottom w:val="single" w:sz="4" w:space="1" w:color="000000"/>
        </w:pBdr>
        <w:tabs>
          <w:tab w:val="center" w:pos="6379"/>
          <w:tab w:val="left" w:pos="8505"/>
        </w:tabs>
        <w:jc w:val="both"/>
        <w:rPr>
          <w:sz w:val="2"/>
          <w:szCs w:val="2"/>
        </w:rPr>
      </w:pPr>
      <w:r>
        <w:rPr>
          <w:sz w:val="24"/>
          <w:szCs w:val="24"/>
        </w:rPr>
        <w:t>23. </w:t>
      </w:r>
      <w:r w:rsidRPr="00BE4334">
        <w:rPr>
          <w:sz w:val="24"/>
          <w:szCs w:val="24"/>
        </w:rPr>
        <w:t xml:space="preserve">Уборочная площадь других помещений общего пользования (включая технические этажи, чердаки, технические подвалы): </w:t>
      </w:r>
      <w:r>
        <w:rPr>
          <w:sz w:val="24"/>
          <w:szCs w:val="24"/>
        </w:rPr>
        <w:t>711,9 кв.м. (подвал)</w:t>
      </w:r>
    </w:p>
    <w:p w:rsidR="00337BE5" w:rsidRPr="00BE4334" w:rsidRDefault="00337BE5" w:rsidP="00337BE5">
      <w:pPr>
        <w:pBdr>
          <w:bottom w:val="single" w:sz="4" w:space="1" w:color="000000"/>
        </w:pBdr>
        <w:tabs>
          <w:tab w:val="left" w:pos="4970"/>
        </w:tabs>
        <w:jc w:val="both"/>
        <w:rPr>
          <w:color w:val="000000"/>
          <w:sz w:val="2"/>
          <w:szCs w:val="2"/>
        </w:rPr>
      </w:pPr>
      <w:r w:rsidRPr="00BE4334">
        <w:rPr>
          <w:sz w:val="24"/>
          <w:szCs w:val="24"/>
        </w:rPr>
        <w:t xml:space="preserve">24. Площадь земельного участка, входящего в состав общего имущества многоквартирного дома: </w:t>
      </w:r>
      <w:r>
        <w:rPr>
          <w:sz w:val="24"/>
          <w:szCs w:val="24"/>
        </w:rPr>
        <w:t>4817 кв.м.</w:t>
      </w:r>
    </w:p>
    <w:p w:rsidR="00337BE5" w:rsidRPr="006E6BC3" w:rsidRDefault="00337BE5" w:rsidP="00337BE5">
      <w:pPr>
        <w:rPr>
          <w:color w:val="000000"/>
          <w:sz w:val="24"/>
          <w:szCs w:val="24"/>
        </w:rPr>
      </w:pPr>
      <w:r w:rsidRPr="00BE4334">
        <w:rPr>
          <w:color w:val="000000"/>
          <w:sz w:val="24"/>
          <w:szCs w:val="24"/>
        </w:rPr>
        <w:t xml:space="preserve">25. Кадастровый номер земельного участка (при его наличии): </w:t>
      </w:r>
      <w:r w:rsidRPr="006A1C2D">
        <w:rPr>
          <w:color w:val="000000"/>
          <w:sz w:val="24"/>
          <w:szCs w:val="24"/>
        </w:rPr>
        <w:t>51:03:0080304:19</w:t>
      </w:r>
    </w:p>
    <w:p w:rsidR="00337BE5" w:rsidRDefault="00337BE5" w:rsidP="00337BE5">
      <w:pPr>
        <w:pBdr>
          <w:top w:val="single" w:sz="4" w:space="1" w:color="000000"/>
        </w:pBdr>
        <w:rPr>
          <w:sz w:val="2"/>
          <w:szCs w:val="2"/>
        </w:rPr>
      </w:pPr>
    </w:p>
    <w:p w:rsidR="00337BE5" w:rsidRDefault="00337BE5" w:rsidP="00337BE5">
      <w:pPr>
        <w:jc w:val="center"/>
        <w:rPr>
          <w:sz w:val="24"/>
          <w:szCs w:val="24"/>
        </w:rPr>
      </w:pPr>
    </w:p>
    <w:p w:rsidR="00337BE5" w:rsidRDefault="00337BE5" w:rsidP="00337BE5">
      <w:pPr>
        <w:spacing w:after="240"/>
        <w:jc w:val="center"/>
        <w:rPr>
          <w:b/>
          <w:sz w:val="24"/>
          <w:szCs w:val="24"/>
          <w:lang w:val="en-US"/>
        </w:rPr>
      </w:pPr>
    </w:p>
    <w:p w:rsidR="00337BE5" w:rsidRDefault="00337BE5" w:rsidP="00337BE5">
      <w:pPr>
        <w:spacing w:after="240"/>
        <w:jc w:val="center"/>
        <w:rPr>
          <w:b/>
          <w:sz w:val="24"/>
          <w:szCs w:val="24"/>
          <w:lang w:val="en-US"/>
        </w:rPr>
      </w:pPr>
    </w:p>
    <w:p w:rsidR="00337BE5" w:rsidRDefault="00337BE5" w:rsidP="00337BE5">
      <w:pPr>
        <w:spacing w:after="240"/>
        <w:jc w:val="center"/>
        <w:rPr>
          <w:b/>
          <w:sz w:val="24"/>
          <w:szCs w:val="24"/>
          <w:lang w:val="en-US"/>
        </w:rPr>
      </w:pPr>
    </w:p>
    <w:p w:rsidR="00337BE5" w:rsidRPr="00337BE5" w:rsidRDefault="00337BE5" w:rsidP="00337BE5">
      <w:pPr>
        <w:spacing w:after="240"/>
        <w:jc w:val="center"/>
        <w:rPr>
          <w:b/>
          <w:sz w:val="24"/>
          <w:szCs w:val="24"/>
        </w:rPr>
      </w:pPr>
      <w:r w:rsidRPr="00337BE5">
        <w:rPr>
          <w:b/>
          <w:sz w:val="24"/>
          <w:szCs w:val="24"/>
          <w:lang w:val="en-US"/>
        </w:rPr>
        <w:t>II</w:t>
      </w:r>
      <w:r w:rsidRPr="00337BE5">
        <w:rPr>
          <w:b/>
          <w:sz w:val="24"/>
          <w:szCs w:val="24"/>
        </w:rPr>
        <w:t>. Техническое состояние многоквар</w:t>
      </w:r>
      <w:r>
        <w:rPr>
          <w:b/>
          <w:sz w:val="24"/>
          <w:szCs w:val="24"/>
        </w:rPr>
        <w:t>тирного дома</w:t>
      </w:r>
    </w:p>
    <w:tbl>
      <w:tblPr>
        <w:tblW w:w="9534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059"/>
        <w:gridCol w:w="2835"/>
        <w:gridCol w:w="2640"/>
      </w:tblGrid>
      <w:tr w:rsidR="00337BE5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конструктивных элементов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 элементов (материал, конструкция или система, отделка и прочее)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Техническое состояние элементов общего имущества многоквартирного дома</w:t>
            </w: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Фундамент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сборные железобетонные блоки 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Наружные и внутренние капитальные стены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железобетонные блоки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Перегородки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гипсолитовые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Перекрытия чердачные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трещины в местах </w:t>
            </w:r>
          </w:p>
        </w:tc>
      </w:tr>
      <w:tr w:rsidR="00337BE5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trHeight w:val="144"/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междуэтажные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337BE5" w:rsidRDefault="00337BE5" w:rsidP="00930B87"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сопряжения</w:t>
            </w:r>
          </w:p>
        </w:tc>
      </w:tr>
      <w:tr w:rsidR="00337BE5" w:rsidTr="00930B8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V w:val="single" w:sz="4" w:space="0" w:color="auto"/>
          </w:tblBorders>
        </w:tblPrEx>
        <w:trPr>
          <w:jc w:val="center"/>
        </w:trPr>
        <w:tc>
          <w:tcPr>
            <w:tcW w:w="4059" w:type="dxa"/>
            <w:tcBorders>
              <w:top w:val="none" w:sz="4" w:space="0" w:color="000000"/>
              <w:bottom w:val="none" w:sz="4" w:space="0" w:color="000000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над подвальное</w:t>
            </w:r>
          </w:p>
        </w:tc>
        <w:tc>
          <w:tcPr>
            <w:tcW w:w="2835" w:type="dxa"/>
            <w:tcBorders>
              <w:top w:val="none" w:sz="4" w:space="0" w:color="000000"/>
              <w:bottom w:val="none" w:sz="4" w:space="0" w:color="000000"/>
            </w:tcBorders>
          </w:tcPr>
          <w:p w:rsidR="00337BE5" w:rsidRDefault="00337BE5" w:rsidP="00930B87">
            <w:r>
              <w:rPr>
                <w:sz w:val="24"/>
                <w:szCs w:val="24"/>
              </w:rPr>
              <w:t>железобетонные плиты</w:t>
            </w:r>
          </w:p>
        </w:tc>
        <w:tc>
          <w:tcPr>
            <w:tcW w:w="2640" w:type="dxa"/>
            <w:tcBorders>
              <w:top w:val="none" w:sz="4" w:space="0" w:color="000000"/>
              <w:bottom w:val="none" w:sz="4" w:space="0" w:color="000000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Крыша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мягкая совмещенная с перекрытием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повреждения верхнего слоя</w:t>
            </w: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Полы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дощатые по лагам с окраской</w:t>
            </w:r>
          </w:p>
        </w:tc>
        <w:tc>
          <w:tcPr>
            <w:tcW w:w="2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стертость в ходовых местах</w:t>
            </w: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Проемы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2-е створные остекленные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удовлетворительное </w:t>
            </w: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окна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двери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филенчатые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Отделка: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штукатурка, окраска, </w:t>
            </w:r>
          </w:p>
        </w:tc>
        <w:tc>
          <w:tcPr>
            <w:tcW w:w="2640" w:type="dxa"/>
            <w:vMerge w:val="restart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337BE5" w:rsidTr="00930B87">
        <w:trPr>
          <w:trHeight w:val="102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Внутренняя</w:t>
            </w:r>
          </w:p>
        </w:tc>
        <w:tc>
          <w:tcPr>
            <w:tcW w:w="2835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vMerge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trHeight w:val="80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наружная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побелка, оклейка обоями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Механическое, электрическое, санитарно-техническое и иное оборудование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trHeight w:val="99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индивидуальный тепловой пункт </w:t>
            </w:r>
          </w:p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узел учета тепловой энергии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trHeight w:val="263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ванны напольные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чугунные эмалированные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/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электроплиты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/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телефонные сети и оборудование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сети проводного радиовещания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сигнализация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мусоропровод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лифт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вентиляция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приточно-вытяжная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Внутридомовые инженерные коммуникации и оборудование для предоставления коммунальных услуг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удовлетворительное</w:t>
            </w: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электроснабжение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скрытая проводка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холодное водоснабжение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горячее водоснабжение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стальные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/>
        </w:tc>
      </w:tr>
      <w:tr w:rsidR="00337BE5" w:rsidTr="00930B87">
        <w:trPr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водоотведение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чугунные трубы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single" w:sz="4" w:space="0" w:color="auto"/>
            </w:tcBorders>
          </w:tcPr>
          <w:p w:rsidR="00337BE5" w:rsidRDefault="00337BE5" w:rsidP="00930B87"/>
        </w:tc>
      </w:tr>
      <w:tr w:rsidR="00337BE5" w:rsidTr="00930B87">
        <w:trPr>
          <w:trHeight w:val="365"/>
          <w:jc w:val="center"/>
        </w:trPr>
        <w:tc>
          <w:tcPr>
            <w:tcW w:w="4059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отопление</w:t>
            </w:r>
          </w:p>
        </w:tc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центральное</w:t>
            </w:r>
          </w:p>
        </w:tc>
        <w:tc>
          <w:tcPr>
            <w:tcW w:w="2640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</w:p>
        </w:tc>
      </w:tr>
      <w:tr w:rsidR="00337BE5" w:rsidTr="00930B87">
        <w:trPr>
          <w:trHeight w:val="70"/>
          <w:jc w:val="center"/>
        </w:trPr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Крыльца, отмостки</w:t>
            </w:r>
          </w:p>
        </w:tc>
        <w:tc>
          <w:tcPr>
            <w:tcW w:w="2835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  <w:vAlign w:val="bottom"/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бетонные</w:t>
            </w:r>
          </w:p>
        </w:tc>
        <w:tc>
          <w:tcPr>
            <w:tcW w:w="2640" w:type="dxa"/>
            <w:tcBorders>
              <w:top w:val="single" w:sz="4" w:space="0" w:color="auto"/>
              <w:left w:val="none" w:sz="4" w:space="0" w:color="000000"/>
              <w:bottom w:val="single" w:sz="4" w:space="0" w:color="auto"/>
              <w:right w:val="single" w:sz="4" w:space="0" w:color="auto"/>
            </w:tcBorders>
          </w:tcPr>
          <w:p w:rsidR="00337BE5" w:rsidRDefault="00337BE5" w:rsidP="00930B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трещины</w:t>
            </w:r>
          </w:p>
        </w:tc>
      </w:tr>
    </w:tbl>
    <w:p w:rsidR="00337BE5" w:rsidRDefault="00337BE5" w:rsidP="00337BE5">
      <w:pPr>
        <w:jc w:val="center"/>
        <w:rPr>
          <w:b/>
          <w:bCs/>
          <w:sz w:val="24"/>
          <w:szCs w:val="24"/>
        </w:rPr>
      </w:pPr>
    </w:p>
    <w:p w:rsidR="00337BE5" w:rsidRDefault="00337BE5" w:rsidP="00337BE5">
      <w:pPr>
        <w:ind w:left="5102"/>
        <w:jc w:val="both"/>
        <w:rPr>
          <w:sz w:val="24"/>
          <w:szCs w:val="24"/>
        </w:rPr>
      </w:pPr>
    </w:p>
    <w:p w:rsidR="00337BE5" w:rsidRDefault="00337BE5" w:rsidP="00337BE5">
      <w:pPr>
        <w:ind w:left="5672" w:firstLine="709"/>
        <w:jc w:val="both"/>
        <w:rPr>
          <w:sz w:val="22"/>
          <w:szCs w:val="22"/>
        </w:rPr>
      </w:pPr>
    </w:p>
    <w:p w:rsidR="00337BE5" w:rsidRDefault="00337BE5" w:rsidP="00337BE5">
      <w:pPr>
        <w:ind w:left="5672" w:firstLine="709"/>
        <w:jc w:val="both"/>
        <w:rPr>
          <w:sz w:val="22"/>
          <w:szCs w:val="22"/>
        </w:rPr>
      </w:pPr>
    </w:p>
    <w:p w:rsidR="00337BE5" w:rsidRDefault="00337BE5" w:rsidP="00337BE5">
      <w:pPr>
        <w:ind w:left="5672" w:firstLine="709"/>
        <w:jc w:val="both"/>
        <w:rPr>
          <w:sz w:val="22"/>
          <w:szCs w:val="22"/>
        </w:rPr>
      </w:pPr>
    </w:p>
    <w:p w:rsidR="00337BE5" w:rsidRDefault="00337BE5" w:rsidP="00337BE5">
      <w:pPr>
        <w:ind w:left="5672" w:firstLine="709"/>
        <w:jc w:val="both"/>
        <w:rPr>
          <w:sz w:val="22"/>
          <w:szCs w:val="22"/>
        </w:rPr>
      </w:pPr>
    </w:p>
    <w:p w:rsidR="00337BE5" w:rsidRDefault="00337BE5" w:rsidP="00337BE5">
      <w:pPr>
        <w:ind w:left="5672" w:firstLine="709"/>
        <w:jc w:val="both"/>
        <w:rPr>
          <w:sz w:val="22"/>
          <w:szCs w:val="22"/>
        </w:rPr>
      </w:pPr>
    </w:p>
    <w:p w:rsidR="00337BE5" w:rsidRDefault="00337BE5" w:rsidP="00337BE5">
      <w:pPr>
        <w:ind w:left="5672" w:firstLine="709"/>
        <w:jc w:val="both"/>
        <w:rPr>
          <w:sz w:val="22"/>
          <w:szCs w:val="22"/>
        </w:rPr>
      </w:pPr>
    </w:p>
    <w:p w:rsidR="00337BE5" w:rsidRDefault="00337BE5" w:rsidP="00337BE5">
      <w:pPr>
        <w:ind w:left="6381"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№ 2 к договору </w:t>
      </w:r>
    </w:p>
    <w:p w:rsidR="00337BE5" w:rsidRDefault="00337BE5" w:rsidP="00337BE5">
      <w:pPr>
        <w:ind w:left="6381"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от _________ № _________ </w:t>
      </w:r>
    </w:p>
    <w:p w:rsidR="00337BE5" w:rsidRDefault="00337BE5" w:rsidP="00337BE5">
      <w:pPr>
        <w:jc w:val="both"/>
        <w:rPr>
          <w:sz w:val="24"/>
          <w:szCs w:val="24"/>
        </w:rPr>
      </w:pPr>
    </w:p>
    <w:tbl>
      <w:tblPr>
        <w:tblW w:w="10490" w:type="dxa"/>
        <w:tblInd w:w="-176" w:type="dxa"/>
        <w:tblLook w:val="04A0" w:firstRow="1" w:lastRow="0" w:firstColumn="1" w:lastColumn="0" w:noHBand="0" w:noVBand="1"/>
      </w:tblPr>
      <w:tblGrid>
        <w:gridCol w:w="711"/>
        <w:gridCol w:w="5070"/>
        <w:gridCol w:w="1765"/>
        <w:gridCol w:w="1401"/>
        <w:gridCol w:w="1543"/>
      </w:tblGrid>
      <w:tr w:rsidR="00337BE5" w:rsidRPr="00BB6BD2" w:rsidTr="00337BE5">
        <w:trPr>
          <w:trHeight w:val="14"/>
        </w:trPr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ПЕРЕЧЕНЬ</w:t>
            </w:r>
            <w:r w:rsidRPr="00BB6BD2">
              <w:rPr>
                <w:b/>
                <w:bCs/>
                <w:color w:val="000000"/>
                <w:sz w:val="22"/>
                <w:szCs w:val="22"/>
              </w:rPr>
              <w:br/>
              <w:t xml:space="preserve">обязательных работ и услуг по содержанию и ремонту общего имущества собственников помещений в многоквартирном доме: </w:t>
            </w:r>
          </w:p>
        </w:tc>
      </w:tr>
      <w:tr w:rsidR="00337BE5" w:rsidRPr="00BB6BD2" w:rsidTr="00337BE5">
        <w:trPr>
          <w:trHeight w:val="14"/>
        </w:trPr>
        <w:tc>
          <w:tcPr>
            <w:tcW w:w="1049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37BE5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  <w:u w:val="single"/>
              </w:rPr>
              <w:t>пгт. Никель, ул.  Спортивная, д</w:t>
            </w:r>
            <w:r>
              <w:rPr>
                <w:b/>
                <w:bCs/>
                <w:color w:val="000000"/>
                <w:sz w:val="22"/>
                <w:szCs w:val="22"/>
                <w:u w:val="single"/>
              </w:rPr>
              <w:t>ом №</w:t>
            </w:r>
            <w:r w:rsidRPr="00BB6BD2">
              <w:rPr>
                <w:b/>
                <w:bCs/>
                <w:color w:val="000000"/>
                <w:sz w:val="22"/>
                <w:szCs w:val="22"/>
                <w:u w:val="single"/>
              </w:rPr>
              <w:t xml:space="preserve"> 17</w:t>
            </w:r>
          </w:p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№ пп</w:t>
            </w:r>
          </w:p>
        </w:tc>
        <w:tc>
          <w:tcPr>
            <w:tcW w:w="52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Наименование работ и услуг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Периодичность выполнения работ и оказания услуг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Годовая плата (рублей)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Стоимость на 1 кв. метр общей площади (рублей в месяц)</w:t>
            </w:r>
          </w:p>
        </w:tc>
      </w:tr>
      <w:tr w:rsidR="00337BE5" w:rsidRPr="00BB6BD2" w:rsidTr="00337BE5">
        <w:trPr>
          <w:trHeight w:val="14"/>
        </w:trPr>
        <w:tc>
          <w:tcPr>
            <w:tcW w:w="751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Услуги и работы по управлению многоквартирным домом, содержанию и текущему ремонту общего имущества в многоквартирном доме: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 xml:space="preserve">1 578 274,54 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35,54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1.</w:t>
            </w:r>
          </w:p>
        </w:tc>
        <w:tc>
          <w:tcPr>
            <w:tcW w:w="97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Работы, необходимые для надлежащего содержания несущих конструкций (фундаментов, стен, колонн и столбов, перекрытий и покрытий, балок, ригелей, лестниц, несущих элементов крыш) и ненесущих конструкций (перегородок, внутренней отделки, полов) многоквартирного дома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  <w:u w:val="single"/>
              </w:rPr>
              <w:t>Фундамент, подвал: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27977,29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0,63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 признаков неравномерных осадок фундаментов всех типов; коррозии арматуры, расслаивания, трещин, выпучивания, отклонения от вертикали в домах с бетонными, железобетонными и каменными фундаментами; при выявлении нарушений - детальное обследование и составление плана мероприятий по устранению причин нарушения и восстановлению эксплуатационных свойств конструкций; Проверка состояния гидроизоляции фундаментов и систем водоотвода фундамента. При выявлении нарушений - восстановление их работоспособности.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Проверка температурно-влажностного режима подвальных помещений и при выявлении нарушений устранение причин его нарушения; проверка состояния помещений подвалов, входов в подвалы и приямков, принятие мер, исключающих подтопление, захламление, загрязнение и загромождение таких помещений, а также мер, обеспечивающих их вентиляцию в соответствии с проектными требованиями; контроль за состоянием дверей подвалов и технических подполий, запорных устройств на них. Устранение выявленных неисправностей.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  <w:u w:val="single"/>
              </w:rPr>
              <w:t>Фасад и стены: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57286,84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1,29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 xml:space="preserve">Выявление отклонений от проектных условий эксплуатации, несанкционированного изменения конструктивного решения, признаков потери несущей способности, наличия деформаций, нарушения теплозащитных свойств; выявление нарушений отделки фасадов и их отдельных элементов, ослабление связи отделочных слоев со стенами, нарушений сплошности и герметичности наружных водостоков. Контроль состояния отдельных элементов крылец и зонтов над входами в здание, в подвалы; контроль состояния плотности притворов входных дверей, самозакрывающихся устройств (доводчики, </w:t>
            </w:r>
            <w:r w:rsidRPr="00BB6BD2">
              <w:rPr>
                <w:color w:val="000000"/>
                <w:sz w:val="22"/>
                <w:szCs w:val="22"/>
              </w:rPr>
              <w:lastRenderedPageBreak/>
              <w:t>пружины), ограничителей хода дверей (остановы).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1.3.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  <w:u w:val="single"/>
              </w:rPr>
              <w:t>Перекрытия, полы: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9769,85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0,22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конструктивного решения, выявления прогибов, трещин и колебаний; нарушений гидроизоляции и звукоизоляции, разрушения отделочных слоев; выявление наличия, характера и величины трещин в теле перекрытия и в местах примыканий к стенам; выявление следов протечек; проверка состояния утеплителя, гидроизоляции и звукоизоляции, адгезии отделочных слоев к конструкциям перекрытия (покрытия).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1.4.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  <w:u w:val="single"/>
              </w:rPr>
              <w:t>Внутренняя отделка: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23092,37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0,52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Проверка состояния внутренней отделки.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Устранение выявленных нарушений по обрушению отделочных слоев или нарушения защитных свойств отделки по отношению к несущим конструкциям и инженерному оборудованию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1.5.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  <w:u w:val="single"/>
              </w:rPr>
              <w:t>Крыша: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73717,94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1,66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Проверка кровли на отсутствие протечек;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выявление повреждений водоотводящих устройств и оборудования, выходов на крышу; проверка и очистка кровли и водоотводящих устройств от мусора, грязи и наледи, препятствующих стоку дождевых и талых вод.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1.5.1.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Очистка кровли от снега, сбивание сосулек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85708,21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1,93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1.6.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  <w:u w:val="single"/>
              </w:rPr>
              <w:t>Лестницы: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48849,24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1,10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Выявление деформации и повреждений в несущих конструкциях, надежности крепления ограждений, выбоин и сколов в ступенях; выявление наличия и параметров трещин в сопряжениях маршевых плит с несущими конструкциями.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При выявлении повреждений и нарушений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1.7.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rPr>
                <w:b/>
                <w:bCs/>
                <w:color w:val="000000"/>
                <w:sz w:val="22"/>
                <w:szCs w:val="22"/>
                <w:u w:val="single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  <w:u w:val="single"/>
              </w:rPr>
              <w:t>Оконные и дверные заполнения помещений, относящихся к общему имуществу в многоквартирном доме: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48849,24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1,10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 xml:space="preserve">Проверка целостности оконных и дверных заполнений, плотности притворов, механической прочности и работоспособности фурнитуры элементов оконных и дверных заполнений в помещениях, относящихся к общему имуществу в </w:t>
            </w:r>
            <w:r w:rsidRPr="00BB6BD2">
              <w:rPr>
                <w:color w:val="000000"/>
                <w:sz w:val="22"/>
                <w:szCs w:val="22"/>
              </w:rPr>
              <w:lastRenderedPageBreak/>
              <w:t>многоквартирном доме.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При выявлении нарушений в отопительный период - незамедлительный ремонт. В остальных случаях - разработка плана восстановительных работ (при необходимости), проведение восстановительных работ.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2.</w:t>
            </w:r>
          </w:p>
        </w:tc>
        <w:tc>
          <w:tcPr>
            <w:tcW w:w="97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Работы, необходимые для надлежащего содержания оборудования и систем инженерно-технического обеспечения, входящих в состав общего имущества в многоквартирном доме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2.1.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системах водоснабжения и водоотведения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63948,10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1,44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2.2.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системе вентиляции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21760,12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0,49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2.3.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электротехнических устройствах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50625,58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1,14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2.4.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Проведение технических осмотров и устранение неисправностей в системе теплоснабжения, а также: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58175,00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1,31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Регулировка и наладка систем отопления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необходимости, но не менее 1 раза в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3108,59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0,07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Гидравлическое испытание трубопроводов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15542,94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0,35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Промывка трубопроводов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85264,13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1,92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Ликвидация воздушных пробок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57286,84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1,29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3.</w:t>
            </w:r>
          </w:p>
        </w:tc>
        <w:tc>
          <w:tcPr>
            <w:tcW w:w="97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 xml:space="preserve">Работы и услуги по содержанию иного общего имущества в многоквартирном доме 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3.1.</w:t>
            </w:r>
          </w:p>
        </w:tc>
        <w:tc>
          <w:tcPr>
            <w:tcW w:w="97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доме: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3.1.1.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Подметание лестничных площадок и маршей;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95922,14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2,16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3.1.2.</w:t>
            </w:r>
          </w:p>
        </w:tc>
        <w:tc>
          <w:tcPr>
            <w:tcW w:w="524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Мытье лестничных площадок и маршей;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 раз в месяц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52846,00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1,19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15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337BE5" w:rsidRPr="00BB6BD2" w:rsidRDefault="00337BE5" w:rsidP="00930B87">
            <w:pPr>
              <w:rPr>
                <w:color w:val="000000"/>
                <w:sz w:val="22"/>
                <w:szCs w:val="22"/>
              </w:rPr>
            </w:pP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3.1.3.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Мытье окон;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 раза в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5329,01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0,12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3.1.4.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Проведение дератизации и дезинсекции помещений, входящих в состав общего имущества в многоквартирном доме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необходимости, но не менее 2 раз в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8881,68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0,20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3.2.</w:t>
            </w:r>
          </w:p>
        </w:tc>
        <w:tc>
          <w:tcPr>
            <w:tcW w:w="97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Работы по содержанию придомовой территории, с элементами озеленения и благоустройства, иными объектами, предназначенными для обслуживания и эксплуатации дома: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3.2.1.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Подметание в летний период земельного участка; очистка от мусора и промывка урн, установленных возле подъездов (при наличии); уборка и выкашивание газонов; прочистка ливневой канализации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79491,04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1,79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3.2.2.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Сдвижка и подметание снега на придомовой территории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137221,96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3,09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3.2.3.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Очистка территории от наледи с обработкой противогололедными реагентами; очистка крышек люков колодцев и пожарных гидрантов от снега и льда толщиной слоя свыше 5 см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131448,86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2,96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3.2.4.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Посыпка территории (в холодный период года)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 мере необходимости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20427,86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0,46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3.2.5.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Уборка крыльца и (или) площадки перед входом в подъезд  (в холодный период года)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28421,38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0,64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3.2.6.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both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Уборка крыльца и (или) площадки перед входом в подъезд  (в теплый период года)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 раза в неделю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5329,01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0,12</w:t>
            </w:r>
          </w:p>
        </w:tc>
      </w:tr>
      <w:tr w:rsidR="00337BE5" w:rsidRPr="00BB6BD2" w:rsidTr="00337BE5">
        <w:trPr>
          <w:trHeight w:val="14"/>
        </w:trPr>
        <w:tc>
          <w:tcPr>
            <w:tcW w:w="71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4.</w:t>
            </w:r>
          </w:p>
        </w:tc>
        <w:tc>
          <w:tcPr>
            <w:tcW w:w="52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BB6BD2">
              <w:rPr>
                <w:b/>
                <w:bCs/>
                <w:color w:val="000000"/>
                <w:sz w:val="22"/>
                <w:szCs w:val="22"/>
              </w:rPr>
              <w:t>Устранение аварии на внутридомовых инженерных сетях, выполнение заявок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постоянно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281993,34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37BE5" w:rsidRPr="00BB6BD2" w:rsidRDefault="00337BE5" w:rsidP="00930B87">
            <w:pPr>
              <w:jc w:val="center"/>
              <w:rPr>
                <w:color w:val="000000"/>
                <w:sz w:val="22"/>
                <w:szCs w:val="22"/>
              </w:rPr>
            </w:pPr>
            <w:r w:rsidRPr="00BB6BD2">
              <w:rPr>
                <w:color w:val="000000"/>
                <w:sz w:val="22"/>
                <w:szCs w:val="22"/>
              </w:rPr>
              <w:t>6,35</w:t>
            </w:r>
          </w:p>
        </w:tc>
      </w:tr>
    </w:tbl>
    <w:p w:rsidR="00337BE5" w:rsidRDefault="00337BE5" w:rsidP="00337BE5">
      <w:pPr>
        <w:jc w:val="both"/>
        <w:rPr>
          <w:sz w:val="24"/>
          <w:szCs w:val="24"/>
        </w:rPr>
      </w:pPr>
    </w:p>
    <w:sectPr w:rsidR="00337BE5" w:rsidSect="00337BE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A1C2D" w:rsidRDefault="006A1C2D">
      <w:r>
        <w:separator/>
      </w:r>
    </w:p>
  </w:endnote>
  <w:endnote w:type="continuationSeparator" w:id="0">
    <w:p w:rsidR="006A1C2D" w:rsidRDefault="006A1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A1C2D" w:rsidRDefault="006A1C2D">
      <w:r>
        <w:separator/>
      </w:r>
    </w:p>
  </w:footnote>
  <w:footnote w:type="continuationSeparator" w:id="0">
    <w:p w:rsidR="006A1C2D" w:rsidRDefault="006A1C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67FAA"/>
    <w:multiLevelType w:val="hybridMultilevel"/>
    <w:tmpl w:val="CA0250F8"/>
    <w:lvl w:ilvl="0" w:tplc="9D068E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AF46864">
      <w:start w:val="1"/>
      <w:numFmt w:val="lowerLetter"/>
      <w:lvlText w:val="%2."/>
      <w:lvlJc w:val="left"/>
      <w:pPr>
        <w:ind w:left="1440" w:hanging="360"/>
      </w:pPr>
    </w:lvl>
    <w:lvl w:ilvl="2" w:tplc="625853CC">
      <w:start w:val="1"/>
      <w:numFmt w:val="lowerRoman"/>
      <w:lvlText w:val="%3."/>
      <w:lvlJc w:val="right"/>
      <w:pPr>
        <w:ind w:left="2160" w:hanging="180"/>
      </w:pPr>
    </w:lvl>
    <w:lvl w:ilvl="3" w:tplc="0D2E0946">
      <w:start w:val="1"/>
      <w:numFmt w:val="decimal"/>
      <w:lvlText w:val="%4."/>
      <w:lvlJc w:val="left"/>
      <w:pPr>
        <w:ind w:left="2880" w:hanging="360"/>
      </w:pPr>
    </w:lvl>
    <w:lvl w:ilvl="4" w:tplc="14B272F6">
      <w:start w:val="1"/>
      <w:numFmt w:val="lowerLetter"/>
      <w:lvlText w:val="%5."/>
      <w:lvlJc w:val="left"/>
      <w:pPr>
        <w:ind w:left="3600" w:hanging="360"/>
      </w:pPr>
    </w:lvl>
    <w:lvl w:ilvl="5" w:tplc="E2020D82">
      <w:start w:val="1"/>
      <w:numFmt w:val="lowerRoman"/>
      <w:lvlText w:val="%6."/>
      <w:lvlJc w:val="right"/>
      <w:pPr>
        <w:ind w:left="4320" w:hanging="180"/>
      </w:pPr>
    </w:lvl>
    <w:lvl w:ilvl="6" w:tplc="99D62AA0">
      <w:start w:val="1"/>
      <w:numFmt w:val="decimal"/>
      <w:lvlText w:val="%7."/>
      <w:lvlJc w:val="left"/>
      <w:pPr>
        <w:ind w:left="5040" w:hanging="360"/>
      </w:pPr>
    </w:lvl>
    <w:lvl w:ilvl="7" w:tplc="C5805D90">
      <w:start w:val="1"/>
      <w:numFmt w:val="lowerLetter"/>
      <w:lvlText w:val="%8."/>
      <w:lvlJc w:val="left"/>
      <w:pPr>
        <w:ind w:left="5760" w:hanging="360"/>
      </w:pPr>
    </w:lvl>
    <w:lvl w:ilvl="8" w:tplc="C48483A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C51BBA"/>
    <w:multiLevelType w:val="hybridMultilevel"/>
    <w:tmpl w:val="EBA6E0F8"/>
    <w:lvl w:ilvl="0" w:tplc="238AE7F4">
      <w:start w:val="1"/>
      <w:numFmt w:val="decimal"/>
      <w:lvlText w:val="%1."/>
      <w:lvlJc w:val="left"/>
      <w:pPr>
        <w:ind w:left="720" w:hanging="360"/>
      </w:pPr>
    </w:lvl>
    <w:lvl w:ilvl="1" w:tplc="087E43F2">
      <w:start w:val="1"/>
      <w:numFmt w:val="lowerLetter"/>
      <w:lvlText w:val="%2."/>
      <w:lvlJc w:val="left"/>
      <w:pPr>
        <w:ind w:left="1440" w:hanging="360"/>
      </w:pPr>
    </w:lvl>
    <w:lvl w:ilvl="2" w:tplc="0AF252AC">
      <w:start w:val="1"/>
      <w:numFmt w:val="lowerRoman"/>
      <w:lvlText w:val="%3."/>
      <w:lvlJc w:val="right"/>
      <w:pPr>
        <w:ind w:left="2160" w:hanging="180"/>
      </w:pPr>
    </w:lvl>
    <w:lvl w:ilvl="3" w:tplc="005AFF84">
      <w:start w:val="1"/>
      <w:numFmt w:val="decimal"/>
      <w:lvlText w:val="%4."/>
      <w:lvlJc w:val="left"/>
      <w:pPr>
        <w:ind w:left="2880" w:hanging="360"/>
      </w:pPr>
    </w:lvl>
    <w:lvl w:ilvl="4" w:tplc="012678DA">
      <w:start w:val="1"/>
      <w:numFmt w:val="lowerLetter"/>
      <w:lvlText w:val="%5."/>
      <w:lvlJc w:val="left"/>
      <w:pPr>
        <w:ind w:left="3600" w:hanging="360"/>
      </w:pPr>
    </w:lvl>
    <w:lvl w:ilvl="5" w:tplc="BD0ABA7C">
      <w:start w:val="1"/>
      <w:numFmt w:val="lowerRoman"/>
      <w:lvlText w:val="%6."/>
      <w:lvlJc w:val="right"/>
      <w:pPr>
        <w:ind w:left="4320" w:hanging="180"/>
      </w:pPr>
    </w:lvl>
    <w:lvl w:ilvl="6" w:tplc="C5BAF6EE">
      <w:start w:val="1"/>
      <w:numFmt w:val="decimal"/>
      <w:lvlText w:val="%7."/>
      <w:lvlJc w:val="left"/>
      <w:pPr>
        <w:ind w:left="5040" w:hanging="360"/>
      </w:pPr>
    </w:lvl>
    <w:lvl w:ilvl="7" w:tplc="BBEA9762">
      <w:start w:val="1"/>
      <w:numFmt w:val="lowerLetter"/>
      <w:lvlText w:val="%8."/>
      <w:lvlJc w:val="left"/>
      <w:pPr>
        <w:ind w:left="5760" w:hanging="360"/>
      </w:pPr>
    </w:lvl>
    <w:lvl w:ilvl="8" w:tplc="39EA3710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82F07"/>
    <w:multiLevelType w:val="hybridMultilevel"/>
    <w:tmpl w:val="9858010A"/>
    <w:lvl w:ilvl="0" w:tplc="1ED2D2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84AED14">
      <w:start w:val="1"/>
      <w:numFmt w:val="lowerLetter"/>
      <w:lvlText w:val="%2."/>
      <w:lvlJc w:val="left"/>
      <w:pPr>
        <w:ind w:left="1440" w:hanging="360"/>
      </w:pPr>
    </w:lvl>
    <w:lvl w:ilvl="2" w:tplc="BBE4D13C">
      <w:start w:val="1"/>
      <w:numFmt w:val="lowerRoman"/>
      <w:lvlText w:val="%3."/>
      <w:lvlJc w:val="right"/>
      <w:pPr>
        <w:ind w:left="2160" w:hanging="180"/>
      </w:pPr>
    </w:lvl>
    <w:lvl w:ilvl="3" w:tplc="92206170">
      <w:start w:val="1"/>
      <w:numFmt w:val="decimal"/>
      <w:lvlText w:val="%4."/>
      <w:lvlJc w:val="left"/>
      <w:pPr>
        <w:ind w:left="2880" w:hanging="360"/>
      </w:pPr>
    </w:lvl>
    <w:lvl w:ilvl="4" w:tplc="5F0CB93E">
      <w:start w:val="1"/>
      <w:numFmt w:val="lowerLetter"/>
      <w:lvlText w:val="%5."/>
      <w:lvlJc w:val="left"/>
      <w:pPr>
        <w:ind w:left="3600" w:hanging="360"/>
      </w:pPr>
    </w:lvl>
    <w:lvl w:ilvl="5" w:tplc="217E516E">
      <w:start w:val="1"/>
      <w:numFmt w:val="lowerRoman"/>
      <w:lvlText w:val="%6."/>
      <w:lvlJc w:val="right"/>
      <w:pPr>
        <w:ind w:left="4320" w:hanging="180"/>
      </w:pPr>
    </w:lvl>
    <w:lvl w:ilvl="6" w:tplc="49E41C60">
      <w:start w:val="1"/>
      <w:numFmt w:val="decimal"/>
      <w:lvlText w:val="%7."/>
      <w:lvlJc w:val="left"/>
      <w:pPr>
        <w:ind w:left="5040" w:hanging="360"/>
      </w:pPr>
    </w:lvl>
    <w:lvl w:ilvl="7" w:tplc="E056EF2C">
      <w:start w:val="1"/>
      <w:numFmt w:val="lowerLetter"/>
      <w:lvlText w:val="%8."/>
      <w:lvlJc w:val="left"/>
      <w:pPr>
        <w:ind w:left="5760" w:hanging="360"/>
      </w:pPr>
    </w:lvl>
    <w:lvl w:ilvl="8" w:tplc="F96C6D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F48A9"/>
    <w:multiLevelType w:val="hybridMultilevel"/>
    <w:tmpl w:val="6E1A6260"/>
    <w:lvl w:ilvl="0" w:tplc="78EA06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BB05A6E">
      <w:start w:val="1"/>
      <w:numFmt w:val="lowerLetter"/>
      <w:lvlText w:val="%2."/>
      <w:lvlJc w:val="left"/>
      <w:pPr>
        <w:ind w:left="1440" w:hanging="360"/>
      </w:pPr>
    </w:lvl>
    <w:lvl w:ilvl="2" w:tplc="C3D2CFCE">
      <w:start w:val="1"/>
      <w:numFmt w:val="lowerRoman"/>
      <w:lvlText w:val="%3."/>
      <w:lvlJc w:val="right"/>
      <w:pPr>
        <w:ind w:left="2160" w:hanging="180"/>
      </w:pPr>
    </w:lvl>
    <w:lvl w:ilvl="3" w:tplc="C79A08EE">
      <w:start w:val="1"/>
      <w:numFmt w:val="decimal"/>
      <w:lvlText w:val="%4."/>
      <w:lvlJc w:val="left"/>
      <w:pPr>
        <w:ind w:left="2880" w:hanging="360"/>
      </w:pPr>
    </w:lvl>
    <w:lvl w:ilvl="4" w:tplc="F02ECA02">
      <w:start w:val="1"/>
      <w:numFmt w:val="lowerLetter"/>
      <w:lvlText w:val="%5."/>
      <w:lvlJc w:val="left"/>
      <w:pPr>
        <w:ind w:left="3600" w:hanging="360"/>
      </w:pPr>
    </w:lvl>
    <w:lvl w:ilvl="5" w:tplc="2FF4F5FA">
      <w:start w:val="1"/>
      <w:numFmt w:val="lowerRoman"/>
      <w:lvlText w:val="%6."/>
      <w:lvlJc w:val="right"/>
      <w:pPr>
        <w:ind w:left="4320" w:hanging="180"/>
      </w:pPr>
    </w:lvl>
    <w:lvl w:ilvl="6" w:tplc="122A43CE">
      <w:start w:val="1"/>
      <w:numFmt w:val="decimal"/>
      <w:lvlText w:val="%7."/>
      <w:lvlJc w:val="left"/>
      <w:pPr>
        <w:ind w:left="5040" w:hanging="360"/>
      </w:pPr>
    </w:lvl>
    <w:lvl w:ilvl="7" w:tplc="8696CD9C">
      <w:start w:val="1"/>
      <w:numFmt w:val="lowerLetter"/>
      <w:lvlText w:val="%8."/>
      <w:lvlJc w:val="left"/>
      <w:pPr>
        <w:ind w:left="5760" w:hanging="360"/>
      </w:pPr>
    </w:lvl>
    <w:lvl w:ilvl="8" w:tplc="65BA02F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817317"/>
    <w:multiLevelType w:val="hybridMultilevel"/>
    <w:tmpl w:val="0F9E80C0"/>
    <w:lvl w:ilvl="0" w:tplc="C2166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A0C6284">
      <w:start w:val="1"/>
      <w:numFmt w:val="lowerLetter"/>
      <w:lvlText w:val="%2."/>
      <w:lvlJc w:val="left"/>
      <w:pPr>
        <w:ind w:left="1440" w:hanging="360"/>
      </w:pPr>
    </w:lvl>
    <w:lvl w:ilvl="2" w:tplc="DCF8A512">
      <w:start w:val="1"/>
      <w:numFmt w:val="lowerRoman"/>
      <w:lvlText w:val="%3."/>
      <w:lvlJc w:val="right"/>
      <w:pPr>
        <w:ind w:left="2160" w:hanging="180"/>
      </w:pPr>
    </w:lvl>
    <w:lvl w:ilvl="3" w:tplc="384C0994">
      <w:start w:val="1"/>
      <w:numFmt w:val="decimal"/>
      <w:lvlText w:val="%4."/>
      <w:lvlJc w:val="left"/>
      <w:pPr>
        <w:ind w:left="2880" w:hanging="360"/>
      </w:pPr>
    </w:lvl>
    <w:lvl w:ilvl="4" w:tplc="B5A639F4">
      <w:start w:val="1"/>
      <w:numFmt w:val="lowerLetter"/>
      <w:lvlText w:val="%5."/>
      <w:lvlJc w:val="left"/>
      <w:pPr>
        <w:ind w:left="3600" w:hanging="360"/>
      </w:pPr>
    </w:lvl>
    <w:lvl w:ilvl="5" w:tplc="AEF466AC">
      <w:start w:val="1"/>
      <w:numFmt w:val="lowerRoman"/>
      <w:lvlText w:val="%6."/>
      <w:lvlJc w:val="right"/>
      <w:pPr>
        <w:ind w:left="4320" w:hanging="180"/>
      </w:pPr>
    </w:lvl>
    <w:lvl w:ilvl="6" w:tplc="5D7AAF30">
      <w:start w:val="1"/>
      <w:numFmt w:val="decimal"/>
      <w:lvlText w:val="%7."/>
      <w:lvlJc w:val="left"/>
      <w:pPr>
        <w:ind w:left="5040" w:hanging="360"/>
      </w:pPr>
    </w:lvl>
    <w:lvl w:ilvl="7" w:tplc="44D280D8">
      <w:start w:val="1"/>
      <w:numFmt w:val="lowerLetter"/>
      <w:lvlText w:val="%8."/>
      <w:lvlJc w:val="left"/>
      <w:pPr>
        <w:ind w:left="5760" w:hanging="360"/>
      </w:pPr>
    </w:lvl>
    <w:lvl w:ilvl="8" w:tplc="8110CEA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164BB6"/>
    <w:multiLevelType w:val="hybridMultilevel"/>
    <w:tmpl w:val="BA1A1578"/>
    <w:lvl w:ilvl="0" w:tplc="DF2052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522EA52">
      <w:start w:val="1"/>
      <w:numFmt w:val="lowerLetter"/>
      <w:lvlText w:val="%2."/>
      <w:lvlJc w:val="left"/>
      <w:pPr>
        <w:ind w:left="1440" w:hanging="360"/>
      </w:pPr>
    </w:lvl>
    <w:lvl w:ilvl="2" w:tplc="E82C805E">
      <w:start w:val="1"/>
      <w:numFmt w:val="lowerRoman"/>
      <w:lvlText w:val="%3."/>
      <w:lvlJc w:val="right"/>
      <w:pPr>
        <w:ind w:left="2160" w:hanging="180"/>
      </w:pPr>
    </w:lvl>
    <w:lvl w:ilvl="3" w:tplc="05249D82">
      <w:start w:val="1"/>
      <w:numFmt w:val="decimal"/>
      <w:lvlText w:val="%4."/>
      <w:lvlJc w:val="left"/>
      <w:pPr>
        <w:ind w:left="2880" w:hanging="360"/>
      </w:pPr>
    </w:lvl>
    <w:lvl w:ilvl="4" w:tplc="0B483770">
      <w:start w:val="1"/>
      <w:numFmt w:val="lowerLetter"/>
      <w:lvlText w:val="%5."/>
      <w:lvlJc w:val="left"/>
      <w:pPr>
        <w:ind w:left="3600" w:hanging="360"/>
      </w:pPr>
    </w:lvl>
    <w:lvl w:ilvl="5" w:tplc="2D9AF4BC">
      <w:start w:val="1"/>
      <w:numFmt w:val="lowerRoman"/>
      <w:lvlText w:val="%6."/>
      <w:lvlJc w:val="right"/>
      <w:pPr>
        <w:ind w:left="4320" w:hanging="180"/>
      </w:pPr>
    </w:lvl>
    <w:lvl w:ilvl="6" w:tplc="94424A98">
      <w:start w:val="1"/>
      <w:numFmt w:val="decimal"/>
      <w:lvlText w:val="%7."/>
      <w:lvlJc w:val="left"/>
      <w:pPr>
        <w:ind w:left="5040" w:hanging="360"/>
      </w:pPr>
    </w:lvl>
    <w:lvl w:ilvl="7" w:tplc="3968CE76">
      <w:start w:val="1"/>
      <w:numFmt w:val="lowerLetter"/>
      <w:lvlText w:val="%8."/>
      <w:lvlJc w:val="left"/>
      <w:pPr>
        <w:ind w:left="5760" w:hanging="360"/>
      </w:pPr>
    </w:lvl>
    <w:lvl w:ilvl="8" w:tplc="312853C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D85B40"/>
    <w:multiLevelType w:val="hybridMultilevel"/>
    <w:tmpl w:val="D08AD03E"/>
    <w:lvl w:ilvl="0" w:tplc="84C0429A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81F2BECE">
      <w:start w:val="1"/>
      <w:numFmt w:val="decimal"/>
      <w:lvlText w:val="%2."/>
      <w:lvlJc w:val="left"/>
      <w:pPr>
        <w:ind w:left="2062" w:hanging="360"/>
      </w:pPr>
      <w:rPr>
        <w:rFonts w:hint="default"/>
      </w:rPr>
    </w:lvl>
    <w:lvl w:ilvl="2" w:tplc="784EE15E">
      <w:start w:val="1"/>
      <w:numFmt w:val="lowerRoman"/>
      <w:lvlText w:val="%3."/>
      <w:lvlJc w:val="right"/>
      <w:pPr>
        <w:ind w:left="2651" w:hanging="180"/>
      </w:pPr>
    </w:lvl>
    <w:lvl w:ilvl="3" w:tplc="90D47DB0">
      <w:start w:val="1"/>
      <w:numFmt w:val="decimal"/>
      <w:lvlText w:val="%4."/>
      <w:lvlJc w:val="left"/>
      <w:pPr>
        <w:ind w:left="3371" w:hanging="360"/>
      </w:pPr>
    </w:lvl>
    <w:lvl w:ilvl="4" w:tplc="4FCEE8CA">
      <w:start w:val="1"/>
      <w:numFmt w:val="lowerLetter"/>
      <w:lvlText w:val="%5."/>
      <w:lvlJc w:val="left"/>
      <w:pPr>
        <w:ind w:left="4091" w:hanging="360"/>
      </w:pPr>
    </w:lvl>
    <w:lvl w:ilvl="5" w:tplc="1C6A6EF4">
      <w:start w:val="1"/>
      <w:numFmt w:val="lowerRoman"/>
      <w:lvlText w:val="%6."/>
      <w:lvlJc w:val="right"/>
      <w:pPr>
        <w:ind w:left="4811" w:hanging="180"/>
      </w:pPr>
    </w:lvl>
    <w:lvl w:ilvl="6" w:tplc="0BCE35AA">
      <w:start w:val="1"/>
      <w:numFmt w:val="decimal"/>
      <w:lvlText w:val="%7."/>
      <w:lvlJc w:val="left"/>
      <w:pPr>
        <w:ind w:left="5531" w:hanging="360"/>
      </w:pPr>
    </w:lvl>
    <w:lvl w:ilvl="7" w:tplc="3666776C">
      <w:start w:val="1"/>
      <w:numFmt w:val="lowerLetter"/>
      <w:lvlText w:val="%8."/>
      <w:lvlJc w:val="left"/>
      <w:pPr>
        <w:ind w:left="6251" w:hanging="360"/>
      </w:pPr>
    </w:lvl>
    <w:lvl w:ilvl="8" w:tplc="09AAFC08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0D5525C2"/>
    <w:multiLevelType w:val="hybridMultilevel"/>
    <w:tmpl w:val="7C9E19C4"/>
    <w:lvl w:ilvl="0" w:tplc="CDE8D7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B86480A">
      <w:start w:val="1"/>
      <w:numFmt w:val="lowerLetter"/>
      <w:lvlText w:val="%2."/>
      <w:lvlJc w:val="left"/>
      <w:pPr>
        <w:ind w:left="1440" w:hanging="360"/>
      </w:pPr>
    </w:lvl>
    <w:lvl w:ilvl="2" w:tplc="35101E5E">
      <w:start w:val="1"/>
      <w:numFmt w:val="lowerRoman"/>
      <w:lvlText w:val="%3."/>
      <w:lvlJc w:val="right"/>
      <w:pPr>
        <w:ind w:left="2160" w:hanging="180"/>
      </w:pPr>
    </w:lvl>
    <w:lvl w:ilvl="3" w:tplc="85DA5FD2">
      <w:start w:val="1"/>
      <w:numFmt w:val="decimal"/>
      <w:lvlText w:val="%4."/>
      <w:lvlJc w:val="left"/>
      <w:pPr>
        <w:ind w:left="2880" w:hanging="360"/>
      </w:pPr>
    </w:lvl>
    <w:lvl w:ilvl="4" w:tplc="5E7C4F06">
      <w:start w:val="1"/>
      <w:numFmt w:val="lowerLetter"/>
      <w:lvlText w:val="%5."/>
      <w:lvlJc w:val="left"/>
      <w:pPr>
        <w:ind w:left="3600" w:hanging="360"/>
      </w:pPr>
    </w:lvl>
    <w:lvl w:ilvl="5" w:tplc="0388DEA8">
      <w:start w:val="1"/>
      <w:numFmt w:val="lowerRoman"/>
      <w:lvlText w:val="%6."/>
      <w:lvlJc w:val="right"/>
      <w:pPr>
        <w:ind w:left="4320" w:hanging="180"/>
      </w:pPr>
    </w:lvl>
    <w:lvl w:ilvl="6" w:tplc="783649D4">
      <w:start w:val="1"/>
      <w:numFmt w:val="decimal"/>
      <w:lvlText w:val="%7."/>
      <w:lvlJc w:val="left"/>
      <w:pPr>
        <w:ind w:left="5040" w:hanging="360"/>
      </w:pPr>
    </w:lvl>
    <w:lvl w:ilvl="7" w:tplc="9CDACB9E">
      <w:start w:val="1"/>
      <w:numFmt w:val="lowerLetter"/>
      <w:lvlText w:val="%8."/>
      <w:lvlJc w:val="left"/>
      <w:pPr>
        <w:ind w:left="5760" w:hanging="360"/>
      </w:pPr>
    </w:lvl>
    <w:lvl w:ilvl="8" w:tplc="0BFE69D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3B0180"/>
    <w:multiLevelType w:val="hybridMultilevel"/>
    <w:tmpl w:val="81FAF054"/>
    <w:lvl w:ilvl="0" w:tplc="54ACC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98E87BE4">
      <w:start w:val="1"/>
      <w:numFmt w:val="lowerLetter"/>
      <w:lvlText w:val="%2."/>
      <w:lvlJc w:val="left"/>
      <w:pPr>
        <w:ind w:left="1440" w:hanging="360"/>
      </w:pPr>
    </w:lvl>
    <w:lvl w:ilvl="2" w:tplc="56B6D76A">
      <w:start w:val="1"/>
      <w:numFmt w:val="lowerRoman"/>
      <w:lvlText w:val="%3."/>
      <w:lvlJc w:val="right"/>
      <w:pPr>
        <w:ind w:left="2160" w:hanging="180"/>
      </w:pPr>
    </w:lvl>
    <w:lvl w:ilvl="3" w:tplc="985EE81A">
      <w:start w:val="1"/>
      <w:numFmt w:val="decimal"/>
      <w:lvlText w:val="%4."/>
      <w:lvlJc w:val="left"/>
      <w:pPr>
        <w:ind w:left="2880" w:hanging="360"/>
      </w:pPr>
    </w:lvl>
    <w:lvl w:ilvl="4" w:tplc="EFFACD38">
      <w:start w:val="1"/>
      <w:numFmt w:val="lowerLetter"/>
      <w:lvlText w:val="%5."/>
      <w:lvlJc w:val="left"/>
      <w:pPr>
        <w:ind w:left="3600" w:hanging="360"/>
      </w:pPr>
    </w:lvl>
    <w:lvl w:ilvl="5" w:tplc="72185E20">
      <w:start w:val="1"/>
      <w:numFmt w:val="lowerRoman"/>
      <w:lvlText w:val="%6."/>
      <w:lvlJc w:val="right"/>
      <w:pPr>
        <w:ind w:left="4320" w:hanging="180"/>
      </w:pPr>
    </w:lvl>
    <w:lvl w:ilvl="6" w:tplc="6832AEE4">
      <w:start w:val="1"/>
      <w:numFmt w:val="decimal"/>
      <w:lvlText w:val="%7."/>
      <w:lvlJc w:val="left"/>
      <w:pPr>
        <w:ind w:left="5040" w:hanging="360"/>
      </w:pPr>
    </w:lvl>
    <w:lvl w:ilvl="7" w:tplc="D51C470A">
      <w:start w:val="1"/>
      <w:numFmt w:val="lowerLetter"/>
      <w:lvlText w:val="%8."/>
      <w:lvlJc w:val="left"/>
      <w:pPr>
        <w:ind w:left="5760" w:hanging="360"/>
      </w:pPr>
    </w:lvl>
    <w:lvl w:ilvl="8" w:tplc="ADC279FA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5D0CD8"/>
    <w:multiLevelType w:val="multilevel"/>
    <w:tmpl w:val="14542C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0" w15:restartNumberingAfterBreak="0">
    <w:nsid w:val="12266D41"/>
    <w:multiLevelType w:val="hybridMultilevel"/>
    <w:tmpl w:val="2E84DF56"/>
    <w:lvl w:ilvl="0" w:tplc="A5567EB8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 w:tplc="F21A753E">
      <w:start w:val="1"/>
      <w:numFmt w:val="lowerLetter"/>
      <w:lvlText w:val="%2."/>
      <w:lvlJc w:val="left"/>
      <w:pPr>
        <w:ind w:left="1440" w:hanging="360"/>
      </w:pPr>
    </w:lvl>
    <w:lvl w:ilvl="2" w:tplc="461AC46E">
      <w:start w:val="1"/>
      <w:numFmt w:val="lowerRoman"/>
      <w:lvlText w:val="%3."/>
      <w:lvlJc w:val="right"/>
      <w:pPr>
        <w:ind w:left="2160" w:hanging="180"/>
      </w:pPr>
    </w:lvl>
    <w:lvl w:ilvl="3" w:tplc="67A6E0FC">
      <w:start w:val="1"/>
      <w:numFmt w:val="decimal"/>
      <w:lvlText w:val="%4."/>
      <w:lvlJc w:val="left"/>
      <w:pPr>
        <w:ind w:left="2880" w:hanging="360"/>
      </w:pPr>
    </w:lvl>
    <w:lvl w:ilvl="4" w:tplc="E9BED434">
      <w:start w:val="1"/>
      <w:numFmt w:val="lowerLetter"/>
      <w:lvlText w:val="%5."/>
      <w:lvlJc w:val="left"/>
      <w:pPr>
        <w:ind w:left="3600" w:hanging="360"/>
      </w:pPr>
    </w:lvl>
    <w:lvl w:ilvl="5" w:tplc="894498C2">
      <w:start w:val="1"/>
      <w:numFmt w:val="lowerRoman"/>
      <w:lvlText w:val="%6."/>
      <w:lvlJc w:val="right"/>
      <w:pPr>
        <w:ind w:left="4320" w:hanging="180"/>
      </w:pPr>
    </w:lvl>
    <w:lvl w:ilvl="6" w:tplc="FA2E3B30">
      <w:start w:val="1"/>
      <w:numFmt w:val="decimal"/>
      <w:lvlText w:val="%7."/>
      <w:lvlJc w:val="left"/>
      <w:pPr>
        <w:ind w:left="5040" w:hanging="360"/>
      </w:pPr>
    </w:lvl>
    <w:lvl w:ilvl="7" w:tplc="0EBE01A8">
      <w:start w:val="1"/>
      <w:numFmt w:val="lowerLetter"/>
      <w:lvlText w:val="%8."/>
      <w:lvlJc w:val="left"/>
      <w:pPr>
        <w:ind w:left="5760" w:hanging="360"/>
      </w:pPr>
    </w:lvl>
    <w:lvl w:ilvl="8" w:tplc="08502306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3DD4101"/>
    <w:multiLevelType w:val="hybridMultilevel"/>
    <w:tmpl w:val="FB2EB054"/>
    <w:lvl w:ilvl="0" w:tplc="00BEF7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2AC0D10">
      <w:start w:val="1"/>
      <w:numFmt w:val="lowerLetter"/>
      <w:lvlText w:val="%2."/>
      <w:lvlJc w:val="left"/>
      <w:pPr>
        <w:ind w:left="1440" w:hanging="360"/>
      </w:pPr>
    </w:lvl>
    <w:lvl w:ilvl="2" w:tplc="8F6A73CE">
      <w:start w:val="1"/>
      <w:numFmt w:val="lowerRoman"/>
      <w:lvlText w:val="%3."/>
      <w:lvlJc w:val="right"/>
      <w:pPr>
        <w:ind w:left="2160" w:hanging="180"/>
      </w:pPr>
    </w:lvl>
    <w:lvl w:ilvl="3" w:tplc="46A48D0E">
      <w:start w:val="1"/>
      <w:numFmt w:val="decimal"/>
      <w:lvlText w:val="%4."/>
      <w:lvlJc w:val="left"/>
      <w:pPr>
        <w:ind w:left="2880" w:hanging="360"/>
      </w:pPr>
    </w:lvl>
    <w:lvl w:ilvl="4" w:tplc="E230DAA2">
      <w:start w:val="1"/>
      <w:numFmt w:val="lowerLetter"/>
      <w:lvlText w:val="%5."/>
      <w:lvlJc w:val="left"/>
      <w:pPr>
        <w:ind w:left="3600" w:hanging="360"/>
      </w:pPr>
    </w:lvl>
    <w:lvl w:ilvl="5" w:tplc="FD02E714">
      <w:start w:val="1"/>
      <w:numFmt w:val="lowerRoman"/>
      <w:lvlText w:val="%6."/>
      <w:lvlJc w:val="right"/>
      <w:pPr>
        <w:ind w:left="4320" w:hanging="180"/>
      </w:pPr>
    </w:lvl>
    <w:lvl w:ilvl="6" w:tplc="670CA4C6">
      <w:start w:val="1"/>
      <w:numFmt w:val="decimal"/>
      <w:lvlText w:val="%7."/>
      <w:lvlJc w:val="left"/>
      <w:pPr>
        <w:ind w:left="5040" w:hanging="360"/>
      </w:pPr>
    </w:lvl>
    <w:lvl w:ilvl="7" w:tplc="B2921D84">
      <w:start w:val="1"/>
      <w:numFmt w:val="lowerLetter"/>
      <w:lvlText w:val="%8."/>
      <w:lvlJc w:val="left"/>
      <w:pPr>
        <w:ind w:left="5760" w:hanging="360"/>
      </w:pPr>
    </w:lvl>
    <w:lvl w:ilvl="8" w:tplc="A76ECD84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37683A"/>
    <w:multiLevelType w:val="hybridMultilevel"/>
    <w:tmpl w:val="87729A30"/>
    <w:lvl w:ilvl="0" w:tplc="B866AF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7CA8C878">
      <w:start w:val="1"/>
      <w:numFmt w:val="lowerLetter"/>
      <w:lvlText w:val="%2."/>
      <w:lvlJc w:val="left"/>
      <w:pPr>
        <w:ind w:left="1440" w:hanging="360"/>
      </w:pPr>
    </w:lvl>
    <w:lvl w:ilvl="2" w:tplc="605625A8">
      <w:start w:val="1"/>
      <w:numFmt w:val="lowerRoman"/>
      <w:lvlText w:val="%3."/>
      <w:lvlJc w:val="right"/>
      <w:pPr>
        <w:ind w:left="2160" w:hanging="180"/>
      </w:pPr>
    </w:lvl>
    <w:lvl w:ilvl="3" w:tplc="E288F9E2">
      <w:start w:val="1"/>
      <w:numFmt w:val="decimal"/>
      <w:lvlText w:val="%4."/>
      <w:lvlJc w:val="left"/>
      <w:pPr>
        <w:ind w:left="2880" w:hanging="360"/>
      </w:pPr>
    </w:lvl>
    <w:lvl w:ilvl="4" w:tplc="DD9C46DC">
      <w:start w:val="1"/>
      <w:numFmt w:val="lowerLetter"/>
      <w:lvlText w:val="%5."/>
      <w:lvlJc w:val="left"/>
      <w:pPr>
        <w:ind w:left="3600" w:hanging="360"/>
      </w:pPr>
    </w:lvl>
    <w:lvl w:ilvl="5" w:tplc="B9FEFC4E">
      <w:start w:val="1"/>
      <w:numFmt w:val="lowerRoman"/>
      <w:lvlText w:val="%6."/>
      <w:lvlJc w:val="right"/>
      <w:pPr>
        <w:ind w:left="4320" w:hanging="180"/>
      </w:pPr>
    </w:lvl>
    <w:lvl w:ilvl="6" w:tplc="E8EAECD8">
      <w:start w:val="1"/>
      <w:numFmt w:val="decimal"/>
      <w:lvlText w:val="%7."/>
      <w:lvlJc w:val="left"/>
      <w:pPr>
        <w:ind w:left="5040" w:hanging="360"/>
      </w:pPr>
    </w:lvl>
    <w:lvl w:ilvl="7" w:tplc="B330B3CC">
      <w:start w:val="1"/>
      <w:numFmt w:val="lowerLetter"/>
      <w:lvlText w:val="%8."/>
      <w:lvlJc w:val="left"/>
      <w:pPr>
        <w:ind w:left="5760" w:hanging="360"/>
      </w:pPr>
    </w:lvl>
    <w:lvl w:ilvl="8" w:tplc="343069A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A8E7695"/>
    <w:multiLevelType w:val="multilevel"/>
    <w:tmpl w:val="AD0AC87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8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6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3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416" w:hanging="1800"/>
      </w:pPr>
      <w:rPr>
        <w:rFonts w:hint="default"/>
      </w:rPr>
    </w:lvl>
  </w:abstractNum>
  <w:abstractNum w:abstractNumId="14" w15:restartNumberingAfterBreak="0">
    <w:nsid w:val="1AFC7964"/>
    <w:multiLevelType w:val="hybridMultilevel"/>
    <w:tmpl w:val="8AE85412"/>
    <w:lvl w:ilvl="0" w:tplc="A3AEF1D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BE963674">
      <w:start w:val="1"/>
      <w:numFmt w:val="lowerLetter"/>
      <w:lvlText w:val="%2."/>
      <w:lvlJc w:val="left"/>
      <w:pPr>
        <w:ind w:left="1440" w:hanging="360"/>
      </w:pPr>
    </w:lvl>
    <w:lvl w:ilvl="2" w:tplc="8762226E">
      <w:start w:val="1"/>
      <w:numFmt w:val="lowerRoman"/>
      <w:lvlText w:val="%3."/>
      <w:lvlJc w:val="right"/>
      <w:pPr>
        <w:ind w:left="2160" w:hanging="180"/>
      </w:pPr>
    </w:lvl>
    <w:lvl w:ilvl="3" w:tplc="2D301956">
      <w:start w:val="1"/>
      <w:numFmt w:val="decimal"/>
      <w:lvlText w:val="%4."/>
      <w:lvlJc w:val="left"/>
      <w:pPr>
        <w:ind w:left="2880" w:hanging="360"/>
      </w:pPr>
    </w:lvl>
    <w:lvl w:ilvl="4" w:tplc="431264C0">
      <w:start w:val="1"/>
      <w:numFmt w:val="lowerLetter"/>
      <w:lvlText w:val="%5."/>
      <w:lvlJc w:val="left"/>
      <w:pPr>
        <w:ind w:left="3600" w:hanging="360"/>
      </w:pPr>
    </w:lvl>
    <w:lvl w:ilvl="5" w:tplc="B672E280">
      <w:start w:val="1"/>
      <w:numFmt w:val="lowerRoman"/>
      <w:lvlText w:val="%6."/>
      <w:lvlJc w:val="right"/>
      <w:pPr>
        <w:ind w:left="4320" w:hanging="180"/>
      </w:pPr>
    </w:lvl>
    <w:lvl w:ilvl="6" w:tplc="F1562E00">
      <w:start w:val="1"/>
      <w:numFmt w:val="decimal"/>
      <w:lvlText w:val="%7."/>
      <w:lvlJc w:val="left"/>
      <w:pPr>
        <w:ind w:left="5040" w:hanging="360"/>
      </w:pPr>
    </w:lvl>
    <w:lvl w:ilvl="7" w:tplc="234EABE8">
      <w:start w:val="1"/>
      <w:numFmt w:val="lowerLetter"/>
      <w:lvlText w:val="%8."/>
      <w:lvlJc w:val="left"/>
      <w:pPr>
        <w:ind w:left="5760" w:hanging="360"/>
      </w:pPr>
    </w:lvl>
    <w:lvl w:ilvl="8" w:tplc="5EC4EBEA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492734"/>
    <w:multiLevelType w:val="multilevel"/>
    <w:tmpl w:val="B29A40F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pacing w:val="5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22E4505F"/>
    <w:multiLevelType w:val="hybridMultilevel"/>
    <w:tmpl w:val="3C20FFF8"/>
    <w:lvl w:ilvl="0" w:tplc="5184A2A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53E868F6">
      <w:start w:val="1"/>
      <w:numFmt w:val="lowerLetter"/>
      <w:lvlText w:val="%2."/>
      <w:lvlJc w:val="left"/>
      <w:pPr>
        <w:ind w:left="1440" w:hanging="360"/>
      </w:pPr>
    </w:lvl>
    <w:lvl w:ilvl="2" w:tplc="FCF86258">
      <w:start w:val="1"/>
      <w:numFmt w:val="lowerRoman"/>
      <w:lvlText w:val="%3."/>
      <w:lvlJc w:val="right"/>
      <w:pPr>
        <w:ind w:left="2160" w:hanging="180"/>
      </w:pPr>
    </w:lvl>
    <w:lvl w:ilvl="3" w:tplc="3A88FBA6">
      <w:start w:val="1"/>
      <w:numFmt w:val="decimal"/>
      <w:lvlText w:val="%4."/>
      <w:lvlJc w:val="left"/>
      <w:pPr>
        <w:ind w:left="2880" w:hanging="360"/>
      </w:pPr>
    </w:lvl>
    <w:lvl w:ilvl="4" w:tplc="C360AC86">
      <w:start w:val="1"/>
      <w:numFmt w:val="lowerLetter"/>
      <w:lvlText w:val="%5."/>
      <w:lvlJc w:val="left"/>
      <w:pPr>
        <w:ind w:left="3600" w:hanging="360"/>
      </w:pPr>
    </w:lvl>
    <w:lvl w:ilvl="5" w:tplc="3DE29AC8">
      <w:start w:val="1"/>
      <w:numFmt w:val="lowerRoman"/>
      <w:lvlText w:val="%6."/>
      <w:lvlJc w:val="right"/>
      <w:pPr>
        <w:ind w:left="4320" w:hanging="180"/>
      </w:pPr>
    </w:lvl>
    <w:lvl w:ilvl="6" w:tplc="73ECBC44">
      <w:start w:val="1"/>
      <w:numFmt w:val="decimal"/>
      <w:lvlText w:val="%7."/>
      <w:lvlJc w:val="left"/>
      <w:pPr>
        <w:ind w:left="5040" w:hanging="360"/>
      </w:pPr>
    </w:lvl>
    <w:lvl w:ilvl="7" w:tplc="1886377C">
      <w:start w:val="1"/>
      <w:numFmt w:val="lowerLetter"/>
      <w:lvlText w:val="%8."/>
      <w:lvlJc w:val="left"/>
      <w:pPr>
        <w:ind w:left="5760" w:hanging="360"/>
      </w:pPr>
    </w:lvl>
    <w:lvl w:ilvl="8" w:tplc="06D6A35A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D360F7"/>
    <w:multiLevelType w:val="multilevel"/>
    <w:tmpl w:val="C76CF8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8" w15:restartNumberingAfterBreak="0">
    <w:nsid w:val="2C056C63"/>
    <w:multiLevelType w:val="hybridMultilevel"/>
    <w:tmpl w:val="B088FD2A"/>
    <w:lvl w:ilvl="0" w:tplc="C9F66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F064D180">
      <w:start w:val="1"/>
      <w:numFmt w:val="lowerLetter"/>
      <w:lvlText w:val="%2."/>
      <w:lvlJc w:val="left"/>
      <w:pPr>
        <w:ind w:left="1440" w:hanging="360"/>
      </w:pPr>
    </w:lvl>
    <w:lvl w:ilvl="2" w:tplc="B49EA082">
      <w:start w:val="1"/>
      <w:numFmt w:val="lowerRoman"/>
      <w:lvlText w:val="%3."/>
      <w:lvlJc w:val="right"/>
      <w:pPr>
        <w:ind w:left="2160" w:hanging="180"/>
      </w:pPr>
    </w:lvl>
    <w:lvl w:ilvl="3" w:tplc="25662FFC">
      <w:start w:val="1"/>
      <w:numFmt w:val="decimal"/>
      <w:lvlText w:val="%4."/>
      <w:lvlJc w:val="left"/>
      <w:pPr>
        <w:ind w:left="2880" w:hanging="360"/>
      </w:pPr>
    </w:lvl>
    <w:lvl w:ilvl="4" w:tplc="1F2A0C70">
      <w:start w:val="1"/>
      <w:numFmt w:val="lowerLetter"/>
      <w:lvlText w:val="%5."/>
      <w:lvlJc w:val="left"/>
      <w:pPr>
        <w:ind w:left="3600" w:hanging="360"/>
      </w:pPr>
    </w:lvl>
    <w:lvl w:ilvl="5" w:tplc="8B4ECE0C">
      <w:start w:val="1"/>
      <w:numFmt w:val="lowerRoman"/>
      <w:lvlText w:val="%6."/>
      <w:lvlJc w:val="right"/>
      <w:pPr>
        <w:ind w:left="4320" w:hanging="180"/>
      </w:pPr>
    </w:lvl>
    <w:lvl w:ilvl="6" w:tplc="1808590C">
      <w:start w:val="1"/>
      <w:numFmt w:val="decimal"/>
      <w:lvlText w:val="%7."/>
      <w:lvlJc w:val="left"/>
      <w:pPr>
        <w:ind w:left="5040" w:hanging="360"/>
      </w:pPr>
    </w:lvl>
    <w:lvl w:ilvl="7" w:tplc="8B7EF6FC">
      <w:start w:val="1"/>
      <w:numFmt w:val="lowerLetter"/>
      <w:lvlText w:val="%8."/>
      <w:lvlJc w:val="left"/>
      <w:pPr>
        <w:ind w:left="5760" w:hanging="360"/>
      </w:pPr>
    </w:lvl>
    <w:lvl w:ilvl="8" w:tplc="E36AFAF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C2240E4"/>
    <w:multiLevelType w:val="hybridMultilevel"/>
    <w:tmpl w:val="5BBEF090"/>
    <w:lvl w:ilvl="0" w:tplc="46384280">
      <w:start w:val="2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A95CDC30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A000A860">
      <w:start w:val="1"/>
      <w:numFmt w:val="decimal"/>
      <w:lvlText w:val=""/>
      <w:lvlJc w:val="left"/>
    </w:lvl>
    <w:lvl w:ilvl="3" w:tplc="064E57B2">
      <w:start w:val="1"/>
      <w:numFmt w:val="decimal"/>
      <w:lvlText w:val=""/>
      <w:lvlJc w:val="left"/>
    </w:lvl>
    <w:lvl w:ilvl="4" w:tplc="A926B01C">
      <w:start w:val="1"/>
      <w:numFmt w:val="decimal"/>
      <w:lvlText w:val=""/>
      <w:lvlJc w:val="left"/>
    </w:lvl>
    <w:lvl w:ilvl="5" w:tplc="C336A2CE">
      <w:start w:val="1"/>
      <w:numFmt w:val="decimal"/>
      <w:lvlText w:val=""/>
      <w:lvlJc w:val="left"/>
    </w:lvl>
    <w:lvl w:ilvl="6" w:tplc="69E03048">
      <w:start w:val="1"/>
      <w:numFmt w:val="decimal"/>
      <w:lvlText w:val=""/>
      <w:lvlJc w:val="left"/>
    </w:lvl>
    <w:lvl w:ilvl="7" w:tplc="AF90A27C">
      <w:start w:val="1"/>
      <w:numFmt w:val="decimal"/>
      <w:lvlText w:val=""/>
      <w:lvlJc w:val="left"/>
    </w:lvl>
    <w:lvl w:ilvl="8" w:tplc="F7261F14">
      <w:start w:val="1"/>
      <w:numFmt w:val="decimal"/>
      <w:lvlText w:val=""/>
      <w:lvlJc w:val="left"/>
    </w:lvl>
  </w:abstractNum>
  <w:abstractNum w:abstractNumId="20" w15:restartNumberingAfterBreak="0">
    <w:nsid w:val="2C3825B9"/>
    <w:multiLevelType w:val="hybridMultilevel"/>
    <w:tmpl w:val="DB06F196"/>
    <w:lvl w:ilvl="0" w:tplc="9F5E56BC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C0E6A912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C188191C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CE9A8ACC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5B60F9D6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24BA79FE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6B089B14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E7EA87AA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2469E02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32D12ACC"/>
    <w:multiLevelType w:val="hybridMultilevel"/>
    <w:tmpl w:val="3DE83782"/>
    <w:lvl w:ilvl="0" w:tplc="E482F36A">
      <w:start w:val="8"/>
      <w:numFmt w:val="decimal"/>
      <w:lvlText w:val="%1)"/>
      <w:lvlJc w:val="left"/>
      <w:pPr>
        <w:ind w:left="900" w:hanging="360"/>
      </w:pPr>
      <w:rPr>
        <w:rFonts w:ascii="Times New Roman" w:hAnsi="Times New Roman" w:hint="default"/>
        <w:sz w:val="24"/>
      </w:rPr>
    </w:lvl>
    <w:lvl w:ilvl="1" w:tplc="C966E2C4">
      <w:start w:val="1"/>
      <w:numFmt w:val="lowerLetter"/>
      <w:lvlText w:val="%2."/>
      <w:lvlJc w:val="left"/>
      <w:pPr>
        <w:ind w:left="1620" w:hanging="360"/>
      </w:pPr>
    </w:lvl>
    <w:lvl w:ilvl="2" w:tplc="11AC575C">
      <w:start w:val="1"/>
      <w:numFmt w:val="lowerRoman"/>
      <w:lvlText w:val="%3."/>
      <w:lvlJc w:val="right"/>
      <w:pPr>
        <w:ind w:left="2340" w:hanging="180"/>
      </w:pPr>
    </w:lvl>
    <w:lvl w:ilvl="3" w:tplc="F6B4FB64">
      <w:start w:val="1"/>
      <w:numFmt w:val="decimal"/>
      <w:lvlText w:val="%4."/>
      <w:lvlJc w:val="left"/>
      <w:pPr>
        <w:ind w:left="3060" w:hanging="360"/>
      </w:pPr>
    </w:lvl>
    <w:lvl w:ilvl="4" w:tplc="C114A976">
      <w:start w:val="1"/>
      <w:numFmt w:val="lowerLetter"/>
      <w:lvlText w:val="%5."/>
      <w:lvlJc w:val="left"/>
      <w:pPr>
        <w:ind w:left="3780" w:hanging="360"/>
      </w:pPr>
    </w:lvl>
    <w:lvl w:ilvl="5" w:tplc="9A005B3E">
      <w:start w:val="1"/>
      <w:numFmt w:val="lowerRoman"/>
      <w:lvlText w:val="%6."/>
      <w:lvlJc w:val="right"/>
      <w:pPr>
        <w:ind w:left="4500" w:hanging="180"/>
      </w:pPr>
    </w:lvl>
    <w:lvl w:ilvl="6" w:tplc="EEDAAC16">
      <w:start w:val="1"/>
      <w:numFmt w:val="decimal"/>
      <w:lvlText w:val="%7."/>
      <w:lvlJc w:val="left"/>
      <w:pPr>
        <w:ind w:left="5220" w:hanging="360"/>
      </w:pPr>
    </w:lvl>
    <w:lvl w:ilvl="7" w:tplc="581E0238">
      <w:start w:val="1"/>
      <w:numFmt w:val="lowerLetter"/>
      <w:lvlText w:val="%8."/>
      <w:lvlJc w:val="left"/>
      <w:pPr>
        <w:ind w:left="5940" w:hanging="360"/>
      </w:pPr>
    </w:lvl>
    <w:lvl w:ilvl="8" w:tplc="6B981A78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33D70518"/>
    <w:multiLevelType w:val="hybridMultilevel"/>
    <w:tmpl w:val="1B9484AE"/>
    <w:lvl w:ilvl="0" w:tplc="8FB8FFE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6978AA34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77A9AB6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AC909DF0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A5A053AE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D576B7DC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FC8AAB2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E9726F6A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A7B4176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3" w15:restartNumberingAfterBreak="0">
    <w:nsid w:val="35721C85"/>
    <w:multiLevelType w:val="hybridMultilevel"/>
    <w:tmpl w:val="9B9063C0"/>
    <w:lvl w:ilvl="0" w:tplc="3D4053D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070FC42">
      <w:start w:val="1"/>
      <w:numFmt w:val="lowerLetter"/>
      <w:lvlText w:val="%2."/>
      <w:lvlJc w:val="left"/>
      <w:pPr>
        <w:ind w:left="1440" w:hanging="360"/>
      </w:pPr>
    </w:lvl>
    <w:lvl w:ilvl="2" w:tplc="FAAE6B3E">
      <w:start w:val="1"/>
      <w:numFmt w:val="lowerRoman"/>
      <w:lvlText w:val="%3."/>
      <w:lvlJc w:val="right"/>
      <w:pPr>
        <w:ind w:left="2160" w:hanging="180"/>
      </w:pPr>
    </w:lvl>
    <w:lvl w:ilvl="3" w:tplc="9A10D238">
      <w:start w:val="1"/>
      <w:numFmt w:val="decimal"/>
      <w:lvlText w:val="%4."/>
      <w:lvlJc w:val="left"/>
      <w:pPr>
        <w:ind w:left="2880" w:hanging="360"/>
      </w:pPr>
    </w:lvl>
    <w:lvl w:ilvl="4" w:tplc="4E688004">
      <w:start w:val="1"/>
      <w:numFmt w:val="lowerLetter"/>
      <w:lvlText w:val="%5."/>
      <w:lvlJc w:val="left"/>
      <w:pPr>
        <w:ind w:left="3600" w:hanging="360"/>
      </w:pPr>
    </w:lvl>
    <w:lvl w:ilvl="5" w:tplc="B4E073AA">
      <w:start w:val="1"/>
      <w:numFmt w:val="lowerRoman"/>
      <w:lvlText w:val="%6."/>
      <w:lvlJc w:val="right"/>
      <w:pPr>
        <w:ind w:left="4320" w:hanging="180"/>
      </w:pPr>
    </w:lvl>
    <w:lvl w:ilvl="6" w:tplc="B4AA58F6">
      <w:start w:val="1"/>
      <w:numFmt w:val="decimal"/>
      <w:lvlText w:val="%7."/>
      <w:lvlJc w:val="left"/>
      <w:pPr>
        <w:ind w:left="5040" w:hanging="360"/>
      </w:pPr>
    </w:lvl>
    <w:lvl w:ilvl="7" w:tplc="41E42ACE">
      <w:start w:val="1"/>
      <w:numFmt w:val="lowerLetter"/>
      <w:lvlText w:val="%8."/>
      <w:lvlJc w:val="left"/>
      <w:pPr>
        <w:ind w:left="5760" w:hanging="360"/>
      </w:pPr>
    </w:lvl>
    <w:lvl w:ilvl="8" w:tplc="A9048322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254B05"/>
    <w:multiLevelType w:val="hybridMultilevel"/>
    <w:tmpl w:val="8682CE24"/>
    <w:lvl w:ilvl="0" w:tplc="E9F89544">
      <w:start w:val="1"/>
      <w:numFmt w:val="bullet"/>
      <w:lvlText w:val="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1" w:tplc="CB90EA02">
      <w:start w:val="1"/>
      <w:numFmt w:val="decimal"/>
      <w:lvlText w:val="%2."/>
      <w:lvlJc w:val="left"/>
      <w:pPr>
        <w:tabs>
          <w:tab w:val="num" w:pos="2351"/>
        </w:tabs>
        <w:ind w:left="2351" w:hanging="360"/>
      </w:pPr>
      <w:rPr>
        <w:rFonts w:hint="default"/>
      </w:rPr>
    </w:lvl>
    <w:lvl w:ilvl="2" w:tplc="02109FE8">
      <w:start w:val="1"/>
      <w:numFmt w:val="bullet"/>
      <w:lvlText w:val=""/>
      <w:lvlJc w:val="left"/>
      <w:pPr>
        <w:tabs>
          <w:tab w:val="num" w:pos="3071"/>
        </w:tabs>
        <w:ind w:left="3071" w:hanging="360"/>
      </w:pPr>
      <w:rPr>
        <w:rFonts w:ascii="Wingdings" w:hAnsi="Wingdings" w:hint="default"/>
      </w:rPr>
    </w:lvl>
    <w:lvl w:ilvl="3" w:tplc="F66E7D9A">
      <w:start w:val="1"/>
      <w:numFmt w:val="bullet"/>
      <w:lvlText w:val=""/>
      <w:lvlJc w:val="left"/>
      <w:pPr>
        <w:tabs>
          <w:tab w:val="num" w:pos="3791"/>
        </w:tabs>
        <w:ind w:left="3791" w:hanging="360"/>
      </w:pPr>
      <w:rPr>
        <w:rFonts w:ascii="Symbol" w:hAnsi="Symbol" w:hint="default"/>
      </w:rPr>
    </w:lvl>
    <w:lvl w:ilvl="4" w:tplc="E1200D18">
      <w:start w:val="1"/>
      <w:numFmt w:val="bullet"/>
      <w:lvlText w:val="o"/>
      <w:lvlJc w:val="left"/>
      <w:pPr>
        <w:tabs>
          <w:tab w:val="num" w:pos="4511"/>
        </w:tabs>
        <w:ind w:left="4511" w:hanging="360"/>
      </w:pPr>
      <w:rPr>
        <w:rFonts w:ascii="Courier New" w:hAnsi="Courier New" w:cs="Courier New" w:hint="default"/>
      </w:rPr>
    </w:lvl>
    <w:lvl w:ilvl="5" w:tplc="A8C41350">
      <w:start w:val="1"/>
      <w:numFmt w:val="bullet"/>
      <w:lvlText w:val=""/>
      <w:lvlJc w:val="left"/>
      <w:pPr>
        <w:tabs>
          <w:tab w:val="num" w:pos="5231"/>
        </w:tabs>
        <w:ind w:left="5231" w:hanging="360"/>
      </w:pPr>
      <w:rPr>
        <w:rFonts w:ascii="Wingdings" w:hAnsi="Wingdings" w:hint="default"/>
      </w:rPr>
    </w:lvl>
    <w:lvl w:ilvl="6" w:tplc="3B9C1ECC">
      <w:start w:val="1"/>
      <w:numFmt w:val="bullet"/>
      <w:lvlText w:val=""/>
      <w:lvlJc w:val="left"/>
      <w:pPr>
        <w:tabs>
          <w:tab w:val="num" w:pos="5951"/>
        </w:tabs>
        <w:ind w:left="5951" w:hanging="360"/>
      </w:pPr>
      <w:rPr>
        <w:rFonts w:ascii="Symbol" w:hAnsi="Symbol" w:hint="default"/>
      </w:rPr>
    </w:lvl>
    <w:lvl w:ilvl="7" w:tplc="ECA63004">
      <w:start w:val="1"/>
      <w:numFmt w:val="bullet"/>
      <w:lvlText w:val="o"/>
      <w:lvlJc w:val="left"/>
      <w:pPr>
        <w:tabs>
          <w:tab w:val="num" w:pos="6671"/>
        </w:tabs>
        <w:ind w:left="6671" w:hanging="360"/>
      </w:pPr>
      <w:rPr>
        <w:rFonts w:ascii="Courier New" w:hAnsi="Courier New" w:cs="Courier New" w:hint="default"/>
      </w:rPr>
    </w:lvl>
    <w:lvl w:ilvl="8" w:tplc="80F264C4">
      <w:start w:val="1"/>
      <w:numFmt w:val="bullet"/>
      <w:lvlText w:val=""/>
      <w:lvlJc w:val="left"/>
      <w:pPr>
        <w:tabs>
          <w:tab w:val="num" w:pos="7391"/>
        </w:tabs>
        <w:ind w:left="7391" w:hanging="360"/>
      </w:pPr>
      <w:rPr>
        <w:rFonts w:ascii="Wingdings" w:hAnsi="Wingdings" w:hint="default"/>
      </w:rPr>
    </w:lvl>
  </w:abstractNum>
  <w:abstractNum w:abstractNumId="25" w15:restartNumberingAfterBreak="0">
    <w:nsid w:val="39DA2F17"/>
    <w:multiLevelType w:val="hybridMultilevel"/>
    <w:tmpl w:val="77EE8BCC"/>
    <w:lvl w:ilvl="0" w:tplc="AC2C926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E7A109E">
      <w:start w:val="1"/>
      <w:numFmt w:val="lowerLetter"/>
      <w:lvlText w:val="%2."/>
      <w:lvlJc w:val="left"/>
      <w:pPr>
        <w:ind w:left="1440" w:hanging="360"/>
      </w:pPr>
    </w:lvl>
    <w:lvl w:ilvl="2" w:tplc="E6DE8DF8">
      <w:start w:val="1"/>
      <w:numFmt w:val="lowerRoman"/>
      <w:lvlText w:val="%3."/>
      <w:lvlJc w:val="right"/>
      <w:pPr>
        <w:ind w:left="2160" w:hanging="180"/>
      </w:pPr>
    </w:lvl>
    <w:lvl w:ilvl="3" w:tplc="C50E4FC2">
      <w:start w:val="1"/>
      <w:numFmt w:val="decimal"/>
      <w:lvlText w:val="%4."/>
      <w:lvlJc w:val="left"/>
      <w:pPr>
        <w:ind w:left="2880" w:hanging="360"/>
      </w:pPr>
    </w:lvl>
    <w:lvl w:ilvl="4" w:tplc="179AD850">
      <w:start w:val="1"/>
      <w:numFmt w:val="lowerLetter"/>
      <w:lvlText w:val="%5."/>
      <w:lvlJc w:val="left"/>
      <w:pPr>
        <w:ind w:left="3600" w:hanging="360"/>
      </w:pPr>
    </w:lvl>
    <w:lvl w:ilvl="5" w:tplc="FCD04768">
      <w:start w:val="1"/>
      <w:numFmt w:val="lowerRoman"/>
      <w:lvlText w:val="%6."/>
      <w:lvlJc w:val="right"/>
      <w:pPr>
        <w:ind w:left="4320" w:hanging="180"/>
      </w:pPr>
    </w:lvl>
    <w:lvl w:ilvl="6" w:tplc="CDE8B5E6">
      <w:start w:val="1"/>
      <w:numFmt w:val="decimal"/>
      <w:lvlText w:val="%7."/>
      <w:lvlJc w:val="left"/>
      <w:pPr>
        <w:ind w:left="5040" w:hanging="360"/>
      </w:pPr>
    </w:lvl>
    <w:lvl w:ilvl="7" w:tplc="DC787568">
      <w:start w:val="1"/>
      <w:numFmt w:val="lowerLetter"/>
      <w:lvlText w:val="%8."/>
      <w:lvlJc w:val="left"/>
      <w:pPr>
        <w:ind w:left="5760" w:hanging="360"/>
      </w:pPr>
    </w:lvl>
    <w:lvl w:ilvl="8" w:tplc="B09279E4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B8E6833"/>
    <w:multiLevelType w:val="hybridMultilevel"/>
    <w:tmpl w:val="504CFA24"/>
    <w:lvl w:ilvl="0" w:tplc="D32CD0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4808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3E4340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6C960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06D9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640FD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132E3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44CD1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3685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6A44E6E"/>
    <w:multiLevelType w:val="multilevel"/>
    <w:tmpl w:val="58E4880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b/>
      </w:rPr>
    </w:lvl>
  </w:abstractNum>
  <w:abstractNum w:abstractNumId="28" w15:restartNumberingAfterBreak="0">
    <w:nsid w:val="58A9260C"/>
    <w:multiLevelType w:val="hybridMultilevel"/>
    <w:tmpl w:val="921CB16C"/>
    <w:lvl w:ilvl="0" w:tplc="283CCE5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A1E8EA38">
      <w:start w:val="1"/>
      <w:numFmt w:val="lowerLetter"/>
      <w:lvlText w:val="%2."/>
      <w:lvlJc w:val="left"/>
      <w:pPr>
        <w:ind w:left="1440" w:hanging="360"/>
      </w:pPr>
    </w:lvl>
    <w:lvl w:ilvl="2" w:tplc="13C83DE4">
      <w:start w:val="1"/>
      <w:numFmt w:val="lowerRoman"/>
      <w:lvlText w:val="%3."/>
      <w:lvlJc w:val="right"/>
      <w:pPr>
        <w:ind w:left="2160" w:hanging="180"/>
      </w:pPr>
    </w:lvl>
    <w:lvl w:ilvl="3" w:tplc="C4021FCE">
      <w:start w:val="1"/>
      <w:numFmt w:val="decimal"/>
      <w:lvlText w:val="%4."/>
      <w:lvlJc w:val="left"/>
      <w:pPr>
        <w:ind w:left="2880" w:hanging="360"/>
      </w:pPr>
    </w:lvl>
    <w:lvl w:ilvl="4" w:tplc="7108CA54">
      <w:start w:val="1"/>
      <w:numFmt w:val="lowerLetter"/>
      <w:lvlText w:val="%5."/>
      <w:lvlJc w:val="left"/>
      <w:pPr>
        <w:ind w:left="3600" w:hanging="360"/>
      </w:pPr>
    </w:lvl>
    <w:lvl w:ilvl="5" w:tplc="B092558A">
      <w:start w:val="1"/>
      <w:numFmt w:val="lowerRoman"/>
      <w:lvlText w:val="%6."/>
      <w:lvlJc w:val="right"/>
      <w:pPr>
        <w:ind w:left="4320" w:hanging="180"/>
      </w:pPr>
    </w:lvl>
    <w:lvl w:ilvl="6" w:tplc="26840A4E">
      <w:start w:val="1"/>
      <w:numFmt w:val="decimal"/>
      <w:lvlText w:val="%7."/>
      <w:lvlJc w:val="left"/>
      <w:pPr>
        <w:ind w:left="5040" w:hanging="360"/>
      </w:pPr>
    </w:lvl>
    <w:lvl w:ilvl="7" w:tplc="AE50DE8A">
      <w:start w:val="1"/>
      <w:numFmt w:val="lowerLetter"/>
      <w:lvlText w:val="%8."/>
      <w:lvlJc w:val="left"/>
      <w:pPr>
        <w:ind w:left="5760" w:hanging="360"/>
      </w:pPr>
    </w:lvl>
    <w:lvl w:ilvl="8" w:tplc="FB28FAAC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E066196"/>
    <w:multiLevelType w:val="hybridMultilevel"/>
    <w:tmpl w:val="052EF9C8"/>
    <w:lvl w:ilvl="0" w:tplc="F4C612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862D6D8">
      <w:start w:val="1"/>
      <w:numFmt w:val="lowerLetter"/>
      <w:lvlText w:val="%2."/>
      <w:lvlJc w:val="left"/>
      <w:pPr>
        <w:ind w:left="1440" w:hanging="360"/>
      </w:pPr>
    </w:lvl>
    <w:lvl w:ilvl="2" w:tplc="D78823F0">
      <w:start w:val="1"/>
      <w:numFmt w:val="lowerRoman"/>
      <w:lvlText w:val="%3."/>
      <w:lvlJc w:val="right"/>
      <w:pPr>
        <w:ind w:left="2160" w:hanging="180"/>
      </w:pPr>
    </w:lvl>
    <w:lvl w:ilvl="3" w:tplc="38764FA8">
      <w:start w:val="1"/>
      <w:numFmt w:val="decimal"/>
      <w:lvlText w:val="%4."/>
      <w:lvlJc w:val="left"/>
      <w:pPr>
        <w:ind w:left="2880" w:hanging="360"/>
      </w:pPr>
    </w:lvl>
    <w:lvl w:ilvl="4" w:tplc="68224198">
      <w:start w:val="1"/>
      <w:numFmt w:val="lowerLetter"/>
      <w:lvlText w:val="%5."/>
      <w:lvlJc w:val="left"/>
      <w:pPr>
        <w:ind w:left="3600" w:hanging="360"/>
      </w:pPr>
    </w:lvl>
    <w:lvl w:ilvl="5" w:tplc="EE5ABAA8">
      <w:start w:val="1"/>
      <w:numFmt w:val="lowerRoman"/>
      <w:lvlText w:val="%6."/>
      <w:lvlJc w:val="right"/>
      <w:pPr>
        <w:ind w:left="4320" w:hanging="180"/>
      </w:pPr>
    </w:lvl>
    <w:lvl w:ilvl="6" w:tplc="30AA5E76">
      <w:start w:val="1"/>
      <w:numFmt w:val="decimal"/>
      <w:lvlText w:val="%7."/>
      <w:lvlJc w:val="left"/>
      <w:pPr>
        <w:ind w:left="5040" w:hanging="360"/>
      </w:pPr>
    </w:lvl>
    <w:lvl w:ilvl="7" w:tplc="60E81FBE">
      <w:start w:val="1"/>
      <w:numFmt w:val="lowerLetter"/>
      <w:lvlText w:val="%8."/>
      <w:lvlJc w:val="left"/>
      <w:pPr>
        <w:ind w:left="5760" w:hanging="360"/>
      </w:pPr>
    </w:lvl>
    <w:lvl w:ilvl="8" w:tplc="33A4A72E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237DF3"/>
    <w:multiLevelType w:val="hybridMultilevel"/>
    <w:tmpl w:val="5172D79C"/>
    <w:lvl w:ilvl="0" w:tplc="1BFA900C">
      <w:start w:val="1"/>
      <w:numFmt w:val="decimal"/>
      <w:lvlText w:val="%1."/>
      <w:lvlJc w:val="left"/>
      <w:pPr>
        <w:ind w:left="1571" w:hanging="360"/>
      </w:pPr>
    </w:lvl>
    <w:lvl w:ilvl="1" w:tplc="A740EE9A">
      <w:start w:val="1"/>
      <w:numFmt w:val="lowerLetter"/>
      <w:lvlText w:val="%2."/>
      <w:lvlJc w:val="left"/>
      <w:pPr>
        <w:ind w:left="2291" w:hanging="360"/>
      </w:pPr>
    </w:lvl>
    <w:lvl w:ilvl="2" w:tplc="27A8AA48">
      <w:start w:val="1"/>
      <w:numFmt w:val="lowerRoman"/>
      <w:lvlText w:val="%3."/>
      <w:lvlJc w:val="right"/>
      <w:pPr>
        <w:ind w:left="3011" w:hanging="180"/>
      </w:pPr>
    </w:lvl>
    <w:lvl w:ilvl="3" w:tplc="1EAE443A">
      <w:start w:val="1"/>
      <w:numFmt w:val="decimal"/>
      <w:lvlText w:val="%4."/>
      <w:lvlJc w:val="left"/>
      <w:pPr>
        <w:ind w:left="3731" w:hanging="360"/>
      </w:pPr>
    </w:lvl>
    <w:lvl w:ilvl="4" w:tplc="D4263FA6">
      <w:start w:val="1"/>
      <w:numFmt w:val="lowerLetter"/>
      <w:lvlText w:val="%5."/>
      <w:lvlJc w:val="left"/>
      <w:pPr>
        <w:ind w:left="4451" w:hanging="360"/>
      </w:pPr>
    </w:lvl>
    <w:lvl w:ilvl="5" w:tplc="3FFE7C50">
      <w:start w:val="1"/>
      <w:numFmt w:val="lowerRoman"/>
      <w:lvlText w:val="%6."/>
      <w:lvlJc w:val="right"/>
      <w:pPr>
        <w:ind w:left="5171" w:hanging="180"/>
      </w:pPr>
    </w:lvl>
    <w:lvl w:ilvl="6" w:tplc="8C3699FA">
      <w:start w:val="1"/>
      <w:numFmt w:val="decimal"/>
      <w:lvlText w:val="%7."/>
      <w:lvlJc w:val="left"/>
      <w:pPr>
        <w:ind w:left="5891" w:hanging="360"/>
      </w:pPr>
    </w:lvl>
    <w:lvl w:ilvl="7" w:tplc="775EDA64">
      <w:start w:val="1"/>
      <w:numFmt w:val="lowerLetter"/>
      <w:lvlText w:val="%8."/>
      <w:lvlJc w:val="left"/>
      <w:pPr>
        <w:ind w:left="6611" w:hanging="360"/>
      </w:pPr>
    </w:lvl>
    <w:lvl w:ilvl="8" w:tplc="CABAEC3A">
      <w:start w:val="1"/>
      <w:numFmt w:val="lowerRoman"/>
      <w:lvlText w:val="%9."/>
      <w:lvlJc w:val="right"/>
      <w:pPr>
        <w:ind w:left="7331" w:hanging="180"/>
      </w:pPr>
    </w:lvl>
  </w:abstractNum>
  <w:abstractNum w:abstractNumId="31" w15:restartNumberingAfterBreak="0">
    <w:nsid w:val="5F551570"/>
    <w:multiLevelType w:val="multilevel"/>
    <w:tmpl w:val="CD78F1B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540"/>
      </w:pPr>
    </w:lvl>
    <w:lvl w:ilvl="2">
      <w:start w:val="7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32" w15:restartNumberingAfterBreak="0">
    <w:nsid w:val="60D94047"/>
    <w:multiLevelType w:val="hybridMultilevel"/>
    <w:tmpl w:val="5C0C918C"/>
    <w:lvl w:ilvl="0" w:tplc="2140E95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BAF84912">
      <w:start w:val="1"/>
      <w:numFmt w:val="lowerLetter"/>
      <w:lvlText w:val="%2."/>
      <w:lvlJc w:val="left"/>
      <w:pPr>
        <w:ind w:left="1440" w:hanging="360"/>
      </w:pPr>
    </w:lvl>
    <w:lvl w:ilvl="2" w:tplc="BA5250CA">
      <w:start w:val="1"/>
      <w:numFmt w:val="lowerRoman"/>
      <w:lvlText w:val="%3."/>
      <w:lvlJc w:val="right"/>
      <w:pPr>
        <w:ind w:left="2160" w:hanging="180"/>
      </w:pPr>
    </w:lvl>
    <w:lvl w:ilvl="3" w:tplc="E5EADEEC">
      <w:start w:val="1"/>
      <w:numFmt w:val="decimal"/>
      <w:lvlText w:val="%4."/>
      <w:lvlJc w:val="left"/>
      <w:pPr>
        <w:ind w:left="2880" w:hanging="360"/>
      </w:pPr>
    </w:lvl>
    <w:lvl w:ilvl="4" w:tplc="9BF8ED1E">
      <w:start w:val="1"/>
      <w:numFmt w:val="lowerLetter"/>
      <w:lvlText w:val="%5."/>
      <w:lvlJc w:val="left"/>
      <w:pPr>
        <w:ind w:left="3600" w:hanging="360"/>
      </w:pPr>
    </w:lvl>
    <w:lvl w:ilvl="5" w:tplc="1A2E991A">
      <w:start w:val="1"/>
      <w:numFmt w:val="lowerRoman"/>
      <w:lvlText w:val="%6."/>
      <w:lvlJc w:val="right"/>
      <w:pPr>
        <w:ind w:left="4320" w:hanging="180"/>
      </w:pPr>
    </w:lvl>
    <w:lvl w:ilvl="6" w:tplc="12DE243C">
      <w:start w:val="1"/>
      <w:numFmt w:val="decimal"/>
      <w:lvlText w:val="%7."/>
      <w:lvlJc w:val="left"/>
      <w:pPr>
        <w:ind w:left="5040" w:hanging="360"/>
      </w:pPr>
    </w:lvl>
    <w:lvl w:ilvl="7" w:tplc="8B4A1F46">
      <w:start w:val="1"/>
      <w:numFmt w:val="lowerLetter"/>
      <w:lvlText w:val="%8."/>
      <w:lvlJc w:val="left"/>
      <w:pPr>
        <w:ind w:left="5760" w:hanging="360"/>
      </w:pPr>
    </w:lvl>
    <w:lvl w:ilvl="8" w:tplc="2A96476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BE0212"/>
    <w:multiLevelType w:val="hybridMultilevel"/>
    <w:tmpl w:val="157220AE"/>
    <w:lvl w:ilvl="0" w:tplc="3182C9B8">
      <w:start w:val="9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1" w:tplc="54F243B8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position w:val="0"/>
        <w:sz w:val="24"/>
        <w:szCs w:val="24"/>
        <w:u w:val="none"/>
        <w:lang w:val="ru"/>
      </w:rPr>
    </w:lvl>
    <w:lvl w:ilvl="2" w:tplc="65A25B36">
      <w:start w:val="1"/>
      <w:numFmt w:val="decimal"/>
      <w:lvlText w:val=""/>
      <w:lvlJc w:val="left"/>
    </w:lvl>
    <w:lvl w:ilvl="3" w:tplc="93AE14DA">
      <w:start w:val="1"/>
      <w:numFmt w:val="decimal"/>
      <w:lvlText w:val=""/>
      <w:lvlJc w:val="left"/>
    </w:lvl>
    <w:lvl w:ilvl="4" w:tplc="5CD845F6">
      <w:start w:val="1"/>
      <w:numFmt w:val="decimal"/>
      <w:lvlText w:val=""/>
      <w:lvlJc w:val="left"/>
    </w:lvl>
    <w:lvl w:ilvl="5" w:tplc="5C189694">
      <w:start w:val="1"/>
      <w:numFmt w:val="decimal"/>
      <w:lvlText w:val=""/>
      <w:lvlJc w:val="left"/>
    </w:lvl>
    <w:lvl w:ilvl="6" w:tplc="187EF1EE">
      <w:start w:val="1"/>
      <w:numFmt w:val="decimal"/>
      <w:lvlText w:val=""/>
      <w:lvlJc w:val="left"/>
    </w:lvl>
    <w:lvl w:ilvl="7" w:tplc="EF02D92E">
      <w:start w:val="1"/>
      <w:numFmt w:val="decimal"/>
      <w:lvlText w:val=""/>
      <w:lvlJc w:val="left"/>
    </w:lvl>
    <w:lvl w:ilvl="8" w:tplc="5A96C678">
      <w:start w:val="1"/>
      <w:numFmt w:val="decimal"/>
      <w:lvlText w:val=""/>
      <w:lvlJc w:val="left"/>
    </w:lvl>
  </w:abstractNum>
  <w:abstractNum w:abstractNumId="34" w15:restartNumberingAfterBreak="0">
    <w:nsid w:val="65EB46DC"/>
    <w:multiLevelType w:val="hybridMultilevel"/>
    <w:tmpl w:val="54909EAA"/>
    <w:lvl w:ilvl="0" w:tplc="81CC0F86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ED56AB12">
      <w:start w:val="1"/>
      <w:numFmt w:val="decimal"/>
      <w:lvlText w:val="%2."/>
      <w:lvlJc w:val="left"/>
      <w:pPr>
        <w:ind w:left="2062" w:hanging="360"/>
      </w:pPr>
      <w:rPr>
        <w:rFonts w:hint="default"/>
      </w:rPr>
    </w:lvl>
    <w:lvl w:ilvl="2" w:tplc="689218DA">
      <w:start w:val="1"/>
      <w:numFmt w:val="lowerRoman"/>
      <w:lvlText w:val="%3."/>
      <w:lvlJc w:val="right"/>
      <w:pPr>
        <w:ind w:left="2651" w:hanging="180"/>
      </w:pPr>
    </w:lvl>
    <w:lvl w:ilvl="3" w:tplc="DD9EB48C">
      <w:start w:val="1"/>
      <w:numFmt w:val="decimal"/>
      <w:lvlText w:val="%4."/>
      <w:lvlJc w:val="left"/>
      <w:pPr>
        <w:ind w:left="3371" w:hanging="360"/>
      </w:pPr>
    </w:lvl>
    <w:lvl w:ilvl="4" w:tplc="05FC1484">
      <w:start w:val="1"/>
      <w:numFmt w:val="lowerLetter"/>
      <w:lvlText w:val="%5."/>
      <w:lvlJc w:val="left"/>
      <w:pPr>
        <w:ind w:left="4091" w:hanging="360"/>
      </w:pPr>
    </w:lvl>
    <w:lvl w:ilvl="5" w:tplc="66A407F0">
      <w:start w:val="1"/>
      <w:numFmt w:val="lowerRoman"/>
      <w:lvlText w:val="%6."/>
      <w:lvlJc w:val="right"/>
      <w:pPr>
        <w:ind w:left="4811" w:hanging="180"/>
      </w:pPr>
    </w:lvl>
    <w:lvl w:ilvl="6" w:tplc="07629726">
      <w:start w:val="1"/>
      <w:numFmt w:val="decimal"/>
      <w:lvlText w:val="%7."/>
      <w:lvlJc w:val="left"/>
      <w:pPr>
        <w:ind w:left="5531" w:hanging="360"/>
      </w:pPr>
    </w:lvl>
    <w:lvl w:ilvl="7" w:tplc="02E0CD4A">
      <w:start w:val="1"/>
      <w:numFmt w:val="lowerLetter"/>
      <w:lvlText w:val="%8."/>
      <w:lvlJc w:val="left"/>
      <w:pPr>
        <w:ind w:left="6251" w:hanging="360"/>
      </w:pPr>
    </w:lvl>
    <w:lvl w:ilvl="8" w:tplc="4DCCF116">
      <w:start w:val="1"/>
      <w:numFmt w:val="lowerRoman"/>
      <w:lvlText w:val="%9."/>
      <w:lvlJc w:val="right"/>
      <w:pPr>
        <w:ind w:left="6971" w:hanging="180"/>
      </w:pPr>
    </w:lvl>
  </w:abstractNum>
  <w:abstractNum w:abstractNumId="35" w15:restartNumberingAfterBreak="0">
    <w:nsid w:val="66022B14"/>
    <w:multiLevelType w:val="hybridMultilevel"/>
    <w:tmpl w:val="C8ECAFB4"/>
    <w:lvl w:ilvl="0" w:tplc="069E5BD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6"/>
      </w:rPr>
    </w:lvl>
    <w:lvl w:ilvl="1" w:tplc="E4A64754">
      <w:start w:val="1"/>
      <w:numFmt w:val="lowerLetter"/>
      <w:lvlText w:val="%2."/>
      <w:lvlJc w:val="left"/>
      <w:pPr>
        <w:ind w:left="1440" w:hanging="360"/>
      </w:pPr>
    </w:lvl>
    <w:lvl w:ilvl="2" w:tplc="BCE4FC6C">
      <w:start w:val="1"/>
      <w:numFmt w:val="lowerRoman"/>
      <w:lvlText w:val="%3."/>
      <w:lvlJc w:val="right"/>
      <w:pPr>
        <w:ind w:left="2160" w:hanging="180"/>
      </w:pPr>
    </w:lvl>
    <w:lvl w:ilvl="3" w:tplc="7F542C52">
      <w:start w:val="1"/>
      <w:numFmt w:val="decimal"/>
      <w:lvlText w:val="%4."/>
      <w:lvlJc w:val="left"/>
      <w:pPr>
        <w:ind w:left="2880" w:hanging="360"/>
      </w:pPr>
    </w:lvl>
    <w:lvl w:ilvl="4" w:tplc="B7EEBDA6">
      <w:start w:val="1"/>
      <w:numFmt w:val="lowerLetter"/>
      <w:lvlText w:val="%5."/>
      <w:lvlJc w:val="left"/>
      <w:pPr>
        <w:ind w:left="3600" w:hanging="360"/>
      </w:pPr>
    </w:lvl>
    <w:lvl w:ilvl="5" w:tplc="F980347E">
      <w:start w:val="1"/>
      <w:numFmt w:val="lowerRoman"/>
      <w:lvlText w:val="%6."/>
      <w:lvlJc w:val="right"/>
      <w:pPr>
        <w:ind w:left="4320" w:hanging="180"/>
      </w:pPr>
    </w:lvl>
    <w:lvl w:ilvl="6" w:tplc="1DCA0DBE">
      <w:start w:val="1"/>
      <w:numFmt w:val="decimal"/>
      <w:lvlText w:val="%7."/>
      <w:lvlJc w:val="left"/>
      <w:pPr>
        <w:ind w:left="5040" w:hanging="360"/>
      </w:pPr>
    </w:lvl>
    <w:lvl w:ilvl="7" w:tplc="AA02B428">
      <w:start w:val="1"/>
      <w:numFmt w:val="lowerLetter"/>
      <w:lvlText w:val="%8."/>
      <w:lvlJc w:val="left"/>
      <w:pPr>
        <w:ind w:left="5760" w:hanging="360"/>
      </w:pPr>
    </w:lvl>
    <w:lvl w:ilvl="8" w:tplc="0EC4F01E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0A4B77"/>
    <w:multiLevelType w:val="multilevel"/>
    <w:tmpl w:val="90D4AC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37" w15:restartNumberingAfterBreak="0">
    <w:nsid w:val="71E53EAC"/>
    <w:multiLevelType w:val="multilevel"/>
    <w:tmpl w:val="6DBAEC1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 w15:restartNumberingAfterBreak="0">
    <w:nsid w:val="76642FAA"/>
    <w:multiLevelType w:val="multilevel"/>
    <w:tmpl w:val="B15ED08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39" w15:restartNumberingAfterBreak="0">
    <w:nsid w:val="77636BF3"/>
    <w:multiLevelType w:val="multilevel"/>
    <w:tmpl w:val="0F383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40" w15:restartNumberingAfterBreak="0">
    <w:nsid w:val="796432CA"/>
    <w:multiLevelType w:val="hybridMultilevel"/>
    <w:tmpl w:val="7F068D00"/>
    <w:lvl w:ilvl="0" w:tplc="BEE4C62A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C6C846A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64E8828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4A8A2688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8B388E2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8634DF8E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7F6D0F0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05176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E0C2866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1" w15:restartNumberingAfterBreak="0">
    <w:nsid w:val="7BAE07C1"/>
    <w:multiLevelType w:val="multilevel"/>
    <w:tmpl w:val="DA4E83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58"/>
        </w:tabs>
        <w:ind w:left="1758" w:hanging="103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</w:abstractNum>
  <w:abstractNum w:abstractNumId="42" w15:restartNumberingAfterBreak="0">
    <w:nsid w:val="7C2F79F6"/>
    <w:multiLevelType w:val="hybridMultilevel"/>
    <w:tmpl w:val="520AAFE2"/>
    <w:lvl w:ilvl="0" w:tplc="1D9C3D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626E7A2E">
      <w:start w:val="1"/>
      <w:numFmt w:val="lowerLetter"/>
      <w:lvlText w:val="%2."/>
      <w:lvlJc w:val="left"/>
      <w:pPr>
        <w:ind w:left="1440" w:hanging="360"/>
      </w:pPr>
    </w:lvl>
    <w:lvl w:ilvl="2" w:tplc="CB807E4E">
      <w:start w:val="1"/>
      <w:numFmt w:val="lowerRoman"/>
      <w:lvlText w:val="%3."/>
      <w:lvlJc w:val="right"/>
      <w:pPr>
        <w:ind w:left="2160" w:hanging="180"/>
      </w:pPr>
    </w:lvl>
    <w:lvl w:ilvl="3" w:tplc="16A04E54">
      <w:start w:val="1"/>
      <w:numFmt w:val="decimal"/>
      <w:lvlText w:val="%4."/>
      <w:lvlJc w:val="left"/>
      <w:pPr>
        <w:ind w:left="2880" w:hanging="360"/>
      </w:pPr>
    </w:lvl>
    <w:lvl w:ilvl="4" w:tplc="5F0496C8">
      <w:start w:val="1"/>
      <w:numFmt w:val="lowerLetter"/>
      <w:lvlText w:val="%5."/>
      <w:lvlJc w:val="left"/>
      <w:pPr>
        <w:ind w:left="3600" w:hanging="360"/>
      </w:pPr>
    </w:lvl>
    <w:lvl w:ilvl="5" w:tplc="E8D60DFA">
      <w:start w:val="1"/>
      <w:numFmt w:val="lowerRoman"/>
      <w:lvlText w:val="%6."/>
      <w:lvlJc w:val="right"/>
      <w:pPr>
        <w:ind w:left="4320" w:hanging="180"/>
      </w:pPr>
    </w:lvl>
    <w:lvl w:ilvl="6" w:tplc="B25CF256">
      <w:start w:val="1"/>
      <w:numFmt w:val="decimal"/>
      <w:lvlText w:val="%7."/>
      <w:lvlJc w:val="left"/>
      <w:pPr>
        <w:ind w:left="5040" w:hanging="360"/>
      </w:pPr>
    </w:lvl>
    <w:lvl w:ilvl="7" w:tplc="7D104F96">
      <w:start w:val="1"/>
      <w:numFmt w:val="lowerLetter"/>
      <w:lvlText w:val="%8."/>
      <w:lvlJc w:val="left"/>
      <w:pPr>
        <w:ind w:left="5760" w:hanging="360"/>
      </w:pPr>
    </w:lvl>
    <w:lvl w:ilvl="8" w:tplc="844CCC26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B16DEB"/>
    <w:multiLevelType w:val="multilevel"/>
    <w:tmpl w:val="F05EEDB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pacing w:val="5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num w:numId="1">
    <w:abstractNumId w:val="6"/>
  </w:num>
  <w:num w:numId="2">
    <w:abstractNumId w:val="15"/>
  </w:num>
  <w:num w:numId="3">
    <w:abstractNumId w:val="9"/>
  </w:num>
  <w:num w:numId="4">
    <w:abstractNumId w:val="10"/>
  </w:num>
  <w:num w:numId="5">
    <w:abstractNumId w:val="3"/>
  </w:num>
  <w:num w:numId="6">
    <w:abstractNumId w:val="37"/>
  </w:num>
  <w:num w:numId="7">
    <w:abstractNumId w:val="17"/>
  </w:num>
  <w:num w:numId="8">
    <w:abstractNumId w:val="40"/>
  </w:num>
  <w:num w:numId="9">
    <w:abstractNumId w:val="33"/>
  </w:num>
  <w:num w:numId="10">
    <w:abstractNumId w:val="21"/>
  </w:num>
  <w:num w:numId="11">
    <w:abstractNumId w:val="20"/>
  </w:num>
  <w:num w:numId="12">
    <w:abstractNumId w:val="19"/>
  </w:num>
  <w:num w:numId="13">
    <w:abstractNumId w:val="26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1"/>
    <w:lvlOverride w:ilvl="0">
      <w:startOverride w:val="2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2"/>
  </w:num>
  <w:num w:numId="17">
    <w:abstractNumId w:val="41"/>
  </w:num>
  <w:num w:numId="18">
    <w:abstractNumId w:val="24"/>
  </w:num>
  <w:num w:numId="19">
    <w:abstractNumId w:val="1"/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4"/>
  </w:num>
  <w:num w:numId="23">
    <w:abstractNumId w:val="30"/>
  </w:num>
  <w:num w:numId="24">
    <w:abstractNumId w:val="34"/>
  </w:num>
  <w:num w:numId="25">
    <w:abstractNumId w:val="13"/>
  </w:num>
  <w:num w:numId="26">
    <w:abstractNumId w:val="36"/>
  </w:num>
  <w:num w:numId="27">
    <w:abstractNumId w:val="39"/>
  </w:num>
  <w:num w:numId="28">
    <w:abstractNumId w:val="43"/>
  </w:num>
  <w:num w:numId="29">
    <w:abstractNumId w:val="38"/>
  </w:num>
  <w:num w:numId="30">
    <w:abstractNumId w:val="35"/>
  </w:num>
  <w:num w:numId="31">
    <w:abstractNumId w:val="8"/>
  </w:num>
  <w:num w:numId="32">
    <w:abstractNumId w:val="16"/>
  </w:num>
  <w:num w:numId="33">
    <w:abstractNumId w:val="25"/>
  </w:num>
  <w:num w:numId="34">
    <w:abstractNumId w:val="29"/>
  </w:num>
  <w:num w:numId="35">
    <w:abstractNumId w:val="4"/>
  </w:num>
  <w:num w:numId="36">
    <w:abstractNumId w:val="2"/>
  </w:num>
  <w:num w:numId="37">
    <w:abstractNumId w:val="18"/>
  </w:num>
  <w:num w:numId="38">
    <w:abstractNumId w:val="11"/>
  </w:num>
  <w:num w:numId="39">
    <w:abstractNumId w:val="12"/>
  </w:num>
  <w:num w:numId="40">
    <w:abstractNumId w:val="42"/>
  </w:num>
  <w:num w:numId="41">
    <w:abstractNumId w:val="5"/>
  </w:num>
  <w:num w:numId="42">
    <w:abstractNumId w:val="28"/>
  </w:num>
  <w:num w:numId="43">
    <w:abstractNumId w:val="7"/>
  </w:num>
  <w:num w:numId="44">
    <w:abstractNumId w:val="0"/>
  </w:num>
  <w:num w:numId="45">
    <w:abstractNumId w:val="32"/>
  </w:num>
  <w:num w:numId="46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27A"/>
    <w:rsid w:val="000006C2"/>
    <w:rsid w:val="000967C5"/>
    <w:rsid w:val="00337BE5"/>
    <w:rsid w:val="0037124A"/>
    <w:rsid w:val="003938EE"/>
    <w:rsid w:val="004A557E"/>
    <w:rsid w:val="005A7E12"/>
    <w:rsid w:val="006A1C2D"/>
    <w:rsid w:val="006B5C05"/>
    <w:rsid w:val="006E6BC3"/>
    <w:rsid w:val="00724BA4"/>
    <w:rsid w:val="007639E8"/>
    <w:rsid w:val="007E490A"/>
    <w:rsid w:val="008A1A4D"/>
    <w:rsid w:val="008C2636"/>
    <w:rsid w:val="008F4239"/>
    <w:rsid w:val="00906F33"/>
    <w:rsid w:val="0097527A"/>
    <w:rsid w:val="00B669ED"/>
    <w:rsid w:val="00B70437"/>
    <w:rsid w:val="00BB6BD2"/>
    <w:rsid w:val="00BE4334"/>
    <w:rsid w:val="00C10967"/>
    <w:rsid w:val="00C1641C"/>
    <w:rsid w:val="00D75C01"/>
    <w:rsid w:val="00DB27E9"/>
    <w:rsid w:val="00DC771B"/>
    <w:rsid w:val="00DD6DCE"/>
    <w:rsid w:val="00EB0322"/>
    <w:rsid w:val="00F918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979E3"/>
  <w15:docId w15:val="{9CFD0367-682E-47D0-91D0-7A3B52F42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pPr>
      <w:keepNext/>
      <w:ind w:left="-567"/>
      <w:jc w:val="center"/>
      <w:outlineLvl w:val="0"/>
    </w:pPr>
    <w:rPr>
      <w:sz w:val="40"/>
    </w:rPr>
  </w:style>
  <w:style w:type="paragraph" w:styleId="2">
    <w:name w:val="heading 2"/>
    <w:basedOn w:val="a"/>
    <w:next w:val="a"/>
    <w:link w:val="20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pPr>
      <w:keepNext/>
      <w:jc w:val="right"/>
      <w:outlineLvl w:val="2"/>
    </w:pPr>
    <w:rPr>
      <w:b/>
      <w:sz w:val="28"/>
    </w:rPr>
  </w:style>
  <w:style w:type="paragraph" w:styleId="4">
    <w:name w:val="heading 4"/>
    <w:basedOn w:val="a"/>
    <w:next w:val="a"/>
    <w:link w:val="40"/>
    <w:qFormat/>
    <w:pPr>
      <w:keepNext/>
      <w:jc w:val="both"/>
      <w:outlineLvl w:val="3"/>
    </w:pPr>
    <w:rPr>
      <w:b/>
      <w:bCs/>
      <w:sz w:val="24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a3">
    <w:name w:val="Title"/>
    <w:basedOn w:val="a"/>
    <w:next w:val="a"/>
    <w:link w:val="a4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 w:after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9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a">
    <w:name w:val="footnote text"/>
    <w:basedOn w:val="a"/>
    <w:link w:val="ab"/>
    <w:uiPriority w:val="99"/>
    <w:semiHidden/>
    <w:unhideWhenUsed/>
    <w:pPr>
      <w:spacing w:after="40"/>
    </w:pPr>
    <w:rPr>
      <w:sz w:val="18"/>
    </w:rPr>
  </w:style>
  <w:style w:type="character" w:customStyle="1" w:styleId="ab">
    <w:name w:val="Текст сноски Знак"/>
    <w:link w:val="aa"/>
    <w:uiPriority w:val="99"/>
    <w:rPr>
      <w:sz w:val="18"/>
    </w:rPr>
  </w:style>
  <w:style w:type="character" w:styleId="ac">
    <w:name w:val="footnote reference"/>
    <w:basedOn w:val="a0"/>
    <w:uiPriority w:val="99"/>
    <w:unhideWhenUsed/>
    <w:rPr>
      <w:vertAlign w:val="superscript"/>
    </w:rPr>
  </w:style>
  <w:style w:type="paragraph" w:styleId="ad">
    <w:name w:val="endnote text"/>
    <w:basedOn w:val="a"/>
    <w:link w:val="ae"/>
    <w:uiPriority w:val="99"/>
    <w:semiHidden/>
    <w:unhideWhenUsed/>
  </w:style>
  <w:style w:type="character" w:customStyle="1" w:styleId="ae">
    <w:name w:val="Текст концевой сноски Знак"/>
    <w:link w:val="ad"/>
    <w:uiPriority w:val="99"/>
    <w:rPr>
      <w:sz w:val="20"/>
    </w:rPr>
  </w:style>
  <w:style w:type="character" w:styleId="af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0">
    <w:name w:val="TOC Heading"/>
    <w:uiPriority w:val="39"/>
    <w:unhideWhenUsed/>
  </w:style>
  <w:style w:type="paragraph" w:styleId="af1">
    <w:name w:val="table of figures"/>
    <w:basedOn w:val="a"/>
    <w:next w:val="a"/>
    <w:uiPriority w:val="99"/>
    <w:unhideWhenUsed/>
  </w:style>
  <w:style w:type="paragraph" w:styleId="af2">
    <w:name w:val="Body Text"/>
    <w:basedOn w:val="a"/>
    <w:semiHidden/>
    <w:pPr>
      <w:jc w:val="both"/>
    </w:pPr>
    <w:rPr>
      <w:sz w:val="24"/>
      <w:szCs w:val="24"/>
    </w:rPr>
  </w:style>
  <w:style w:type="paragraph" w:styleId="af3">
    <w:name w:val="Body Text Indent"/>
    <w:basedOn w:val="a"/>
    <w:link w:val="af4"/>
    <w:semiHidden/>
    <w:pPr>
      <w:spacing w:after="120"/>
      <w:ind w:left="283"/>
    </w:pPr>
  </w:style>
  <w:style w:type="character" w:customStyle="1" w:styleId="af4">
    <w:name w:val="Основной текст с отступом Знак"/>
    <w:basedOn w:val="a0"/>
    <w:link w:val="af3"/>
    <w:semiHidden/>
  </w:style>
  <w:style w:type="paragraph" w:styleId="25">
    <w:name w:val="Body Text 2"/>
    <w:basedOn w:val="a"/>
    <w:semiHidden/>
    <w:pPr>
      <w:tabs>
        <w:tab w:val="left" w:pos="4860"/>
      </w:tabs>
      <w:ind w:right="4495"/>
      <w:jc w:val="both"/>
    </w:pPr>
    <w:rPr>
      <w:sz w:val="26"/>
      <w:szCs w:val="26"/>
    </w:rPr>
  </w:style>
  <w:style w:type="paragraph" w:styleId="26">
    <w:name w:val="Body Text Indent 2"/>
    <w:basedOn w:val="a"/>
    <w:link w:val="27"/>
    <w:semiHidden/>
    <w:pPr>
      <w:ind w:firstLine="709"/>
      <w:jc w:val="both"/>
    </w:pPr>
    <w:rPr>
      <w:bCs/>
      <w:sz w:val="26"/>
      <w:szCs w:val="26"/>
    </w:rPr>
  </w:style>
  <w:style w:type="character" w:customStyle="1" w:styleId="27">
    <w:name w:val="Основной текст с отступом 2 Знак"/>
    <w:link w:val="26"/>
    <w:semiHidden/>
    <w:rPr>
      <w:bCs/>
      <w:sz w:val="26"/>
      <w:szCs w:val="26"/>
    </w:rPr>
  </w:style>
  <w:style w:type="paragraph" w:styleId="33">
    <w:name w:val="Body Text Indent 3"/>
    <w:basedOn w:val="a"/>
    <w:semiHidden/>
    <w:pPr>
      <w:widowControl w:val="0"/>
      <w:ind w:firstLine="567"/>
      <w:jc w:val="both"/>
    </w:pPr>
    <w:rPr>
      <w:rFonts w:eastAsia="Lucida Sans Unicode"/>
      <w:color w:val="FF0000"/>
      <w:sz w:val="24"/>
      <w:szCs w:val="24"/>
      <w:lang w:eastAsia="en-US"/>
    </w:rPr>
  </w:style>
  <w:style w:type="paragraph" w:customStyle="1" w:styleId="ConsPlusTitle">
    <w:name w:val="ConsPlusTitle"/>
    <w:pPr>
      <w:widowControl w:val="0"/>
    </w:pPr>
    <w:rPr>
      <w:rFonts w:ascii="Arial" w:eastAsia="Arial" w:hAnsi="Arial" w:cs="Arial"/>
      <w:b/>
      <w:bCs/>
      <w:lang w:eastAsia="ar-SA"/>
    </w:rPr>
  </w:style>
  <w:style w:type="character" w:customStyle="1" w:styleId="TimesNewRoman12pt">
    <w:name w:val="Основной текст + Times New Roman;12 pt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paragraph" w:customStyle="1" w:styleId="13">
    <w:name w:val="Основной текст1"/>
    <w:basedOn w:val="a"/>
    <w:pPr>
      <w:shd w:val="clear" w:color="auto" w:fill="FFFFFF"/>
      <w:spacing w:before="300" w:after="240" w:line="270" w:lineRule="exact"/>
      <w:ind w:hanging="560"/>
    </w:pPr>
    <w:rPr>
      <w:rFonts w:ascii="Palatino Linotype" w:eastAsia="Palatino Linotype" w:hAnsi="Palatino Linotype"/>
      <w:sz w:val="22"/>
      <w:szCs w:val="22"/>
    </w:rPr>
  </w:style>
  <w:style w:type="character" w:styleId="af5">
    <w:name w:val="Hyperlink"/>
    <w:semiHidden/>
    <w:rPr>
      <w:color w:val="0000FF"/>
      <w:u w:val="single"/>
    </w:rPr>
  </w:style>
  <w:style w:type="paragraph" w:customStyle="1" w:styleId="ConsPlusNormal">
    <w:name w:val="ConsPlusNormal"/>
    <w:uiPriority w:val="99"/>
    <w:pPr>
      <w:widowControl w:val="0"/>
      <w:ind w:firstLine="720"/>
    </w:pPr>
    <w:rPr>
      <w:rFonts w:ascii="Arial" w:eastAsia="Arial" w:hAnsi="Arial" w:cs="Arial"/>
      <w:lang w:eastAsia="ar-SA"/>
    </w:rPr>
  </w:style>
  <w:style w:type="paragraph" w:customStyle="1" w:styleId="Default">
    <w:name w:val="Default"/>
    <w:rPr>
      <w:color w:val="000000"/>
      <w:sz w:val="24"/>
      <w:szCs w:val="24"/>
    </w:rPr>
  </w:style>
  <w:style w:type="paragraph" w:customStyle="1" w:styleId="ConsPlusNonformat">
    <w:name w:val="ConsPlusNonformat"/>
    <w:pPr>
      <w:widowControl w:val="0"/>
    </w:pPr>
    <w:rPr>
      <w:rFonts w:ascii="Courier New" w:hAnsi="Courier New" w:cs="Courier New"/>
    </w:rPr>
  </w:style>
  <w:style w:type="character" w:customStyle="1" w:styleId="FontStyle36">
    <w:name w:val="Font Style36"/>
    <w:rPr>
      <w:rFonts w:ascii="Times New Roman" w:hAnsi="Times New Roman" w:cs="Times New Roman"/>
      <w:sz w:val="22"/>
      <w:szCs w:val="22"/>
    </w:rPr>
  </w:style>
  <w:style w:type="paragraph" w:styleId="34">
    <w:name w:val="Body Text 3"/>
    <w:basedOn w:val="a"/>
    <w:semiHidden/>
    <w:pPr>
      <w:widowControl w:val="0"/>
      <w:spacing w:after="120"/>
    </w:pPr>
    <w:rPr>
      <w:rFonts w:eastAsia="Lucida Sans Unicode" w:cs="Tahoma"/>
      <w:color w:val="000000"/>
      <w:sz w:val="16"/>
      <w:szCs w:val="16"/>
      <w:lang w:val="en-US" w:eastAsia="en-US" w:bidi="en-US"/>
    </w:rPr>
  </w:style>
  <w:style w:type="paragraph" w:styleId="af6">
    <w:name w:val="Block Text"/>
    <w:basedOn w:val="a"/>
    <w:semiHidden/>
    <w:pPr>
      <w:ind w:left="540" w:right="-57"/>
      <w:jc w:val="both"/>
    </w:pPr>
    <w:rPr>
      <w:rFonts w:cs="Arial"/>
      <w:sz w:val="24"/>
      <w:szCs w:val="24"/>
    </w:rPr>
  </w:style>
  <w:style w:type="character" w:customStyle="1" w:styleId="af7">
    <w:name w:val="Основной текст_"/>
    <w:rPr>
      <w:rFonts w:ascii="Palatino Linotype" w:eastAsia="Palatino Linotype" w:hAnsi="Palatino Linotype"/>
      <w:sz w:val="22"/>
      <w:szCs w:val="22"/>
      <w:lang w:bidi="ar-SA"/>
    </w:rPr>
  </w:style>
  <w:style w:type="character" w:customStyle="1" w:styleId="62">
    <w:name w:val="Основной текст (6)_"/>
    <w:rPr>
      <w:sz w:val="18"/>
      <w:szCs w:val="18"/>
      <w:lang w:bidi="ar-SA"/>
    </w:rPr>
  </w:style>
  <w:style w:type="paragraph" w:customStyle="1" w:styleId="63">
    <w:name w:val="Основной текст (6)"/>
    <w:basedOn w:val="a"/>
    <w:pPr>
      <w:shd w:val="clear" w:color="auto" w:fill="FFFFFF"/>
      <w:spacing w:before="120" w:after="300" w:line="0" w:lineRule="atLeast"/>
    </w:pPr>
    <w:rPr>
      <w:sz w:val="18"/>
      <w:szCs w:val="18"/>
    </w:rPr>
  </w:style>
  <w:style w:type="paragraph" w:customStyle="1" w:styleId="14">
    <w:name w:val="Основной текст с отступом1"/>
    <w:basedOn w:val="a"/>
    <w:pPr>
      <w:ind w:right="76" w:firstLine="900"/>
      <w:jc w:val="both"/>
    </w:pPr>
    <w:rPr>
      <w:sz w:val="24"/>
      <w:szCs w:val="24"/>
    </w:rPr>
  </w:style>
  <w:style w:type="character" w:customStyle="1" w:styleId="53">
    <w:name w:val="Знак Знак5"/>
    <w:rPr>
      <w:sz w:val="40"/>
      <w:lang w:val="ru-RU" w:eastAsia="ru-RU" w:bidi="ar-SA"/>
    </w:rPr>
  </w:style>
  <w:style w:type="paragraph" w:customStyle="1" w:styleId="af8">
    <w:name w:val="Знак Знак Знак Знак Знак Знак Знак Знак Знак Знак"/>
    <w:basedOn w:val="a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customStyle="1" w:styleId="TimesNewRoman">
    <w:name w:val="Основной текст + Times New Roman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spacing w:val="0"/>
      <w:sz w:val="24"/>
      <w:szCs w:val="24"/>
      <w:u w:val="none"/>
    </w:rPr>
  </w:style>
  <w:style w:type="paragraph" w:customStyle="1" w:styleId="consplusnormal0">
    <w:name w:val="consplusnormal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2TimesNewRoman">
    <w:name w:val="Стиль Заголовок 2 + Times New Roman По ширине"/>
    <w:basedOn w:val="2"/>
    <w:pPr>
      <w:spacing w:after="240"/>
      <w:jc w:val="both"/>
    </w:pPr>
    <w:rPr>
      <w:rFonts w:ascii="Times New Roman" w:hAnsi="Times New Roman" w:cs="Times New Roman"/>
      <w:szCs w:val="20"/>
    </w:rPr>
  </w:style>
  <w:style w:type="paragraph" w:customStyle="1" w:styleId="af9">
    <w:name w:val="Прижатый влево"/>
    <w:basedOn w:val="a"/>
    <w:next w:val="a"/>
    <w:rPr>
      <w:rFonts w:ascii="Arial" w:hAnsi="Arial" w:cs="Arial"/>
      <w:sz w:val="24"/>
      <w:szCs w:val="24"/>
    </w:rPr>
  </w:style>
  <w:style w:type="paragraph" w:customStyle="1" w:styleId="15">
    <w:name w:val="Абзац списка1"/>
    <w:basedOn w:val="a"/>
    <w:pPr>
      <w:widowControl w:val="0"/>
      <w:ind w:left="720"/>
      <w:contextualSpacing/>
    </w:pPr>
    <w:rPr>
      <w:rFonts w:eastAsia="Calibri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b">
    <w:name w:val="Текст выноски Знак"/>
    <w:link w:val="afa"/>
    <w:uiPriority w:val="99"/>
    <w:semiHidden/>
    <w:rPr>
      <w:rFonts w:ascii="Tahoma" w:hAnsi="Tahoma" w:cs="Tahoma"/>
      <w:sz w:val="16"/>
      <w:szCs w:val="16"/>
    </w:rPr>
  </w:style>
  <w:style w:type="table" w:styleId="afc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ekstob">
    <w:name w:val="tekstob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afd">
    <w:name w:val="Знак Знак Знак Знак Знак Знак Знак"/>
    <w:basedOn w:val="a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pPr>
      <w:spacing w:before="100" w:beforeAutospacing="1" w:after="100" w:afterAutospacing="1"/>
    </w:pPr>
    <w:rPr>
      <w:sz w:val="24"/>
      <w:szCs w:val="24"/>
    </w:rPr>
  </w:style>
  <w:style w:type="paragraph" w:styleId="afe">
    <w:name w:val="List Paragraph"/>
    <w:basedOn w:val="a"/>
    <w:uiPriority w:val="34"/>
    <w:qFormat/>
    <w:pPr>
      <w:ind w:left="720"/>
      <w:contextualSpacing/>
    </w:pPr>
  </w:style>
  <w:style w:type="paragraph" w:styleId="aff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  <w:style w:type="table" w:customStyle="1" w:styleId="16">
    <w:name w:val="Сетка таблицы1"/>
    <w:basedOn w:val="a1"/>
    <w:next w:val="afc"/>
    <w:uiPriority w:val="59"/>
    <w:rPr>
      <w:rFonts w:eastAsia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ff0">
    <w:name w:val="Заголовок таблицы"/>
    <w:basedOn w:val="a"/>
    <w:pPr>
      <w:suppressLineNumbers/>
      <w:jc w:val="center"/>
    </w:pPr>
    <w:rPr>
      <w:b/>
      <w:bCs/>
      <w:sz w:val="24"/>
      <w:szCs w:val="24"/>
      <w:lang w:eastAsia="zh-CN"/>
    </w:rPr>
  </w:style>
  <w:style w:type="character" w:styleId="aff1">
    <w:name w:val="Emphasis"/>
    <w:qFormat/>
    <w:rPr>
      <w:i/>
      <w:iCs/>
    </w:rPr>
  </w:style>
  <w:style w:type="paragraph" w:styleId="aff2">
    <w:name w:val="header"/>
    <w:basedOn w:val="a"/>
    <w:link w:val="af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f3">
    <w:name w:val="Верхний колонтитул Знак"/>
    <w:basedOn w:val="a0"/>
    <w:link w:val="aff2"/>
    <w:uiPriority w:val="99"/>
  </w:style>
  <w:style w:type="paragraph" w:styleId="aff4">
    <w:name w:val="footer"/>
    <w:basedOn w:val="a"/>
    <w:link w:val="af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f5">
    <w:name w:val="Нижний колонтитул Знак"/>
    <w:basedOn w:val="a0"/>
    <w:link w:val="aff4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6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9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2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80F1D6B77CE3EDE5E287E5B169B85C9DEE78095AB5FC5CA90260F011C83577E92272E3A97644845oDIB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B5217-EEB9-4AD0-8A42-58667B027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15</Pages>
  <Words>8625</Words>
  <Characters>49165</Characters>
  <Application>Microsoft Office Word</Application>
  <DocSecurity>0</DocSecurity>
  <Lines>409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АДМИНИСТРАТИВНЫЙ РЕГЛАМЕНТ</vt:lpstr>
    </vt:vector>
  </TitlesOfParts>
  <Company>администрация</Company>
  <LinksUpToDate>false</LinksUpToDate>
  <CharactersWithSpaces>57675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АДМИНИСТРАТИВНЫЙ РЕГЛАМЕНТ</dc:title>
  <dc:creator>veveritsa</dc:creator>
  <cp:lastModifiedBy>Князева Элеонора Геннадьевна</cp:lastModifiedBy>
  <cp:revision>37</cp:revision>
  <cp:lastPrinted>2025-11-10T07:07:00Z</cp:lastPrinted>
  <dcterms:created xsi:type="dcterms:W3CDTF">2022-02-17T11:45:00Z</dcterms:created>
  <dcterms:modified xsi:type="dcterms:W3CDTF">2025-11-10T07:07:00Z</dcterms:modified>
</cp:coreProperties>
</file>