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  <w:lang w:val="en-US"/>
        </w:rPr>
      </w:pP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</w:t>
      </w:r>
      <w:r>
        <w:rPr>
          <w:b/>
        </w:rPr>
        <w:t xml:space="preserve">т</w:t>
      </w:r>
      <w:r>
        <w:rPr>
          <w:b/>
        </w:rPr>
        <w:t xml:space="preserve"> 10.11.2025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 xml:space="preserve">                           </w:t>
      </w:r>
      <w:r>
        <w:rPr>
          <w:b/>
        </w:rPr>
        <w:t xml:space="preserve">№ 1805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</w:t>
      </w:r>
      <w:r>
        <w:rPr>
          <w:b/>
          <w:sz w:val="20"/>
          <w:szCs w:val="20"/>
        </w:rPr>
        <w:t xml:space="preserve">в муниципальную программу </w:t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«</w:t>
      </w:r>
      <w:r>
        <w:rPr>
          <w:b/>
          <w:sz w:val="20"/>
          <w:szCs w:val="20"/>
        </w:rPr>
        <w:t xml:space="preserve">Образование</w:t>
      </w:r>
      <w:r>
        <w:rPr>
          <w:b/>
          <w:sz w:val="20"/>
          <w:szCs w:val="20"/>
        </w:rPr>
        <w:t xml:space="preserve">» на 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7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утвержденную постановлением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администрации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от 01.11.2024 № 1707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01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</w:t>
      </w:r>
      <w:r>
        <w:rPr>
          <w:color w:val="000000"/>
        </w:rPr>
        <w:t xml:space="preserve">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>
        <w:rPr>
          <w:color w:val="000000"/>
        </w:rPr>
        <w:t xml:space="preserve">постановлением администрации Печенгск</w:t>
      </w:r>
      <w:r>
        <w:rPr>
          <w:color w:val="000000"/>
        </w:rPr>
        <w:t xml:space="preserve">ого муниципального округа </w:t>
      </w:r>
      <w:r>
        <w:rPr>
          <w:color w:val="000000"/>
        </w:rPr>
        <w:t xml:space="preserve">от </w:t>
      </w:r>
      <w:r>
        <w:rPr>
          <w:color w:val="000000"/>
        </w:rPr>
        <w:t xml:space="preserve">16.08.2021</w:t>
      </w:r>
      <w:r>
        <w:rPr>
          <w:color w:val="000000"/>
        </w:rPr>
        <w:t xml:space="preserve"> № </w:t>
      </w:r>
      <w:r>
        <w:rPr>
          <w:color w:val="000000"/>
        </w:rPr>
        <w:t xml:space="preserve">838,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</w:t>
      </w:r>
      <w:r>
        <w:rPr>
          <w:color w:val="000000"/>
        </w:rPr>
        <w:t xml:space="preserve">,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0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Образование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на 202</w:t>
      </w:r>
      <w:r>
        <w:rPr>
          <w:sz w:val="24"/>
          <w:szCs w:val="24"/>
        </w:rPr>
        <w:t xml:space="preserve">5 </w:t>
      </w:r>
      <w:r>
        <w:rPr>
          <w:sz w:val="24"/>
          <w:szCs w:val="24"/>
        </w:rPr>
        <w:t xml:space="preserve">- 202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</w:t>
      </w:r>
      <w:r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01.11.2024 № 1707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07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0.2025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599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0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«Показатели программы» в паспо</w:t>
      </w:r>
      <w:r>
        <w:rPr>
          <w:sz w:val="24"/>
          <w:szCs w:val="24"/>
        </w:rPr>
        <w:t xml:space="preserve">рте Программы дополнить пунктом 66 </w:t>
      </w:r>
      <w:r>
        <w:rPr>
          <w:sz w:val="24"/>
          <w:szCs w:val="24"/>
        </w:rPr>
        <w:t xml:space="preserve">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57"/>
        <w:gridCol w:w="7669"/>
      </w:tblGrid>
      <w:tr>
        <w:tblPrEx/>
        <w:trPr>
          <w:jc w:val="center"/>
          <w:trHeight w:val="55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57" w:type="dxa"/>
            <w:textDirection w:val="lrTb"/>
            <w:noWrap w:val="false"/>
          </w:tcPr>
          <w:p>
            <w:pPr>
              <w:ind w:left="44" w:right="-57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69" w:type="dxa"/>
            <w:textDirection w:val="lrTb"/>
            <w:noWrap w:val="false"/>
          </w:tcPr>
          <w:p>
            <w:pPr>
              <w:ind w:right="67"/>
              <w:jc w:val="both"/>
            </w:pPr>
            <w:r>
              <w:t xml:space="preserve">«</w:t>
            </w:r>
            <w:r>
              <w:t xml:space="preserve">66</w:t>
            </w:r>
            <w:r>
              <w:t xml:space="preserve">. </w:t>
            </w:r>
            <w:r>
              <w:t xml:space="preserve">Количество руководителей спортивных школ получающих </w:t>
            </w:r>
            <w:r>
              <w:t xml:space="preserve">ежемесячную губернаторскую поощрительную </w:t>
            </w:r>
            <w:r>
              <w:t xml:space="preserve">выплату</w:t>
            </w:r>
            <w:r>
              <w:t xml:space="preserve">.»;</w:t>
            </w:r>
            <w:r/>
          </w:p>
        </w:tc>
      </w:tr>
    </w:tbl>
    <w:p>
      <w:pPr>
        <w:pStyle w:val="808"/>
        <w:ind w:right="0"/>
        <w:tabs>
          <w:tab w:val="left" w:pos="0" w:leader="none"/>
          <w:tab w:val="left" w:pos="709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08"/>
        <w:ind w:left="0" w:right="0" w:firstLine="709"/>
        <w:tabs>
          <w:tab w:val="left" w:pos="0" w:leader="none"/>
          <w:tab w:val="left" w:pos="709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color w:val="000000" w:themeColor="text1"/>
          <w:sz w:val="24"/>
          <w:szCs w:val="24"/>
        </w:rPr>
        <w:t xml:space="preserve"> строку «Финансовое обеспечение программы» в паспорте Программы изложить в следующей редакции: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14"/>
        <w:gridCol w:w="7626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4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муниципальной программе: </w:t>
            </w:r>
            <w:r>
              <w:rPr>
                <w:b/>
                <w:color w:val="000000" w:themeColor="text1"/>
              </w:rPr>
              <w:t xml:space="preserve">7</w:t>
            </w:r>
            <w:r>
              <w:rPr>
                <w:b/>
                <w:color w:val="000000" w:themeColor="text1"/>
              </w:rPr>
              <w:t xml:space="preserve"> </w:t>
            </w:r>
            <w:r>
              <w:rPr>
                <w:b/>
                <w:color w:val="000000" w:themeColor="text1"/>
              </w:rPr>
              <w:t xml:space="preserve">2</w:t>
            </w:r>
            <w:r>
              <w:rPr>
                <w:b/>
                <w:color w:val="000000" w:themeColor="text1"/>
              </w:rPr>
              <w:t xml:space="preserve">30 168,4</w:t>
            </w:r>
            <w:r>
              <w:rPr>
                <w:b/>
                <w:color w:val="000000" w:themeColor="text1"/>
              </w:rPr>
              <w:t xml:space="preserve"> </w:t>
            </w:r>
            <w:r>
              <w:rPr>
                <w:b/>
              </w:rP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1910495,5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676063,6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1046290,2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188141,7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3</w:t>
            </w:r>
            <w:r>
              <w:t xml:space="preserve">532127,8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1</w:t>
            </w:r>
            <w:r>
              <w:t xml:space="preserve">172129,2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1171614,0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1188384,6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1627</w:t>
            </w:r>
            <w:r>
              <w:t xml:space="preserve">610,1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584475,5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577699,2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465435,4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159935,0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80335,0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39800,0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39800,0 тыс. рублей.»;</w:t>
            </w:r>
            <w:r/>
          </w:p>
        </w:tc>
      </w:tr>
    </w:tbl>
    <w:p>
      <w:pPr>
        <w:pStyle w:val="80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pStyle w:val="808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таблиц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дополнить </w:t>
      </w:r>
      <w:r>
        <w:rPr>
          <w:sz w:val="24"/>
          <w:szCs w:val="24"/>
        </w:rPr>
        <w:t xml:space="preserve">строкой</w:t>
      </w:r>
      <w:r>
        <w:rPr>
          <w:sz w:val="24"/>
          <w:szCs w:val="24"/>
        </w:rPr>
        <w:t xml:space="preserve"> 2.2.26 </w:t>
      </w:r>
      <w:r>
        <w:rPr>
          <w:sz w:val="24"/>
          <w:szCs w:val="24"/>
        </w:rPr>
        <w:t xml:space="preserve">следующего содержания: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148" w:vertAnchor="text" w:tblpY="1" w:leftFromText="181" w:topFromText="0" w:rightFromText="181" w:bottomFromText="0"/>
        <w:tblW w:w="94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869"/>
        <w:gridCol w:w="709"/>
        <w:gridCol w:w="708"/>
        <w:gridCol w:w="709"/>
        <w:gridCol w:w="709"/>
        <w:gridCol w:w="709"/>
        <w:gridCol w:w="850"/>
        <w:gridCol w:w="1418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2.2.26.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9" w:type="dxa"/>
            <w:vAlign w:val="center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Количество руководителей спортивных школ получающих ежемесячную губернаторскую поощрительную выплату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Отчет исполнителей программы»;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08"/>
        <w:ind w:right="0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08"/>
        <w:ind w:left="0" w:right="0" w:firstLine="709"/>
        <w:tabs>
          <w:tab w:val="left" w:pos="-1843" w:leader="none"/>
          <w:tab w:val="left" w:pos="709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«Финансовое обеспечение подпрограммы» в паспорте Подпрограммы 1</w:t>
      </w:r>
      <w:r>
        <w:rPr>
          <w:sz w:val="24"/>
          <w:szCs w:val="24"/>
        </w:rPr>
        <w:t xml:space="preserve"> «Развитие дошкольного образования» (далее – Подпрограмма 1)</w:t>
      </w:r>
      <w:r>
        <w:rPr>
          <w:sz w:val="24"/>
          <w:szCs w:val="24"/>
        </w:rPr>
        <w:t xml:space="preserve"> изложить в следующей редакции: 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14"/>
        <w:gridCol w:w="7626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4" w:type="dxa"/>
            <w:textDirection w:val="lrTb"/>
            <w:noWrap w:val="false"/>
          </w:tcPr>
          <w:p>
            <w:pPr>
              <w:ind w:left="44" w:right="-57"/>
            </w:pPr>
            <w:r>
              <w:t xml:space="preserve">«Финансовое обеспечение подпрограммы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</w:t>
            </w:r>
            <w:r>
              <w:t xml:space="preserve">под</w:t>
            </w:r>
            <w:r>
              <w:t xml:space="preserve">программе: </w:t>
            </w:r>
            <w:r>
              <w:t xml:space="preserve"> </w:t>
            </w:r>
            <w:r>
              <w:rPr>
                <w:b/>
              </w:rPr>
              <w:t xml:space="preserve">3 779 751,2 </w:t>
            </w:r>
            <w:r>
              <w:rPr>
                <w:b/>
              </w:rP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1441010,7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499096,1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941914,6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0,0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1</w:t>
            </w:r>
            <w:r>
              <w:t xml:space="preserve">481937,6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494363,4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493787,1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493787,1</w:t>
            </w:r>
            <w:r>
              <w:t xml:space="preserve">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737</w:t>
            </w:r>
            <w:r>
              <w:t xml:space="preserve">152,9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269</w:t>
            </w:r>
            <w:r>
              <w:t xml:space="preserve">645,5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258475,8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209031,6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119650,0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40050,0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39800,0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39800,0</w:t>
            </w:r>
            <w:r>
              <w:t xml:space="preserve"> тыс. рублей.»;</w:t>
            </w:r>
            <w:r/>
          </w:p>
        </w:tc>
      </w:tr>
    </w:tbl>
    <w:p>
      <w:pPr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 </w:t>
      </w:r>
      <w:r>
        <w:t xml:space="preserve">строки </w:t>
      </w:r>
      <w:r>
        <w:t xml:space="preserve">1.2.1, </w:t>
      </w:r>
      <w:r>
        <w:t xml:space="preserve">1.2.2,</w:t>
      </w:r>
      <w:r>
        <w:t xml:space="preserve"> «Итого по основному мероприятию 2» и «Всего по подпрограмме 1» </w:t>
      </w:r>
      <w:r>
        <w:t xml:space="preserve">таблиц</w:t>
      </w:r>
      <w:r>
        <w:t xml:space="preserve">ы</w:t>
      </w:r>
      <w:r>
        <w:t xml:space="preserve"> 1 «Перечень мероприятий подпрограммы с объемом финансирования» к Подпрограмме 1 изложить в следующей редакции:</w:t>
      </w:r>
      <w:r/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6"/>
        <w:gridCol w:w="1698"/>
        <w:gridCol w:w="710"/>
        <w:gridCol w:w="849"/>
        <w:gridCol w:w="1134"/>
        <w:gridCol w:w="1136"/>
        <w:gridCol w:w="1134"/>
        <w:gridCol w:w="993"/>
        <w:gridCol w:w="988"/>
      </w:tblGrid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50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«1.2.</w:t>
            </w:r>
            <w:r>
              <w:rPr>
                <w:sz w:val="20"/>
                <w:szCs w:val="20"/>
              </w:rPr>
              <w:t xml:space="preserve">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4" w:type="pct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Модернизация и укрепление материально-технической базы МБДОУ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4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W w:w="521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МБДОУ №№ 1,2,4,5,6,7,8,9,10,11,12, 13, 27, 38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0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0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18681,8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8707,2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9974,6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0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0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18681,8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8707,2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9974,6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0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4" w:type="pct"/>
            <w:vAlign w:val="center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Проектирование, строительство и ввод в </w:t>
            </w:r>
            <w:r>
              <w:rPr>
                <w:sz w:val="18"/>
                <w:szCs w:val="18"/>
              </w:rPr>
              <w:t xml:space="preserve">эксплуатацию объекта капитального строительства «Детский сад на 350 мест в </w:t>
              <w:br/>
              <w:t xml:space="preserve">пгт. Печенга» в рамках 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4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1041783,9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324064,9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717719,0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21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0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0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104,2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32,4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71,8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0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0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1041888,1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324097,3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717790,8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 по основному мероприятию 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1441010,7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499096,1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941914,6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21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2500,0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2500,0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7"/>
        </w:trPr>
        <w:tc>
          <w:tcPr>
            <w:gridSpan w:val="3"/>
            <w:shd w:val="clear" w:color="auto" w:fill="auto"/>
            <w:tcW w:w="17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19211,9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9143,1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10068,8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250,0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250,0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1462972,6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510989,2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951983,4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по подпрограмме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1441010,7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499096,1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941914,6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21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1481937,6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494363,4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493787,1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493787,1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737152,9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269645,5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258475,2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209031,6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119650,0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40050,0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39800,0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39800,0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3779751,2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1303155,0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1733977,5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742618,7»;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2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  <w:t xml:space="preserve">         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0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подпрограммы» в паспорте Подпрограммы</w:t>
      </w:r>
      <w:r>
        <w:rPr>
          <w:sz w:val="24"/>
          <w:szCs w:val="24"/>
        </w:rPr>
        <w:t xml:space="preserve"> 2</w:t>
      </w:r>
      <w:r>
        <w:rPr>
          <w:sz w:val="24"/>
          <w:szCs w:val="24"/>
        </w:rPr>
        <w:t xml:space="preserve"> «Развитие общего и дополнительного образования детей» (далее – Подпрограмма 2)</w:t>
      </w:r>
      <w:r>
        <w:rPr>
          <w:sz w:val="24"/>
          <w:szCs w:val="24"/>
        </w:rPr>
        <w:t xml:space="preserve"> дополнить пункт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м 26</w:t>
      </w:r>
      <w:r>
        <w:rPr>
          <w:sz w:val="24"/>
          <w:szCs w:val="24"/>
        </w:rPr>
        <w:t xml:space="preserve">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715"/>
        <w:gridCol w:w="7811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715" w:type="dxa"/>
            <w:vMerge w:val="restart"/>
            <w:textDirection w:val="lrTb"/>
            <w:noWrap w:val="false"/>
          </w:tcPr>
          <w:p>
            <w:pPr>
              <w:ind w:left="44" w:right="-57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11" w:type="dxa"/>
            <w:textDirection w:val="lrTb"/>
            <w:noWrap w:val="false"/>
          </w:tcPr>
          <w:p>
            <w:pPr>
              <w:ind w:right="67"/>
              <w:jc w:val="both"/>
            </w:pPr>
            <w:r>
              <w:t xml:space="preserve">«</w:t>
            </w:r>
            <w:r>
              <w:t xml:space="preserve">26</w:t>
            </w:r>
            <w:r>
              <w:t xml:space="preserve">.</w:t>
            </w:r>
            <w:r>
              <w:t xml:space="preserve"> Количество руководителей спортивных школ получающих ежемесячную губернаторскую поощрительную выплату</w:t>
            </w:r>
            <w:r>
              <w:t xml:space="preserve">.»;</w:t>
            </w:r>
            <w:r/>
          </w:p>
        </w:tc>
      </w:tr>
    </w:tbl>
    <w:p>
      <w:pPr>
        <w:ind w:firstLine="709"/>
        <w:jc w:val="both"/>
      </w:pPr>
      <w:r/>
      <w:r/>
    </w:p>
    <w:p>
      <w:pPr>
        <w:ind w:firstLine="709"/>
        <w:jc w:val="both"/>
      </w:pPr>
      <w:r>
        <w:t xml:space="preserve">-</w:t>
      </w:r>
      <w:r>
        <w:t xml:space="preserve"> строку «Финансовое обеспечение </w:t>
      </w:r>
      <w:r>
        <w:t xml:space="preserve">под</w:t>
      </w:r>
      <w:r>
        <w:t xml:space="preserve">программы» в паспорте Подпрограммы 2</w:t>
      </w:r>
      <w:r>
        <w:t xml:space="preserve"> </w:t>
      </w:r>
      <w:r>
        <w:t xml:space="preserve">изложить в следующей редакции:  </w:t>
      </w:r>
      <w:r/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56"/>
        <w:gridCol w:w="7484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56" w:type="dxa"/>
            <w:textDirection w:val="lrTb"/>
            <w:noWrap w:val="false"/>
          </w:tcPr>
          <w:p>
            <w:pPr>
              <w:ind w:left="44" w:right="-57"/>
            </w:pPr>
            <w:r>
              <w:t xml:space="preserve">«Финансовое обеспечение </w:t>
            </w:r>
            <w:r>
              <w:t xml:space="preserve">под</w:t>
            </w:r>
            <w:r>
              <w:t xml:space="preserve">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84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</w:t>
            </w:r>
            <w:r>
              <w:t xml:space="preserve">под</w:t>
            </w:r>
            <w:r>
              <w:t xml:space="preserve">программе: </w:t>
            </w:r>
            <w:r>
              <w:t xml:space="preserve"> </w:t>
            </w:r>
            <w:r>
              <w:rPr>
                <w:b/>
              </w:rPr>
              <w:t xml:space="preserve">3</w:t>
            </w:r>
            <w:r>
              <w:rPr>
                <w:b/>
              </w:rPr>
              <w:t xml:space="preserve"> </w:t>
            </w:r>
            <w:r>
              <w:rPr>
                <w:b/>
              </w:rPr>
              <w:t xml:space="preserve">15</w:t>
            </w:r>
            <w:r>
              <w:rPr>
                <w:b/>
              </w:rPr>
              <w:t xml:space="preserve">5 500,1</w:t>
            </w:r>
            <w:r>
              <w:t xml:space="preserve"> </w:t>
            </w:r>
            <w:r>
              <w:rPr>
                <w:b/>
              </w:rP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469484,</w:t>
            </w:r>
            <w:r>
              <w:t xml:space="preserve">8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176967,</w:t>
            </w:r>
            <w:r>
              <w:t xml:space="preserve">5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104375,6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188141,7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200</w:t>
            </w:r>
            <w:r>
              <w:t xml:space="preserve">3037,1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66</w:t>
            </w:r>
            <w:r>
              <w:t xml:space="preserve">1448,1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662409,2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679179,8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642693,</w:t>
            </w:r>
            <w:r>
              <w:t xml:space="preserve">2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230992,</w:t>
            </w:r>
            <w:r>
              <w:t xml:space="preserve">2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226812,8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184888,2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40285,0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40285,0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0,0 тыс. рублей.»;</w:t>
            </w:r>
            <w:r/>
          </w:p>
        </w:tc>
      </w:tr>
    </w:tbl>
    <w:p>
      <w:pPr>
        <w:jc w:val="both"/>
        <w:tabs>
          <w:tab w:val="left" w:pos="993" w:leader="none"/>
        </w:tabs>
      </w:pPr>
      <w:r>
        <w:tab/>
      </w:r>
      <w:r/>
    </w:p>
    <w:p>
      <w:pPr>
        <w:jc w:val="both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tabs>
          <w:tab w:val="left" w:pos="993" w:leader="none"/>
        </w:tabs>
      </w:pPr>
      <w:r>
        <w:t xml:space="preserve">- строки</w:t>
      </w:r>
      <w:r>
        <w:t xml:space="preserve"> 2.1.</w:t>
      </w:r>
      <w:r>
        <w:t xml:space="preserve">8</w:t>
      </w:r>
      <w:r>
        <w:t xml:space="preserve">,</w:t>
      </w:r>
      <w:r>
        <w:t xml:space="preserve"> </w:t>
      </w:r>
      <w:r>
        <w:t xml:space="preserve">2.1.9</w:t>
      </w:r>
      <w:r>
        <w:t xml:space="preserve"> и</w:t>
      </w:r>
      <w:r>
        <w:t xml:space="preserve"> 2.1.11</w:t>
      </w:r>
      <w:r>
        <w:t xml:space="preserve"> т</w:t>
      </w:r>
      <w:r>
        <w:t xml:space="preserve">аблицы 1 «Перечень мероприятий подпрограммы с объемом финансирования» к Подпрограмме 2 изложить в следующей редакции:</w:t>
      </w:r>
      <w:r/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3"/>
        <w:gridCol w:w="1700"/>
        <w:gridCol w:w="710"/>
        <w:gridCol w:w="849"/>
        <w:gridCol w:w="1134"/>
        <w:gridCol w:w="1134"/>
        <w:gridCol w:w="992"/>
        <w:gridCol w:w="1134"/>
        <w:gridCol w:w="992"/>
      </w:tblGrid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«2.1.8.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 за счет средств областного бюджета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4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2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МБОУ СОШ №№ 1, 3, 5, 7, 9, 11, 19, 23; 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jc w:val="center"/>
              <w:widowControl w:val="off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  <w:lang w:eastAsia="en-US"/>
              </w:rPr>
              <w:t xml:space="preserve">МБОУ ООШ №№ 20, 22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36319,8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10840,0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12739,9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12739,9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780,0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260,0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260,0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260,0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37099,8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11100,0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12999,9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12999,9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</w:t>
            </w: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 за счет средств федерального бюджета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4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87779,8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28120,5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29245,2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30414,1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СОШ №№ 1, 3, 5, 7, 9, 11, 19, 23;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 w:val="off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ООШ №№ 20, 22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3859,9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2514,3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1245,6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1944,7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648,2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648,3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648,2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93584,4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28768,7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32407,8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32407,9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</w:t>
            </w:r>
            <w:r>
              <w:rPr>
                <w:sz w:val="20"/>
                <w:szCs w:val="20"/>
              </w:rPr>
              <w:t xml:space="preserve">11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restart"/>
            <w:textDirection w:val="lrTb"/>
            <w:noWrap w:val="false"/>
          </w:tcPr>
          <w:p>
            <w:pPr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выплат педагогическим работникам муниципальных общеобразова</w:t>
            </w:r>
            <w:r>
              <w:rPr>
                <w:sz w:val="18"/>
                <w:szCs w:val="18"/>
              </w:rPr>
              <w:t xml:space="preserve">тельных организаций Мурманской области,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программы, за руководство школьными спортивными клубами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4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2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Отдел </w:t>
            </w:r>
            <w:r>
              <w:rPr>
                <w:sz w:val="18"/>
                <w:szCs w:val="18"/>
                <w:lang w:eastAsia="en-US"/>
              </w:rPr>
              <w:t xml:space="preserve">образования,</w:t>
            </w:r>
            <w:r>
              <w:rPr>
                <w:sz w:val="18"/>
                <w:szCs w:val="18"/>
                <w:lang w:eastAsia="en-US"/>
              </w:rPr>
              <w:t xml:space="preserve">       МБОУ СОШ №№ 1, 3, 5, 7, 9, 19, 23; 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jc w:val="center"/>
              <w:widowControl w:val="off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  <w:lang w:eastAsia="en-US"/>
              </w:rPr>
              <w:t xml:space="preserve">МБОУ ООШ №№ 20, 22</w:t>
            </w:r>
            <w:r>
              <w:rPr>
                <w:sz w:val="18"/>
                <w:szCs w:val="18"/>
                <w:lang w:eastAsia="en-US"/>
              </w:rPr>
              <w:t xml:space="preserve">»;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4143,3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1238,9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1452,2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1452,2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4143,3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1238,9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1452,2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1452,2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</w:tbl>
    <w:p>
      <w:pPr>
        <w:ind w:firstLine="709"/>
        <w:jc w:val="both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 таблицу 1 «Перечень мероприятий подпрограммы с объемом финансирования» к Подпрограмме 2 дополнить строкой 2.1.15 следующего содержания:</w:t>
      </w:r>
      <w:r/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268"/>
        <w:gridCol w:w="851"/>
        <w:gridCol w:w="993"/>
        <w:gridCol w:w="849"/>
        <w:gridCol w:w="851"/>
        <w:gridCol w:w="849"/>
        <w:gridCol w:w="861"/>
        <w:gridCol w:w="1125"/>
      </w:tblGrid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8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«2.1.15.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Align w:val="center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ежемесячных губернаторских поощрительных выплат руководителям спортивных школ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8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9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ДО ДЮСШ»;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299,5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299,5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299,5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299,5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tabs>
          <w:tab w:val="left" w:pos="993" w:leader="none"/>
        </w:tabs>
        <w:rPr>
          <w:rFonts w:eastAsia="Calibri"/>
        </w:rPr>
      </w:pPr>
      <w:r>
        <w:t xml:space="preserve">- строки</w:t>
      </w:r>
      <w:r>
        <w:t xml:space="preserve"> </w:t>
      </w:r>
      <w:r>
        <w:t xml:space="preserve">«Итого по основному мероприятию 1» и «Всего по подпрограмме 2» таблицы 1 «Перечень мероприятий подпрограммы с объемом финансирования» к Подпрограмме 2 изложить в следующей редакции: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3119"/>
        <w:gridCol w:w="993"/>
        <w:gridCol w:w="1134"/>
        <w:gridCol w:w="1134"/>
        <w:gridCol w:w="992"/>
        <w:gridCol w:w="1275"/>
        <w:gridCol w:w="851"/>
      </w:tblGrid>
      <w:tr>
        <w:tblPrEx/>
        <w:trPr>
          <w:trHeight w:val="179"/>
        </w:trPr>
        <w:tc>
          <w:tcPr>
            <w:shd w:val="clear" w:color="auto" w:fill="auto"/>
            <w:tcW w:w="164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«</w:t>
            </w:r>
            <w:bookmarkStart w:id="0" w:name="_GoBack"/>
            <w:r/>
            <w:bookmarkEnd w:id="0"/>
            <w:r>
              <w:rPr>
                <w:b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313132,1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103212,0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104375,6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105544,5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48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42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197</w:t>
            </w:r>
            <w:r>
              <w:rPr>
                <w:b/>
                <w:bCs/>
                <w:sz w:val="20"/>
                <w:szCs w:val="20"/>
              </w:rPr>
              <w:t xml:space="preserve">8141,2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</w:t>
            </w:r>
            <w:r>
              <w:rPr>
                <w:b/>
                <w:bCs/>
                <w:sz w:val="20"/>
                <w:szCs w:val="20"/>
              </w:rPr>
              <w:t xml:space="preserve">54289,1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662409,2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660783,9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42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580278,8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197497,2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206834,5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175947,1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42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585,0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585,0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42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287</w:t>
            </w:r>
            <w:r>
              <w:rPr>
                <w:b/>
                <w:bCs/>
                <w:sz w:val="20"/>
                <w:szCs w:val="20"/>
              </w:rPr>
              <w:t xml:space="preserve">2137,1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95</w:t>
            </w:r>
            <w:r>
              <w:rPr>
                <w:b/>
                <w:bCs/>
                <w:sz w:val="20"/>
                <w:szCs w:val="20"/>
              </w:rPr>
              <w:t xml:space="preserve">6242,3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973619,3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942275,5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4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по подпрограмме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469484,8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176967,5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104375,6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188141,7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48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42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200</w:t>
            </w:r>
            <w:r>
              <w:rPr>
                <w:b/>
                <w:bCs/>
                <w:sz w:val="20"/>
                <w:szCs w:val="20"/>
              </w:rPr>
              <w:t xml:space="preserve">3037,1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66</w:t>
            </w:r>
            <w:r>
              <w:rPr>
                <w:b/>
                <w:bCs/>
                <w:sz w:val="20"/>
                <w:szCs w:val="20"/>
              </w:rPr>
              <w:t xml:space="preserve">1448,1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662409,2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679179,8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42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642693,2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230992,</w:t>
            </w:r>
            <w:r>
              <w:rPr>
                <w:b/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226812,8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184888,2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42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40285,0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40285,0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42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31</w:t>
            </w:r>
            <w:r>
              <w:rPr>
                <w:b/>
                <w:bCs/>
                <w:sz w:val="20"/>
                <w:szCs w:val="20"/>
              </w:rPr>
              <w:t xml:space="preserve">55500,1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11</w:t>
            </w:r>
            <w:r>
              <w:rPr>
                <w:b/>
                <w:bCs/>
                <w:sz w:val="20"/>
                <w:szCs w:val="20"/>
              </w:rPr>
              <w:t xml:space="preserve">09692,8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993597,6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1052209,7»;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</w:tbl>
    <w:p>
      <w:pPr>
        <w:ind w:firstLine="709"/>
        <w:jc w:val="both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tabs>
          <w:tab w:val="left" w:pos="993" w:leader="none"/>
        </w:tabs>
      </w:pPr>
      <w:r>
        <w:t xml:space="preserve">- таблицу 2 «Перечень мероприятий подпрограммы с показателями результативности выполнения мероприятий» к Подпрограмме 2 д</w:t>
      </w:r>
      <w:r>
        <w:t xml:space="preserve">ополнить строкой 2.1.15</w:t>
      </w:r>
      <w:r>
        <w:t xml:space="preserve"> следующего содержания:</w:t>
      </w:r>
      <w:r>
        <w:tab/>
      </w:r>
      <w:r/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842"/>
        <w:gridCol w:w="709"/>
        <w:gridCol w:w="2126"/>
        <w:gridCol w:w="709"/>
        <w:gridCol w:w="709"/>
        <w:gridCol w:w="709"/>
        <w:gridCol w:w="708"/>
        <w:gridCol w:w="993"/>
      </w:tblGrid>
      <w:tr>
        <w:tblPrEx/>
        <w:trPr>
          <w:trHeight w:val="17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«2.1.15.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2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Обеспечение ежемесячных губернаторских поощрительных выплат руководителям спортивных школ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126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sz w:val="20"/>
                <w:szCs w:val="20"/>
              </w:rPr>
              <w:t xml:space="preserve">Количество руководителей спортивных школ получающих ежемесячную губернаторскую поощрительную выплату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3706" w:firstLine="3706"/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МБУ ДО ДЮСШ</w:t>
            </w:r>
            <w:r>
              <w:rPr>
                <w:sz w:val="18"/>
                <w:szCs w:val="18"/>
              </w:rPr>
              <w:t xml:space="preserve">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left="0" w:right="0" w:firstLine="709"/>
        <w:jc w:val="both"/>
        <w:tabs>
          <w:tab w:val="left" w:pos="993" w:leader="none"/>
        </w:tabs>
        <w:pBdr>
          <w:top w:val="none" w:color="000000" w:sz="4" w:space="26"/>
          <w:left w:val="none" w:color="000000" w:sz="4" w:space="1"/>
        </w:pBdr>
      </w:pPr>
      <w:r>
        <w:t xml:space="preserve">2. </w:t>
      </w:r>
      <w:r>
        <w:t xml:space="preserve">Настоящее постановление вступает в силу </w:t>
      </w:r>
      <w:r>
        <w:t xml:space="preserve">с </w:t>
      </w:r>
      <w:r>
        <w:t xml:space="preserve">после его подписания.</w:t>
      </w:r>
      <w:r/>
    </w:p>
    <w:p>
      <w:pPr>
        <w:ind w:left="0" w:right="0" w:firstLine="709"/>
        <w:jc w:val="both"/>
        <w:tabs>
          <w:tab w:val="left" w:pos="993" w:leader="none"/>
        </w:tabs>
        <w:pBdr>
          <w:top w:val="none" w:color="000000" w:sz="4" w:space="26"/>
          <w:left w:val="none" w:color="000000" w:sz="4" w:space="1"/>
        </w:pBdr>
      </w:pPr>
      <w: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/>
    </w:p>
    <w:p>
      <w:pPr>
        <w:pStyle w:val="766"/>
        <w:rPr>
          <w:b/>
          <w:bCs/>
          <w:color w:val="auto"/>
        </w:rPr>
        <w:pBdr>
          <w:top w:val="none" w:color="000000" w:sz="4" w:space="28"/>
        </w:pBdr>
      </w:pPr>
      <w:r>
        <w:rPr>
          <w:color w:val="auto"/>
        </w:rPr>
        <w:t xml:space="preserve">Г</w:t>
      </w:r>
      <w:r>
        <w:rPr>
          <w:color w:val="auto"/>
        </w:rPr>
        <w:t xml:space="preserve">лав</w:t>
      </w:r>
      <w:r>
        <w:rPr>
          <w:color w:val="auto"/>
        </w:rPr>
        <w:t xml:space="preserve">а</w:t>
      </w:r>
      <w:r>
        <w:rPr>
          <w:color w:val="auto"/>
        </w:rPr>
        <w:t xml:space="preserve"> Печенгского муниципального округа                                 </w:t>
      </w:r>
      <w:r>
        <w:rPr>
          <w:color w:val="auto"/>
        </w:rPr>
        <w:t xml:space="preserve">       </w:t>
      </w:r>
      <w:r>
        <w:rPr>
          <w:color w:val="auto"/>
        </w:rPr>
        <w:t xml:space="preserve">   </w:t>
      </w:r>
      <w:r>
        <w:rPr>
          <w:color w:val="auto"/>
        </w:rPr>
        <w:t xml:space="preserve">  </w:t>
      </w:r>
      <w:r>
        <w:rPr>
          <w:color w:val="auto"/>
        </w:rPr>
        <w:t xml:space="preserve"> </w:t>
      </w:r>
      <w:r>
        <w:rPr>
          <w:color w:val="auto"/>
        </w:rPr>
        <w:t xml:space="preserve">            </w:t>
      </w:r>
      <w:r>
        <w:rPr>
          <w:color w:val="auto"/>
        </w:rPr>
        <w:t xml:space="preserve"> А.В. </w:t>
      </w:r>
      <w:r>
        <w:rPr>
          <w:color w:val="auto"/>
        </w:rPr>
        <w:t xml:space="preserve">Кузнецов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  <w:highlight w:val="none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  <w:t xml:space="preserve">Никитина</w:t>
      </w:r>
      <w:r>
        <w:rPr>
          <w:color w:val="auto"/>
          <w:sz w:val="20"/>
          <w:szCs w:val="20"/>
        </w:rPr>
        <w:t xml:space="preserve"> И.В.</w:t>
      </w:r>
      <w:r>
        <w:rPr>
          <w:color w:val="auto"/>
          <w:sz w:val="20"/>
          <w:szCs w:val="20"/>
        </w:rPr>
        <w:t xml:space="preserve">, </w:t>
      </w:r>
      <w:r>
        <w:rPr>
          <w:color w:val="auto"/>
          <w:sz w:val="20"/>
          <w:szCs w:val="20"/>
        </w:rPr>
        <w:t xml:space="preserve">5</w:t>
      </w:r>
      <w:r>
        <w:rPr>
          <w:color w:val="auto"/>
          <w:sz w:val="20"/>
          <w:szCs w:val="20"/>
        </w:rPr>
        <w:t xml:space="preserve">0572</w:t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r/>
    </w:p>
    <w:sectPr>
      <w:footnotePr/>
      <w:endnotePr/>
      <w:type w:val="nextPage"/>
      <w:pgSz w:w="11906" w:h="16838" w:orient="portrait"/>
      <w:pgMar w:top="1134" w:right="849" w:bottom="993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11"/>
      </w:pPr>
      <w:r>
        <w:separator/>
      </w:r>
      <w:r/>
    </w:p>
  </w:footnote>
  <w:footnote w:type="continuationSeparator" w:id="0">
    <w:p>
      <w:pPr>
        <w:pStyle w:val="811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9"/>
  </w:num>
  <w:num w:numId="3">
    <w:abstractNumId w:val="1"/>
  </w:num>
  <w:num w:numId="4">
    <w:abstractNumId w:val="32"/>
  </w:num>
  <w:num w:numId="5">
    <w:abstractNumId w:val="26"/>
  </w:num>
  <w:num w:numId="6">
    <w:abstractNumId w:val="15"/>
  </w:num>
  <w:num w:numId="7">
    <w:abstractNumId w:val="21"/>
  </w:num>
  <w:num w:numId="8">
    <w:abstractNumId w:val="22"/>
  </w:num>
  <w:num w:numId="9">
    <w:abstractNumId w:val="23"/>
  </w:num>
  <w:num w:numId="10">
    <w:abstractNumId w:val="6"/>
  </w:num>
  <w:num w:numId="11">
    <w:abstractNumId w:val="10"/>
  </w:num>
  <w:num w:numId="12">
    <w:abstractNumId w:val="25"/>
  </w:num>
  <w:num w:numId="13">
    <w:abstractNumId w:val="31"/>
  </w:num>
  <w:num w:numId="14">
    <w:abstractNumId w:val="12"/>
  </w:num>
  <w:num w:numId="15">
    <w:abstractNumId w:val="8"/>
  </w:num>
  <w:num w:numId="16">
    <w:abstractNumId w:val="16"/>
  </w:num>
  <w:num w:numId="17">
    <w:abstractNumId w:val="24"/>
  </w:num>
  <w:num w:numId="18">
    <w:abstractNumId w:val="17"/>
  </w:num>
  <w:num w:numId="19">
    <w:abstractNumId w:val="2"/>
  </w:num>
  <w:num w:numId="20">
    <w:abstractNumId w:val="3"/>
  </w:num>
  <w:num w:numId="21">
    <w:abstractNumId w:val="30"/>
  </w:num>
  <w:num w:numId="22">
    <w:abstractNumId w:val="18"/>
  </w:num>
  <w:num w:numId="23">
    <w:abstractNumId w:val="9"/>
  </w:num>
  <w:num w:numId="24">
    <w:abstractNumId w:val="28"/>
  </w:num>
  <w:num w:numId="25">
    <w:abstractNumId w:val="5"/>
  </w:num>
  <w:num w:numId="26">
    <w:abstractNumId w:val="27"/>
  </w:num>
  <w:num w:numId="27">
    <w:abstractNumId w:val="4"/>
  </w:num>
  <w:num w:numId="28">
    <w:abstractNumId w:val="19"/>
  </w:num>
  <w:num w:numId="29">
    <w:abstractNumId w:val="14"/>
  </w:num>
  <w:num w:numId="30">
    <w:abstractNumId w:val="33"/>
  </w:num>
  <w:num w:numId="31">
    <w:abstractNumId w:val="20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0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3">
    <w:name w:val="Heading 4 Char"/>
    <w:basedOn w:val="762"/>
    <w:link w:val="756"/>
    <w:uiPriority w:val="9"/>
    <w:rPr>
      <w:rFonts w:ascii="Arial" w:hAnsi="Arial" w:eastAsia="Arial" w:cs="Arial"/>
      <w:b/>
      <w:bCs/>
      <w:sz w:val="26"/>
      <w:szCs w:val="26"/>
    </w:rPr>
  </w:style>
  <w:style w:type="character" w:styleId="724">
    <w:name w:val="Heading 5 Char"/>
    <w:basedOn w:val="762"/>
    <w:link w:val="757"/>
    <w:uiPriority w:val="9"/>
    <w:rPr>
      <w:rFonts w:ascii="Arial" w:hAnsi="Arial" w:eastAsia="Arial" w:cs="Arial"/>
      <w:b/>
      <w:bCs/>
      <w:sz w:val="24"/>
      <w:szCs w:val="24"/>
    </w:rPr>
  </w:style>
  <w:style w:type="character" w:styleId="725">
    <w:name w:val="Heading 6 Char"/>
    <w:basedOn w:val="762"/>
    <w:link w:val="758"/>
    <w:uiPriority w:val="9"/>
    <w:rPr>
      <w:rFonts w:ascii="Arial" w:hAnsi="Arial" w:eastAsia="Arial" w:cs="Arial"/>
      <w:b/>
      <w:bCs/>
      <w:sz w:val="22"/>
      <w:szCs w:val="22"/>
    </w:rPr>
  </w:style>
  <w:style w:type="character" w:styleId="726">
    <w:name w:val="Heading 7 Char"/>
    <w:basedOn w:val="762"/>
    <w:link w:val="75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7">
    <w:name w:val="Heading 8 Char"/>
    <w:basedOn w:val="762"/>
    <w:link w:val="760"/>
    <w:uiPriority w:val="9"/>
    <w:rPr>
      <w:rFonts w:ascii="Arial" w:hAnsi="Arial" w:eastAsia="Arial" w:cs="Arial"/>
      <w:i/>
      <w:iCs/>
      <w:sz w:val="22"/>
      <w:szCs w:val="22"/>
    </w:rPr>
  </w:style>
  <w:style w:type="character" w:styleId="728">
    <w:name w:val="Heading 9 Char"/>
    <w:basedOn w:val="762"/>
    <w:link w:val="761"/>
    <w:uiPriority w:val="9"/>
    <w:rPr>
      <w:rFonts w:ascii="Arial" w:hAnsi="Arial" w:eastAsia="Arial" w:cs="Arial"/>
      <w:i/>
      <w:iCs/>
      <w:sz w:val="21"/>
      <w:szCs w:val="21"/>
    </w:rPr>
  </w:style>
  <w:style w:type="character" w:styleId="729">
    <w:name w:val="Subtitle Char"/>
    <w:basedOn w:val="762"/>
    <w:link w:val="768"/>
    <w:uiPriority w:val="11"/>
    <w:rPr>
      <w:sz w:val="24"/>
      <w:szCs w:val="24"/>
    </w:rPr>
  </w:style>
  <w:style w:type="character" w:styleId="730">
    <w:name w:val="Quote Char"/>
    <w:link w:val="769"/>
    <w:uiPriority w:val="29"/>
    <w:rPr>
      <w:i/>
    </w:rPr>
  </w:style>
  <w:style w:type="character" w:styleId="731">
    <w:name w:val="Intense Quote Char"/>
    <w:link w:val="770"/>
    <w:uiPriority w:val="30"/>
    <w:rPr>
      <w:i/>
    </w:rPr>
  </w:style>
  <w:style w:type="table" w:styleId="732">
    <w:name w:val="Plain Table 1"/>
    <w:basedOn w:val="7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2"/>
    <w:basedOn w:val="7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3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>
    <w:name w:val="Plain Table 4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Plain Table 5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7">
    <w:name w:val="Grid Table 1 Light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2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4"/>
    <w:basedOn w:val="7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>
    <w:name w:val="Grid Table 5 Dark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2">
    <w:name w:val="Grid Table 6 Colorful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3">
    <w:name w:val="Grid Table 7 Colorful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2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5 Dark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9">
    <w:name w:val="List Table 6 Colorful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0">
    <w:name w:val="List Table 7 Colorful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51">
    <w:name w:val="Endnote Text Char"/>
    <w:link w:val="964"/>
    <w:uiPriority w:val="99"/>
    <w:rPr>
      <w:sz w:val="20"/>
    </w:rPr>
  </w:style>
  <w:style w:type="paragraph" w:styleId="752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53">
    <w:name w:val="Heading 1"/>
    <w:basedOn w:val="752"/>
    <w:next w:val="752"/>
    <w:link w:val="818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54">
    <w:name w:val="Heading 2"/>
    <w:basedOn w:val="752"/>
    <w:next w:val="752"/>
    <w:link w:val="819"/>
    <w:uiPriority w:val="9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55">
    <w:name w:val="Heading 3"/>
    <w:basedOn w:val="752"/>
    <w:next w:val="752"/>
    <w:link w:val="820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56">
    <w:name w:val="Heading 4"/>
    <w:basedOn w:val="752"/>
    <w:next w:val="752"/>
    <w:link w:val="821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57">
    <w:name w:val="Heading 5"/>
    <w:basedOn w:val="752"/>
    <w:next w:val="752"/>
    <w:link w:val="822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58">
    <w:name w:val="Heading 6"/>
    <w:basedOn w:val="752"/>
    <w:next w:val="752"/>
    <w:link w:val="823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59">
    <w:name w:val="Heading 7"/>
    <w:basedOn w:val="752"/>
    <w:next w:val="752"/>
    <w:link w:val="824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60">
    <w:name w:val="Heading 8"/>
    <w:basedOn w:val="752"/>
    <w:next w:val="752"/>
    <w:link w:val="825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61">
    <w:name w:val="Heading 9"/>
    <w:basedOn w:val="752"/>
    <w:next w:val="752"/>
    <w:link w:val="826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62" w:default="1">
    <w:name w:val="Default Paragraph Font"/>
    <w:uiPriority w:val="1"/>
    <w:semiHidden/>
    <w:unhideWhenUsed/>
  </w:style>
  <w:style w:type="table" w:styleId="7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4" w:default="1">
    <w:name w:val="No List"/>
    <w:uiPriority w:val="99"/>
    <w:semiHidden/>
    <w:unhideWhenUsed/>
  </w:style>
  <w:style w:type="paragraph" w:styleId="765">
    <w:name w:val="List Paragraph"/>
    <w:basedOn w:val="752"/>
    <w:link w:val="1019"/>
    <w:uiPriority w:val="34"/>
    <w:qFormat/>
    <w:pPr>
      <w:ind w:left="720"/>
    </w:pPr>
  </w:style>
  <w:style w:type="paragraph" w:styleId="766">
    <w:name w:val="No Spacing"/>
    <w:basedOn w:val="752"/>
    <w:uiPriority w:val="99"/>
    <w:qFormat/>
    <w:rPr>
      <w:color w:val="000000"/>
    </w:rPr>
  </w:style>
  <w:style w:type="paragraph" w:styleId="767">
    <w:name w:val="Title"/>
    <w:basedOn w:val="752"/>
    <w:next w:val="752"/>
    <w:link w:val="1024"/>
    <w:uiPriority w:val="99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768">
    <w:name w:val="Subtitle"/>
    <w:basedOn w:val="752"/>
    <w:next w:val="752"/>
    <w:link w:val="832"/>
    <w:uiPriority w:val="11"/>
    <w:qFormat/>
    <w:rPr>
      <w:i/>
      <w:color w:val="444444"/>
      <w:sz w:val="52"/>
    </w:rPr>
  </w:style>
  <w:style w:type="paragraph" w:styleId="769">
    <w:name w:val="Quote"/>
    <w:basedOn w:val="752"/>
    <w:next w:val="752"/>
    <w:link w:val="833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770">
    <w:name w:val="Intense Quote"/>
    <w:basedOn w:val="752"/>
    <w:next w:val="752"/>
    <w:link w:val="834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771">
    <w:name w:val="Header"/>
    <w:basedOn w:val="752"/>
    <w:link w:val="990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772">
    <w:name w:val="Footer"/>
    <w:basedOn w:val="752"/>
    <w:link w:val="983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773">
    <w:name w:val="Table Grid"/>
    <w:basedOn w:val="763"/>
    <w:uiPriority w:val="99"/>
    <w:rPr>
      <w:rFonts w:ascii="Times New Roman" w:hAnsi="Times New Roman" w:eastAsia="Times New Roman"/>
      <w:szCs w:val="20"/>
    </w:rPr>
    <w:tblPr/>
  </w:style>
  <w:style w:type="table" w:styleId="774" w:customStyle="1">
    <w:name w:val="Lined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75" w:customStyle="1">
    <w:name w:val="Lined - Accent 1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76" w:customStyle="1">
    <w:name w:val="Lined - Accent 2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77" w:customStyle="1">
    <w:name w:val="Lined - Accent 3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778" w:customStyle="1">
    <w:name w:val="Lined - Accent 4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79" w:customStyle="1">
    <w:name w:val="Lined - Accent 5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80" w:customStyle="1">
    <w:name w:val="Lined - Accent 6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781" w:customStyle="1">
    <w:name w:val="Bordered"/>
    <w:basedOn w:val="763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782" w:customStyle="1">
    <w:name w:val="Bordered - Accent 1"/>
    <w:basedOn w:val="763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783" w:customStyle="1">
    <w:name w:val="Bordered - Accent 2"/>
    <w:basedOn w:val="763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784" w:customStyle="1">
    <w:name w:val="Bordered - Accent 3"/>
    <w:basedOn w:val="763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785" w:customStyle="1">
    <w:name w:val="Bordered - Accent 4"/>
    <w:basedOn w:val="763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786" w:customStyle="1">
    <w:name w:val="Bordered - Accent 5"/>
    <w:basedOn w:val="763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787" w:customStyle="1">
    <w:name w:val="Bordered - Accent 6"/>
    <w:basedOn w:val="763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788" w:customStyle="1">
    <w:name w:val="Bordered &amp; Lined"/>
    <w:basedOn w:val="763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89" w:customStyle="1">
    <w:name w:val="Bordered &amp; Lined - Accent 1"/>
    <w:basedOn w:val="763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90" w:customStyle="1">
    <w:name w:val="Bordered &amp; Lined - Accent 2"/>
    <w:basedOn w:val="763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91" w:customStyle="1">
    <w:name w:val="Bordered &amp; Lined - Accent 3"/>
    <w:basedOn w:val="763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792" w:customStyle="1">
    <w:name w:val="Bordered &amp; Lined - Accent 4"/>
    <w:basedOn w:val="763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93" w:customStyle="1">
    <w:name w:val="Bordered &amp; Lined - Accent 5"/>
    <w:basedOn w:val="763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94" w:customStyle="1">
    <w:name w:val="Bordered &amp; Lined - Accent 6"/>
    <w:basedOn w:val="763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795">
    <w:name w:val="Hyperlink"/>
    <w:rPr>
      <w:color w:val="0000ff"/>
      <w:u w:val="single"/>
    </w:rPr>
  </w:style>
  <w:style w:type="paragraph" w:styleId="796">
    <w:name w:val="footnote text"/>
    <w:basedOn w:val="752"/>
    <w:link w:val="963"/>
    <w:uiPriority w:val="99"/>
    <w:semiHidden/>
    <w:unhideWhenUsed/>
    <w:rPr>
      <w:sz w:val="20"/>
    </w:rPr>
  </w:style>
  <w:style w:type="character" w:styleId="797" w:customStyle="1">
    <w:name w:val="Footnote Text Char"/>
    <w:basedOn w:val="762"/>
    <w:uiPriority w:val="99"/>
    <w:semiHidden/>
    <w:rPr>
      <w:sz w:val="20"/>
    </w:rPr>
  </w:style>
  <w:style w:type="character" w:styleId="798">
    <w:name w:val="footnote reference"/>
    <w:basedOn w:val="762"/>
    <w:uiPriority w:val="99"/>
    <w:unhideWhenUsed/>
    <w:rPr>
      <w:vertAlign w:val="superscript"/>
    </w:rPr>
  </w:style>
  <w:style w:type="paragraph" w:styleId="799">
    <w:name w:val="Balloon Text"/>
    <w:basedOn w:val="752"/>
    <w:uiPriority w:val="99"/>
    <w:semiHidden/>
    <w:rPr>
      <w:rFonts w:ascii="Tahoma" w:hAnsi="Tahoma"/>
      <w:sz w:val="16"/>
      <w:szCs w:val="16"/>
    </w:rPr>
  </w:style>
  <w:style w:type="character" w:styleId="800" w:customStyle="1">
    <w:name w:val="Текст выноски Знак"/>
    <w:uiPriority w:val="99"/>
    <w:semiHidden/>
    <w:rPr>
      <w:rFonts w:ascii="Tahoma" w:hAnsi="Tahoma"/>
      <w:sz w:val="16"/>
      <w:szCs w:val="16"/>
      <w:lang w:val="en-US" w:eastAsia="ru-RU"/>
    </w:rPr>
  </w:style>
  <w:style w:type="paragraph" w:styleId="801">
    <w:name w:val="Normal (Web)"/>
    <w:basedOn w:val="752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02" w:customStyle="1">
    <w:name w:val="МОН Знак"/>
    <w:rPr>
      <w:sz w:val="24"/>
      <w:szCs w:val="24"/>
    </w:rPr>
  </w:style>
  <w:style w:type="paragraph" w:styleId="803" w:customStyle="1">
    <w:name w:val="МОН"/>
    <w:basedOn w:val="752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04">
    <w:name w:val="Strong"/>
    <w:qFormat/>
    <w:rPr>
      <w:b/>
      <w:bCs/>
    </w:rPr>
  </w:style>
  <w:style w:type="paragraph" w:styleId="805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06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07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08">
    <w:name w:val="Body Text 2"/>
    <w:basedOn w:val="752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09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10" w:customStyle="1">
    <w:name w:val="GenStyleDefNum"/>
  </w:style>
  <w:style w:type="paragraph" w:styleId="811" w:customStyle="1">
    <w:name w:val="GenStyleDefPar"/>
  </w:style>
  <w:style w:type="table" w:styleId="812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13" w:customStyle="1">
    <w:name w:val="docdata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14" w:customStyle="1">
    <w:name w:val="Основной шрифт абзаца17"/>
  </w:style>
  <w:style w:type="paragraph" w:styleId="815" w:customStyle="1">
    <w:name w:val="Абзац списка1"/>
    <w:basedOn w:val="752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16" w:customStyle="1">
    <w:name w:val="Прижатый влево"/>
    <w:basedOn w:val="752"/>
    <w:next w:val="75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17" w:customStyle="1">
    <w:name w:val="Нет списка1"/>
    <w:next w:val="764"/>
    <w:uiPriority w:val="99"/>
    <w:semiHidden/>
    <w:unhideWhenUsed/>
  </w:style>
  <w:style w:type="character" w:styleId="818" w:customStyle="1">
    <w:name w:val="Заголовок 1 Знак"/>
    <w:basedOn w:val="762"/>
    <w:link w:val="753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19" w:customStyle="1">
    <w:name w:val="Заголовок 2 Знак"/>
    <w:basedOn w:val="762"/>
    <w:link w:val="754"/>
    <w:uiPriority w:val="99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20" w:customStyle="1">
    <w:name w:val="Заголовок 3 Знак"/>
    <w:basedOn w:val="762"/>
    <w:link w:val="755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21" w:customStyle="1">
    <w:name w:val="Заголовок 4 Знак"/>
    <w:basedOn w:val="762"/>
    <w:link w:val="756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22" w:customStyle="1">
    <w:name w:val="Заголовок 5 Знак"/>
    <w:basedOn w:val="762"/>
    <w:link w:val="757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23" w:customStyle="1">
    <w:name w:val="Заголовок 6 Знак"/>
    <w:basedOn w:val="762"/>
    <w:link w:val="758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24" w:customStyle="1">
    <w:name w:val="Заголовок 7 Знак"/>
    <w:basedOn w:val="762"/>
    <w:link w:val="759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25" w:customStyle="1">
    <w:name w:val="Заголовок 8 Знак"/>
    <w:basedOn w:val="762"/>
    <w:link w:val="760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26" w:customStyle="1">
    <w:name w:val="Заголовок 9 Знак"/>
    <w:basedOn w:val="762"/>
    <w:link w:val="761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27" w:customStyle="1">
    <w:name w:val="Нет списка11"/>
    <w:next w:val="764"/>
    <w:uiPriority w:val="99"/>
    <w:semiHidden/>
    <w:unhideWhenUsed/>
  </w:style>
  <w:style w:type="character" w:styleId="828" w:customStyle="1">
    <w:name w:val="Heading 1 Char"/>
    <w:basedOn w:val="762"/>
    <w:uiPriority w:val="9"/>
    <w:rPr>
      <w:rFonts w:ascii="Arial" w:hAnsi="Arial" w:eastAsia="Arial" w:cs="Arial"/>
      <w:sz w:val="40"/>
      <w:szCs w:val="40"/>
    </w:rPr>
  </w:style>
  <w:style w:type="character" w:styleId="829" w:customStyle="1">
    <w:name w:val="Heading 2 Char"/>
    <w:basedOn w:val="762"/>
    <w:uiPriority w:val="9"/>
    <w:rPr>
      <w:rFonts w:ascii="Arial" w:hAnsi="Arial" w:eastAsia="Arial" w:cs="Arial"/>
      <w:sz w:val="34"/>
    </w:rPr>
  </w:style>
  <w:style w:type="character" w:styleId="830" w:customStyle="1">
    <w:name w:val="Heading 3 Char"/>
    <w:basedOn w:val="762"/>
    <w:uiPriority w:val="9"/>
    <w:rPr>
      <w:rFonts w:ascii="Arial" w:hAnsi="Arial" w:eastAsia="Arial" w:cs="Arial"/>
      <w:sz w:val="30"/>
      <w:szCs w:val="30"/>
    </w:rPr>
  </w:style>
  <w:style w:type="character" w:styleId="831" w:customStyle="1">
    <w:name w:val="Title Char"/>
    <w:basedOn w:val="762"/>
    <w:uiPriority w:val="10"/>
    <w:rPr>
      <w:sz w:val="48"/>
      <w:szCs w:val="48"/>
    </w:rPr>
  </w:style>
  <w:style w:type="character" w:styleId="832" w:customStyle="1">
    <w:name w:val="Подзаголовок Знак"/>
    <w:basedOn w:val="762"/>
    <w:link w:val="768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33" w:customStyle="1">
    <w:name w:val="Цитата 2 Знак"/>
    <w:basedOn w:val="762"/>
    <w:link w:val="769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34" w:customStyle="1">
    <w:name w:val="Выделенная цитата Знак"/>
    <w:basedOn w:val="762"/>
    <w:link w:val="770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35" w:customStyle="1">
    <w:name w:val="Header Char"/>
    <w:basedOn w:val="762"/>
    <w:uiPriority w:val="99"/>
  </w:style>
  <w:style w:type="character" w:styleId="836" w:customStyle="1">
    <w:name w:val="Footer Char"/>
    <w:basedOn w:val="762"/>
    <w:uiPriority w:val="99"/>
  </w:style>
  <w:style w:type="character" w:styleId="837" w:customStyle="1">
    <w:name w:val="Caption Char"/>
    <w:uiPriority w:val="99"/>
  </w:style>
  <w:style w:type="table" w:styleId="838" w:customStyle="1">
    <w:name w:val="Table Grid Light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39" w:customStyle="1">
    <w:name w:val="Таблица простая 1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0" w:customStyle="1">
    <w:name w:val="Таблица простая 2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1" w:customStyle="1">
    <w:name w:val="Таблица простая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2" w:customStyle="1">
    <w:name w:val="Таблица простая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Таблица простая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4" w:customStyle="1">
    <w:name w:val="Таблица-сетка 1 светл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Grid Table 1 Light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Grid Table 1 Light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Grid Table 1 Light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Grid Table 1 Light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Grid Table 1 Light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Grid Table 1 Light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Таблица-сетка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Grid Table 2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Grid Table 2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Grid Table 2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Grid Table 2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2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2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Таблица-сетка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Grid Table 3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Grid Table 3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Grid Table 3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Grid Table 3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Grid Table 3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Grid Table 3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Таблица-сетка 4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866" w:customStyle="1">
    <w:name w:val="Grid Table 4 - Accent 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867" w:customStyle="1">
    <w:name w:val="Grid Table 4 - Accent 2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868" w:customStyle="1">
    <w:name w:val="Grid Table 4 - Accent 3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869" w:customStyle="1">
    <w:name w:val="Grid Table 4 - Accent 4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870" w:customStyle="1">
    <w:name w:val="Grid Table 4 - Accent 5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871" w:customStyle="1">
    <w:name w:val="Grid Table 4 - Accent 6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872" w:customStyle="1">
    <w:name w:val="Таблица-сетка 5 тем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873" w:customStyle="1">
    <w:name w:val="Grid Table 5 Dark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874" w:customStyle="1">
    <w:name w:val="Grid Table 5 Dark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875" w:customStyle="1">
    <w:name w:val="Grid Table 5 Dark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876" w:customStyle="1">
    <w:name w:val="Grid Table 5 Dark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877" w:customStyle="1">
    <w:name w:val="Grid Table 5 Dark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878" w:customStyle="1">
    <w:name w:val="Grid Table 5 Dark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879" w:customStyle="1">
    <w:name w:val="Таблица-сетка 6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880" w:customStyle="1">
    <w:name w:val="Grid Table 6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881" w:customStyle="1">
    <w:name w:val="Grid Table 6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882" w:customStyle="1">
    <w:name w:val="Grid Table 6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883" w:customStyle="1">
    <w:name w:val="Grid Table 6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884" w:customStyle="1">
    <w:name w:val="Grid Table 6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85" w:customStyle="1">
    <w:name w:val="Grid Table 6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86" w:customStyle="1">
    <w:name w:val="Таблица-сетка 7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 w:customStyle="1">
    <w:name w:val="Grid Table 7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 w:customStyle="1">
    <w:name w:val="Grid Table 7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 w:customStyle="1">
    <w:name w:val="Grid Table 7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 w:customStyle="1">
    <w:name w:val="Grid Table 7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 w:customStyle="1">
    <w:name w:val="Grid Table 7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 w:customStyle="1">
    <w:name w:val="Grid Table 7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 w:customStyle="1">
    <w:name w:val="Список-таблица 1 светл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 w:customStyle="1">
    <w:name w:val="List Table 1 Light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 w:customStyle="1">
    <w:name w:val="List Table 1 Light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 w:customStyle="1">
    <w:name w:val="List Table 1 Light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 w:customStyle="1">
    <w:name w:val="List Table 1 Light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List Table 1 Light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List Table 1 Light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Список-таблица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901" w:customStyle="1">
    <w:name w:val="List Table 2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02" w:customStyle="1">
    <w:name w:val="List Table 2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903" w:customStyle="1">
    <w:name w:val="List Table 2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04" w:customStyle="1">
    <w:name w:val="List Table 2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05" w:customStyle="1">
    <w:name w:val="List Table 2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06" w:customStyle="1">
    <w:name w:val="List Table 2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07" w:customStyle="1">
    <w:name w:val="Список-таблица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 w:customStyle="1">
    <w:name w:val="List Table 3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 w:customStyle="1">
    <w:name w:val="List Table 3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 w:customStyle="1">
    <w:name w:val="List Table 3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 w:customStyle="1">
    <w:name w:val="List Table 3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 w:customStyle="1">
    <w:name w:val="List Table 3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 w:customStyle="1">
    <w:name w:val="List Table 3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 w:customStyle="1">
    <w:name w:val="Список-таблица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 w:customStyle="1">
    <w:name w:val="List Table 4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 w:customStyle="1">
    <w:name w:val="List Table 4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 w:customStyle="1">
    <w:name w:val="List Table 4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 w:customStyle="1">
    <w:name w:val="List Table 4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 w:customStyle="1">
    <w:name w:val="List Table 4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 w:customStyle="1">
    <w:name w:val="List Table 4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 w:customStyle="1">
    <w:name w:val="Список-таблица 5 тем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2" w:customStyle="1">
    <w:name w:val="List Table 5 Dark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3" w:customStyle="1">
    <w:name w:val="List Table 5 Dark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4" w:customStyle="1">
    <w:name w:val="List Table 5 Dark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5" w:customStyle="1">
    <w:name w:val="List Table 5 Dark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6" w:customStyle="1">
    <w:name w:val="List Table 5 Dark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7" w:customStyle="1">
    <w:name w:val="List Table 5 Dark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8" w:customStyle="1">
    <w:name w:val="Список-таблица 6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29" w:customStyle="1">
    <w:name w:val="List Table 6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30" w:customStyle="1">
    <w:name w:val="List Table 6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31" w:customStyle="1">
    <w:name w:val="List Table 6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32" w:customStyle="1">
    <w:name w:val="List Table 6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33" w:customStyle="1">
    <w:name w:val="List Table 6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34" w:customStyle="1">
    <w:name w:val="List Table 6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35" w:customStyle="1">
    <w:name w:val="Список-таблица 7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List Table 7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7" w:customStyle="1">
    <w:name w:val="List Table 7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List Table 7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List Table 7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List Table 7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List Table 7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Lined - Accent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43" w:customStyle="1">
    <w:name w:val="Lin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44" w:customStyle="1">
    <w:name w:val="Lin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45" w:customStyle="1">
    <w:name w:val="Lin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46" w:customStyle="1">
    <w:name w:val="Lin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47" w:customStyle="1">
    <w:name w:val="Lin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48" w:customStyle="1">
    <w:name w:val="Lin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49" w:customStyle="1">
    <w:name w:val="Bordered &amp; Lined - Accent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50" w:customStyle="1">
    <w:name w:val="Bordered &amp; Lin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51" w:customStyle="1">
    <w:name w:val="Bordered &amp; Lin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52" w:customStyle="1">
    <w:name w:val="Bordered &amp; Lin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53" w:customStyle="1">
    <w:name w:val="Bordered &amp; Lin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54" w:customStyle="1">
    <w:name w:val="Bordered &amp; Lin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55" w:customStyle="1">
    <w:name w:val="Bordered &amp; Lin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56" w:customStyle="1">
    <w:name w:val="Bordered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57" w:customStyle="1">
    <w:name w:val="Border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58" w:customStyle="1">
    <w:name w:val="Border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959" w:customStyle="1">
    <w:name w:val="Border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960" w:customStyle="1">
    <w:name w:val="Border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961" w:customStyle="1">
    <w:name w:val="Border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962" w:customStyle="1">
    <w:name w:val="Border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963" w:customStyle="1">
    <w:name w:val="Текст сноски Знак"/>
    <w:basedOn w:val="762"/>
    <w:link w:val="796"/>
    <w:uiPriority w:val="99"/>
    <w:rPr>
      <w:rFonts w:ascii="Times New Roman" w:hAnsi="Times New Roman" w:eastAsia="Times New Roman"/>
      <w:szCs w:val="24"/>
      <w:lang w:eastAsia="ru-RU" w:bidi="ar-SA"/>
    </w:rPr>
  </w:style>
  <w:style w:type="paragraph" w:styleId="964">
    <w:name w:val="endnote text"/>
    <w:basedOn w:val="752"/>
    <w:link w:val="965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965" w:customStyle="1">
    <w:name w:val="Текст концевой сноски Знак"/>
    <w:basedOn w:val="762"/>
    <w:link w:val="964"/>
    <w:uiPriority w:val="99"/>
    <w:rPr>
      <w:rFonts w:eastAsia="Times New Roman" w:cs="Calibri"/>
      <w:lang w:bidi="ar-SA"/>
    </w:rPr>
  </w:style>
  <w:style w:type="character" w:styleId="966">
    <w:name w:val="endnote reference"/>
    <w:basedOn w:val="762"/>
    <w:uiPriority w:val="99"/>
    <w:semiHidden/>
    <w:unhideWhenUsed/>
    <w:rPr>
      <w:vertAlign w:val="superscript"/>
    </w:rPr>
  </w:style>
  <w:style w:type="paragraph" w:styleId="967">
    <w:name w:val="toc 1"/>
    <w:basedOn w:val="752"/>
    <w:next w:val="752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8">
    <w:name w:val="toc 2"/>
    <w:basedOn w:val="752"/>
    <w:next w:val="752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9">
    <w:name w:val="toc 3"/>
    <w:basedOn w:val="752"/>
    <w:next w:val="752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0">
    <w:name w:val="toc 4"/>
    <w:basedOn w:val="752"/>
    <w:next w:val="752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1">
    <w:name w:val="toc 5"/>
    <w:basedOn w:val="752"/>
    <w:next w:val="752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2">
    <w:name w:val="toc 6"/>
    <w:basedOn w:val="752"/>
    <w:next w:val="752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3">
    <w:name w:val="toc 7"/>
    <w:basedOn w:val="752"/>
    <w:next w:val="752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4">
    <w:name w:val="toc 8"/>
    <w:basedOn w:val="752"/>
    <w:next w:val="752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5">
    <w:name w:val="toc 9"/>
    <w:basedOn w:val="752"/>
    <w:next w:val="752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6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977">
    <w:name w:val="table of figures"/>
    <w:basedOn w:val="752"/>
    <w:next w:val="752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8" w:customStyle="1">
    <w:name w:val="ConsPlusNonformat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979" w:customStyle="1">
    <w:name w:val="ConsPlusTitle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980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981" w:customStyle="1">
    <w:name w:val="Основной текст_"/>
    <w:link w:val="982"/>
    <w:rPr>
      <w:rFonts w:ascii="Times New Roman" w:hAnsi="Times New Roman"/>
      <w:sz w:val="26"/>
      <w:shd w:val="clear" w:color="auto" w:fill="ffffff"/>
    </w:rPr>
  </w:style>
  <w:style w:type="paragraph" w:styleId="982" w:customStyle="1">
    <w:name w:val="Основной текст2"/>
    <w:basedOn w:val="752"/>
    <w:link w:val="981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983" w:customStyle="1">
    <w:name w:val="Нижний колонтитул Знак"/>
    <w:basedOn w:val="762"/>
    <w:link w:val="772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84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985" w:customStyle="1">
    <w:name w:val="32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86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987">
    <w:name w:val="Body Text Indent"/>
    <w:basedOn w:val="752"/>
    <w:link w:val="988"/>
    <w:uiPriority w:val="99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88" w:customStyle="1">
    <w:name w:val="Основной текст с отступом Знак"/>
    <w:basedOn w:val="762"/>
    <w:link w:val="987"/>
    <w:uiPriority w:val="99"/>
    <w:rPr>
      <w:rFonts w:ascii="Times New Roman" w:hAnsi="Times New Roman"/>
      <w:sz w:val="24"/>
      <w:szCs w:val="24"/>
      <w:lang w:eastAsia="ru-RU" w:bidi="ar-SA"/>
    </w:rPr>
  </w:style>
  <w:style w:type="table" w:styleId="989" w:customStyle="1">
    <w:name w:val="Сетка таблицы1"/>
    <w:basedOn w:val="763"/>
    <w:next w:val="77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90" w:customStyle="1">
    <w:name w:val="Верхний колонтитул Знак"/>
    <w:basedOn w:val="762"/>
    <w:link w:val="771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91">
    <w:name w:val="Emphasis"/>
    <w:qFormat/>
    <w:rPr>
      <w:rFonts w:cs="Times New Roman"/>
      <w:i/>
      <w:iCs/>
    </w:rPr>
  </w:style>
  <w:style w:type="paragraph" w:styleId="992" w:customStyle="1">
    <w:name w:val="Содержимое таблицы"/>
    <w:basedOn w:val="752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993" w:customStyle="1">
    <w:name w:val="consplusnormal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4" w:customStyle="1">
    <w:name w:val="a2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5" w:customStyle="1">
    <w:name w:val="15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96" w:customStyle="1">
    <w:name w:val="Знак Знак5"/>
    <w:rPr>
      <w:rFonts w:ascii="Times New Roman" w:hAnsi="Times New Roman"/>
      <w:sz w:val="24"/>
      <w:lang w:eastAsia="ru-RU"/>
    </w:rPr>
  </w:style>
  <w:style w:type="paragraph" w:styleId="997" w:customStyle="1">
    <w:name w:val="h1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8" w:customStyle="1">
    <w:name w:val="msonospacing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9" w:customStyle="1">
    <w:name w:val="ac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00">
    <w:name w:val="Body Text 3"/>
    <w:basedOn w:val="752"/>
    <w:link w:val="1001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01" w:customStyle="1">
    <w:name w:val="Основной текст 3 Знак"/>
    <w:basedOn w:val="762"/>
    <w:link w:val="1000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02">
    <w:name w:val="HTML Bottom of Form"/>
    <w:basedOn w:val="752"/>
    <w:next w:val="752"/>
    <w:link w:val="1003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1003" w:customStyle="1">
    <w:name w:val="z-Конец формы Знак"/>
    <w:basedOn w:val="762"/>
    <w:link w:val="1002"/>
    <w:rPr>
      <w:rFonts w:ascii="Arial" w:hAnsi="Arial" w:cs="Arial"/>
      <w:vanish/>
      <w:sz w:val="16"/>
      <w:szCs w:val="16"/>
      <w:lang w:eastAsia="ru-RU" w:bidi="ar-SA"/>
    </w:rPr>
  </w:style>
  <w:style w:type="paragraph" w:styleId="1004" w:customStyle="1">
    <w:name w:val="Style16"/>
    <w:basedOn w:val="752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05" w:customStyle="1">
    <w:name w:val="Font Style21"/>
    <w:rPr>
      <w:rFonts w:ascii="Times New Roman" w:hAnsi="Times New Roman"/>
      <w:b/>
      <w:sz w:val="24"/>
    </w:rPr>
  </w:style>
  <w:style w:type="paragraph" w:styleId="1006">
    <w:name w:val="Caption"/>
    <w:basedOn w:val="752"/>
    <w:next w:val="752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07">
    <w:name w:val="Body Text"/>
    <w:basedOn w:val="752"/>
    <w:link w:val="1008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08" w:customStyle="1">
    <w:name w:val="Основной текст Знак"/>
    <w:basedOn w:val="762"/>
    <w:link w:val="1007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09">
    <w:name w:val="Body Text Indent 2"/>
    <w:basedOn w:val="752"/>
    <w:link w:val="1010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10" w:customStyle="1">
    <w:name w:val="Основной текст с отступом 2 Знак"/>
    <w:basedOn w:val="762"/>
    <w:link w:val="1009"/>
    <w:rPr>
      <w:rFonts w:ascii="Times New Roman" w:hAnsi="Times New Roman"/>
      <w:sz w:val="24"/>
      <w:szCs w:val="24"/>
      <w:lang w:eastAsia="ru-RU" w:bidi="ar-SA"/>
    </w:rPr>
  </w:style>
  <w:style w:type="character" w:styleId="1011" w:customStyle="1">
    <w:name w:val="Заголовок №2_"/>
    <w:link w:val="1012"/>
    <w:rPr>
      <w:rFonts w:ascii="Times New Roman" w:hAnsi="Times New Roman"/>
      <w:b/>
      <w:sz w:val="26"/>
      <w:shd w:val="clear" w:color="auto" w:fill="ffffff"/>
    </w:rPr>
  </w:style>
  <w:style w:type="paragraph" w:styleId="1012" w:customStyle="1">
    <w:name w:val="Заголовок №2"/>
    <w:basedOn w:val="752"/>
    <w:link w:val="1011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13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14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15" w:customStyle="1">
    <w:name w:val="msonormalcxspmiddle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16" w:customStyle="1">
    <w:name w:val="Замещающий текст1"/>
    <w:semiHidden/>
    <w:rPr>
      <w:rFonts w:cs="Times New Roman"/>
      <w:color w:val="808080"/>
    </w:rPr>
  </w:style>
  <w:style w:type="paragraph" w:styleId="1017" w:customStyle="1">
    <w:name w:val="Абзац списка2"/>
    <w:basedOn w:val="752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8" w:customStyle="1">
    <w:name w:val="Стиль 13 пт По ширине"/>
    <w:basedOn w:val="752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19" w:customStyle="1">
    <w:name w:val="Абзац списка Знак"/>
    <w:link w:val="765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20" w:customStyle="1">
    <w:name w:val="xl41"/>
    <w:basedOn w:val="752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21" w:customStyle="1">
    <w:name w:val="Font Style65"/>
    <w:uiPriority w:val="99"/>
    <w:rPr>
      <w:rFonts w:ascii="Times New Roman" w:hAnsi="Times New Roman"/>
      <w:sz w:val="22"/>
    </w:rPr>
  </w:style>
  <w:style w:type="paragraph" w:styleId="1022" w:customStyle="1">
    <w:name w:val="Style20"/>
    <w:basedOn w:val="752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23">
    <w:name w:val="page number"/>
    <w:uiPriority w:val="99"/>
    <w:rPr>
      <w:rFonts w:cs="Times New Roman"/>
    </w:rPr>
  </w:style>
  <w:style w:type="character" w:styleId="1024" w:customStyle="1">
    <w:name w:val="Заголовок Знак"/>
    <w:basedOn w:val="762"/>
    <w:link w:val="767"/>
    <w:uiPriority w:val="99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25" w:customStyle="1">
    <w:name w:val="Знак1"/>
    <w:basedOn w:val="752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26" w:customStyle="1">
    <w:name w:val="Знак Знак Знак Знак Знак Знак Знак Знак Знак Знак"/>
    <w:basedOn w:val="752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27" w:customStyle="1">
    <w:name w:val="Нет списка111"/>
    <w:next w:val="764"/>
    <w:uiPriority w:val="99"/>
    <w:semiHidden/>
    <w:unhideWhenUsed/>
  </w:style>
  <w:style w:type="table" w:styleId="1028" w:customStyle="1">
    <w:name w:val="Сетка таблицы2"/>
    <w:basedOn w:val="763"/>
    <w:next w:val="77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29" w:customStyle="1">
    <w:name w:val="Нет списка2"/>
    <w:next w:val="764"/>
    <w:uiPriority w:val="99"/>
    <w:semiHidden/>
    <w:unhideWhenUsed/>
  </w:style>
  <w:style w:type="table" w:styleId="1030" w:customStyle="1">
    <w:name w:val="Сетка таблицы3"/>
    <w:basedOn w:val="763"/>
    <w:next w:val="77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31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32" w:customStyle="1">
    <w:name w:val="Нет списка1111"/>
    <w:next w:val="764"/>
    <w:uiPriority w:val="99"/>
    <w:semiHidden/>
    <w:unhideWhenUsed/>
  </w:style>
  <w:style w:type="table" w:styleId="1033" w:customStyle="1">
    <w:name w:val="Сетка таблицы21"/>
    <w:basedOn w:val="763"/>
    <w:next w:val="77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34" w:customStyle="1">
    <w:name w:val="Нет списка3"/>
    <w:next w:val="764"/>
    <w:uiPriority w:val="99"/>
    <w:semiHidden/>
    <w:unhideWhenUsed/>
  </w:style>
  <w:style w:type="table" w:styleId="1035" w:customStyle="1">
    <w:name w:val="Сетка таблицы4"/>
    <w:basedOn w:val="763"/>
    <w:next w:val="77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36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37" w:customStyle="1">
    <w:name w:val="Нет списка12"/>
    <w:next w:val="764"/>
    <w:uiPriority w:val="99"/>
    <w:semiHidden/>
    <w:unhideWhenUsed/>
  </w:style>
  <w:style w:type="table" w:styleId="1038" w:customStyle="1">
    <w:name w:val="Сетка таблицы22"/>
    <w:basedOn w:val="763"/>
    <w:next w:val="77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44797-A3E7-4564-AB30-B7DA7B6EA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114</cp:revision>
  <dcterms:created xsi:type="dcterms:W3CDTF">2025-10-10T07:32:00Z</dcterms:created>
  <dcterms:modified xsi:type="dcterms:W3CDTF">2025-11-20T08:09:02Z</dcterms:modified>
</cp:coreProperties>
</file>