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  <w:r>
        <w:rPr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14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11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2025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     № </w:t>
      </w:r>
      <w:r>
        <w:rPr>
          <w:b/>
          <w:sz w:val="24"/>
          <w:lang w:val="en-US"/>
        </w:rPr>
        <w:t xml:space="preserve">1869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 внесении изменений в состав Тарифной комиссии администрации Печенгского муниципального округа, утвержденный постановлением администрации Печенгского муниципального округа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bCs/>
          <w:iCs/>
        </w:rPr>
        <w:t xml:space="preserve">от 15.02.2022 № 211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</w:t>
      </w:r>
      <w:r>
        <w:rPr>
          <w:color w:val="auto"/>
          <w:sz w:val="24"/>
          <w:szCs w:val="24"/>
        </w:rPr>
        <w:t xml:space="preserve"> целью совершенствования работы Тарифной комиссии администрации Печенгского муниципального округа,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widowControl w:val="off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ind w:firstLine="70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Внести изменения в состав Тарифной комиссии администрации Печенгского муниципального округа, утвержденный постановлением администрации Печенгского муниципального округа от 15.02.2022 № 211 </w:t>
      </w:r>
      <w:r>
        <w:rPr>
          <w:sz w:val="24"/>
          <w:szCs w:val="24"/>
        </w:rPr>
        <w:t xml:space="preserve">(в </w:t>
      </w:r>
      <w:r>
        <w:rPr>
          <w:sz w:val="24"/>
        </w:rPr>
        <w:t xml:space="preserve">редакции постановления администрации 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color w:val="000000" w:themeColor="text1"/>
          <w:sz w:val="24"/>
          <w:szCs w:val="24"/>
        </w:rPr>
        <w:t xml:space="preserve">14.10.2025</w:t>
      </w:r>
      <w:r>
        <w:rPr>
          <w:color w:val="000000" w:themeColor="text1"/>
          <w:sz w:val="24"/>
          <w:szCs w:val="24"/>
        </w:rPr>
        <w:t xml:space="preserve"> № </w:t>
      </w:r>
      <w:r>
        <w:rPr>
          <w:color w:val="000000" w:themeColor="text1"/>
          <w:sz w:val="24"/>
          <w:szCs w:val="24"/>
        </w:rPr>
        <w:t xml:space="preserve">1631</w:t>
      </w:r>
      <w:r>
        <w:rPr>
          <w:sz w:val="24"/>
          <w:szCs w:val="24"/>
        </w:rPr>
        <w:t xml:space="preserve">) </w:t>
      </w:r>
      <w:r>
        <w:rPr>
          <w:color w:val="auto"/>
          <w:sz w:val="24"/>
          <w:szCs w:val="24"/>
        </w:rPr>
        <w:t xml:space="preserve">(далее – Постановление), изложив Приложение № 2 к Постановлению в редакции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pStyle w:val="913"/>
        <w:numPr>
          <w:ilvl w:val="0"/>
          <w:numId w:val="21"/>
        </w:numPr>
        <w:ind w:left="0" w:firstLine="709"/>
        <w:jc w:val="both"/>
        <w:widowControl w:val="off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Настоящее постановление разместить на официальном сайте Печенгского муниципального округа в сети Интернет.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Печенгского муниципального округа                                       </w:t>
      </w:r>
      <w:r>
        <w:rPr>
          <w:color w:val="auto"/>
          <w:sz w:val="24"/>
          <w:szCs w:val="24"/>
        </w:rPr>
        <w:t xml:space="preserve">      </w:t>
      </w:r>
      <w:r>
        <w:rPr>
          <w:color w:val="auto"/>
          <w:sz w:val="24"/>
          <w:szCs w:val="24"/>
        </w:rPr>
        <w:t xml:space="preserve">           А.В.</w:t>
      </w:r>
      <w:r>
        <w:rPr>
          <w:color w:val="auto"/>
          <w:sz w:val="24"/>
          <w:szCs w:val="24"/>
        </w:rPr>
        <w:t xml:space="preserve"> Кузнецов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r/>
      <w:r/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ff0000"/>
        </w:rPr>
      </w:pPr>
      <w:r>
        <w:rPr>
          <w:color w:val="ff0000"/>
        </w:rPr>
      </w:r>
      <w:r>
        <w:rPr>
          <w:color w:val="ff0000"/>
        </w:rPr>
      </w:r>
      <w:r>
        <w:rPr>
          <w:color w:val="ff0000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color w:val="auto"/>
        </w:rPr>
      </w:pPr>
      <w:r>
        <w:rPr>
          <w:color w:val="auto"/>
        </w:rPr>
        <w:t xml:space="preserve">Чупина Н.В., (81554) 62041</w:t>
      </w:r>
      <w:r>
        <w:rPr>
          <w:color w:val="auto"/>
        </w:rPr>
      </w:r>
      <w:r>
        <w:rPr>
          <w:color w:val="auto"/>
        </w:rPr>
      </w:r>
    </w:p>
    <w:p>
      <w:pPr>
        <w:ind w:left="5529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Приложение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5670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5670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14.11.2025 № </w:t>
      </w:r>
      <w:r>
        <w:rPr>
          <w:color w:val="auto"/>
          <w:sz w:val="24"/>
          <w:szCs w:val="24"/>
        </w:rPr>
        <w:t xml:space="preserve">1869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bCs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«Приложение</w:t>
      </w:r>
      <w:r>
        <w:rPr>
          <w:b/>
          <w:bCs/>
          <w:color w:val="auto"/>
          <w:sz w:val="24"/>
          <w:szCs w:val="24"/>
        </w:rPr>
        <w:t xml:space="preserve"> </w:t>
      </w:r>
      <w:r>
        <w:rPr>
          <w:bCs/>
          <w:color w:val="auto"/>
          <w:sz w:val="24"/>
          <w:szCs w:val="24"/>
        </w:rPr>
        <w:t xml:space="preserve">№ 2</w:t>
      </w:r>
      <w:r>
        <w:rPr>
          <w:bCs/>
          <w:color w:val="auto"/>
          <w:sz w:val="24"/>
          <w:szCs w:val="24"/>
        </w:rPr>
      </w:r>
      <w:r>
        <w:rPr>
          <w:bCs/>
          <w:color w:val="auto"/>
          <w:sz w:val="24"/>
          <w:szCs w:val="24"/>
        </w:rPr>
      </w:r>
    </w:p>
    <w:p>
      <w:pPr>
        <w:ind w:left="5529"/>
        <w:jc w:val="both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left="552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от 15.02.2022 № 211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ff0000"/>
          <w:sz w:val="24"/>
          <w:szCs w:val="24"/>
          <w:lang w:eastAsia="en-US"/>
        </w:rPr>
      </w:pP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  <w:r>
        <w:rPr>
          <w:rFonts w:eastAsiaTheme="minorHAnsi"/>
          <w:color w:val="ff0000"/>
          <w:sz w:val="24"/>
          <w:szCs w:val="24"/>
          <w:lang w:eastAsia="en-US"/>
        </w:rPr>
      </w:r>
    </w:p>
    <w:p>
      <w:pPr>
        <w:jc w:val="center"/>
        <w:rPr>
          <w:rFonts w:eastAsiaTheme="minorHAnsi"/>
          <w:b/>
          <w:color w:val="auto"/>
          <w:sz w:val="24"/>
          <w:szCs w:val="24"/>
          <w:lang w:eastAsia="en-US"/>
        </w:rPr>
      </w:pPr>
      <w:r>
        <w:rPr>
          <w:rFonts w:eastAsiaTheme="minorHAnsi"/>
          <w:b/>
          <w:color w:val="auto"/>
          <w:sz w:val="24"/>
          <w:szCs w:val="24"/>
          <w:lang w:eastAsia="en-US"/>
        </w:rPr>
        <w:t xml:space="preserve">СОСТАВ</w:t>
      </w:r>
      <w:r>
        <w:rPr>
          <w:rFonts w:eastAsiaTheme="minorHAnsi"/>
          <w:b/>
          <w:color w:val="auto"/>
          <w:sz w:val="24"/>
          <w:szCs w:val="24"/>
          <w:lang w:eastAsia="en-US"/>
        </w:rPr>
      </w:r>
      <w:r>
        <w:rPr>
          <w:rFonts w:eastAsiaTheme="minorHAnsi"/>
          <w:b/>
          <w:color w:val="auto"/>
          <w:sz w:val="24"/>
          <w:szCs w:val="24"/>
          <w:lang w:eastAsia="en-US"/>
        </w:rPr>
      </w:r>
    </w:p>
    <w:p>
      <w:pPr>
        <w:jc w:val="center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Тарифной комиссии администрации Печенгского муниципального округа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567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45"/>
        <w:gridCol w:w="336"/>
        <w:gridCol w:w="6390"/>
      </w:tblGrid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Ахметова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Марина Юрьевна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Главы Печенгского муниципального округа по экономике и финансам,  председатель Тарифной комиссии; 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Чупина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Васильевна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отдела экономического развития администрации Печенгского муниципального округа, заместитель председателя Тарифной комиссии;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500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Миронова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Анна Евгеньевна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48" w:type="pct"/>
            <w:textDirection w:val="lrTb"/>
            <w:noWrap w:val="false"/>
          </w:tcPr>
          <w:p>
            <w:pPr>
              <w:jc w:val="righ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52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главный специалист отдела экономического развития администрации Печенгского муниципального округа, секретарь Тарифной комиссии.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</w:tbl>
    <w:p>
      <w:pPr>
        <w:pStyle w:val="921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Тарифной комиссии: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1"/>
        <w:ind w:firstLine="720"/>
        <w:widowControl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864"/>
        <w:gridCol w:w="337"/>
        <w:gridCol w:w="6370"/>
      </w:tblGrid>
      <w:tr>
        <w:tblPrEx/>
        <w:trPr>
          <w:jc w:val="center"/>
          <w:trHeight w:val="1658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Юлия Владимировна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Ванеева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Лариса Алексеевна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руководитель – главный бухгалтер МБУ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– главный бухгалтер МКУ «Централизованная бухгалтерия»;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09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Востриков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Александр Дмитриевич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  <w:trHeight w:val="809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Жданова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Наталья Геннадьевна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Ионова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Ольга Валерьевна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Китаев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Андрей Александрович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заместитель начальника юридического отдела - заведующий сектором договорной, претензионно-исковой работы администрации Печенгского муниципального округа;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auto"/>
                <w:sz w:val="24"/>
                <w:szCs w:val="24"/>
              </w:rPr>
            </w:pPr>
            <w:r/>
            <w:bookmarkStart w:id="0" w:name="_GoBack"/>
            <w:r/>
            <w:bookmarkEnd w:id="0"/>
            <w:r>
              <w:rPr>
                <w:color w:val="auto"/>
                <w:sz w:val="24"/>
                <w:szCs w:val="24"/>
              </w:rPr>
              <w:t xml:space="preserve">Якоби 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ind w:left="-57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Виталий Викторович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–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депутат Совета депутатов Печенгского муниципального округа (по согласованию)».</w:t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jc w:val="both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shd w:val="clear" w:color="auto" w:fill="auto"/>
            <w:tcW w:w="1496" w:type="pct"/>
            <w:textDirection w:val="lrTb"/>
            <w:noWrap w:val="false"/>
          </w:tcPr>
          <w:p>
            <w:pPr>
              <w:ind w:left="-57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76" w:type="pct"/>
            <w:textDirection w:val="lrTb"/>
            <w:noWrap w:val="false"/>
          </w:tcPr>
          <w:p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shd w:val="clear" w:color="auto" w:fill="auto"/>
            <w:tcW w:w="3328" w:type="pct"/>
            <w:textDirection w:val="lrTb"/>
            <w:noWrap w:val="false"/>
          </w:tcPr>
          <w:p>
            <w:pPr>
              <w:jc w:val="both"/>
              <w:tabs>
                <w:tab w:val="left" w:pos="-9678" w:leader="none"/>
              </w:tabs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</w:tr>
    </w:tbl>
    <w:p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p>
      <w:pPr>
        <w:spacing w:after="200" w:line="276" w:lineRule="auto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</w:r>
      <w:r>
        <w:rPr>
          <w:b/>
          <w:color w:val="ff0000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822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1200"/>
      </w:pPr>
      <w:rPr>
        <w:rFonts w:hint="default" w:eastAsia="Times New Roman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1767" w:hanging="1200"/>
      </w:pPr>
      <w:rPr>
        <w:rFonts w:hint="default" w:eastAsia="Times New Roman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334" w:hanging="1200"/>
      </w:pPr>
      <w:rPr>
        <w:rFonts w:hint="default" w:eastAsia="Times New Roman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901" w:hanging="1200"/>
      </w:pPr>
      <w:rPr>
        <w:rFonts w:hint="default" w:eastAsia="Times New Roman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468" w:hanging="1200"/>
      </w:pPr>
      <w:rPr>
        <w:rFonts w:hint="default" w:eastAsia="Times New Roman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 w:eastAsia="Times New Roman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 w:eastAsia="Times New Roman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 w:eastAsia="Times New Roman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 w:eastAsia="Times New Roman"/>
        <w:color w:val="00000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68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3"/>
  </w:num>
  <w:num w:numId="3">
    <w:abstractNumId w:val="13"/>
  </w:num>
  <w:num w:numId="4">
    <w:abstractNumId w:val="1"/>
  </w:num>
  <w:num w:numId="5">
    <w:abstractNumId w:val="2"/>
  </w:num>
  <w:num w:numId="6">
    <w:abstractNumId w:val="5"/>
  </w:num>
  <w:num w:numId="7">
    <w:abstractNumId w:val="10"/>
  </w:num>
  <w:num w:numId="8">
    <w:abstractNumId w:val="6"/>
  </w:num>
  <w:num w:numId="9">
    <w:abstractNumId w:val="18"/>
  </w:num>
  <w:num w:numId="10">
    <w:abstractNumId w:val="9"/>
  </w:num>
  <w:num w:numId="11">
    <w:abstractNumId w:val="4"/>
  </w:num>
  <w:num w:numId="12">
    <w:abstractNumId w:val="12"/>
  </w:num>
  <w:num w:numId="13">
    <w:abstractNumId w:val="20"/>
  </w:num>
  <w:num w:numId="14">
    <w:abstractNumId w:val="0"/>
  </w:num>
  <w:num w:numId="15">
    <w:abstractNumId w:val="7"/>
  </w:num>
  <w:num w:numId="16">
    <w:abstractNumId w:val="16"/>
  </w:num>
  <w:num w:numId="17">
    <w:abstractNumId w:val="19"/>
  </w:num>
  <w:num w:numId="18">
    <w:abstractNumId w:val="15"/>
  </w:num>
  <w:num w:numId="19">
    <w:abstractNumId w:val="8"/>
  </w:num>
  <w:num w:numId="20">
    <w:abstractNumId w:val="21"/>
  </w:num>
  <w:num w:numId="21">
    <w:abstractNumId w:val="11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699">
    <w:name w:val="Heading 1"/>
    <w:basedOn w:val="698"/>
    <w:next w:val="698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0">
    <w:name w:val="Heading 2"/>
    <w:basedOn w:val="698"/>
    <w:next w:val="698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912"/>
    <w:qFormat/>
    <w:pPr>
      <w:ind w:firstLine="709"/>
      <w:keepNext/>
      <w:outlineLvl w:val="3"/>
    </w:pPr>
    <w:rPr>
      <w:sz w:val="28"/>
    </w:rPr>
  </w:style>
  <w:style w:type="paragraph" w:styleId="703">
    <w:name w:val="Heading 5"/>
    <w:basedOn w:val="698"/>
    <w:next w:val="698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Heading 1 Char"/>
    <w:basedOn w:val="708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Heading 2 Char"/>
    <w:basedOn w:val="708"/>
    <w:uiPriority w:val="9"/>
    <w:rPr>
      <w:rFonts w:ascii="Arial" w:hAnsi="Arial" w:eastAsia="Arial" w:cs="Arial"/>
      <w:sz w:val="34"/>
    </w:rPr>
  </w:style>
  <w:style w:type="character" w:styleId="713" w:customStyle="1">
    <w:name w:val="Heading 3 Char"/>
    <w:basedOn w:val="708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Heading 5 Char"/>
    <w:basedOn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8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8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8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8"/>
    <w:uiPriority w:val="10"/>
    <w:rPr>
      <w:sz w:val="48"/>
      <w:szCs w:val="48"/>
    </w:rPr>
  </w:style>
  <w:style w:type="character" w:styleId="720" w:customStyle="1">
    <w:name w:val="Subtitle Char"/>
    <w:basedOn w:val="708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8"/>
    <w:uiPriority w:val="99"/>
  </w:style>
  <w:style w:type="character" w:styleId="724" w:customStyle="1">
    <w:name w:val="Caption Char"/>
    <w:uiPriority w:val="99"/>
  </w:style>
  <w:style w:type="table" w:styleId="725">
    <w:name w:val="Plain Table 1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0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5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6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7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2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3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4" w:customStyle="1">
    <w:name w:val="Footnote Text Char"/>
    <w:uiPriority w:val="99"/>
    <w:rPr>
      <w:sz w:val="18"/>
    </w:rPr>
  </w:style>
  <w:style w:type="character" w:styleId="745" w:customStyle="1">
    <w:name w:val="Endnote Text Char"/>
    <w:uiPriority w:val="99"/>
    <w:rPr>
      <w:sz w:val="20"/>
    </w:rPr>
  </w:style>
  <w:style w:type="character" w:styleId="746" w:customStyle="1">
    <w:name w:val="Заголовок 1 Знак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08"/>
    <w:link w:val="700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Heading 4 Char"/>
    <w:basedOn w:val="708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698"/>
    <w:next w:val="69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Название Знак"/>
    <w:basedOn w:val="708"/>
    <w:link w:val="755"/>
    <w:uiPriority w:val="10"/>
    <w:rPr>
      <w:sz w:val="48"/>
      <w:szCs w:val="48"/>
    </w:rPr>
  </w:style>
  <w:style w:type="paragraph" w:styleId="757">
    <w:name w:val="Subtitle"/>
    <w:basedOn w:val="698"/>
    <w:next w:val="69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08"/>
    <w:link w:val="757"/>
    <w:uiPriority w:val="11"/>
    <w:rPr>
      <w:sz w:val="24"/>
      <w:szCs w:val="24"/>
    </w:rPr>
  </w:style>
  <w:style w:type="paragraph" w:styleId="759">
    <w:name w:val="Quote"/>
    <w:basedOn w:val="698"/>
    <w:next w:val="698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698"/>
    <w:next w:val="698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paragraph" w:styleId="763">
    <w:name w:val="Header"/>
    <w:basedOn w:val="698"/>
    <w:link w:val="76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4" w:customStyle="1">
    <w:name w:val="Верхний колонтитул Знак"/>
    <w:basedOn w:val="708"/>
    <w:link w:val="763"/>
    <w:uiPriority w:val="99"/>
  </w:style>
  <w:style w:type="paragraph" w:styleId="765">
    <w:name w:val="Footer"/>
    <w:basedOn w:val="698"/>
    <w:link w:val="76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6" w:customStyle="1">
    <w:name w:val="Footer Char"/>
    <w:basedOn w:val="708"/>
    <w:uiPriority w:val="99"/>
  </w:style>
  <w:style w:type="paragraph" w:styleId="767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Нижний колонтитул Знак"/>
    <w:link w:val="765"/>
    <w:uiPriority w:val="99"/>
  </w:style>
  <w:style w:type="table" w:styleId="769">
    <w:name w:val="Table Grid"/>
    <w:basedOn w:val="70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0" w:customStyle="1">
    <w:name w:val="Table Grid Light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 w:customStyle="1">
    <w:name w:val="Таблица простая 11"/>
    <w:basedOn w:val="70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21"/>
    <w:basedOn w:val="70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3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Таблица простая 4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Таблица простая 5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Таблица-сетка 1 светл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Таблица-сетка 2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Таблица-сетка 3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41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Таблица-сетка 5 тем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Таблица-сетка 6 цвет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Таблица-сетка 7 цвет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Список-таблица 1 светлая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Список-таблица 2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Список-таблица 3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Список-таблица 4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Список-таблица 5 тем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Список-таблица 6 цвет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Список-таблица 7 цветная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698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08"/>
    <w:uiPriority w:val="99"/>
    <w:unhideWhenUsed/>
    <w:rPr>
      <w:vertAlign w:val="superscript"/>
    </w:rPr>
  </w:style>
  <w:style w:type="paragraph" w:styleId="898">
    <w:name w:val="endnote text"/>
    <w:basedOn w:val="698"/>
    <w:link w:val="899"/>
    <w:uiPriority w:val="99"/>
    <w:semiHidden/>
    <w:unhideWhenUsed/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08"/>
    <w:uiPriority w:val="99"/>
    <w:semiHidden/>
    <w:unhideWhenUsed/>
    <w:rPr>
      <w:vertAlign w:val="superscript"/>
    </w:rPr>
  </w:style>
  <w:style w:type="paragraph" w:styleId="901">
    <w:name w:val="toc 1"/>
    <w:basedOn w:val="698"/>
    <w:next w:val="698"/>
    <w:uiPriority w:val="39"/>
    <w:unhideWhenUsed/>
    <w:pPr>
      <w:spacing w:after="57"/>
    </w:pPr>
  </w:style>
  <w:style w:type="paragraph" w:styleId="902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903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904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905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906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907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908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909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698"/>
    <w:next w:val="698"/>
    <w:uiPriority w:val="99"/>
    <w:unhideWhenUsed/>
  </w:style>
  <w:style w:type="character" w:styleId="912" w:customStyle="1">
    <w:name w:val="Заголовок 4 Знак"/>
    <w:basedOn w:val="708"/>
    <w:link w:val="702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13">
    <w:name w:val="List Paragraph"/>
    <w:basedOn w:val="698"/>
    <w:uiPriority w:val="34"/>
    <w:qFormat/>
    <w:pPr>
      <w:contextualSpacing/>
      <w:ind w:left="720"/>
    </w:pPr>
  </w:style>
  <w:style w:type="character" w:styleId="914">
    <w:name w:val="Hyperlink"/>
    <w:basedOn w:val="708"/>
    <w:uiPriority w:val="99"/>
    <w:unhideWhenUsed/>
    <w:rPr>
      <w:color w:val="0000ff" w:themeColor="hyperlink"/>
      <w:u w:val="single"/>
    </w:rPr>
  </w:style>
  <w:style w:type="paragraph" w:styleId="91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6">
    <w:name w:val="Body Text"/>
    <w:basedOn w:val="698"/>
    <w:link w:val="917"/>
    <w:pPr>
      <w:spacing w:after="120"/>
      <w:widowControl w:val="off"/>
    </w:pPr>
    <w:rPr>
      <w:color w:val="auto"/>
    </w:rPr>
  </w:style>
  <w:style w:type="character" w:styleId="917" w:customStyle="1">
    <w:name w:val="Основной текст Знак"/>
    <w:basedOn w:val="708"/>
    <w:link w:val="916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8">
    <w:name w:val="Body Text 3"/>
    <w:basedOn w:val="698"/>
    <w:link w:val="919"/>
    <w:uiPriority w:val="99"/>
    <w:semiHidden/>
    <w:unhideWhenUsed/>
    <w:pPr>
      <w:spacing w:after="120" w:line="276" w:lineRule="auto"/>
    </w:pPr>
    <w:rPr>
      <w:rFonts w:asciiTheme="minorHAnsi" w:hAnsiTheme="minorHAnsi" w:eastAsiaTheme="minorHAnsi" w:cstheme="minorBidi"/>
      <w:color w:val="auto"/>
      <w:sz w:val="16"/>
      <w:szCs w:val="16"/>
      <w:lang w:eastAsia="en-US"/>
    </w:rPr>
  </w:style>
  <w:style w:type="character" w:styleId="919" w:customStyle="1">
    <w:name w:val="Основной текст 3 Знак"/>
    <w:basedOn w:val="708"/>
    <w:link w:val="918"/>
    <w:uiPriority w:val="99"/>
    <w:semiHidden/>
    <w:rPr>
      <w:sz w:val="16"/>
      <w:szCs w:val="16"/>
    </w:rPr>
  </w:style>
  <w:style w:type="paragraph" w:styleId="920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2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3">
    <w:name w:val="Balloon Text"/>
    <w:basedOn w:val="698"/>
    <w:link w:val="924"/>
    <w:uiPriority w:val="99"/>
    <w:semiHidden/>
    <w:unhideWhenUsed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basedOn w:val="708"/>
    <w:link w:val="92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D1511-ECE9-4E21-BD34-AEA1DF8DB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13</cp:revision>
  <dcterms:created xsi:type="dcterms:W3CDTF">2024-12-13T05:51:00Z</dcterms:created>
  <dcterms:modified xsi:type="dcterms:W3CDTF">2025-11-20T08:07:06Z</dcterms:modified>
</cp:coreProperties>
</file>