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bookmarkStart w:id="0" w:name="_GoBack"/>
      <w:r/>
      <w:bookmarkEnd w:id="0"/>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1</w:t>
      </w:r>
      <w:r>
        <w:rPr>
          <w:b/>
          <w:color w:val="000000"/>
          <w:szCs w:val="20"/>
        </w:rPr>
        <w:t xml:space="preserve">4</w:t>
      </w:r>
      <w:r>
        <w:rPr>
          <w:b/>
          <w:color w:val="000000"/>
          <w:szCs w:val="20"/>
        </w:rPr>
        <w:t xml:space="preserve">.</w:t>
      </w:r>
      <w:r>
        <w:rPr>
          <w:b/>
          <w:color w:val="000000"/>
          <w:szCs w:val="20"/>
        </w:rPr>
        <w:t xml:space="preserve">1</w:t>
      </w:r>
      <w:r>
        <w:rPr>
          <w:b/>
          <w:color w:val="000000"/>
          <w:szCs w:val="20"/>
        </w:rPr>
        <w:t xml:space="preserve">1</w:t>
      </w:r>
      <w:r>
        <w:rPr>
          <w:b/>
          <w:color w:val="000000"/>
          <w:szCs w:val="20"/>
        </w:rPr>
        <w:t xml:space="preserve">.202</w:t>
      </w:r>
      <w:r>
        <w:rPr>
          <w:b/>
          <w:color w:val="000000"/>
          <w:szCs w:val="20"/>
        </w:rPr>
        <w:t xml:space="preserve">5</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1877</w:t>
      </w:r>
      <w:r>
        <w:rPr>
          <w:b/>
          <w:color w:val="000000"/>
          <w:szCs w:val="20"/>
        </w:rPr>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w:t>
      </w:r>
      <w:r>
        <w:rPr>
          <w:rFonts w:eastAsia="Calibri"/>
          <w:b/>
          <w:bCs/>
          <w:sz w:val="20"/>
          <w:szCs w:val="20"/>
        </w:rPr>
        <w:t xml:space="preserve">на территории 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sz w:val="20"/>
          <w:szCs w:val="20"/>
        </w:rPr>
      </w:pPr>
      <w:r>
        <w:rPr>
          <w:rFonts w:eastAsia="Calibri"/>
          <w:bCs/>
          <w:sz w:val="20"/>
          <w:szCs w:val="20"/>
        </w:rPr>
      </w:r>
      <w:r>
        <w:rPr>
          <w:rFonts w:eastAsia="Calibri"/>
          <w:bCs/>
          <w:sz w:val="20"/>
          <w:szCs w:val="20"/>
        </w:rPr>
      </w:r>
      <w:r>
        <w:rPr>
          <w:rFonts w:eastAsia="Calibri"/>
          <w:sz w:val="20"/>
          <w:szCs w:val="20"/>
        </w:rPr>
      </w:r>
    </w:p>
    <w:p>
      <w:pPr>
        <w:ind w:left="0" w:right="0" w:firstLine="709"/>
        <w:jc w:val="both"/>
        <w:widowControl/>
        <w:tabs>
          <w:tab w:val="left" w:pos="993" w:leader="none"/>
        </w:tabs>
        <w:rPr>
          <w:rFonts w:eastAsia="Calibri"/>
          <w:sz w:val="20"/>
          <w:szCs w:val="20"/>
        </w:rPr>
      </w:pPr>
      <w:r>
        <w:rPr>
          <w:rFonts w:eastAsia="Calibri"/>
          <w:bCs/>
          <w:sz w:val="20"/>
          <w:szCs w:val="20"/>
        </w:rPr>
      </w:r>
      <w:r>
        <w:rPr>
          <w:rFonts w:eastAsia="Calibri"/>
          <w:sz w:val="20"/>
          <w:szCs w:val="20"/>
        </w:rPr>
      </w:r>
      <w:r>
        <w:rPr>
          <w:rFonts w:eastAsia="Calibri"/>
          <w:sz w:val="20"/>
          <w:szCs w:val="20"/>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 закон</w:t>
      </w:r>
      <w:r>
        <w:rPr>
          <w:rFonts w:eastAsia="Calibri"/>
          <w:bCs/>
        </w:rPr>
        <w:t xml:space="preserve">ом</w:t>
      </w:r>
      <w:r>
        <w:rPr>
          <w:rFonts w:eastAsia="Calibri"/>
          <w:bCs/>
        </w:rPr>
        <w:t xml:space="preserve"> от 06.10.2003 № 131-ФЗ «Об общих принципах организации местного самоуправления в Российской Федерации», </w:t>
      </w:r>
      <w:r>
        <w:rPr>
          <w:rFonts w:eastAsia="Calibri"/>
          <w:bCs/>
        </w:rPr>
        <w:t xml:space="preserve">Федеральным законом </w:t>
      </w:r>
      <w:r>
        <w:rPr>
          <w:rFonts w:eastAsia="Calibri"/>
          <w:bCs/>
        </w:rPr>
        <w:t xml:space="preserve">от 21.12.1994 № 68-ФЗ «О защите населения и территорий </w:t>
        <w:br/>
        <w:t xml:space="preserve">от чрезвычайных ситуаций природн</w:t>
      </w:r>
      <w:r>
        <w:rPr>
          <w:rFonts w:eastAsia="Calibri"/>
          <w:bCs/>
        </w:rPr>
        <w:t xml:space="preserve">ого и техногенного характера», П</w:t>
      </w:r>
      <w:r>
        <w:rPr>
          <w:rFonts w:eastAsia="Calibri"/>
          <w:bCs/>
        </w:rPr>
        <w:t xml:space="preserve">остановлением Правительства Российской Федерации от 30.12.2003 № 794 «О единой государственной </w:t>
      </w:r>
      <w:r>
        <w:rPr>
          <w:rFonts w:eastAsia="Calibri"/>
          <w:bCs/>
        </w:rPr>
        <w:t xml:space="preserve">системе предупреждения и ликвидации чрезвычайных ситуаций», </w:t>
      </w:r>
      <w:r>
        <w:rPr>
          <w:rFonts w:eastAsia="Calibri"/>
          <w:bCs/>
        </w:rPr>
        <w:t xml:space="preserve">с целью </w:t>
      </w:r>
      <w:r>
        <w:rPr>
          <w:rFonts w:eastAsia="Calibri"/>
          <w:bCs/>
        </w:rPr>
        <w:t xml:space="preserve">обеспечени</w:t>
      </w:r>
      <w:r>
        <w:rPr>
          <w:rFonts w:eastAsia="Calibri"/>
          <w:bCs/>
        </w:rPr>
        <w:t xml:space="preserve">я</w:t>
      </w:r>
      <w:r>
        <w:rPr>
          <w:rFonts w:eastAsia="Calibri"/>
          <w:bCs/>
        </w:rPr>
        <w:t xml:space="preserve"> бесперебойного и безаварийного проведения отопительного сезона 202</w:t>
      </w:r>
      <w:r>
        <w:rPr>
          <w:rFonts w:eastAsia="Calibri"/>
          <w:bCs/>
        </w:rPr>
        <w:t xml:space="preserve">5</w:t>
      </w:r>
      <w:r>
        <w:rPr>
          <w:rFonts w:eastAsia="Calibri"/>
          <w:bCs/>
        </w:rPr>
        <w:t xml:space="preserve">/202</w:t>
      </w:r>
      <w:r>
        <w:rPr>
          <w:rFonts w:eastAsia="Calibri"/>
          <w:bCs/>
        </w:rPr>
        <w:t xml:space="preserve">6</w:t>
      </w:r>
      <w:r>
        <w:rPr>
          <w:rFonts w:eastAsia="Calibri"/>
          <w:bCs/>
        </w:rPr>
        <w:t xml:space="preserve"> года в н</w:t>
      </w:r>
      <w:r>
        <w:rPr>
          <w:rFonts w:eastAsia="Calibri"/>
          <w:bCs/>
        </w:rPr>
        <w:t xml:space="preserve">аселенных пунктах</w:t>
      </w:r>
      <w:r>
        <w:rPr>
          <w:rFonts w:eastAsia="Calibri"/>
          <w:bCs/>
        </w:rPr>
        <w:t xml:space="preserve"> Печенгского муниципального округа</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right="0" w:firstLine="709"/>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w:t>
      </w:r>
      <w:r>
        <w:rPr>
          <w:rFonts w:eastAsia="Calibri"/>
          <w:bCs/>
        </w:rPr>
        <w:t xml:space="preserve">пгт.</w:t>
      </w:r>
      <w:r>
        <w:rPr>
          <w:rFonts w:eastAsia="Calibri"/>
          <w:bCs/>
        </w:rPr>
        <w:t xml:space="preserve"> Печенга, </w:t>
      </w:r>
      <w:r>
        <w:rPr>
          <w:rFonts w:eastAsia="Calibri"/>
          <w:bCs/>
        </w:rPr>
        <w:t xml:space="preserve">пгт.</w:t>
      </w:r>
      <w:r>
        <w:rPr>
          <w:rFonts w:eastAsia="Calibri"/>
          <w:bCs/>
        </w:rPr>
        <w:t xml:space="preserve"> </w:t>
      </w:r>
      <w:r>
        <w:rPr>
          <w:rFonts w:eastAsia="Calibri"/>
          <w:bCs/>
        </w:rPr>
        <w:t xml:space="preserve">Никель, г. Заполярный, </w:t>
        <w:br/>
        <w:t xml:space="preserve">н.п. Луостари</w:t>
      </w:r>
      <w:r>
        <w:rPr>
          <w:rFonts w:eastAsia="Calibri"/>
          <w:bCs/>
        </w:rPr>
        <w:t xml:space="preserve"> </w:t>
      </w:r>
      <w:r>
        <w:rPr>
          <w:rFonts w:eastAsia="Calibri"/>
          <w:bCs/>
        </w:rPr>
        <w:t xml:space="preserve">Печенгского муниципального округа</w:t>
      </w:r>
      <w:r>
        <w:rPr>
          <w:rFonts w:eastAsia="Calibri"/>
          <w:bCs/>
        </w:rPr>
        <w:t xml:space="preserve"> с </w:t>
      </w:r>
      <w:r>
        <w:rPr>
          <w:rFonts w:eastAsia="Calibri"/>
          <w:bCs/>
        </w:rPr>
        <w:t xml:space="preserve">08</w:t>
      </w:r>
      <w:r>
        <w:rPr>
          <w:rFonts w:eastAsia="Calibri"/>
          <w:bCs/>
        </w:rPr>
        <w:t xml:space="preserve">:00 час. </w:t>
      </w:r>
      <w:r>
        <w:rPr>
          <w:rFonts w:eastAsia="Calibri"/>
          <w:bCs/>
        </w:rPr>
        <w:t xml:space="preserve">1</w:t>
      </w:r>
      <w:r>
        <w:rPr>
          <w:rFonts w:eastAsia="Calibri"/>
          <w:bCs/>
        </w:rPr>
        <w:t xml:space="preserve">4</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особого решения</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w:t>
      </w:r>
      <w:r>
        <w:rPr>
          <w:rFonts w:eastAsia="Calibri"/>
          <w:bCs/>
        </w:rPr>
        <w:t xml:space="preserve"> Рекомендовать</w:t>
      </w:r>
      <w:r>
        <w:rPr>
          <w:rFonts w:eastAsia="Calibri"/>
          <w:bCs/>
        </w:rPr>
        <w:t xml:space="preserve"> руководителю МБУ «РЭС» (</w:t>
      </w:r>
      <w:r>
        <w:rPr>
          <w:rFonts w:eastAsia="Calibri"/>
          <w:bCs/>
        </w:rPr>
        <w:t xml:space="preserve">Маров</w:t>
      </w:r>
      <w:r>
        <w:rPr>
          <w:rFonts w:eastAsia="Calibri"/>
          <w:bCs/>
        </w:rPr>
        <w:t xml:space="preserve"> Д.И.), руководителю Мурманского филиала ПАО «Россети Северо-Запад» (Исаев И.А.), </w:t>
      </w:r>
      <w:r>
        <w:rPr>
          <w:rFonts w:eastAsia="Calibri"/>
          <w:bCs/>
        </w:rPr>
        <w:t xml:space="preserve">генеральному директору</w:t>
      </w:r>
      <w:r>
        <w:rPr>
          <w:rFonts w:eastAsia="Calibri"/>
          <w:bCs/>
        </w:rPr>
        <w:t xml:space="preserve"> </w:t>
      </w:r>
      <w:r>
        <w:rPr>
          <w:rFonts w:eastAsia="Calibri"/>
          <w:bCs/>
        </w:rPr>
        <w:t xml:space="preserve">ООО «ПромВоенСтрой» (</w:t>
      </w:r>
      <w:r>
        <w:rPr>
          <w:rFonts w:eastAsia="Calibri"/>
          <w:bCs/>
        </w:rPr>
        <w:t xml:space="preserve">Кобытев</w:t>
      </w:r>
      <w:r>
        <w:rPr>
          <w:rFonts w:eastAsia="Calibri"/>
          <w:bCs/>
        </w:rPr>
        <w:t xml:space="preserve"> А.Е.</w:t>
      </w:r>
      <w:r>
        <w:rPr>
          <w:rFonts w:eastAsia="Calibri"/>
          <w:bCs/>
        </w:rPr>
        <w:t xml:space="preserve">)</w:t>
      </w:r>
      <w:r>
        <w:rPr>
          <w:rFonts w:eastAsia="Calibri"/>
          <w:bCs/>
        </w:rPr>
        <w:t xml:space="preserve">, </w:t>
      </w:r>
      <w:r>
        <w:rPr>
          <w:rFonts w:eastAsia="Calibri"/>
          <w:bCs/>
        </w:rPr>
        <w:t xml:space="preserve">директору </w:t>
      </w:r>
      <w:r>
        <w:rPr>
          <w:rFonts w:eastAsia="Calibri"/>
          <w:bCs/>
        </w:rPr>
        <w:t xml:space="preserve">ф</w:t>
      </w:r>
      <w:r>
        <w:rPr>
          <w:rFonts w:eastAsia="Calibri"/>
          <w:bCs/>
        </w:rPr>
        <w:t xml:space="preserve">илиал</w:t>
      </w:r>
      <w:r>
        <w:rPr>
          <w:rFonts w:eastAsia="Calibri"/>
          <w:bCs/>
        </w:rPr>
        <w:t xml:space="preserve">а</w:t>
      </w:r>
      <w:r>
        <w:rPr>
          <w:rFonts w:eastAsia="Calibri"/>
          <w:bCs/>
        </w:rPr>
        <w:t xml:space="preserve"> «Северо-Западный» АО «</w:t>
      </w:r>
      <w:r>
        <w:rPr>
          <w:rFonts w:eastAsia="Calibri"/>
          <w:bCs/>
        </w:rPr>
        <w:t xml:space="preserve">Оборонэнерго</w:t>
      </w:r>
      <w:r>
        <w:rPr>
          <w:rFonts w:eastAsia="Calibri"/>
          <w:bCs/>
        </w:rPr>
        <w:t xml:space="preserve">» (Кауров С.М.)</w:t>
      </w:r>
      <w:r>
        <w:rPr>
          <w:rFonts w:eastAsia="Calibri"/>
          <w:bCs/>
        </w:rPr>
        <w:t xml:space="preserve">, н</w:t>
      </w:r>
      <w:r>
        <w:rPr>
          <w:rFonts w:eastAsia="Calibri"/>
          <w:bCs/>
        </w:rPr>
        <w:t xml:space="preserve">ачальник</w:t>
      </w:r>
      <w:r>
        <w:rPr>
          <w:rFonts w:eastAsia="Calibri"/>
          <w:bCs/>
        </w:rPr>
        <w:t xml:space="preserve">у</w:t>
      </w:r>
      <w:r>
        <w:rPr>
          <w:rFonts w:eastAsia="Calibri"/>
          <w:bCs/>
        </w:rPr>
        <w:t xml:space="preserve"> ПО «Заполярные электрические сети» филиала ГОУП «АЭСК» ЗАТО Александровск</w:t>
      </w:r>
      <w:r>
        <w:rPr>
          <w:rFonts w:eastAsia="Calibri"/>
          <w:bCs/>
        </w:rPr>
        <w:t xml:space="preserve"> (Радул Б.А.)</w:t>
      </w:r>
      <w:r>
        <w:rPr>
          <w:rFonts w:eastAsia="Calibri"/>
          <w:bCs/>
        </w:rPr>
        <w:t xml:space="preserve">, начальнику участка п. Никель АО «МЭС» «Александровская теплосеть» (Рубцов А.Л.), директору филиала</w:t>
      </w:r>
      <w:r>
        <w:rPr>
          <w:rFonts w:eastAsia="Calibri"/>
          <w:bCs/>
        </w:rPr>
        <w:t xml:space="preserve"> АТС АО «МЭС</w:t>
      </w:r>
      <w:r>
        <w:rPr>
          <w:rFonts w:eastAsia="Calibri"/>
          <w:bCs/>
        </w:rPr>
        <w:t xml:space="preserve">» «Александровская теплосеть» (Баранову Е.Н.)</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2.1. </w:t>
      </w:r>
      <w:r>
        <w:rPr>
          <w:rFonts w:eastAsia="Calibri"/>
          <w:bCs/>
        </w:rPr>
        <w:t xml:space="preserve">Выполнить решение </w:t>
      </w:r>
      <w:r>
        <w:rPr>
          <w:rFonts w:eastAsia="Calibri"/>
          <w:bCs/>
        </w:rPr>
        <w:t xml:space="preserve">протокола заседания комиссии по предупреждению и ликвидации чрезвычайных ситуаций и обеспечения пожарной безопасности Печенгского муниципального округа от </w:t>
      </w:r>
      <w:r>
        <w:rPr>
          <w:rFonts w:eastAsia="Calibri"/>
          <w:bCs/>
        </w:rPr>
        <w:t xml:space="preserve">1</w:t>
      </w:r>
      <w:r>
        <w:rPr>
          <w:rFonts w:eastAsia="Calibri"/>
          <w:bCs/>
        </w:rPr>
        <w:t xml:space="preserve">4</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 </w:t>
      </w:r>
      <w:r>
        <w:rPr>
          <w:rFonts w:eastAsia="Calibri"/>
          <w:bCs/>
        </w:rPr>
        <w:t xml:space="preserve">63</w:t>
      </w:r>
      <w:r>
        <w:rPr>
          <w:rFonts w:eastAsia="Calibri"/>
          <w:bCs/>
        </w:rPr>
        <w:t xml:space="preserve">,</w:t>
      </w:r>
      <w:r>
        <w:rPr>
          <w:rFonts w:eastAsia="Calibri"/>
          <w:bCs/>
        </w:rPr>
        <w:t xml:space="preserve"> в части </w:t>
      </w:r>
      <w:r>
        <w:rPr>
          <w:rFonts w:eastAsia="Calibri"/>
          <w:bCs/>
        </w:rPr>
        <w:t xml:space="preserve">их </w:t>
      </w:r>
      <w:r>
        <w:rPr>
          <w:rFonts w:eastAsia="Calibri"/>
          <w:bCs/>
        </w:rPr>
        <w:t xml:space="preserve">касающейся.</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2.2. Предоставить </w:t>
      </w:r>
      <w:r>
        <w:rPr>
          <w:rFonts w:eastAsia="Calibri"/>
          <w:bCs/>
        </w:rPr>
        <w:t xml:space="preserve">в Администрацию Печенгского муниципального округа информацию о ходе выполнения протокольных решений в указанные сроки </w:t>
        <w:br/>
      </w:r>
      <w:r>
        <w:rPr>
          <w:rFonts w:eastAsia="Calibri"/>
          <w:bCs/>
        </w:rPr>
        <w:t xml:space="preserve">(</w:t>
      </w:r>
      <w:r>
        <w:rPr>
          <w:rFonts w:eastAsia="Calibri"/>
          <w:bCs/>
          <w:lang w:val="en-US"/>
        </w:rPr>
        <w:t xml:space="preserve">e</w:t>
      </w:r>
      <w:r>
        <w:rPr>
          <w:rFonts w:eastAsia="Calibri"/>
          <w:bCs/>
        </w:rPr>
        <w:t xml:space="preserve">-</w:t>
      </w:r>
      <w:r>
        <w:rPr>
          <w:rFonts w:eastAsia="Calibri"/>
          <w:bCs/>
          <w:lang w:val="en-US"/>
        </w:rPr>
        <w:t xml:space="preserve">mail</w:t>
      </w:r>
      <w:r>
        <w:rPr>
          <w:rFonts w:eastAsia="Calibri"/>
          <w:bCs/>
        </w:rPr>
        <w:t xml:space="preserve">: </w:t>
      </w:r>
      <w:hyperlink r:id="rId11" w:tooltip="mailto:gohspech@mail.ru" w:history="1">
        <w:r>
          <w:rPr>
            <w:rStyle w:val="901"/>
            <w:rFonts w:eastAsia="Calibri"/>
            <w:bCs/>
            <w:lang w:val="en-US"/>
          </w:rPr>
          <w:t xml:space="preserve">gohspech</w:t>
        </w:r>
        <w:r>
          <w:rPr>
            <w:rStyle w:val="901"/>
            <w:rFonts w:eastAsia="Calibri"/>
            <w:bCs/>
          </w:rPr>
          <w:t xml:space="preserve">@</w:t>
        </w:r>
        <w:r>
          <w:rPr>
            <w:rStyle w:val="901"/>
            <w:rFonts w:eastAsia="Calibri"/>
            <w:bCs/>
            <w:lang w:val="en-US"/>
          </w:rPr>
          <w:t xml:space="preserve">mail</w:t>
        </w:r>
        <w:r>
          <w:rPr>
            <w:rStyle w:val="901"/>
            <w:rFonts w:eastAsia="Calibri"/>
            <w:bCs/>
          </w:rPr>
          <w:t xml:space="preserve">.</w:t>
        </w:r>
        <w:r>
          <w:rPr>
            <w:rStyle w:val="901"/>
            <w:rFonts w:eastAsia="Calibri"/>
            <w:bCs/>
            <w:lang w:val="en-US"/>
          </w:rPr>
          <w:t xml:space="preserve">ru</w:t>
        </w:r>
      </w:hyperlink>
      <w:r>
        <w:rPr>
          <w:rFonts w:eastAsia="Calibri"/>
          <w:bCs/>
        </w:rPr>
        <w:t xml:space="preserve">)</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3</w:t>
      </w:r>
      <w:r>
        <w:rPr>
          <w:rFonts w:eastAsia="Calibri"/>
          <w:lang w:eastAsia="ar-SA"/>
        </w:rPr>
        <w:t xml:space="preserve">. Настоящее </w:t>
      </w:r>
      <w:r>
        <w:rPr>
          <w:rFonts w:eastAsia="Calibri"/>
          <w:lang w:eastAsia="ar-SA"/>
        </w:rPr>
        <w:t xml:space="preserve">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4</w:t>
      </w:r>
      <w:r>
        <w:rPr>
          <w:rFonts w:eastAsia="Calibri"/>
          <w:lang w:eastAsia="ar-SA"/>
        </w:rPr>
        <w:t xml:space="preserve">.</w:t>
      </w:r>
      <w:r>
        <w:rPr>
          <w:rFonts w:eastAsia="Calibri"/>
          <w:lang w:eastAsia="ar-SA"/>
        </w:rPr>
        <w:t xml:space="preserve"> Настоящее постановление </w:t>
      </w:r>
      <w:r>
        <w:rPr>
          <w:rFonts w:eastAsia="Calibri"/>
          <w:lang w:eastAsia="ar-SA"/>
        </w:rPr>
        <w:t xml:space="preserve">разместить</w:t>
      </w:r>
      <w:r>
        <w:rPr>
          <w:rFonts w:eastAsia="Calibri"/>
          <w:lang w:eastAsia="ar-SA"/>
        </w:rPr>
        <w:t xml:space="preserve"> </w:t>
      </w:r>
      <w:r>
        <w:rPr>
          <w:rFonts w:eastAsia="Calibri"/>
        </w:rPr>
        <w:t xml:space="preserve">на официальном сайте Печенгского муниципального округа </w:t>
      </w:r>
      <w:hyperlink r:id="rId12" w:tooltip="http://pechengamr.gov-murman.ru/" w:history="1">
        <w:r>
          <w:rPr>
            <w:u w:val="single"/>
          </w:rPr>
          <w:t xml:space="preserve">http://pechengamr.gov-murman.ru/</w:t>
        </w:r>
      </w:hyperlink>
      <w:r>
        <w:rPr>
          <w:bCs/>
          <w:iCs/>
        </w:rPr>
        <w:t xml:space="preserve">.</w:t>
      </w:r>
      <w:r>
        <w:rPr>
          <w:bCs/>
          <w:iCs/>
        </w:rPr>
      </w:r>
      <w:r>
        <w:rPr>
          <w:bCs/>
          <w:iCs/>
        </w:rPr>
      </w:r>
    </w:p>
    <w:p>
      <w:pPr>
        <w:pStyle w:val="912"/>
        <w:ind w:left="0" w:right="0" w:firstLine="709"/>
        <w:jc w:val="both"/>
        <w:rPr>
          <w:b w:val="0"/>
          <w:bCs w:val="0"/>
          <w:sz w:val="24"/>
          <w:szCs w:val="24"/>
        </w:rPr>
      </w:pPr>
      <w:r>
        <w:rPr>
          <w:b w:val="0"/>
          <w:sz w:val="24"/>
          <w:szCs w:val="24"/>
        </w:rPr>
        <w:t xml:space="preserve">5</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pPr>
        <w:rPr>
          <w:sz w:val="20"/>
          <w:szCs w:val="20"/>
        </w:rPr>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t xml:space="preserve">   </w:t>
      </w:r>
      <w:r>
        <w:t xml:space="preserve">          </w:t>
      </w:r>
      <w:r>
        <w:t xml:space="preserve">А</w:t>
      </w:r>
      <w:r>
        <w:t xml:space="preserve">.</w:t>
      </w:r>
      <w:r>
        <w:t xml:space="preserve">В</w:t>
      </w:r>
      <w:r>
        <w:t xml:space="preserve">. </w:t>
      </w:r>
      <w:r>
        <w:t xml:space="preserve">Кузнецов</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space"/>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3"/>
  </w:num>
  <w:num w:numId="27">
    <w:abstractNumId w:val="2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mailto:gohspech@mail.ru" TargetMode="External"/><Relationship Id="rId12"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3959EF-1BC1-4049-8E9A-F38C2D21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2025-11-17T06:50:00Z</dcterms:created>
  <dcterms:modified xsi:type="dcterms:W3CDTF">2025-11-26T07:49:35Z</dcterms:modified>
</cp:coreProperties>
</file>