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17.12.2025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2131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</w:t>
      </w:r>
      <w:r>
        <w:rPr>
          <w:b/>
          <w:sz w:val="20"/>
          <w:szCs w:val="20"/>
        </w:rPr>
        <w:t xml:space="preserve">состав конкурсной комиссии муниципального конкурса «Новогодняя мозаика»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  <w:t xml:space="preserve"> утвержденный постановлением администрации Печенгского муниципального округа </w:t>
        <w:br/>
        <w:t xml:space="preserve">от 28.11.2025 № 1964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0"/>
        <w:jc w:val="center"/>
        <w:widowControl w:val="off"/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center"/>
        <w:spacing w:line="276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pacing w:line="276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кадровыми изменениями</w:t>
      </w:r>
      <w:r>
        <w:rPr>
          <w:sz w:val="24"/>
          <w:szCs w:val="24"/>
        </w:rPr>
        <w:t xml:space="preserve"> в а</w:t>
      </w:r>
      <w:r>
        <w:rPr>
          <w:sz w:val="24"/>
          <w:szCs w:val="24"/>
        </w:rPr>
        <w:t xml:space="preserve">дминистрации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6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spacing w:line="276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line="276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остав конкурсной комиссии муниципального конкурса «Новогодняя мозаика»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утверждённы</w:t>
      </w:r>
      <w:r>
        <w:rPr>
          <w:sz w:val="24"/>
          <w:szCs w:val="24"/>
        </w:rPr>
        <w:t xml:space="preserve">й постановлением</w:t>
      </w:r>
      <w:r>
        <w:rPr>
          <w:sz w:val="24"/>
          <w:szCs w:val="24"/>
        </w:rPr>
        <w:t xml:space="preserve"> администрации Печенгского муниципального округа </w:t>
        <w:br/>
        <w:t xml:space="preserve">от 28.11.2025 № 1964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изложить в новой редакции</w:t>
      </w:r>
      <w:r>
        <w:rPr>
          <w:sz w:val="24"/>
          <w:szCs w:val="24"/>
        </w:rPr>
        <w:t xml:space="preserve"> согласно </w:t>
      </w:r>
      <w:r>
        <w:rPr>
          <w:sz w:val="24"/>
          <w:szCs w:val="24"/>
        </w:rPr>
        <w:t xml:space="preserve">приложению</w:t>
      </w:r>
      <w:bookmarkStart w:id="0" w:name="_GoBack"/>
      <w:r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</w:t>
      </w:r>
      <w:r>
        <w:rPr>
          <w:sz w:val="24"/>
          <w:szCs w:val="24"/>
        </w:rPr>
        <w:t xml:space="preserve">пает в силу </w:t>
      </w:r>
      <w:r>
        <w:rPr>
          <w:sz w:val="24"/>
          <w:szCs w:val="24"/>
        </w:rPr>
        <w:t xml:space="preserve">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76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line="276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76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исп. </w:t>
      </w:r>
      <w:r>
        <w:t xml:space="preserve">Исакова М.Г</w:t>
      </w:r>
      <w:r>
        <w:t xml:space="preserve">., 6-31-86</w:t>
      </w:r>
      <w:r/>
    </w:p>
    <w:p>
      <w:pPr>
        <w:ind w:left="5528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</w:pPr>
      <w:r>
        <w:rPr>
          <w:sz w:val="24"/>
          <w:szCs w:val="24"/>
        </w:rPr>
        <w:t xml:space="preserve">от 17.12.2025 № 2131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552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5529"/>
        <w:rPr>
          <w:bCs/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ind w:left="5529" w:right="-1"/>
        <w:tabs>
          <w:tab w:val="left" w:pos="-3119" w:leader="none"/>
          <w:tab w:val="left" w:pos="116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5529" w:right="-1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28.11.2025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1964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конкурсной комиссии муниципального </w:t>
      </w:r>
      <w:r>
        <w:rPr>
          <w:sz w:val="24"/>
          <w:szCs w:val="24"/>
        </w:rPr>
        <w:t xml:space="preserve">конкурса «Новогодняя мозаика»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7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Председатель комиссии: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right"/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Чупина Н.В.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заместителя Главы Печенгского муниципального округа по экономике и финансам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897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 xml:space="preserve">Заместитель председателя комиссии:</w:t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Исакова М.Г.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</w:t>
            </w:r>
            <w:r>
              <w:rPr>
                <w:sz w:val="24"/>
                <w:szCs w:val="24"/>
              </w:rPr>
              <w:t xml:space="preserve"> сектором инвестиционной деятельности администрации Печенгского муниципального округа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tbl>
      <w:tblPr>
        <w:tblStyle w:val="897"/>
        <w:tblW w:w="9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1"/>
        <w:gridCol w:w="303"/>
        <w:gridCol w:w="4942"/>
      </w:tblGrid>
      <w:tr>
        <w:tblPrEx/>
        <w:trPr/>
        <w:tc>
          <w:tcPr>
            <w:gridSpan w:val="3"/>
            <w:tcW w:w="9606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 xml:space="preserve">Секретарь комиссии:</w:t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Баранова Л.О.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 xml:space="preserve">ведущий специалист сектора инвестиционной деятельности администрации Печенгского муниципального округа</w:t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Члены конкурсной комиссии: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  <w:r>
              <w:rPr>
                <w:bCs/>
                <w:sz w:val="24"/>
                <w:szCs w:val="24"/>
                <w:u w:val="single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Клепалова Н.А.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</w:t>
            </w:r>
            <w:r>
              <w:rPr>
                <w:bCs/>
                <w:sz w:val="24"/>
                <w:szCs w:val="24"/>
              </w:rPr>
              <w:t xml:space="preserve">реподаватель МБУДО «ДХ</w:t>
            </w:r>
            <w:r>
              <w:rPr>
                <w:bCs/>
                <w:sz w:val="24"/>
                <w:szCs w:val="24"/>
              </w:rPr>
              <w:t xml:space="preserve">Ш» (по согласованию);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Силкина Е.А.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ведущий художник МБКПУ «Печенгское МБО» (по согласованию);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 xml:space="preserve">Реница Н.С.</w:t>
            </w:r>
            <w:r>
              <w:rPr>
                <w:bCs/>
                <w:sz w:val="24"/>
                <w:szCs w:val="24"/>
                <w:highlight w:val="yellow"/>
              </w:rPr>
            </w:r>
            <w:r>
              <w:rPr>
                <w:bCs/>
                <w:sz w:val="24"/>
                <w:szCs w:val="24"/>
                <w:highlight w:val="yellow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  <w:highlight w:val="yellow"/>
              </w:rPr>
            </w:r>
            <w:r>
              <w:rPr>
                <w:bCs/>
                <w:sz w:val="24"/>
                <w:szCs w:val="24"/>
                <w:highlight w:val="yellow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</w:r>
            <w:r>
              <w:rPr>
                <w:bCs/>
                <w:sz w:val="24"/>
                <w:szCs w:val="24"/>
                <w:highlight w:val="yellow"/>
              </w:rPr>
            </w:r>
            <w:r>
              <w:rPr>
                <w:bCs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4361" w:type="dxa"/>
            <w:textDirection w:val="lrTb"/>
            <w:noWrap w:val="false"/>
          </w:tcPr>
          <w:p>
            <w:pPr>
              <w:jc w:val="both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Улезько Ю.В.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303" w:type="dxa"/>
            <w:textDirection w:val="lrTb"/>
            <w:noWrap w:val="false"/>
          </w:tcPr>
          <w:p>
            <w:pPr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942" w:type="dxa"/>
            <w:textDirection w:val="lrTb"/>
            <w:noWrap w:val="false"/>
          </w:tcPr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преподаватель МБУДО «ДХШ» </w:t>
            </w:r>
            <w:r>
              <w:rPr>
                <w:bCs/>
                <w:sz w:val="24"/>
                <w:szCs w:val="24"/>
              </w:rPr>
              <w:t xml:space="preserve">(по согласованию).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tabs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Примечание: на период отсутствия члена комиссии разрешается замена лицом, исполняющим его обязанности.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0">
    <w:name w:val="Plain Table 1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1">
    <w:name w:val="Plain Table 2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2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3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5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9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0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1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4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7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8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0">
    <w:name w:val="Heading 1"/>
    <w:basedOn w:val="679"/>
    <w:next w:val="679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2">
    <w:name w:val="Heading 3"/>
    <w:basedOn w:val="679"/>
    <w:next w:val="679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892"/>
    <w:qFormat/>
    <w:pPr>
      <w:ind w:firstLine="709"/>
      <w:keepNext/>
      <w:outlineLvl w:val="3"/>
    </w:pPr>
    <w:rPr>
      <w:sz w:val="28"/>
    </w:rPr>
  </w:style>
  <w:style w:type="paragraph" w:styleId="684">
    <w:name w:val="Heading 5"/>
    <w:basedOn w:val="679"/>
    <w:next w:val="679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679"/>
    <w:next w:val="679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Heading 1 Char"/>
    <w:basedOn w:val="689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Heading 3 Char"/>
    <w:basedOn w:val="689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5 Char"/>
    <w:basedOn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Heading 6 Char"/>
    <w:basedOn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Heading 7 Char"/>
    <w:basedOn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Heading 8 Char"/>
    <w:basedOn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Heading 9 Char"/>
    <w:basedOn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700" w:customStyle="1">
    <w:name w:val="Title Char"/>
    <w:basedOn w:val="689"/>
    <w:uiPriority w:val="10"/>
    <w:rPr>
      <w:sz w:val="48"/>
      <w:szCs w:val="48"/>
    </w:rPr>
  </w:style>
  <w:style w:type="character" w:styleId="701" w:customStyle="1">
    <w:name w:val="Subtitle Char"/>
    <w:basedOn w:val="689"/>
    <w:uiPriority w:val="11"/>
    <w:rPr>
      <w:sz w:val="24"/>
      <w:szCs w:val="24"/>
    </w:rPr>
  </w:style>
  <w:style w:type="character" w:styleId="702" w:customStyle="1">
    <w:name w:val="Quote Char"/>
    <w:uiPriority w:val="29"/>
    <w:rPr>
      <w:i/>
    </w:rPr>
  </w:style>
  <w:style w:type="character" w:styleId="703" w:customStyle="1">
    <w:name w:val="Intense Quote Char"/>
    <w:uiPriority w:val="30"/>
    <w:rPr>
      <w:i/>
    </w:rPr>
  </w:style>
  <w:style w:type="character" w:styleId="704" w:customStyle="1">
    <w:name w:val="Header Char"/>
    <w:basedOn w:val="689"/>
    <w:uiPriority w:val="99"/>
  </w:style>
  <w:style w:type="character" w:styleId="705" w:customStyle="1">
    <w:name w:val="Caption Char"/>
    <w:uiPriority w:val="99"/>
  </w:style>
  <w:style w:type="table" w:styleId="706" w:customStyle="1">
    <w:name w:val="Таблица простая 11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Таблица простая 21"/>
    <w:basedOn w:val="69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 w:customStyle="1">
    <w:name w:val="Таблица простая 3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 w:customStyle="1">
    <w:name w:val="Таблица простая 4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Таблица простая 5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 w:customStyle="1">
    <w:name w:val="Таблица-сетка 1 светл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Таблица-сетка 2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Таблица-сетка 3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Таблица-сетка 41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 w:customStyle="1">
    <w:name w:val="Таблица-сетка 5 тем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6" w:customStyle="1">
    <w:name w:val="Таблица-сетка 6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7" w:customStyle="1">
    <w:name w:val="Таблица-сетка 7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8" w:customStyle="1">
    <w:name w:val="Список-таблица 1 светлая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Список-таблица 2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0" w:customStyle="1">
    <w:name w:val="Список-таблица 3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Список-таблица 4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Список-таблица 5 тем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3" w:customStyle="1">
    <w:name w:val="Список-таблица 6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4" w:customStyle="1">
    <w:name w:val="Список-таблица 7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689"/>
    <w:link w:val="681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679"/>
    <w:next w:val="679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Заголовок Знак"/>
    <w:basedOn w:val="689"/>
    <w:link w:val="736"/>
    <w:uiPriority w:val="10"/>
    <w:rPr>
      <w:sz w:val="48"/>
      <w:szCs w:val="48"/>
    </w:rPr>
  </w:style>
  <w:style w:type="paragraph" w:styleId="738">
    <w:name w:val="Subtitle"/>
    <w:basedOn w:val="679"/>
    <w:next w:val="679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689"/>
    <w:link w:val="738"/>
    <w:uiPriority w:val="11"/>
    <w:rPr>
      <w:sz w:val="24"/>
      <w:szCs w:val="24"/>
    </w:rPr>
  </w:style>
  <w:style w:type="paragraph" w:styleId="740">
    <w:name w:val="Quote"/>
    <w:basedOn w:val="679"/>
    <w:next w:val="679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79"/>
    <w:next w:val="679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paragraph" w:styleId="744">
    <w:name w:val="Header"/>
    <w:basedOn w:val="679"/>
    <w:link w:val="74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5" w:customStyle="1">
    <w:name w:val="Верхний колонтитул Знак"/>
    <w:basedOn w:val="689"/>
    <w:link w:val="744"/>
    <w:uiPriority w:val="99"/>
  </w:style>
  <w:style w:type="paragraph" w:styleId="746">
    <w:name w:val="Footer"/>
    <w:basedOn w:val="679"/>
    <w:link w:val="74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Footer Char"/>
    <w:basedOn w:val="689"/>
    <w:uiPriority w:val="99"/>
  </w:style>
  <w:style w:type="paragraph" w:styleId="748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Нижний колонтитул Знак"/>
    <w:link w:val="746"/>
    <w:uiPriority w:val="99"/>
  </w:style>
  <w:style w:type="table" w:styleId="750" w:customStyle="1">
    <w:name w:val="Table Grid Light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1" w:customStyle="1">
    <w:name w:val="Таблица простая 11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21"/>
    <w:basedOn w:val="69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3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 w:customStyle="1">
    <w:name w:val="Таблица простая 4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Таблица простая 5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1 светл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Таблица-сетка 2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3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Таблица-сетка 41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Grid Table 4 - Accent 1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9" w:customStyle="1">
    <w:name w:val="Grid Table 4 - Accent 2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0" w:customStyle="1">
    <w:name w:val="Grid Table 4 - Accent 3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1" w:customStyle="1">
    <w:name w:val="Grid Table 4 - Accent 4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2" w:customStyle="1">
    <w:name w:val="Grid Table 4 - Accent 5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3" w:customStyle="1">
    <w:name w:val="Grid Table 4 - Accent 6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4" w:customStyle="1">
    <w:name w:val="Таблица-сетка 5 тем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1" w:customStyle="1">
    <w:name w:val="Таблица-сетка 6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Grid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3" w:customStyle="1">
    <w:name w:val="Grid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4" w:customStyle="1">
    <w:name w:val="Grid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5" w:customStyle="1">
    <w:name w:val="Grid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6" w:customStyle="1">
    <w:name w:val="Grid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Таблица-сетка 7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2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3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4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5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6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Список-таблица 2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9" w:customStyle="1">
    <w:name w:val="Список-таблица 3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Список-таблица 4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Список-таблица 5 тем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Список-таблица 6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List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2" w:customStyle="1">
    <w:name w:val="List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List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4" w:customStyle="1">
    <w:name w:val="List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List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6" w:customStyle="1">
    <w:name w:val="List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7" w:customStyle="1">
    <w:name w:val="Список-таблица 7 цветная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ned - Accent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5" w:customStyle="1">
    <w:name w:val="Lined - Accent 1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6" w:customStyle="1">
    <w:name w:val="Lined - Accent 2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7" w:customStyle="1">
    <w:name w:val="Lined - Accent 3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8" w:customStyle="1">
    <w:name w:val="Lined - Accent 4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9" w:customStyle="1">
    <w:name w:val="Lined - Accent 5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0" w:customStyle="1">
    <w:name w:val="Lined - Accent 6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1" w:customStyle="1">
    <w:name w:val="Bordered &amp; Lined - Accent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Bordered &amp; Lined - Accent 1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Bordered &amp; Lined - Accent 2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Bordered &amp; Lined - Accent 3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Bordered &amp; Lined - Accent 4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Bordered &amp; Lined - Accent 5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Bordered &amp; Lined - Accent 6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9" w:customStyle="1">
    <w:name w:val="Bordered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0" w:customStyle="1">
    <w:name w:val="Bordered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1" w:customStyle="1">
    <w:name w:val="Bordered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2" w:customStyle="1">
    <w:name w:val="Bordered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3" w:customStyle="1">
    <w:name w:val="Bordered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4" w:customStyle="1">
    <w:name w:val="Bordered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5">
    <w:name w:val="footnote text"/>
    <w:basedOn w:val="679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689"/>
    <w:uiPriority w:val="99"/>
    <w:unhideWhenUsed/>
    <w:rPr>
      <w:vertAlign w:val="superscript"/>
    </w:rPr>
  </w:style>
  <w:style w:type="paragraph" w:styleId="878">
    <w:name w:val="endnote text"/>
    <w:basedOn w:val="679"/>
    <w:link w:val="879"/>
    <w:uiPriority w:val="99"/>
    <w:semiHidden/>
    <w:unhideWhenUsed/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689"/>
    <w:uiPriority w:val="99"/>
    <w:semiHidden/>
    <w:unhideWhenUsed/>
    <w:rPr>
      <w:vertAlign w:val="superscript"/>
    </w:rPr>
  </w:style>
  <w:style w:type="paragraph" w:styleId="881">
    <w:name w:val="toc 1"/>
    <w:basedOn w:val="679"/>
    <w:next w:val="679"/>
    <w:uiPriority w:val="39"/>
    <w:unhideWhenUsed/>
    <w:pPr>
      <w:spacing w:after="57"/>
    </w:pPr>
  </w:style>
  <w:style w:type="paragraph" w:styleId="882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83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84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85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86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87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88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89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679"/>
    <w:next w:val="679"/>
    <w:uiPriority w:val="99"/>
    <w:unhideWhenUsed/>
  </w:style>
  <w:style w:type="character" w:styleId="892" w:customStyle="1">
    <w:name w:val="Заголовок 4 Знак"/>
    <w:basedOn w:val="689"/>
    <w:link w:val="68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93">
    <w:name w:val="Table Grid"/>
    <w:basedOn w:val="69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4">
    <w:name w:val="List Paragraph"/>
    <w:basedOn w:val="679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895">
    <w:name w:val="Balloon Text"/>
    <w:basedOn w:val="679"/>
    <w:link w:val="896"/>
    <w:uiPriority w:val="99"/>
    <w:semiHidden/>
    <w:unhideWhenUsed/>
    <w:rPr>
      <w:rFonts w:ascii="Tahoma" w:hAnsi="Tahoma" w:cs="Tahoma"/>
      <w:sz w:val="16"/>
      <w:szCs w:val="16"/>
    </w:rPr>
  </w:style>
  <w:style w:type="character" w:styleId="896" w:customStyle="1">
    <w:name w:val="Текст выноски Знак"/>
    <w:basedOn w:val="689"/>
    <w:link w:val="895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897" w:customStyle="1">
    <w:name w:val="Сетка таблицы1"/>
    <w:basedOn w:val="690"/>
    <w:next w:val="893"/>
    <w:uiPriority w:val="3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8">
    <w:name w:val="Body Text 2"/>
    <w:basedOn w:val="679"/>
    <w:link w:val="899"/>
    <w:uiPriority w:val="99"/>
    <w:unhideWhenUsed/>
    <w:pPr>
      <w:spacing w:after="120" w:line="480" w:lineRule="auto"/>
    </w:pPr>
  </w:style>
  <w:style w:type="character" w:styleId="899" w:customStyle="1">
    <w:name w:val="Основной текст 2 Знак"/>
    <w:basedOn w:val="689"/>
    <w:link w:val="898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0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01">
    <w:name w:val="Hyperlink"/>
    <w:basedOn w:val="689"/>
    <w:uiPriority w:val="99"/>
    <w:unhideWhenUsed/>
    <w:rPr>
      <w:color w:val="0000ff" w:themeColor="hyperlink"/>
      <w:u w:val="single"/>
    </w:rPr>
  </w:style>
  <w:style w:type="table" w:styleId="902" w:customStyle="1">
    <w:name w:val="Сетка таблицы2"/>
    <w:basedOn w:val="690"/>
    <w:next w:val="89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3BF7D-EDDA-4DDF-BAC9-AE48F5542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16</cp:revision>
  <dcterms:created xsi:type="dcterms:W3CDTF">2025-12-12T06:56:00Z</dcterms:created>
  <dcterms:modified xsi:type="dcterms:W3CDTF">2025-12-18T07:45:00Z</dcterms:modified>
</cp:coreProperties>
</file>